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0DC1" w:rsidRPr="008A4A53" w:rsidRDefault="00FE0DC1" w:rsidP="00FE0DC1">
      <w:pPr>
        <w:spacing w:before="120" w:line="360" w:lineRule="auto"/>
        <w:jc w:val="both"/>
        <w:rPr>
          <w:rFonts w:asciiTheme="minorHAnsi" w:eastAsia="Times" w:hAnsiTheme="minorHAnsi" w:cstheme="minorHAnsi"/>
          <w:b/>
        </w:rPr>
      </w:pPr>
      <w:r w:rsidRPr="008A4A53">
        <w:rPr>
          <w:rFonts w:asciiTheme="minorHAnsi" w:eastAsia="Times" w:hAnsiTheme="minorHAnsi" w:cstheme="minorHAnsi"/>
          <w:b/>
        </w:rPr>
        <w:t>CONVENIO DE COLABORACIÓN CULTURAL ENTRE EL AYUNTAMIENTO DE SANTIAGO DE COMPOSTELA Y LA ASOCIACIÓN CULTURAL CIDADE VELLA DE SANTIAGO</w:t>
      </w:r>
    </w:p>
    <w:p w:rsidR="00FE0DC1" w:rsidRPr="008A4A53" w:rsidRDefault="00FE0DC1" w:rsidP="00FE0DC1">
      <w:pPr>
        <w:spacing w:before="120" w:line="360" w:lineRule="auto"/>
        <w:jc w:val="both"/>
        <w:rPr>
          <w:rFonts w:asciiTheme="minorHAnsi" w:eastAsia="Times" w:hAnsiTheme="minorHAnsi" w:cstheme="minorHAnsi"/>
        </w:rPr>
      </w:pPr>
      <w:r w:rsidRPr="008A4A53">
        <w:rPr>
          <w:rFonts w:asciiTheme="minorHAnsi" w:eastAsia="Times" w:hAnsiTheme="minorHAnsi" w:cstheme="minorHAnsi"/>
        </w:rPr>
        <w:t xml:space="preserve">En Santiago de </w:t>
      </w:r>
      <w:r w:rsidR="001F13C8" w:rsidRPr="008A4A53">
        <w:rPr>
          <w:rFonts w:asciiTheme="minorHAnsi" w:eastAsia="Times" w:hAnsiTheme="minorHAnsi" w:cstheme="minorHAnsi"/>
        </w:rPr>
        <w:t>Compostela, XX</w:t>
      </w:r>
      <w:r w:rsidRPr="008A4A53">
        <w:rPr>
          <w:rFonts w:asciiTheme="minorHAnsi" w:eastAsia="Times" w:hAnsiTheme="minorHAnsi" w:cstheme="minorHAnsi"/>
        </w:rPr>
        <w:t xml:space="preserve"> de </w:t>
      </w:r>
      <w:r w:rsidR="00A15354" w:rsidRPr="008A4A53">
        <w:rPr>
          <w:rFonts w:asciiTheme="minorHAnsi" w:eastAsia="Times" w:hAnsiTheme="minorHAnsi" w:cstheme="minorHAnsi"/>
        </w:rPr>
        <w:t>XXXX</w:t>
      </w:r>
      <w:r w:rsidRPr="008A4A53">
        <w:rPr>
          <w:rFonts w:asciiTheme="minorHAnsi" w:eastAsia="Times" w:hAnsiTheme="minorHAnsi" w:cstheme="minorHAnsi"/>
        </w:rPr>
        <w:t xml:space="preserve"> de 202</w:t>
      </w:r>
      <w:r w:rsidR="00EF45C2">
        <w:rPr>
          <w:rFonts w:asciiTheme="minorHAnsi" w:eastAsia="Times" w:hAnsiTheme="minorHAnsi" w:cstheme="minorHAnsi"/>
        </w:rPr>
        <w:t>6</w:t>
      </w:r>
    </w:p>
    <w:p w:rsidR="00FE0DC1" w:rsidRPr="008A4A53" w:rsidRDefault="00FE0DC1" w:rsidP="00FE0DC1">
      <w:pPr>
        <w:spacing w:before="120" w:line="360" w:lineRule="auto"/>
        <w:jc w:val="center"/>
        <w:rPr>
          <w:rFonts w:asciiTheme="minorHAnsi" w:eastAsia="Times" w:hAnsiTheme="minorHAnsi" w:cstheme="minorHAnsi"/>
          <w:b/>
        </w:rPr>
      </w:pPr>
      <w:r w:rsidRPr="008A4A53">
        <w:rPr>
          <w:rFonts w:asciiTheme="minorHAnsi" w:eastAsia="Times" w:hAnsiTheme="minorHAnsi" w:cstheme="minorHAnsi"/>
          <w:b/>
        </w:rPr>
        <w:t>REUNIDOS</w:t>
      </w:r>
    </w:p>
    <w:p w:rsidR="00FE0DC1" w:rsidRPr="008A4A53" w:rsidRDefault="00FE0DC1" w:rsidP="00FE0DC1">
      <w:pPr>
        <w:spacing w:before="120" w:line="360" w:lineRule="auto"/>
        <w:jc w:val="both"/>
        <w:rPr>
          <w:rFonts w:asciiTheme="minorHAnsi" w:eastAsia="Times" w:hAnsiTheme="minorHAnsi" w:cstheme="minorHAnsi"/>
        </w:rPr>
      </w:pPr>
      <w:r w:rsidRPr="008A4A53">
        <w:rPr>
          <w:rFonts w:asciiTheme="minorHAnsi" w:eastAsia="Times" w:hAnsiTheme="minorHAnsi" w:cstheme="minorHAnsi"/>
        </w:rPr>
        <w:t xml:space="preserve">De una parte, </w:t>
      </w:r>
      <w:r w:rsidR="00A97F1B">
        <w:rPr>
          <w:rFonts w:asciiTheme="minorHAnsi" w:eastAsia="Times" w:hAnsiTheme="minorHAnsi" w:cstheme="minorHAnsi"/>
        </w:rPr>
        <w:t>Goretti Sanmartín Rei</w:t>
      </w:r>
      <w:r w:rsidRPr="008A4A53">
        <w:rPr>
          <w:rFonts w:asciiTheme="minorHAnsi" w:eastAsia="Times" w:hAnsiTheme="minorHAnsi" w:cstheme="minorHAnsi"/>
        </w:rPr>
        <w:t>, en calidad de alcalde</w:t>
      </w:r>
      <w:r w:rsidR="00A97F1B">
        <w:rPr>
          <w:rFonts w:asciiTheme="minorHAnsi" w:eastAsia="Times" w:hAnsiTheme="minorHAnsi" w:cstheme="minorHAnsi"/>
        </w:rPr>
        <w:t>sa</w:t>
      </w:r>
      <w:r w:rsidRPr="008A4A53">
        <w:rPr>
          <w:rFonts w:asciiTheme="minorHAnsi" w:eastAsia="Times" w:hAnsiTheme="minorHAnsi" w:cstheme="minorHAnsi"/>
        </w:rPr>
        <w:t xml:space="preserve"> del Ayuntamiento de Santiago de Compostela, </w:t>
      </w:r>
      <w:r w:rsidR="00623E34" w:rsidRPr="008A4A53">
        <w:rPr>
          <w:rFonts w:asciiTheme="minorHAnsi" w:eastAsia="Times" w:hAnsiTheme="minorHAnsi" w:cstheme="minorHAnsi"/>
        </w:rPr>
        <w:t>C</w:t>
      </w:r>
      <w:r w:rsidRPr="008A4A53">
        <w:rPr>
          <w:rFonts w:asciiTheme="minorHAnsi" w:eastAsia="Times" w:hAnsiTheme="minorHAnsi" w:cstheme="minorHAnsi"/>
        </w:rPr>
        <w:t>IF</w:t>
      </w:r>
      <w:r w:rsidR="00623E34" w:rsidRPr="008A4A53">
        <w:rPr>
          <w:rFonts w:asciiTheme="minorHAnsi" w:eastAsia="Times" w:hAnsiTheme="minorHAnsi" w:cstheme="minorHAnsi"/>
        </w:rPr>
        <w:t xml:space="preserve"> P-</w:t>
      </w:r>
      <w:r w:rsidRPr="008A4A53">
        <w:rPr>
          <w:rFonts w:asciiTheme="minorHAnsi" w:eastAsia="Times" w:hAnsiTheme="minorHAnsi" w:cstheme="minorHAnsi"/>
        </w:rPr>
        <w:t xml:space="preserve"> 1507900- G, con domicilio </w:t>
      </w:r>
      <w:r w:rsidR="001F13C8" w:rsidRPr="008A4A53">
        <w:rPr>
          <w:rFonts w:asciiTheme="minorHAnsi" w:eastAsia="Times" w:hAnsiTheme="minorHAnsi" w:cstheme="minorHAnsi"/>
        </w:rPr>
        <w:t>para estos</w:t>
      </w:r>
      <w:r w:rsidRPr="008A4A53">
        <w:rPr>
          <w:rFonts w:asciiTheme="minorHAnsi" w:eastAsia="Times" w:hAnsiTheme="minorHAnsi" w:cstheme="minorHAnsi"/>
        </w:rPr>
        <w:t xml:space="preserve"> efectos en el Pazo de </w:t>
      </w:r>
      <w:proofErr w:type="spellStart"/>
      <w:r w:rsidRPr="008A4A53">
        <w:rPr>
          <w:rFonts w:asciiTheme="minorHAnsi" w:eastAsia="Times" w:hAnsiTheme="minorHAnsi" w:cstheme="minorHAnsi"/>
        </w:rPr>
        <w:t>Raxoi</w:t>
      </w:r>
      <w:proofErr w:type="spellEnd"/>
      <w:r w:rsidRPr="008A4A53">
        <w:rPr>
          <w:rFonts w:asciiTheme="minorHAnsi" w:eastAsia="Times" w:hAnsiTheme="minorHAnsi" w:cstheme="minorHAnsi"/>
        </w:rPr>
        <w:t xml:space="preserve">, plaza del Obradoiro, CP 15701, en Santiago de Compostela y </w:t>
      </w:r>
    </w:p>
    <w:p w:rsidR="00FE0DC1" w:rsidRPr="008A4A53" w:rsidRDefault="00FE0DC1" w:rsidP="00FE0DC1">
      <w:pPr>
        <w:spacing w:before="120" w:line="360" w:lineRule="auto"/>
        <w:jc w:val="both"/>
        <w:rPr>
          <w:rFonts w:asciiTheme="minorHAnsi" w:eastAsia="Times" w:hAnsiTheme="minorHAnsi" w:cstheme="minorHAnsi"/>
        </w:rPr>
      </w:pPr>
      <w:r w:rsidRPr="008A4A53">
        <w:rPr>
          <w:rFonts w:asciiTheme="minorHAnsi" w:eastAsia="Times" w:hAnsiTheme="minorHAnsi" w:cstheme="minorHAnsi"/>
        </w:rPr>
        <w:t xml:space="preserve">De otra parte, Jesús </w:t>
      </w:r>
      <w:proofErr w:type="spellStart"/>
      <w:r w:rsidRPr="008A4A53">
        <w:rPr>
          <w:rFonts w:asciiTheme="minorHAnsi" w:eastAsia="Times" w:hAnsiTheme="minorHAnsi" w:cstheme="minorHAnsi"/>
        </w:rPr>
        <w:t>Pais</w:t>
      </w:r>
      <w:proofErr w:type="spellEnd"/>
      <w:r w:rsidRPr="008A4A53">
        <w:rPr>
          <w:rFonts w:asciiTheme="minorHAnsi" w:eastAsia="Times" w:hAnsiTheme="minorHAnsi" w:cstheme="minorHAnsi"/>
        </w:rPr>
        <w:t xml:space="preserve"> </w:t>
      </w:r>
      <w:proofErr w:type="spellStart"/>
      <w:r w:rsidRPr="008A4A53">
        <w:rPr>
          <w:rFonts w:asciiTheme="minorHAnsi" w:eastAsia="Times" w:hAnsiTheme="minorHAnsi" w:cstheme="minorHAnsi"/>
        </w:rPr>
        <w:t>Bernaldo</w:t>
      </w:r>
      <w:proofErr w:type="spellEnd"/>
      <w:r w:rsidRPr="008A4A53">
        <w:rPr>
          <w:rFonts w:asciiTheme="minorHAnsi" w:eastAsia="Times" w:hAnsiTheme="minorHAnsi" w:cstheme="minorHAnsi"/>
        </w:rPr>
        <w:t xml:space="preserve">, con DNI 32417283- W en nombre y representación de la Asociación cultural </w:t>
      </w:r>
      <w:r w:rsidR="00883A65" w:rsidRPr="008A4A53">
        <w:rPr>
          <w:rFonts w:asciiTheme="minorHAnsi" w:eastAsia="Times" w:hAnsiTheme="minorHAnsi" w:cstheme="minorHAnsi"/>
        </w:rPr>
        <w:t xml:space="preserve">“Cidade </w:t>
      </w:r>
      <w:proofErr w:type="spellStart"/>
      <w:r w:rsidR="00883A65" w:rsidRPr="008A4A53">
        <w:rPr>
          <w:rFonts w:asciiTheme="minorHAnsi" w:eastAsia="Times" w:hAnsiTheme="minorHAnsi" w:cstheme="minorHAnsi"/>
        </w:rPr>
        <w:t>Vella”</w:t>
      </w:r>
      <w:r w:rsidRPr="008A4A53">
        <w:rPr>
          <w:rFonts w:asciiTheme="minorHAnsi" w:eastAsia="Times" w:hAnsiTheme="minorHAnsi" w:cstheme="minorHAnsi"/>
        </w:rPr>
        <w:t>de</w:t>
      </w:r>
      <w:proofErr w:type="spellEnd"/>
      <w:r w:rsidRPr="008A4A53">
        <w:rPr>
          <w:rFonts w:asciiTheme="minorHAnsi" w:eastAsia="Times" w:hAnsiTheme="minorHAnsi" w:cstheme="minorHAnsi"/>
        </w:rPr>
        <w:t xml:space="preserve"> Santiago, con CIF G15214042, y con dirección en la Rúa de San </w:t>
      </w:r>
      <w:proofErr w:type="spellStart"/>
      <w:r w:rsidRPr="008A4A53">
        <w:rPr>
          <w:rFonts w:asciiTheme="minorHAnsi" w:eastAsia="Times" w:hAnsiTheme="minorHAnsi" w:cstheme="minorHAnsi"/>
        </w:rPr>
        <w:t>Paio</w:t>
      </w:r>
      <w:proofErr w:type="spellEnd"/>
      <w:r w:rsidRPr="008A4A53">
        <w:rPr>
          <w:rFonts w:asciiTheme="minorHAnsi" w:eastAsia="Times" w:hAnsiTheme="minorHAnsi" w:cstheme="minorHAnsi"/>
        </w:rPr>
        <w:t xml:space="preserve"> Antealtares </w:t>
      </w:r>
      <w:proofErr w:type="spellStart"/>
      <w:r w:rsidRPr="008A4A53">
        <w:rPr>
          <w:rFonts w:asciiTheme="minorHAnsi" w:eastAsia="Times" w:hAnsiTheme="minorHAnsi" w:cstheme="minorHAnsi"/>
        </w:rPr>
        <w:t>nº</w:t>
      </w:r>
      <w:proofErr w:type="spellEnd"/>
      <w:r w:rsidRPr="008A4A53">
        <w:rPr>
          <w:rFonts w:asciiTheme="minorHAnsi" w:eastAsia="Times" w:hAnsiTheme="minorHAnsi" w:cstheme="minorHAnsi"/>
        </w:rPr>
        <w:t xml:space="preserve"> 22, 15704 Santiago de Compostela. </w:t>
      </w:r>
    </w:p>
    <w:p w:rsidR="00FE0DC1" w:rsidRPr="008A4A53" w:rsidRDefault="00FE0DC1" w:rsidP="00FE0DC1">
      <w:pPr>
        <w:spacing w:before="120" w:line="360" w:lineRule="auto"/>
        <w:jc w:val="center"/>
        <w:rPr>
          <w:rFonts w:asciiTheme="minorHAnsi" w:eastAsia="Times" w:hAnsiTheme="minorHAnsi" w:cstheme="minorHAnsi"/>
          <w:b/>
        </w:rPr>
      </w:pPr>
      <w:r w:rsidRPr="008A4A53">
        <w:rPr>
          <w:rFonts w:asciiTheme="minorHAnsi" w:eastAsia="Times" w:hAnsiTheme="minorHAnsi" w:cstheme="minorHAnsi"/>
          <w:b/>
        </w:rPr>
        <w:t>EXPONEN</w:t>
      </w:r>
    </w:p>
    <w:p w:rsidR="00FE0DC1" w:rsidRPr="008A4A53" w:rsidRDefault="00FE0DC1" w:rsidP="00FE0DC1">
      <w:pPr>
        <w:pStyle w:val="Pargrafodelista"/>
        <w:numPr>
          <w:ilvl w:val="0"/>
          <w:numId w:val="1"/>
        </w:numPr>
        <w:spacing w:before="120" w:line="360" w:lineRule="auto"/>
        <w:jc w:val="both"/>
        <w:rPr>
          <w:rFonts w:asciiTheme="minorHAnsi" w:eastAsia="Times" w:hAnsiTheme="minorHAnsi" w:cstheme="minorHAnsi"/>
        </w:rPr>
      </w:pPr>
      <w:r w:rsidRPr="008A4A53">
        <w:rPr>
          <w:rFonts w:asciiTheme="minorHAnsi" w:eastAsia="Times" w:hAnsiTheme="minorHAnsi" w:cstheme="minorHAnsi"/>
        </w:rPr>
        <w:t xml:space="preserve">El Ayuntamiento, para la gestión de sus intereses y en el ámbito de sus competencias, puede promover actividades y prestar los servicios públicos que contribuyan a satisfacer las necesidades y aspiraciones de la comunidad vecinal en los términos previstos en la Ley 7/1985, de 2 de abril, reguladora de las bases del régimen local. En particular, ejercerá, en todo caso, como competencias propias y en los términos de la legislación del Estado y de la Comunidad Autónoma de Galicia, las correspondientes a la promoción de la cultura y a </w:t>
      </w:r>
      <w:r w:rsidR="001F13C8" w:rsidRPr="008A4A53">
        <w:rPr>
          <w:rFonts w:asciiTheme="minorHAnsi" w:eastAsia="Times" w:hAnsiTheme="minorHAnsi" w:cstheme="minorHAnsi"/>
        </w:rPr>
        <w:t>los equipamientos culturales</w:t>
      </w:r>
      <w:r w:rsidRPr="008A4A53">
        <w:rPr>
          <w:rFonts w:asciiTheme="minorHAnsi" w:eastAsia="Times" w:hAnsiTheme="minorHAnsi" w:cstheme="minorHAnsi"/>
        </w:rPr>
        <w:t xml:space="preserve">, al amparo del artículo 25.2. m de la citada ley. </w:t>
      </w:r>
    </w:p>
    <w:p w:rsidR="00FE0DC1" w:rsidRPr="008A4A53" w:rsidRDefault="00FE0DC1" w:rsidP="002B0226">
      <w:pPr>
        <w:pStyle w:val="Pargrafodelista"/>
        <w:spacing w:before="120" w:line="360" w:lineRule="auto"/>
        <w:ind w:left="360"/>
        <w:jc w:val="both"/>
        <w:rPr>
          <w:rFonts w:asciiTheme="minorHAnsi" w:eastAsia="Times" w:hAnsiTheme="minorHAnsi" w:cstheme="minorHAnsi"/>
        </w:rPr>
      </w:pPr>
      <w:r w:rsidRPr="008A4A53">
        <w:rPr>
          <w:rFonts w:asciiTheme="minorHAnsi" w:eastAsia="Times" w:hAnsiTheme="minorHAnsi" w:cstheme="minorHAnsi"/>
        </w:rPr>
        <w:t xml:space="preserve">En este contexto, el Ayuntamiento de Santiago de Compostela quiere impulsar la recuperación de la vitalidad de la ciudad mediante la promoción de iniciativas y acciones que surgen del tejido cultural con el objetivo de fomentar su autonomía y consolidación. Este convenio intenta favorecer la diversificación de propuestas y potenciar la actividad cultural descentralizada en los lugares públicos o privados. </w:t>
      </w:r>
    </w:p>
    <w:p w:rsidR="00FE0DC1" w:rsidRPr="008A4A53" w:rsidRDefault="00FE0DC1" w:rsidP="00FE0DC1">
      <w:pPr>
        <w:pStyle w:val="Pargrafodelista"/>
        <w:numPr>
          <w:ilvl w:val="0"/>
          <w:numId w:val="1"/>
        </w:numPr>
        <w:spacing w:before="120" w:line="360" w:lineRule="auto"/>
        <w:jc w:val="both"/>
        <w:rPr>
          <w:rFonts w:asciiTheme="minorHAnsi" w:eastAsia="Times" w:hAnsiTheme="minorHAnsi" w:cstheme="minorHAnsi"/>
        </w:rPr>
      </w:pPr>
      <w:r w:rsidRPr="008A4A53">
        <w:rPr>
          <w:rFonts w:asciiTheme="minorHAnsi" w:eastAsia="Times" w:hAnsiTheme="minorHAnsi" w:cstheme="minorHAnsi"/>
        </w:rPr>
        <w:t xml:space="preserve">La Asociación cultural </w:t>
      </w:r>
      <w:r w:rsidR="00883A65" w:rsidRPr="008A4A53">
        <w:rPr>
          <w:rFonts w:asciiTheme="minorHAnsi" w:eastAsia="Times" w:hAnsiTheme="minorHAnsi" w:cstheme="minorHAnsi"/>
        </w:rPr>
        <w:t>“Cidade Vella”</w:t>
      </w:r>
      <w:r w:rsidR="006C049C" w:rsidRPr="008A4A53">
        <w:rPr>
          <w:rFonts w:asciiTheme="minorHAnsi" w:eastAsia="Times" w:hAnsiTheme="minorHAnsi" w:cstheme="minorHAnsi"/>
        </w:rPr>
        <w:t xml:space="preserve"> </w:t>
      </w:r>
      <w:r w:rsidRPr="008A4A53">
        <w:rPr>
          <w:rFonts w:asciiTheme="minorHAnsi" w:eastAsia="Times" w:hAnsiTheme="minorHAnsi" w:cstheme="minorHAnsi"/>
        </w:rPr>
        <w:t xml:space="preserve">de Santiago es una asociación sin ánimo de lucro y de ámbito local que tiene como fines a revitalización cultural </w:t>
      </w:r>
      <w:r w:rsidR="00883A65" w:rsidRPr="008A4A53">
        <w:rPr>
          <w:rFonts w:asciiTheme="minorHAnsi" w:eastAsia="Times" w:hAnsiTheme="minorHAnsi" w:cstheme="minorHAnsi"/>
        </w:rPr>
        <w:t>“Cidade Vella”</w:t>
      </w:r>
      <w:r w:rsidR="00766E7D" w:rsidRPr="008A4A53">
        <w:rPr>
          <w:rFonts w:asciiTheme="minorHAnsi" w:eastAsia="Times" w:hAnsiTheme="minorHAnsi" w:cstheme="minorHAnsi"/>
        </w:rPr>
        <w:t xml:space="preserve"> </w:t>
      </w:r>
      <w:r w:rsidRPr="008A4A53">
        <w:rPr>
          <w:rFonts w:asciiTheme="minorHAnsi" w:eastAsia="Times" w:hAnsiTheme="minorHAnsi" w:cstheme="minorHAnsi"/>
        </w:rPr>
        <w:lastRenderedPageBreak/>
        <w:t>de Santiago de Compostela. Para el cumplimiento de sus fines, la Asociación organizará las siguientes actividades: premios literarios, fiestas populares, actuaciones musicales y todo tipo de actividades de carácter cultural.</w:t>
      </w:r>
    </w:p>
    <w:p w:rsidR="00883A65" w:rsidRPr="008A4A53" w:rsidRDefault="00FE0DC1" w:rsidP="00FE0DC1">
      <w:pPr>
        <w:pStyle w:val="Pargrafodelista"/>
        <w:numPr>
          <w:ilvl w:val="0"/>
          <w:numId w:val="1"/>
        </w:numPr>
        <w:spacing w:before="120" w:line="360" w:lineRule="auto"/>
        <w:jc w:val="both"/>
        <w:rPr>
          <w:rFonts w:asciiTheme="minorHAnsi" w:eastAsia="Times" w:hAnsiTheme="minorHAnsi" w:cstheme="minorHAnsi"/>
        </w:rPr>
      </w:pPr>
      <w:r w:rsidRPr="008A4A53">
        <w:rPr>
          <w:rFonts w:asciiTheme="minorHAnsi" w:eastAsia="Times" w:hAnsiTheme="minorHAnsi" w:cstheme="minorHAnsi"/>
        </w:rPr>
        <w:t xml:space="preserve">La dicha actividad cultural de la Asociación cultural </w:t>
      </w:r>
      <w:r w:rsidR="00883A65" w:rsidRPr="008A4A53">
        <w:rPr>
          <w:rFonts w:asciiTheme="minorHAnsi" w:eastAsia="Times" w:hAnsiTheme="minorHAnsi" w:cstheme="minorHAnsi"/>
        </w:rPr>
        <w:t>“Cidade Vella”</w:t>
      </w:r>
      <w:r w:rsidR="00766E7D" w:rsidRPr="008A4A53">
        <w:rPr>
          <w:rFonts w:asciiTheme="minorHAnsi" w:eastAsia="Times" w:hAnsiTheme="minorHAnsi" w:cstheme="minorHAnsi"/>
        </w:rPr>
        <w:t xml:space="preserve"> </w:t>
      </w:r>
      <w:r w:rsidRPr="008A4A53">
        <w:rPr>
          <w:rFonts w:asciiTheme="minorHAnsi" w:eastAsia="Times" w:hAnsiTheme="minorHAnsi" w:cstheme="minorHAnsi"/>
        </w:rPr>
        <w:t xml:space="preserve">de Santiago resulta de especial interese para la ciudad de Santiago de Compostela por su impacto positivo en la dinamización cultural </w:t>
      </w:r>
      <w:r w:rsidR="00883A65" w:rsidRPr="008A4A53">
        <w:rPr>
          <w:rFonts w:asciiTheme="minorHAnsi" w:eastAsia="Times" w:hAnsiTheme="minorHAnsi" w:cstheme="minorHAnsi"/>
        </w:rPr>
        <w:t>“Cidade Vella”</w:t>
      </w:r>
      <w:r w:rsidR="00766E7D" w:rsidRPr="008A4A53">
        <w:rPr>
          <w:rFonts w:asciiTheme="minorHAnsi" w:eastAsia="Times" w:hAnsiTheme="minorHAnsi" w:cstheme="minorHAnsi"/>
        </w:rPr>
        <w:t xml:space="preserve"> </w:t>
      </w:r>
      <w:r w:rsidRPr="008A4A53">
        <w:rPr>
          <w:rFonts w:asciiTheme="minorHAnsi" w:eastAsia="Times" w:hAnsiTheme="minorHAnsi" w:cstheme="minorHAnsi"/>
        </w:rPr>
        <w:t xml:space="preserve">de Santiago de Compostela. Con este motivo, el Ayuntamiento de Santiago de Compostela y la Asociación cultural </w:t>
      </w:r>
      <w:r w:rsidR="00883A65" w:rsidRPr="008A4A53">
        <w:rPr>
          <w:rFonts w:asciiTheme="minorHAnsi" w:eastAsia="Times" w:hAnsiTheme="minorHAnsi" w:cstheme="minorHAnsi"/>
        </w:rPr>
        <w:t>“Cidade Vella”</w:t>
      </w:r>
      <w:r w:rsidR="00766E7D" w:rsidRPr="008A4A53">
        <w:rPr>
          <w:rFonts w:asciiTheme="minorHAnsi" w:eastAsia="Times" w:hAnsiTheme="minorHAnsi" w:cstheme="minorHAnsi"/>
        </w:rPr>
        <w:t xml:space="preserve"> </w:t>
      </w:r>
      <w:r w:rsidRPr="008A4A53">
        <w:rPr>
          <w:rFonts w:asciiTheme="minorHAnsi" w:eastAsia="Times" w:hAnsiTheme="minorHAnsi" w:cstheme="minorHAnsi"/>
        </w:rPr>
        <w:t xml:space="preserve">de Santiago tienen el propósito de dar estabilidad a la colaboración que se viene produciendo entre ambas entidades. Con ese objeto, teniendo en cuenta la especificidad de la colaboración y que, conforme </w:t>
      </w:r>
      <w:r w:rsidR="00C108DD" w:rsidRPr="008A4A53">
        <w:rPr>
          <w:rFonts w:asciiTheme="minorHAnsi" w:eastAsia="Times" w:hAnsiTheme="minorHAnsi" w:cstheme="minorHAnsi"/>
        </w:rPr>
        <w:t>a lo</w:t>
      </w:r>
      <w:r w:rsidRPr="008A4A53">
        <w:rPr>
          <w:rFonts w:asciiTheme="minorHAnsi" w:eastAsia="Times" w:hAnsiTheme="minorHAnsi" w:cstheme="minorHAnsi"/>
        </w:rPr>
        <w:t xml:space="preserve"> previsto en el artículo 26 de la Ley 9/2007, de 13 de junio, de subvenciones de Galicia, los convenios son el instrumento habitual para canalizar las subvenciones previstas nominativamente, al amparo del artículo 47 y siguientes de la Ley 40/2015, de 1 de octubre, de régimen jurídico del sector público, las partes comparecientes acuerdan suscribir el este convenio de colaboración de acuerdo con las siguientes:</w:t>
      </w:r>
    </w:p>
    <w:p w:rsidR="00883A65" w:rsidRPr="008A4A53" w:rsidRDefault="00FE0DC1" w:rsidP="00EF45C2">
      <w:pPr>
        <w:pStyle w:val="Pargrafodelista"/>
        <w:spacing w:before="120" w:line="360" w:lineRule="auto"/>
        <w:ind w:left="0"/>
        <w:jc w:val="center"/>
        <w:rPr>
          <w:rFonts w:asciiTheme="minorHAnsi" w:eastAsia="Times" w:hAnsiTheme="minorHAnsi" w:cstheme="minorHAnsi"/>
          <w:b/>
        </w:rPr>
      </w:pPr>
      <w:r w:rsidRPr="008A4A53">
        <w:rPr>
          <w:rFonts w:asciiTheme="minorHAnsi" w:eastAsia="Times" w:hAnsiTheme="minorHAnsi" w:cstheme="minorHAnsi"/>
          <w:b/>
        </w:rPr>
        <w:t>CLÁUSULAS</w:t>
      </w:r>
    </w:p>
    <w:p w:rsidR="00883A65" w:rsidRPr="008A4A53" w:rsidRDefault="00FE0DC1" w:rsidP="00EF45C2">
      <w:pPr>
        <w:pStyle w:val="Pargrafodelista"/>
        <w:spacing w:before="120" w:line="360" w:lineRule="auto"/>
        <w:ind w:left="0"/>
        <w:jc w:val="both"/>
        <w:rPr>
          <w:rFonts w:asciiTheme="minorHAnsi" w:eastAsia="Times" w:hAnsiTheme="minorHAnsi" w:cstheme="minorHAnsi"/>
          <w:b/>
        </w:rPr>
      </w:pPr>
      <w:r w:rsidRPr="008A4A53">
        <w:rPr>
          <w:rFonts w:asciiTheme="minorHAnsi" w:eastAsia="Times" w:hAnsiTheme="minorHAnsi" w:cstheme="minorHAnsi"/>
          <w:b/>
        </w:rPr>
        <w:t xml:space="preserve">PRIMERA. OBJETO </w:t>
      </w:r>
    </w:p>
    <w:p w:rsidR="00883A65" w:rsidRPr="008A4A53" w:rsidRDefault="00883A65" w:rsidP="00EF45C2">
      <w:pPr>
        <w:pStyle w:val="Pargrafodelista"/>
        <w:spacing w:before="120" w:line="360" w:lineRule="auto"/>
        <w:ind w:left="0"/>
        <w:jc w:val="both"/>
        <w:rPr>
          <w:rFonts w:asciiTheme="minorHAnsi" w:eastAsia="Times" w:hAnsiTheme="minorHAnsi" w:cstheme="minorHAnsi"/>
        </w:rPr>
      </w:pPr>
      <w:r w:rsidRPr="008A4A53">
        <w:rPr>
          <w:rFonts w:asciiTheme="minorHAnsi" w:eastAsia="Times" w:hAnsiTheme="minorHAnsi" w:cstheme="minorHAnsi"/>
        </w:rPr>
        <w:t>Serán</w:t>
      </w:r>
      <w:r w:rsidR="00FE0DC1" w:rsidRPr="008A4A53">
        <w:rPr>
          <w:rFonts w:asciiTheme="minorHAnsi" w:eastAsia="Times" w:hAnsiTheme="minorHAnsi" w:cstheme="minorHAnsi"/>
        </w:rPr>
        <w:t xml:space="preserve"> objeto de este convenio las actividades que la Asociación cultural </w:t>
      </w:r>
      <w:r w:rsidRPr="008A4A53">
        <w:rPr>
          <w:rFonts w:asciiTheme="minorHAnsi" w:eastAsia="Times" w:hAnsiTheme="minorHAnsi" w:cstheme="minorHAnsi"/>
        </w:rPr>
        <w:t>“Cidade Vella”</w:t>
      </w:r>
      <w:r w:rsidR="00766E7D" w:rsidRPr="008A4A53">
        <w:rPr>
          <w:rFonts w:asciiTheme="minorHAnsi" w:eastAsia="Times" w:hAnsiTheme="minorHAnsi" w:cstheme="minorHAnsi"/>
        </w:rPr>
        <w:t xml:space="preserve"> </w:t>
      </w:r>
      <w:r w:rsidR="00FE0DC1" w:rsidRPr="008A4A53">
        <w:rPr>
          <w:rFonts w:asciiTheme="minorHAnsi" w:eastAsia="Times" w:hAnsiTheme="minorHAnsi" w:cstheme="minorHAnsi"/>
        </w:rPr>
        <w:t xml:space="preserve">de Santiago desarrolla en Santiago de Compostela con la finalidad de dinamizar culturalmente la ciudad vieja de Santiago de Compostela en los términos detallados en el anexo 1, que, en todo caso, tendrán carácter cultural, se ejecutarán dentro del término municipal de Santiago de Compostela, </w:t>
      </w:r>
      <w:r w:rsidRPr="008A4A53">
        <w:rPr>
          <w:rFonts w:asciiTheme="minorHAnsi" w:eastAsia="Times" w:hAnsiTheme="minorHAnsi" w:cstheme="minorHAnsi"/>
        </w:rPr>
        <w:t>Serán</w:t>
      </w:r>
      <w:r w:rsidR="00FE0DC1" w:rsidRPr="008A4A53">
        <w:rPr>
          <w:rFonts w:asciiTheme="minorHAnsi" w:eastAsia="Times" w:hAnsiTheme="minorHAnsi" w:cstheme="minorHAnsi"/>
        </w:rPr>
        <w:t xml:space="preserve"> abiertas, deberán beneficiar colectividades genéricas de personas y no estarán destinada exclusivamente a socios o socias de la entidad. </w:t>
      </w:r>
    </w:p>
    <w:p w:rsidR="00883A65" w:rsidRPr="008A4A53" w:rsidRDefault="00FE0DC1" w:rsidP="00EF45C2">
      <w:pPr>
        <w:pStyle w:val="Pargrafodelista"/>
        <w:spacing w:before="120" w:line="360" w:lineRule="auto"/>
        <w:ind w:left="0"/>
        <w:jc w:val="both"/>
        <w:rPr>
          <w:rFonts w:asciiTheme="minorHAnsi" w:eastAsia="Times" w:hAnsiTheme="minorHAnsi" w:cstheme="minorHAnsi"/>
          <w:b/>
        </w:rPr>
      </w:pPr>
      <w:r w:rsidRPr="008A4A53">
        <w:rPr>
          <w:rFonts w:asciiTheme="minorHAnsi" w:eastAsia="Times" w:hAnsiTheme="minorHAnsi" w:cstheme="minorHAnsi"/>
          <w:b/>
        </w:rPr>
        <w:t>SEGUNDA. DEBERES ECONÓMICOS</w:t>
      </w:r>
    </w:p>
    <w:p w:rsidR="00F540F7" w:rsidRPr="008A4A53" w:rsidRDefault="00FE0DC1" w:rsidP="00EF45C2">
      <w:pPr>
        <w:pStyle w:val="Pargrafodelista"/>
        <w:spacing w:before="120" w:line="360" w:lineRule="auto"/>
        <w:ind w:left="0"/>
        <w:jc w:val="both"/>
        <w:rPr>
          <w:rFonts w:asciiTheme="minorHAnsi" w:eastAsia="Times" w:hAnsiTheme="minorHAnsi" w:cstheme="minorHAnsi"/>
        </w:rPr>
      </w:pPr>
      <w:r w:rsidRPr="008A4A53">
        <w:rPr>
          <w:rFonts w:asciiTheme="minorHAnsi" w:eastAsia="Times" w:hAnsiTheme="minorHAnsi" w:cstheme="minorHAnsi"/>
        </w:rPr>
        <w:t xml:space="preserve">El Ayuntamiento de Santiago colabora económicamente en el desarrollo de estas actividades (anexo I) con la cantidad de 20.000 euros, que </w:t>
      </w:r>
      <w:r w:rsidR="00883A65" w:rsidRPr="008A4A53">
        <w:rPr>
          <w:rFonts w:asciiTheme="minorHAnsi" w:eastAsia="Times" w:hAnsiTheme="minorHAnsi" w:cstheme="minorHAnsi"/>
        </w:rPr>
        <w:t>serán</w:t>
      </w:r>
      <w:r w:rsidRPr="008A4A53">
        <w:rPr>
          <w:rFonts w:asciiTheme="minorHAnsi" w:eastAsia="Times" w:hAnsiTheme="minorHAnsi" w:cstheme="minorHAnsi"/>
        </w:rPr>
        <w:t xml:space="preserve"> ingresados en la cuenta </w:t>
      </w:r>
      <w:r w:rsidRPr="008A4A53">
        <w:rPr>
          <w:rFonts w:asciiTheme="minorHAnsi" w:eastAsia="Times" w:hAnsiTheme="minorHAnsi" w:cstheme="minorHAnsi"/>
        </w:rPr>
        <w:lastRenderedPageBreak/>
        <w:t xml:space="preserve">que la Asociación cultural </w:t>
      </w:r>
      <w:r w:rsidR="00883A65" w:rsidRPr="008A4A53">
        <w:rPr>
          <w:rFonts w:asciiTheme="minorHAnsi" w:eastAsia="Times" w:hAnsiTheme="minorHAnsi" w:cstheme="minorHAnsi"/>
        </w:rPr>
        <w:t xml:space="preserve">“Cidade Vella” </w:t>
      </w:r>
      <w:r w:rsidRPr="008A4A53">
        <w:rPr>
          <w:rFonts w:asciiTheme="minorHAnsi" w:eastAsia="Times" w:hAnsiTheme="minorHAnsi" w:cstheme="minorHAnsi"/>
        </w:rPr>
        <w:t>de Santiago, con CIF G15214042, tiene a su nombre en el Banco Sabadell con el número de cuenta ES71 0081 2131 9700 0122 3831.</w:t>
      </w:r>
    </w:p>
    <w:p w:rsidR="00F540F7" w:rsidRPr="008A4A53" w:rsidRDefault="00FE0DC1" w:rsidP="00EF45C2">
      <w:pPr>
        <w:pStyle w:val="Pargrafodelista"/>
        <w:spacing w:before="120" w:line="360" w:lineRule="auto"/>
        <w:ind w:left="0"/>
        <w:jc w:val="both"/>
        <w:rPr>
          <w:rFonts w:asciiTheme="minorHAnsi" w:eastAsia="Times" w:hAnsiTheme="minorHAnsi" w:cstheme="minorHAnsi"/>
        </w:rPr>
      </w:pPr>
      <w:r w:rsidRPr="008A4A53">
        <w:rPr>
          <w:rFonts w:asciiTheme="minorHAnsi" w:eastAsia="Times" w:hAnsiTheme="minorHAnsi" w:cstheme="minorHAnsi"/>
        </w:rPr>
        <w:t>Esta aportación será compatible con las de otras entidades públicas o privadas y con las complementarias que el Ayuntamiento pueda establecer, siempre y cuando la suma de las ayudas y de los ingresos atribuibles la cada actividad no supere los costes. En la cantidad objeto del convenio se entenderá incluido el impuesto sobre el valor añadido (IVA</w:t>
      </w:r>
      <w:r w:rsidR="00C108DD" w:rsidRPr="008A4A53">
        <w:rPr>
          <w:rFonts w:asciiTheme="minorHAnsi" w:eastAsia="Times" w:hAnsiTheme="minorHAnsi" w:cstheme="minorHAnsi"/>
        </w:rPr>
        <w:t>)</w:t>
      </w:r>
      <w:r w:rsidRPr="008A4A53">
        <w:rPr>
          <w:rFonts w:asciiTheme="minorHAnsi" w:eastAsia="Times" w:hAnsiTheme="minorHAnsi" w:cstheme="minorHAnsi"/>
        </w:rPr>
        <w:t xml:space="preserve"> y cualquier otro tipo de impuesto o gasto.</w:t>
      </w:r>
    </w:p>
    <w:p w:rsidR="00F540F7" w:rsidRPr="008A4A53" w:rsidRDefault="00FE0DC1" w:rsidP="00EF45C2">
      <w:pPr>
        <w:pStyle w:val="Pargrafodelista"/>
        <w:spacing w:before="120" w:line="360" w:lineRule="auto"/>
        <w:ind w:left="0"/>
        <w:jc w:val="both"/>
        <w:rPr>
          <w:rFonts w:asciiTheme="minorHAnsi" w:eastAsia="Times" w:hAnsiTheme="minorHAnsi" w:cstheme="minorHAnsi"/>
        </w:rPr>
      </w:pPr>
      <w:r w:rsidRPr="008A4A53">
        <w:rPr>
          <w:rFonts w:asciiTheme="minorHAnsi" w:eastAsia="Times" w:hAnsiTheme="minorHAnsi" w:cstheme="minorHAnsi"/>
        </w:rPr>
        <w:t>La aportación se hará con cargo a la aplicación presupuestaria 0</w:t>
      </w:r>
      <w:r w:rsidR="0054719E">
        <w:rPr>
          <w:rFonts w:asciiTheme="minorHAnsi" w:eastAsia="Times" w:hAnsiTheme="minorHAnsi" w:cstheme="minorHAnsi"/>
        </w:rPr>
        <w:t>8</w:t>
      </w:r>
      <w:r w:rsidRPr="008A4A53">
        <w:rPr>
          <w:rFonts w:asciiTheme="minorHAnsi" w:eastAsia="Times" w:hAnsiTheme="minorHAnsi" w:cstheme="minorHAnsi"/>
        </w:rPr>
        <w:t>0 33400 489000</w:t>
      </w:r>
      <w:r w:rsidR="006C049C" w:rsidRPr="008A4A53">
        <w:rPr>
          <w:rFonts w:asciiTheme="minorHAnsi" w:eastAsia="Times" w:hAnsiTheme="minorHAnsi" w:cstheme="minorHAnsi"/>
        </w:rPr>
        <w:t>6</w:t>
      </w:r>
      <w:r w:rsidRPr="008A4A53">
        <w:rPr>
          <w:rFonts w:asciiTheme="minorHAnsi" w:eastAsia="Times" w:hAnsiTheme="minorHAnsi" w:cstheme="minorHAnsi"/>
        </w:rPr>
        <w:t xml:space="preserve"> de los presupuestos municipales aprobados para el año </w:t>
      </w:r>
      <w:r w:rsidR="0054719E">
        <w:rPr>
          <w:rFonts w:asciiTheme="minorHAnsi" w:eastAsia="Times" w:hAnsiTheme="minorHAnsi" w:cstheme="minorHAnsi"/>
        </w:rPr>
        <w:t>202</w:t>
      </w:r>
      <w:r w:rsidR="00EF45C2">
        <w:rPr>
          <w:rFonts w:asciiTheme="minorHAnsi" w:eastAsia="Times" w:hAnsiTheme="minorHAnsi" w:cstheme="minorHAnsi"/>
        </w:rPr>
        <w:t>6</w:t>
      </w:r>
      <w:r w:rsidRPr="008A4A53">
        <w:rPr>
          <w:rFonts w:asciiTheme="minorHAnsi" w:eastAsia="Times" w:hAnsiTheme="minorHAnsi" w:cstheme="minorHAnsi"/>
        </w:rPr>
        <w:t>.</w:t>
      </w:r>
    </w:p>
    <w:p w:rsidR="00883A65" w:rsidRPr="008A4A53" w:rsidRDefault="00FE0DC1" w:rsidP="00EF45C2">
      <w:pPr>
        <w:pStyle w:val="Pargrafodelista"/>
        <w:spacing w:before="120" w:line="360" w:lineRule="auto"/>
        <w:ind w:left="0"/>
        <w:jc w:val="both"/>
        <w:rPr>
          <w:rFonts w:asciiTheme="minorHAnsi" w:eastAsia="Times" w:hAnsiTheme="minorHAnsi" w:cstheme="minorHAnsi"/>
        </w:rPr>
      </w:pPr>
      <w:r w:rsidRPr="008A4A53">
        <w:rPr>
          <w:rFonts w:asciiTheme="minorHAnsi" w:eastAsia="Times" w:hAnsiTheme="minorHAnsi" w:cstheme="minorHAnsi"/>
        </w:rPr>
        <w:t xml:space="preserve">En todo caso, las aportaciones correspondientes a la vigencia de este convenio, quedan supeditadas a la existencia de crédito adecuado y suficiente en el ejercicio económico correspondiente, dando cumplimiento a los objetivos de estabilidad presupuestaria y de eficiencia y utilización de los recursos públicos. </w:t>
      </w:r>
    </w:p>
    <w:p w:rsidR="00883A65" w:rsidRPr="008A4A53" w:rsidRDefault="00FE0DC1" w:rsidP="00EF45C2">
      <w:pPr>
        <w:pStyle w:val="Pargrafodelista"/>
        <w:spacing w:before="120" w:line="360" w:lineRule="auto"/>
        <w:ind w:left="0"/>
        <w:jc w:val="both"/>
        <w:rPr>
          <w:rFonts w:asciiTheme="minorHAnsi" w:eastAsia="Times" w:hAnsiTheme="minorHAnsi" w:cstheme="minorHAnsi"/>
          <w:b/>
        </w:rPr>
      </w:pPr>
      <w:r w:rsidRPr="008A4A53">
        <w:rPr>
          <w:rFonts w:asciiTheme="minorHAnsi" w:eastAsia="Times" w:hAnsiTheme="minorHAnsi" w:cstheme="minorHAnsi"/>
          <w:b/>
        </w:rPr>
        <w:t>TERCERA. DEBERES DE L</w:t>
      </w:r>
      <w:r w:rsidR="00883A65" w:rsidRPr="008A4A53">
        <w:rPr>
          <w:rFonts w:asciiTheme="minorHAnsi" w:eastAsia="Times" w:hAnsiTheme="minorHAnsi" w:cstheme="minorHAnsi"/>
          <w:b/>
        </w:rPr>
        <w:t>A</w:t>
      </w:r>
      <w:r w:rsidRPr="008A4A53">
        <w:rPr>
          <w:rFonts w:asciiTheme="minorHAnsi" w:eastAsia="Times" w:hAnsiTheme="minorHAnsi" w:cstheme="minorHAnsi"/>
          <w:b/>
        </w:rPr>
        <w:t xml:space="preserve"> BENEFICIARIA </w:t>
      </w:r>
    </w:p>
    <w:p w:rsidR="00883A65" w:rsidRPr="008A4A53" w:rsidRDefault="00FE0DC1" w:rsidP="00EF45C2">
      <w:pPr>
        <w:pStyle w:val="Pargrafodelista"/>
        <w:spacing w:before="120" w:line="360" w:lineRule="auto"/>
        <w:ind w:left="0"/>
        <w:jc w:val="both"/>
        <w:rPr>
          <w:rFonts w:asciiTheme="minorHAnsi" w:eastAsia="Times" w:hAnsiTheme="minorHAnsi" w:cstheme="minorHAnsi"/>
        </w:rPr>
      </w:pPr>
      <w:r w:rsidRPr="008A4A53">
        <w:rPr>
          <w:rFonts w:asciiTheme="minorHAnsi" w:eastAsia="Times" w:hAnsiTheme="minorHAnsi" w:cstheme="minorHAnsi"/>
        </w:rPr>
        <w:t>Son deberes de la entidad beneficiaria las establecidas con carácter general en el artículo 14 de la Ley 38/2003, de 17 de noviembre</w:t>
      </w:r>
      <w:r w:rsidR="00C108DD" w:rsidRPr="008A4A53">
        <w:rPr>
          <w:rFonts w:asciiTheme="minorHAnsi" w:eastAsia="Times" w:hAnsiTheme="minorHAnsi" w:cstheme="minorHAnsi"/>
        </w:rPr>
        <w:t xml:space="preserve">, </w:t>
      </w:r>
      <w:r w:rsidRPr="008A4A53">
        <w:rPr>
          <w:rFonts w:asciiTheme="minorHAnsi" w:eastAsia="Times" w:hAnsiTheme="minorHAnsi" w:cstheme="minorHAnsi"/>
        </w:rPr>
        <w:t>general de subvenciones, y las indicadas en el Real decreto 887/2006, de 21 de julio</w:t>
      </w:r>
      <w:r w:rsidR="00C108DD" w:rsidRPr="008A4A53">
        <w:rPr>
          <w:rFonts w:asciiTheme="minorHAnsi" w:eastAsia="Times" w:hAnsiTheme="minorHAnsi" w:cstheme="minorHAnsi"/>
        </w:rPr>
        <w:t xml:space="preserve">, </w:t>
      </w:r>
      <w:r w:rsidRPr="008A4A53">
        <w:rPr>
          <w:rFonts w:asciiTheme="minorHAnsi" w:eastAsia="Times" w:hAnsiTheme="minorHAnsi" w:cstheme="minorHAnsi"/>
        </w:rPr>
        <w:t>por lo que se aprueba el Reglamento de la Ley 38/2003, de 17 de noviembre</w:t>
      </w:r>
      <w:r w:rsidR="00C108DD" w:rsidRPr="008A4A53">
        <w:rPr>
          <w:rFonts w:asciiTheme="minorHAnsi" w:eastAsia="Times" w:hAnsiTheme="minorHAnsi" w:cstheme="minorHAnsi"/>
        </w:rPr>
        <w:t xml:space="preserve">, </w:t>
      </w:r>
      <w:r w:rsidRPr="008A4A53">
        <w:rPr>
          <w:rFonts w:asciiTheme="minorHAnsi" w:eastAsia="Times" w:hAnsiTheme="minorHAnsi" w:cstheme="minorHAnsi"/>
        </w:rPr>
        <w:t>general de subvenciones, así como en el artículo 11 de la Ley 9/2007 de 13 de junio</w:t>
      </w:r>
      <w:r w:rsidR="00C108DD" w:rsidRPr="008A4A53">
        <w:rPr>
          <w:rFonts w:asciiTheme="minorHAnsi" w:eastAsia="Times" w:hAnsiTheme="minorHAnsi" w:cstheme="minorHAnsi"/>
        </w:rPr>
        <w:t xml:space="preserve">, </w:t>
      </w:r>
      <w:r w:rsidRPr="008A4A53">
        <w:rPr>
          <w:rFonts w:asciiTheme="minorHAnsi" w:eastAsia="Times" w:hAnsiTheme="minorHAnsi" w:cstheme="minorHAnsi"/>
        </w:rPr>
        <w:t>de subvenciones de Galicia, en el Decreto 11/2009, de 8 de enero</w:t>
      </w:r>
      <w:r w:rsidR="00C108DD" w:rsidRPr="008A4A53">
        <w:rPr>
          <w:rFonts w:asciiTheme="minorHAnsi" w:eastAsia="Times" w:hAnsiTheme="minorHAnsi" w:cstheme="minorHAnsi"/>
        </w:rPr>
        <w:t xml:space="preserve">, </w:t>
      </w:r>
      <w:r w:rsidRPr="008A4A53">
        <w:rPr>
          <w:rFonts w:asciiTheme="minorHAnsi" w:eastAsia="Times" w:hAnsiTheme="minorHAnsi" w:cstheme="minorHAnsi"/>
        </w:rPr>
        <w:t>por lo que se aprueba el Reglamento de la Ley 9/2007, de 13 de junio</w:t>
      </w:r>
      <w:r w:rsidR="00C108DD" w:rsidRPr="008A4A53">
        <w:rPr>
          <w:rFonts w:asciiTheme="minorHAnsi" w:eastAsia="Times" w:hAnsiTheme="minorHAnsi" w:cstheme="minorHAnsi"/>
        </w:rPr>
        <w:t xml:space="preserve">, </w:t>
      </w:r>
      <w:r w:rsidRPr="008A4A53">
        <w:rPr>
          <w:rFonts w:asciiTheme="minorHAnsi" w:eastAsia="Times" w:hAnsiTheme="minorHAnsi" w:cstheme="minorHAnsi"/>
        </w:rPr>
        <w:t xml:space="preserve">de subvenciones de Galicia, las establecidas en el presente convenio, aprobado por el Ayuntamiento y, en todo caso: </w:t>
      </w:r>
    </w:p>
    <w:p w:rsidR="00883A65" w:rsidRPr="008A4A53" w:rsidRDefault="00FE0DC1" w:rsidP="00EF45C2">
      <w:pPr>
        <w:pStyle w:val="Pargrafodelista"/>
        <w:numPr>
          <w:ilvl w:val="0"/>
          <w:numId w:val="2"/>
        </w:numPr>
        <w:spacing w:before="120" w:line="360" w:lineRule="auto"/>
        <w:ind w:left="426"/>
        <w:jc w:val="both"/>
        <w:rPr>
          <w:rFonts w:asciiTheme="minorHAnsi" w:eastAsia="Times" w:hAnsiTheme="minorHAnsi" w:cstheme="minorHAnsi"/>
        </w:rPr>
      </w:pPr>
      <w:r w:rsidRPr="008A4A53">
        <w:rPr>
          <w:rFonts w:asciiTheme="minorHAnsi" w:eastAsia="Times" w:hAnsiTheme="minorHAnsi" w:cstheme="minorHAnsi"/>
        </w:rPr>
        <w:t>Realizar la actividad que motiva la concesión de la subvención.</w:t>
      </w:r>
    </w:p>
    <w:p w:rsidR="00883A65" w:rsidRPr="008A4A53" w:rsidRDefault="00FE0DC1" w:rsidP="00EF45C2">
      <w:pPr>
        <w:pStyle w:val="Pargrafodelista"/>
        <w:numPr>
          <w:ilvl w:val="0"/>
          <w:numId w:val="2"/>
        </w:numPr>
        <w:spacing w:before="120" w:line="360" w:lineRule="auto"/>
        <w:ind w:left="426"/>
        <w:jc w:val="both"/>
        <w:rPr>
          <w:rFonts w:asciiTheme="minorHAnsi" w:eastAsia="Times" w:hAnsiTheme="minorHAnsi" w:cstheme="minorHAnsi"/>
        </w:rPr>
      </w:pPr>
      <w:r w:rsidRPr="008A4A53">
        <w:rPr>
          <w:rFonts w:asciiTheme="minorHAnsi" w:eastAsia="Times" w:hAnsiTheme="minorHAnsi" w:cstheme="minorHAnsi"/>
        </w:rPr>
        <w:t xml:space="preserve">Dar publicidad del carácter público de la financiación de las actividades objeto de la subvención en el lugar donde se realicen las actuaciones por medio de un cartel con la imagen corporativa del Ayuntamiento de Santiago, en internet y en la restante documentación física o electrónica que se pudiera generar, haciendo constar en </w:t>
      </w:r>
      <w:r w:rsidRPr="008A4A53">
        <w:rPr>
          <w:rFonts w:asciiTheme="minorHAnsi" w:eastAsia="Times" w:hAnsiTheme="minorHAnsi" w:cstheme="minorHAnsi"/>
        </w:rPr>
        <w:lastRenderedPageBreak/>
        <w:t>todas las actividades que están subvencionadas por el Ayuntamiento de Santiago de Compostela.</w:t>
      </w:r>
    </w:p>
    <w:p w:rsidR="00883A65" w:rsidRPr="008A4A53" w:rsidRDefault="00FE0DC1" w:rsidP="00EF45C2">
      <w:pPr>
        <w:pStyle w:val="Pargrafodelista"/>
        <w:numPr>
          <w:ilvl w:val="0"/>
          <w:numId w:val="2"/>
        </w:numPr>
        <w:spacing w:before="120" w:line="360" w:lineRule="auto"/>
        <w:ind w:left="426"/>
        <w:jc w:val="both"/>
        <w:rPr>
          <w:rFonts w:asciiTheme="minorHAnsi" w:eastAsia="Times" w:hAnsiTheme="minorHAnsi" w:cstheme="minorHAnsi"/>
        </w:rPr>
      </w:pPr>
      <w:r w:rsidRPr="008A4A53">
        <w:rPr>
          <w:rFonts w:asciiTheme="minorHAnsi" w:eastAsia="Times" w:hAnsiTheme="minorHAnsi" w:cstheme="minorHAnsi"/>
        </w:rPr>
        <w:t xml:space="preserve">Justificar el cumplimiento de los requisitos y condiciones que determinan la concesión o disfrute de la subvención. </w:t>
      </w:r>
    </w:p>
    <w:p w:rsidR="00883A65" w:rsidRPr="008A4A53" w:rsidRDefault="00883A65" w:rsidP="00EF45C2">
      <w:pPr>
        <w:pStyle w:val="Pargrafodelista"/>
        <w:numPr>
          <w:ilvl w:val="0"/>
          <w:numId w:val="2"/>
        </w:numPr>
        <w:spacing w:before="120" w:line="360" w:lineRule="auto"/>
        <w:ind w:left="426"/>
        <w:jc w:val="both"/>
        <w:rPr>
          <w:rFonts w:asciiTheme="minorHAnsi" w:eastAsia="Times" w:hAnsiTheme="minorHAnsi" w:cstheme="minorHAnsi"/>
        </w:rPr>
      </w:pPr>
      <w:r w:rsidRPr="008A4A53">
        <w:rPr>
          <w:rFonts w:asciiTheme="minorHAnsi" w:eastAsia="Times" w:hAnsiTheme="minorHAnsi" w:cstheme="minorHAnsi"/>
        </w:rPr>
        <w:t xml:space="preserve">Presentar la justificación por registro al amparo del artículo 16.4 de la Ley 39/2015, de 1 de </w:t>
      </w:r>
      <w:r w:rsidR="001F13C8" w:rsidRPr="008A4A53">
        <w:rPr>
          <w:rFonts w:asciiTheme="minorHAnsi" w:eastAsia="Times" w:hAnsiTheme="minorHAnsi" w:cstheme="minorHAnsi"/>
        </w:rPr>
        <w:t>octubre,</w:t>
      </w:r>
      <w:r w:rsidRPr="008A4A53">
        <w:rPr>
          <w:rFonts w:asciiTheme="minorHAnsi" w:eastAsia="Times" w:hAnsiTheme="minorHAnsi" w:cstheme="minorHAnsi"/>
        </w:rPr>
        <w:t xml:space="preserve"> del procedimiento administrativo común de las administraciones públicas y, además, enviar el </w:t>
      </w:r>
      <w:r w:rsidR="00C108DD" w:rsidRPr="008A4A53">
        <w:rPr>
          <w:rFonts w:asciiTheme="minorHAnsi" w:eastAsia="Times" w:hAnsiTheme="minorHAnsi" w:cstheme="minorHAnsi"/>
        </w:rPr>
        <w:t>CS023N</w:t>
      </w:r>
      <w:r w:rsidRPr="008A4A53">
        <w:rPr>
          <w:rFonts w:asciiTheme="minorHAnsi" w:eastAsia="Times" w:hAnsiTheme="minorHAnsi" w:cstheme="minorHAnsi"/>
        </w:rPr>
        <w:t xml:space="preserve"> en formato .</w:t>
      </w:r>
      <w:proofErr w:type="spellStart"/>
      <w:r w:rsidRPr="008A4A53">
        <w:rPr>
          <w:rFonts w:asciiTheme="minorHAnsi" w:eastAsia="Times" w:hAnsiTheme="minorHAnsi" w:cstheme="minorHAnsi"/>
        </w:rPr>
        <w:t>pdf</w:t>
      </w:r>
      <w:proofErr w:type="spellEnd"/>
      <w:r w:rsidRPr="008A4A53">
        <w:rPr>
          <w:rFonts w:asciiTheme="minorHAnsi" w:eastAsia="Times" w:hAnsiTheme="minorHAnsi" w:cstheme="minorHAnsi"/>
        </w:rPr>
        <w:t xml:space="preserve"> y en formato editable (</w:t>
      </w:r>
      <w:proofErr w:type="spellStart"/>
      <w:r w:rsidRPr="008A4A53">
        <w:rPr>
          <w:rFonts w:asciiTheme="minorHAnsi" w:eastAsia="Times" w:hAnsiTheme="minorHAnsi" w:cstheme="minorHAnsi"/>
        </w:rPr>
        <w:t>doc</w:t>
      </w:r>
      <w:proofErr w:type="spellEnd"/>
      <w:r w:rsidRPr="008A4A53">
        <w:rPr>
          <w:rFonts w:asciiTheme="minorHAnsi" w:eastAsia="Times" w:hAnsiTheme="minorHAnsi" w:cstheme="minorHAnsi"/>
        </w:rPr>
        <w:t xml:space="preserve">, docx o xlsx) por correo electrónico a </w:t>
      </w:r>
      <w:proofErr w:type="spellStart"/>
      <w:r w:rsidRPr="008A4A53">
        <w:rPr>
          <w:rFonts w:asciiTheme="minorHAnsi" w:eastAsia="Times" w:hAnsiTheme="minorHAnsi" w:cstheme="minorHAnsi"/>
        </w:rPr>
        <w:t>teatroprincipal@santiagodecompostela.gal</w:t>
      </w:r>
      <w:proofErr w:type="spellEnd"/>
      <w:r w:rsidRPr="008A4A53">
        <w:rPr>
          <w:rFonts w:asciiTheme="minorHAnsi" w:eastAsia="Times" w:hAnsiTheme="minorHAnsi" w:cstheme="minorHAnsi"/>
        </w:rPr>
        <w:t>, con el detalle de la justificación de gastos realizados e imputados a la justificación de la subvención.</w:t>
      </w:r>
    </w:p>
    <w:p w:rsidR="00883A65" w:rsidRPr="008A4A53" w:rsidRDefault="00883A65" w:rsidP="00EF45C2">
      <w:pPr>
        <w:pStyle w:val="Pargrafodelista"/>
        <w:numPr>
          <w:ilvl w:val="0"/>
          <w:numId w:val="2"/>
        </w:numPr>
        <w:spacing w:before="120" w:line="360" w:lineRule="auto"/>
        <w:ind w:left="426"/>
        <w:jc w:val="both"/>
        <w:rPr>
          <w:rFonts w:asciiTheme="minorHAnsi" w:eastAsia="Times" w:hAnsiTheme="minorHAnsi" w:cstheme="minorHAnsi"/>
        </w:rPr>
      </w:pPr>
      <w:r w:rsidRPr="008A4A53">
        <w:rPr>
          <w:rFonts w:asciiTheme="minorHAnsi" w:eastAsia="Times" w:hAnsiTheme="minorHAnsi" w:cstheme="minorHAnsi"/>
        </w:rPr>
        <w:t xml:space="preserve">Someterse a las actuaciones de comprobación del Ayuntamiento, así como </w:t>
      </w:r>
      <w:r w:rsidR="001F13C8" w:rsidRPr="008A4A53">
        <w:rPr>
          <w:rFonts w:asciiTheme="minorHAnsi" w:eastAsia="Times" w:hAnsiTheme="minorHAnsi" w:cstheme="minorHAnsi"/>
        </w:rPr>
        <w:t xml:space="preserve">a </w:t>
      </w:r>
      <w:r w:rsidRPr="008A4A53">
        <w:rPr>
          <w:rFonts w:asciiTheme="minorHAnsi" w:eastAsia="Times" w:hAnsiTheme="minorHAnsi" w:cstheme="minorHAnsi"/>
        </w:rPr>
        <w:t>cualquier otra de comprobación y control financiero de los órganos competentes y acercar la información que le sea requerida en el ejercicio de las actuaciones anteriores y, en particular:</w:t>
      </w:r>
    </w:p>
    <w:p w:rsidR="00883A65" w:rsidRPr="008A4A53" w:rsidRDefault="00883A65" w:rsidP="00EF45C2">
      <w:pPr>
        <w:pStyle w:val="Pargrafodelista"/>
        <w:numPr>
          <w:ilvl w:val="0"/>
          <w:numId w:val="3"/>
        </w:numPr>
        <w:spacing w:before="120" w:line="360" w:lineRule="auto"/>
        <w:ind w:left="426"/>
        <w:jc w:val="both"/>
        <w:rPr>
          <w:rFonts w:asciiTheme="minorHAnsi" w:eastAsia="Times" w:hAnsiTheme="minorHAnsi" w:cstheme="minorHAnsi"/>
        </w:rPr>
      </w:pPr>
      <w:r w:rsidRPr="008A4A53">
        <w:rPr>
          <w:rFonts w:asciiTheme="minorHAnsi" w:eastAsia="Times" w:hAnsiTheme="minorHAnsi" w:cstheme="minorHAnsi"/>
        </w:rPr>
        <w:t>Disponer de los libros contables, registros diligenciados y demás documentos debidamente auditados en los términos exigidos por la legislación mercantil y sectorial aplicable a la beneficiaria en cada caso, así de como cuantos estados contables y registros específicos sean exigidos para garantizar el idóneo ejercicio de las facultades de comprobación y control.</w:t>
      </w:r>
    </w:p>
    <w:p w:rsidR="00883A65" w:rsidRPr="008A4A53" w:rsidRDefault="00883A65" w:rsidP="00EF45C2">
      <w:pPr>
        <w:pStyle w:val="Pargrafodelista"/>
        <w:numPr>
          <w:ilvl w:val="0"/>
          <w:numId w:val="3"/>
        </w:numPr>
        <w:spacing w:before="120" w:line="360" w:lineRule="auto"/>
        <w:ind w:left="426"/>
        <w:jc w:val="both"/>
        <w:rPr>
          <w:rFonts w:asciiTheme="minorHAnsi" w:eastAsia="Times" w:hAnsiTheme="minorHAnsi" w:cstheme="minorHAnsi"/>
        </w:rPr>
      </w:pPr>
      <w:r w:rsidRPr="008A4A53">
        <w:rPr>
          <w:rFonts w:asciiTheme="minorHAnsi" w:eastAsia="Times" w:hAnsiTheme="minorHAnsi" w:cstheme="minorHAnsi"/>
        </w:rPr>
        <w:t>Conservar los documentos justificativos de la aplicación de los fondos recibidos, en tanto puedan ser objeto de las facultades de comprobación y control.</w:t>
      </w:r>
    </w:p>
    <w:p w:rsidR="00883A65" w:rsidRPr="008A4A53" w:rsidRDefault="00883A65" w:rsidP="00EF45C2">
      <w:pPr>
        <w:pStyle w:val="Pargrafodelista"/>
        <w:numPr>
          <w:ilvl w:val="0"/>
          <w:numId w:val="2"/>
        </w:numPr>
        <w:spacing w:before="120" w:line="360" w:lineRule="auto"/>
        <w:ind w:left="426"/>
        <w:jc w:val="both"/>
        <w:rPr>
          <w:rFonts w:asciiTheme="minorHAnsi" w:eastAsia="Times" w:hAnsiTheme="minorHAnsi" w:cstheme="minorHAnsi"/>
        </w:rPr>
      </w:pPr>
      <w:r w:rsidRPr="008A4A53">
        <w:rPr>
          <w:rFonts w:asciiTheme="minorHAnsi" w:eastAsia="Times" w:hAnsiTheme="minorHAnsi" w:cstheme="minorHAnsi"/>
        </w:rPr>
        <w:t>Comunicarle al Ayuntamiento la solicitud y obtención de otras ayudas, ingresos o recursos que financien las actividades subvencionadas junto con la justificación de las actividades.</w:t>
      </w:r>
    </w:p>
    <w:p w:rsidR="00C108DD" w:rsidRPr="008A4A53" w:rsidRDefault="00C108DD" w:rsidP="00E2772A">
      <w:pPr>
        <w:spacing w:before="120" w:after="120" w:line="276" w:lineRule="auto"/>
        <w:jc w:val="both"/>
        <w:rPr>
          <w:rFonts w:asciiTheme="minorHAnsi" w:hAnsiTheme="minorHAnsi" w:cstheme="minorHAnsi"/>
          <w:b/>
          <w:lang w:val="es-ES_tradnl"/>
        </w:rPr>
      </w:pPr>
      <w:r w:rsidRPr="008A4A53">
        <w:rPr>
          <w:rFonts w:asciiTheme="minorHAnsi" w:hAnsiTheme="minorHAnsi" w:cstheme="minorHAnsi"/>
          <w:b/>
          <w:lang w:val="es-ES_tradnl"/>
        </w:rPr>
        <w:t>CUARTA. GASTOS ELEGIBLES</w:t>
      </w:r>
    </w:p>
    <w:p w:rsidR="00C108DD" w:rsidRPr="008A4A53" w:rsidRDefault="00C108DD" w:rsidP="00C108DD">
      <w:pPr>
        <w:widowControl w:val="0"/>
        <w:numPr>
          <w:ilvl w:val="0"/>
          <w:numId w:val="8"/>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 xml:space="preserve">En general, son gastos elegibles y, por tanto, subvencionables, aquellos que de manera indudable respondan a la naturaleza de la actividad subvencionada y que se realicen en el plazo establecido en las bases reguladoras de esta subvención, en particular: </w:t>
      </w:r>
      <w:r w:rsidRPr="008A4A53">
        <w:rPr>
          <w:rFonts w:asciiTheme="minorHAnsi" w:hAnsiTheme="minorHAnsi" w:cstheme="minorHAnsi"/>
          <w:lang w:val="es-ES_tradnl"/>
        </w:rPr>
        <w:lastRenderedPageBreak/>
        <w:t>programación, personal, producción, medios técnicos, promoción, publicidad y gastos generales, toda vez que:</w:t>
      </w:r>
    </w:p>
    <w:p w:rsidR="00C108DD" w:rsidRPr="008A4A53" w:rsidRDefault="00C108DD" w:rsidP="00C108DD">
      <w:pPr>
        <w:pStyle w:val="Pargrafodelista"/>
        <w:widowControl w:val="0"/>
        <w:numPr>
          <w:ilvl w:val="0"/>
          <w:numId w:val="24"/>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En ningún caso el coste de adquisición de los gastos subvencionables podrá ser superior al valor de mercado.</w:t>
      </w:r>
    </w:p>
    <w:p w:rsidR="00C108DD" w:rsidRPr="008A4A53" w:rsidRDefault="00C108DD" w:rsidP="00C108DD">
      <w:pPr>
        <w:pStyle w:val="Pargrafodelista"/>
        <w:widowControl w:val="0"/>
        <w:numPr>
          <w:ilvl w:val="0"/>
          <w:numId w:val="24"/>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Se considerará gasto realizado lo que fue efectivamente pagado con anterioridad a la finalización del período de justificación determinado por este convenio.</w:t>
      </w:r>
    </w:p>
    <w:p w:rsidR="00C108DD" w:rsidRPr="008A4A53" w:rsidRDefault="00C108DD" w:rsidP="00C108DD">
      <w:pPr>
        <w:widowControl w:val="0"/>
        <w:numPr>
          <w:ilvl w:val="0"/>
          <w:numId w:val="8"/>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Específicamente:</w:t>
      </w:r>
    </w:p>
    <w:p w:rsidR="00C108DD" w:rsidRPr="008A4A53" w:rsidRDefault="00C108DD" w:rsidP="00C108DD">
      <w:pPr>
        <w:pStyle w:val="Pargrafodelista"/>
        <w:widowControl w:val="0"/>
        <w:numPr>
          <w:ilvl w:val="0"/>
          <w:numId w:val="24"/>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 xml:space="preserve">En relación con los costes de personal necesario para la preparación o ejecución de las actividades: </w:t>
      </w:r>
    </w:p>
    <w:p w:rsidR="00C108DD" w:rsidRPr="008A4A53" w:rsidRDefault="00C108DD" w:rsidP="00C108DD">
      <w:pPr>
        <w:pStyle w:val="Pargrafodelista"/>
        <w:widowControl w:val="0"/>
        <w:numPr>
          <w:ilvl w:val="1"/>
          <w:numId w:val="24"/>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 xml:space="preserve">serán subvencionables las retribuciones del personal destinado a la ejecución de las actividades o programas subvencionados, incluyendo las cotizaciones a la Seguridad Social, y </w:t>
      </w:r>
    </w:p>
    <w:p w:rsidR="00C108DD" w:rsidRPr="008A4A53" w:rsidRDefault="00C108DD" w:rsidP="00C108DD">
      <w:pPr>
        <w:pStyle w:val="Pargrafodelista"/>
        <w:widowControl w:val="0"/>
        <w:numPr>
          <w:ilvl w:val="1"/>
          <w:numId w:val="24"/>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no serán subvencionables los costes de personal que no preste servicios directamente relacionados con el desarrollo de la actividad subvencionada.</w:t>
      </w:r>
    </w:p>
    <w:p w:rsidR="00C108DD" w:rsidRPr="008A4A53" w:rsidRDefault="00C108DD" w:rsidP="00C108DD">
      <w:pPr>
        <w:pStyle w:val="Pargrafodelista"/>
        <w:widowControl w:val="0"/>
        <w:numPr>
          <w:ilvl w:val="0"/>
          <w:numId w:val="24"/>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En relación con los costes materiales derivados de la preparación o ejecución de la actividad subvencionada:</w:t>
      </w:r>
    </w:p>
    <w:p w:rsidR="00C108DD" w:rsidRPr="008A4A53" w:rsidRDefault="00C108DD" w:rsidP="00C108DD">
      <w:pPr>
        <w:pStyle w:val="Pargrafodelista"/>
        <w:widowControl w:val="0"/>
        <w:numPr>
          <w:ilvl w:val="1"/>
          <w:numId w:val="24"/>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 xml:space="preserve">serán subvencionables la elaboración de materiales, los gastos de publicidad específicos del programa o actividad, material de oficina (papel, impresos y otro material de oficina) y otros gastos corrientes que estén debidamente justificados y se consideren estrictamente necesarios para la preparación o ejecución de la actividad subvencionada, y </w:t>
      </w:r>
    </w:p>
    <w:p w:rsidR="00C108DD" w:rsidRPr="008A4A53" w:rsidRDefault="00C108DD" w:rsidP="00C108DD">
      <w:pPr>
        <w:pStyle w:val="Pargrafodelista"/>
        <w:widowControl w:val="0"/>
        <w:numPr>
          <w:ilvl w:val="1"/>
          <w:numId w:val="24"/>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no serán subvencionables los costes materiales que no estén directa y exclusivamente relacionados con la preparación o ejecución de la actividad subvencionada.</w:t>
      </w:r>
    </w:p>
    <w:p w:rsidR="00C108DD" w:rsidRPr="008A4A53" w:rsidRDefault="00C108DD" w:rsidP="00C108DD">
      <w:pPr>
        <w:widowControl w:val="0"/>
        <w:numPr>
          <w:ilvl w:val="0"/>
          <w:numId w:val="8"/>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No se considerarán gastos subvencionables a los efectos de esta subvención:</w:t>
      </w:r>
    </w:p>
    <w:p w:rsidR="00C108DD" w:rsidRPr="008A4A53" w:rsidRDefault="00C108DD" w:rsidP="00C108DD">
      <w:pPr>
        <w:widowControl w:val="0"/>
        <w:numPr>
          <w:ilvl w:val="0"/>
          <w:numId w:val="25"/>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los de adquisición de equipamiento y material inventariable, tales como inmuebles, vehículos, equipos informáticos, de telefonía o maquinaria, siendo esta relación meramente ilustrativa y no limitativa</w:t>
      </w:r>
    </w:p>
    <w:p w:rsidR="00C108DD" w:rsidRPr="008A4A53" w:rsidRDefault="00C108DD" w:rsidP="00C108DD">
      <w:pPr>
        <w:widowControl w:val="0"/>
        <w:numPr>
          <w:ilvl w:val="0"/>
          <w:numId w:val="25"/>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 xml:space="preserve">los gastos financieros, los gastos de asesoría jurídica o financiera, los gastos notariales, registrales, periciales y los de administración, a no ser que sean gastos específicos directamente relacionados con la actividad subvencionada </w:t>
      </w:r>
      <w:r w:rsidRPr="008A4A53">
        <w:rPr>
          <w:rFonts w:asciiTheme="minorHAnsi" w:hAnsiTheme="minorHAnsi" w:cstheme="minorHAnsi"/>
          <w:lang w:val="es-ES_tradnl"/>
        </w:rPr>
        <w:lastRenderedPageBreak/>
        <w:t>exclusivamente e indispensables para su adecuada preparación o ejecución,</w:t>
      </w:r>
    </w:p>
    <w:p w:rsidR="00C108DD" w:rsidRPr="008A4A53" w:rsidRDefault="00C108DD" w:rsidP="00C108DD">
      <w:pPr>
        <w:widowControl w:val="0"/>
        <w:numPr>
          <w:ilvl w:val="0"/>
          <w:numId w:val="25"/>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los intereses de las cuentas bancarias, los intereses, recargos y sancione administrativas y penales, y los gastos de procedimientos judiciales.</w:t>
      </w:r>
    </w:p>
    <w:p w:rsidR="00C108DD" w:rsidRPr="008A4A53" w:rsidRDefault="00C108DD" w:rsidP="00C108DD">
      <w:pPr>
        <w:widowControl w:val="0"/>
        <w:numPr>
          <w:ilvl w:val="0"/>
          <w:numId w:val="8"/>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Específicamente, los gastos de alojamiento, desplazamiento y mantenimiento tendrán en todo caso los siguientes límites máximos:</w:t>
      </w:r>
    </w:p>
    <w:p w:rsidR="00C108DD" w:rsidRPr="008A4A53" w:rsidRDefault="00C108DD" w:rsidP="00E2772A">
      <w:pPr>
        <w:widowControl w:val="0"/>
        <w:spacing w:before="120" w:after="120" w:line="276" w:lineRule="auto"/>
        <w:ind w:left="360" w:right="-322"/>
        <w:jc w:val="both"/>
        <w:rPr>
          <w:rFonts w:asciiTheme="minorHAnsi" w:hAnsiTheme="minorHAnsi" w:cstheme="minorHAnsi"/>
          <w:lang w:val="es-ES_tradnl"/>
        </w:rPr>
      </w:pPr>
      <w:r w:rsidRPr="008A4A53">
        <w:rPr>
          <w:rFonts w:asciiTheme="minorHAnsi" w:hAnsiTheme="minorHAnsi" w:cstheme="minorHAnsi"/>
          <w:lang w:val="es-ES_tradnl"/>
        </w:rPr>
        <w:t>4.1. Cuantitativos:</w:t>
      </w:r>
    </w:p>
    <w:p w:rsidR="00C108DD" w:rsidRPr="008A4A53" w:rsidRDefault="00C108DD" w:rsidP="00C108DD">
      <w:pPr>
        <w:widowControl w:val="0"/>
        <w:numPr>
          <w:ilvl w:val="0"/>
          <w:numId w:val="26"/>
        </w:numPr>
        <w:spacing w:before="120" w:after="120" w:line="276" w:lineRule="auto"/>
        <w:jc w:val="both"/>
        <w:rPr>
          <w:rFonts w:asciiTheme="minorHAnsi" w:hAnsiTheme="minorHAnsi" w:cstheme="minorHAnsi"/>
          <w:lang w:val="es-ES_tradnl"/>
        </w:rPr>
      </w:pPr>
      <w:r w:rsidRPr="008A4A53">
        <w:rPr>
          <w:rFonts w:asciiTheme="minorHAnsi" w:hAnsiTheme="minorHAnsi" w:cstheme="minorHAnsi"/>
          <w:lang w:val="es-ES_tradnl"/>
        </w:rPr>
        <w:t xml:space="preserve">Por alojamiento, </w:t>
      </w:r>
      <w:r w:rsidR="003A3E95">
        <w:rPr>
          <w:rFonts w:asciiTheme="minorHAnsi" w:hAnsiTheme="minorHAnsi" w:cstheme="minorHAnsi"/>
          <w:lang w:val="es-ES_tradnl"/>
        </w:rPr>
        <w:t>10</w:t>
      </w:r>
      <w:r w:rsidRPr="008A4A53">
        <w:rPr>
          <w:rFonts w:asciiTheme="minorHAnsi" w:hAnsiTheme="minorHAnsi" w:cstheme="minorHAnsi"/>
          <w:lang w:val="es-ES_tradnl"/>
        </w:rPr>
        <w:t>0,00 €, IVA incluido, por persona y día.</w:t>
      </w:r>
    </w:p>
    <w:p w:rsidR="00C108DD" w:rsidRPr="008A4A53" w:rsidRDefault="00C108DD" w:rsidP="00C108DD">
      <w:pPr>
        <w:widowControl w:val="0"/>
        <w:numPr>
          <w:ilvl w:val="0"/>
          <w:numId w:val="26"/>
        </w:numPr>
        <w:spacing w:before="120" w:after="120" w:line="276" w:lineRule="auto"/>
        <w:jc w:val="both"/>
        <w:rPr>
          <w:rFonts w:asciiTheme="minorHAnsi" w:hAnsiTheme="minorHAnsi" w:cstheme="minorHAnsi"/>
          <w:lang w:val="es-ES_tradnl"/>
        </w:rPr>
      </w:pPr>
      <w:r w:rsidRPr="008A4A53">
        <w:rPr>
          <w:rFonts w:asciiTheme="minorHAnsi" w:hAnsiTheme="minorHAnsi" w:cstheme="minorHAnsi"/>
          <w:lang w:val="es-ES_tradnl"/>
        </w:rPr>
        <w:t xml:space="preserve">Por manutención, </w:t>
      </w:r>
      <w:r w:rsidR="003A3E95">
        <w:rPr>
          <w:rFonts w:asciiTheme="minorHAnsi" w:hAnsiTheme="minorHAnsi" w:cstheme="minorHAnsi"/>
          <w:lang w:val="es-ES_tradnl"/>
        </w:rPr>
        <w:t>3</w:t>
      </w:r>
      <w:r w:rsidRPr="008A4A53">
        <w:rPr>
          <w:rFonts w:asciiTheme="minorHAnsi" w:hAnsiTheme="minorHAnsi" w:cstheme="minorHAnsi"/>
          <w:lang w:val="es-ES_tradnl"/>
        </w:rPr>
        <w:t>0,00 €, IVA incluido, para cada almuerzo o cena, y 15,00 €, IVA incluido, para cada desayuno, con un máximo de un desayuno, un almuerzo y una cena por persona y día.</w:t>
      </w:r>
    </w:p>
    <w:p w:rsidR="00C108DD" w:rsidRPr="008A4A53" w:rsidRDefault="00C108DD" w:rsidP="00C108DD">
      <w:pPr>
        <w:widowControl w:val="0"/>
        <w:numPr>
          <w:ilvl w:val="0"/>
          <w:numId w:val="26"/>
        </w:numPr>
        <w:spacing w:before="120" w:after="120" w:line="276" w:lineRule="auto"/>
        <w:jc w:val="both"/>
        <w:rPr>
          <w:rFonts w:asciiTheme="minorHAnsi" w:hAnsiTheme="minorHAnsi" w:cstheme="minorHAnsi"/>
          <w:lang w:val="es-ES_tradnl"/>
        </w:rPr>
      </w:pPr>
      <w:r w:rsidRPr="008A4A53">
        <w:rPr>
          <w:rFonts w:asciiTheme="minorHAnsi" w:hAnsiTheme="minorHAnsi" w:cstheme="minorHAnsi"/>
          <w:lang w:val="es-ES_tradnl"/>
        </w:rPr>
        <w:t>Cuando en el alojamiento fuera incluida la manutención (noche de pernocta con desayuno, almorzar o cena incluidas) el límite conjunto por alojamiento más mantenimiento será de 1</w:t>
      </w:r>
      <w:r w:rsidR="003A3E95">
        <w:rPr>
          <w:rFonts w:asciiTheme="minorHAnsi" w:hAnsiTheme="minorHAnsi" w:cstheme="minorHAnsi"/>
          <w:lang w:val="es-ES_tradnl"/>
        </w:rPr>
        <w:t>40</w:t>
      </w:r>
      <w:r w:rsidRPr="008A4A53">
        <w:rPr>
          <w:rFonts w:asciiTheme="minorHAnsi" w:hAnsiTheme="minorHAnsi" w:cstheme="minorHAnsi"/>
          <w:lang w:val="es-ES_tradnl"/>
        </w:rPr>
        <w:t>,00 €, IVA incluido, por persona y día.</w:t>
      </w:r>
    </w:p>
    <w:p w:rsidR="00C108DD" w:rsidRPr="008A4A53" w:rsidRDefault="00C108DD" w:rsidP="00C108DD">
      <w:pPr>
        <w:widowControl w:val="0"/>
        <w:numPr>
          <w:ilvl w:val="0"/>
          <w:numId w:val="26"/>
        </w:numPr>
        <w:spacing w:before="120" w:after="120" w:line="276" w:lineRule="auto"/>
        <w:jc w:val="both"/>
        <w:rPr>
          <w:rFonts w:asciiTheme="minorHAnsi" w:hAnsiTheme="minorHAnsi" w:cstheme="minorHAnsi"/>
          <w:lang w:val="es-ES_tradnl"/>
        </w:rPr>
      </w:pPr>
      <w:r w:rsidRPr="008A4A53">
        <w:rPr>
          <w:rFonts w:asciiTheme="minorHAnsi" w:hAnsiTheme="minorHAnsi" w:cstheme="minorHAnsi"/>
          <w:lang w:val="es-ES_tradnl"/>
        </w:rPr>
        <w:t>Por desplazamiento:</w:t>
      </w:r>
    </w:p>
    <w:p w:rsidR="00C108DD" w:rsidRPr="008A4A53" w:rsidRDefault="00C108DD" w:rsidP="00C108DD">
      <w:pPr>
        <w:widowControl w:val="0"/>
        <w:numPr>
          <w:ilvl w:val="0"/>
          <w:numId w:val="27"/>
        </w:numPr>
        <w:spacing w:before="120" w:after="120" w:line="276" w:lineRule="auto"/>
        <w:jc w:val="both"/>
        <w:rPr>
          <w:rFonts w:asciiTheme="minorHAnsi" w:hAnsiTheme="minorHAnsi" w:cstheme="minorHAnsi"/>
          <w:lang w:val="es-ES_tradnl"/>
        </w:rPr>
      </w:pPr>
      <w:r w:rsidRPr="008A4A53">
        <w:rPr>
          <w:rFonts w:asciiTheme="minorHAnsi" w:hAnsiTheme="minorHAnsi" w:cstheme="minorHAnsi"/>
          <w:lang w:val="es-ES_tradnl"/>
        </w:rPr>
        <w:t>O bien 0,</w:t>
      </w:r>
      <w:r w:rsidR="003A3E95">
        <w:rPr>
          <w:rFonts w:asciiTheme="minorHAnsi" w:hAnsiTheme="minorHAnsi" w:cstheme="minorHAnsi"/>
          <w:lang w:val="es-ES_tradnl"/>
        </w:rPr>
        <w:t>26</w:t>
      </w:r>
      <w:r w:rsidRPr="008A4A53">
        <w:rPr>
          <w:rFonts w:asciiTheme="minorHAnsi" w:hAnsiTheme="minorHAnsi" w:cstheme="minorHAnsi"/>
          <w:lang w:val="es-ES_tradnl"/>
        </w:rPr>
        <w:t xml:space="preserve"> € por kilómetro, mínimo exento de tributación para efectos de IRPF</w:t>
      </w:r>
    </w:p>
    <w:p w:rsidR="00C108DD" w:rsidRPr="008A4A53" w:rsidRDefault="00C108DD" w:rsidP="00C108DD">
      <w:pPr>
        <w:widowControl w:val="0"/>
        <w:numPr>
          <w:ilvl w:val="0"/>
          <w:numId w:val="27"/>
        </w:numPr>
        <w:spacing w:before="120" w:after="120" w:line="276" w:lineRule="auto"/>
        <w:jc w:val="both"/>
        <w:rPr>
          <w:rFonts w:asciiTheme="minorHAnsi" w:hAnsiTheme="minorHAnsi" w:cstheme="minorHAnsi"/>
          <w:lang w:val="es-ES_tradnl"/>
        </w:rPr>
      </w:pPr>
      <w:r w:rsidRPr="008A4A53">
        <w:rPr>
          <w:rFonts w:asciiTheme="minorHAnsi" w:hAnsiTheme="minorHAnsi" w:cstheme="minorHAnsi"/>
          <w:lang w:val="es-ES_tradnl"/>
        </w:rPr>
        <w:t>O bien coste real del desplazamiento en transporte público, IVA incluido</w:t>
      </w:r>
    </w:p>
    <w:p w:rsidR="00C108DD" w:rsidRPr="008A4A53" w:rsidRDefault="00C108DD" w:rsidP="00E2772A">
      <w:pPr>
        <w:widowControl w:val="0"/>
        <w:spacing w:before="120" w:after="120" w:line="276" w:lineRule="auto"/>
        <w:ind w:left="360" w:right="-322"/>
        <w:jc w:val="both"/>
        <w:rPr>
          <w:rFonts w:asciiTheme="minorHAnsi" w:hAnsiTheme="minorHAnsi" w:cstheme="minorHAnsi"/>
          <w:lang w:val="es-ES_tradnl"/>
        </w:rPr>
      </w:pPr>
      <w:r w:rsidRPr="008A4A53">
        <w:rPr>
          <w:rFonts w:asciiTheme="minorHAnsi" w:hAnsiTheme="minorHAnsi" w:cstheme="minorHAnsi"/>
          <w:lang w:val="es-ES_tradnl"/>
        </w:rPr>
        <w:t>4.2. Cualitativos: correspondientes a gastos ocasionados por:</w:t>
      </w:r>
    </w:p>
    <w:p w:rsidR="00C108DD" w:rsidRPr="008A4A53" w:rsidRDefault="00C108DD" w:rsidP="00EF45C2">
      <w:pPr>
        <w:pStyle w:val="Pargrafodelista"/>
        <w:widowControl w:val="0"/>
        <w:numPr>
          <w:ilvl w:val="0"/>
          <w:numId w:val="28"/>
        </w:numPr>
        <w:spacing w:before="120" w:after="120" w:line="276" w:lineRule="auto"/>
        <w:ind w:left="993"/>
        <w:jc w:val="both"/>
        <w:rPr>
          <w:rFonts w:asciiTheme="minorHAnsi" w:hAnsiTheme="minorHAnsi" w:cstheme="minorHAnsi"/>
          <w:lang w:val="es-ES_tradnl"/>
        </w:rPr>
      </w:pPr>
      <w:r w:rsidRPr="008A4A53">
        <w:rPr>
          <w:rFonts w:asciiTheme="minorHAnsi" w:hAnsiTheme="minorHAnsi" w:cstheme="minorHAnsi"/>
          <w:lang w:val="es-ES_tradnl"/>
        </w:rPr>
        <w:t>La persona que ejecuta la actividad (conferenciante, monitor, intérprete o similar).</w:t>
      </w:r>
    </w:p>
    <w:p w:rsidR="00C108DD" w:rsidRPr="008A4A53" w:rsidRDefault="00C108DD" w:rsidP="00EF45C2">
      <w:pPr>
        <w:pStyle w:val="Pargrafodelista"/>
        <w:widowControl w:val="0"/>
        <w:numPr>
          <w:ilvl w:val="0"/>
          <w:numId w:val="28"/>
        </w:numPr>
        <w:spacing w:before="120" w:after="120" w:line="276" w:lineRule="auto"/>
        <w:ind w:left="993"/>
        <w:jc w:val="both"/>
        <w:rPr>
          <w:rFonts w:asciiTheme="minorHAnsi" w:hAnsiTheme="minorHAnsi" w:cstheme="minorHAnsi"/>
          <w:lang w:val="es-ES_tradnl"/>
        </w:rPr>
      </w:pPr>
      <w:r w:rsidRPr="008A4A53">
        <w:rPr>
          <w:rFonts w:asciiTheme="minorHAnsi" w:hAnsiTheme="minorHAnsi" w:cstheme="minorHAnsi"/>
          <w:lang w:val="es-ES_tradnl"/>
        </w:rPr>
        <w:t>Y un máximo de una persona si ésta hace las funciones de presentadora o similar,</w:t>
      </w:r>
    </w:p>
    <w:p w:rsidR="00C108DD" w:rsidRPr="008A4A53" w:rsidRDefault="00C108DD" w:rsidP="00EF45C2">
      <w:pPr>
        <w:pStyle w:val="Pargrafodelista"/>
        <w:widowControl w:val="0"/>
        <w:numPr>
          <w:ilvl w:val="0"/>
          <w:numId w:val="28"/>
        </w:numPr>
        <w:spacing w:before="120" w:after="120" w:line="276" w:lineRule="auto"/>
        <w:ind w:left="993"/>
        <w:jc w:val="both"/>
        <w:rPr>
          <w:rFonts w:asciiTheme="minorHAnsi" w:hAnsiTheme="minorHAnsi" w:cstheme="minorHAnsi"/>
          <w:lang w:val="es-ES_tradnl"/>
        </w:rPr>
      </w:pPr>
      <w:r w:rsidRPr="008A4A53">
        <w:rPr>
          <w:rFonts w:asciiTheme="minorHAnsi" w:hAnsiTheme="minorHAnsi" w:cstheme="minorHAnsi"/>
          <w:lang w:val="es-ES_tradnl"/>
        </w:rPr>
        <w:t>Se excluyen los gastos de terceras personas que puedan acompañar, sean o no personal remunerado o no remunerado de la entidad beneficiaria de la subvención (se excluyen en particular gastos de alojamiento, desplazamiento o mantenimiento de trabajadoras, voluntarias, personas en prácticas o miembros del órgano de gobierno de la entidad, a no ser que ejecuten la actividad.</w:t>
      </w:r>
    </w:p>
    <w:p w:rsidR="00C108DD" w:rsidRPr="008A4A53" w:rsidRDefault="00C108DD" w:rsidP="00E2772A">
      <w:pPr>
        <w:widowControl w:val="0"/>
        <w:spacing w:before="120" w:after="120" w:line="276" w:lineRule="auto"/>
        <w:ind w:right="-322"/>
        <w:jc w:val="both"/>
        <w:rPr>
          <w:rFonts w:asciiTheme="minorHAnsi" w:hAnsiTheme="minorHAnsi" w:cstheme="minorHAnsi"/>
          <w:b/>
          <w:lang w:val="es-ES_tradnl"/>
        </w:rPr>
      </w:pPr>
      <w:r w:rsidRPr="008A4A53">
        <w:rPr>
          <w:rFonts w:asciiTheme="minorHAnsi" w:hAnsiTheme="minorHAnsi" w:cstheme="minorHAnsi"/>
          <w:b/>
          <w:lang w:val="es-ES_tradnl"/>
        </w:rPr>
        <w:t>QUINTA. FORMA DE PAGO Y JUSTIFICACIÓN</w:t>
      </w:r>
    </w:p>
    <w:p w:rsidR="00C108DD" w:rsidRPr="008A4A53" w:rsidRDefault="00C108DD" w:rsidP="00E2772A">
      <w:pPr>
        <w:widowControl w:val="0"/>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 xml:space="preserve">Con respeto a la forma de pago, se estará a lo dispuesto en las Bases de ejecución del </w:t>
      </w:r>
      <w:r w:rsidRPr="008A4A53">
        <w:rPr>
          <w:rFonts w:asciiTheme="minorHAnsi" w:hAnsiTheme="minorHAnsi" w:cstheme="minorHAnsi"/>
          <w:lang w:val="es-ES_tradnl"/>
        </w:rPr>
        <w:lastRenderedPageBreak/>
        <w:t>Presupuesto general del Ayuntamiento de Santiago vigente y en la Ley 38/2003, de 17 de noviembre, general de subvenciones, en el Real decreto 887/2006, de 21 de julio, por lo que se aprueba su  reglamento, en la Ley 9/2007, de 13 de junio, de subvenciones de Galicia y en el Decreto 11/2009, de 8 de enero, por el que se aprueba el Reglamento de la Ley 9/2007, de 13 de junio, de subvenciones de Galicia</w:t>
      </w:r>
    </w:p>
    <w:p w:rsidR="00C108DD" w:rsidRPr="008A4A53" w:rsidRDefault="00C108DD" w:rsidP="00E2772A">
      <w:pPr>
        <w:widowControl w:val="0"/>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El pago se realizará después de la justificación de los gastos realizados y del cumplimiento de la finalidad para la que fue concedida la ayuda, así como de la aplicación de los fondos destinados para este efecto.</w:t>
      </w:r>
    </w:p>
    <w:p w:rsidR="00C108DD" w:rsidRPr="008A4A53" w:rsidRDefault="00C108DD" w:rsidP="00E2772A">
      <w:pPr>
        <w:widowControl w:val="0"/>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Procederá la minoración del importe de la subvención concedida cuando el presupuesto ejecutado tenga un coste inferior al inicialmente previsto para cada actividad y siempre que esta minoración no suponga una realización deficiente de la actuación subvencionada.</w:t>
      </w:r>
    </w:p>
    <w:p w:rsidR="00C108DD" w:rsidRPr="008A4A53" w:rsidRDefault="00C108DD" w:rsidP="00E2772A">
      <w:pPr>
        <w:widowControl w:val="0"/>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En particular, las cantidades justificadas con cuantías inferiores a los gastos presupuestados, sea en el total o en el parcial de una o de varias partidas concretas, serán objeto de la correspondiente minoración en el importe de la subvención con los siguientes límites:</w:t>
      </w:r>
    </w:p>
    <w:p w:rsidR="00C108DD" w:rsidRPr="008A4A53" w:rsidRDefault="00C108DD" w:rsidP="00C108DD">
      <w:pPr>
        <w:numPr>
          <w:ilvl w:val="0"/>
          <w:numId w:val="6"/>
        </w:numPr>
        <w:spacing w:before="120" w:after="120" w:line="276" w:lineRule="auto"/>
        <w:jc w:val="both"/>
        <w:rPr>
          <w:rFonts w:asciiTheme="minorHAnsi" w:hAnsiTheme="minorHAnsi" w:cstheme="minorHAnsi"/>
          <w:lang w:val="es-ES_tradnl"/>
        </w:rPr>
      </w:pPr>
      <w:r w:rsidRPr="008A4A53">
        <w:rPr>
          <w:rFonts w:asciiTheme="minorHAnsi" w:hAnsiTheme="minorHAnsi" w:cstheme="minorHAnsi"/>
          <w:lang w:val="es-ES_tradnl"/>
        </w:rPr>
        <w:t xml:space="preserve">La </w:t>
      </w:r>
      <w:r w:rsidRPr="008A4A53">
        <w:rPr>
          <w:rStyle w:val="apple-style-span"/>
          <w:rFonts w:asciiTheme="minorHAnsi" w:hAnsiTheme="minorHAnsi" w:cstheme="minorHAnsi"/>
          <w:lang w:val="es-ES_tradnl"/>
        </w:rPr>
        <w:t>merma</w:t>
      </w:r>
      <w:r w:rsidRPr="008A4A53">
        <w:rPr>
          <w:rFonts w:asciiTheme="minorHAnsi" w:hAnsiTheme="minorHAnsi" w:cstheme="minorHAnsi"/>
          <w:lang w:val="es-ES_tradnl"/>
        </w:rPr>
        <w:t xml:space="preserve"> de la cantidad justificada con respeto al presupuesto de gastos totales de la actividad (coste total de la actividad presupuestada en el anexo 1) podrá ser de un máximo de un 25%, y, además, condicionada a:</w:t>
      </w:r>
    </w:p>
    <w:p w:rsidR="00C108DD" w:rsidRPr="008A4A53" w:rsidRDefault="00C108DD" w:rsidP="00C108DD">
      <w:pPr>
        <w:pStyle w:val="Pargrafodelista"/>
        <w:widowControl w:val="0"/>
        <w:numPr>
          <w:ilvl w:val="0"/>
          <w:numId w:val="29"/>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que la suma total de ingresos y subvención no supere el importe de los gastos realizados, y</w:t>
      </w:r>
    </w:p>
    <w:p w:rsidR="00C108DD" w:rsidRPr="008A4A53" w:rsidRDefault="00C108DD" w:rsidP="00C108DD">
      <w:pPr>
        <w:pStyle w:val="Pargrafodelista"/>
        <w:widowControl w:val="0"/>
        <w:numPr>
          <w:ilvl w:val="0"/>
          <w:numId w:val="29"/>
        </w:numPr>
        <w:spacing w:before="120" w:after="120" w:line="276" w:lineRule="auto"/>
        <w:ind w:right="-322"/>
        <w:jc w:val="both"/>
        <w:rPr>
          <w:rFonts w:asciiTheme="minorHAnsi" w:hAnsiTheme="minorHAnsi" w:cstheme="minorHAnsi"/>
          <w:lang w:val="es-ES_tradnl"/>
        </w:rPr>
      </w:pPr>
      <w:r w:rsidRPr="008A4A53">
        <w:rPr>
          <w:rFonts w:asciiTheme="minorHAnsi" w:hAnsiTheme="minorHAnsi" w:cstheme="minorHAnsi"/>
          <w:lang w:val="es-ES_tradnl"/>
        </w:rPr>
        <w:t>que esta minoración no suponga una realización deficiente de la actividad subvencionada.</w:t>
      </w:r>
    </w:p>
    <w:p w:rsidR="0054719E" w:rsidRPr="0054719E" w:rsidRDefault="0054719E" w:rsidP="0054719E">
      <w:pPr>
        <w:numPr>
          <w:ilvl w:val="0"/>
          <w:numId w:val="6"/>
        </w:numPr>
        <w:spacing w:before="120" w:after="120" w:line="276" w:lineRule="auto"/>
        <w:jc w:val="both"/>
        <w:rPr>
          <w:rFonts w:asciiTheme="minorHAnsi" w:hAnsiTheme="minorHAnsi" w:cstheme="minorHAnsi"/>
        </w:rPr>
      </w:pPr>
      <w:r w:rsidRPr="0054719E">
        <w:rPr>
          <w:rFonts w:asciiTheme="minorHAnsi" w:hAnsiTheme="minorHAnsi" w:cstheme="minorHAnsi"/>
          <w:lang w:val="es-ES_tradnl"/>
        </w:rPr>
        <w:t>Los gastos por partidas presupuestarias que presente desviaciones negativas podrán compensarse con el aumento de gasto en las restantes partidas hasta cubrir el importe disminuido, siempre que esta minoración no suponga una realización deficiente de la actividad subvencionada.</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5.1. La </w:t>
      </w:r>
      <w:r w:rsidRPr="008A4A53">
        <w:rPr>
          <w:rFonts w:asciiTheme="minorHAnsi" w:hAnsiTheme="minorHAnsi" w:cstheme="minorHAnsi"/>
          <w:b/>
        </w:rPr>
        <w:t>justificación del cumplimiento de las finalidades</w:t>
      </w:r>
      <w:r w:rsidRPr="008A4A53">
        <w:rPr>
          <w:rFonts w:asciiTheme="minorHAnsi" w:hAnsiTheme="minorHAnsi" w:cstheme="minorHAnsi"/>
        </w:rPr>
        <w:t xml:space="preserve"> que motivan la firma del convenio se hará presentando, por registro de acuerdo con el artículo 16.4 de la Ley 39/2015, de 1 de octubre, del procedimiento administrativo común de las administraciones públicas, la siguiente documentación:</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Formulario CS023N, que también se acercará debidamente cubierto en formato </w:t>
      </w:r>
      <w:proofErr w:type="spellStart"/>
      <w:r w:rsidRPr="008A4A53">
        <w:rPr>
          <w:rFonts w:asciiTheme="minorHAnsi" w:hAnsiTheme="minorHAnsi" w:cstheme="minorHAnsi"/>
        </w:rPr>
        <w:t>pdf</w:t>
      </w:r>
      <w:proofErr w:type="spellEnd"/>
      <w:r w:rsidRPr="008A4A53">
        <w:rPr>
          <w:rFonts w:asciiTheme="minorHAnsi" w:hAnsiTheme="minorHAnsi" w:cstheme="minorHAnsi"/>
        </w:rPr>
        <w:t xml:space="preserve"> y en formato editable (.</w:t>
      </w:r>
      <w:proofErr w:type="spellStart"/>
      <w:r w:rsidRPr="008A4A53">
        <w:rPr>
          <w:rFonts w:asciiTheme="minorHAnsi" w:hAnsiTheme="minorHAnsi" w:cstheme="minorHAnsi"/>
        </w:rPr>
        <w:t>doc</w:t>
      </w:r>
      <w:proofErr w:type="spellEnd"/>
      <w:r w:rsidRPr="008A4A53">
        <w:rPr>
          <w:rFonts w:asciiTheme="minorHAnsi" w:hAnsiTheme="minorHAnsi" w:cstheme="minorHAnsi"/>
        </w:rPr>
        <w:t xml:space="preserve">, .docx o .xlsx), por correo electrónico a </w:t>
      </w:r>
      <w:proofErr w:type="spellStart"/>
      <w:r w:rsidRPr="008A4A53">
        <w:rPr>
          <w:rFonts w:asciiTheme="minorHAnsi" w:hAnsiTheme="minorHAnsi" w:cstheme="minorHAnsi"/>
          <w:color w:val="1F497D" w:themeColor="text2"/>
        </w:rPr>
        <w:t>teatroprincipal@santiagodecompostela.gal</w:t>
      </w:r>
      <w:proofErr w:type="spellEnd"/>
      <w:r w:rsidRPr="008A4A53">
        <w:rPr>
          <w:rFonts w:asciiTheme="minorHAnsi" w:hAnsiTheme="minorHAnsi" w:cstheme="minorHAnsi"/>
        </w:rPr>
        <w:t>, con el siguiente contenido:</w:t>
      </w:r>
    </w:p>
    <w:p w:rsidR="00C108DD" w:rsidRPr="008A4A53" w:rsidRDefault="00C108DD" w:rsidP="00C108DD">
      <w:pPr>
        <w:pStyle w:val="Pargrafodelista"/>
        <w:widowControl w:val="0"/>
        <w:numPr>
          <w:ilvl w:val="1"/>
          <w:numId w:val="12"/>
        </w:numPr>
        <w:spacing w:before="120" w:after="120" w:line="276" w:lineRule="auto"/>
        <w:ind w:right="-322"/>
        <w:jc w:val="both"/>
        <w:rPr>
          <w:rFonts w:asciiTheme="minorHAnsi" w:hAnsiTheme="minorHAnsi" w:cstheme="minorHAnsi"/>
        </w:rPr>
      </w:pPr>
      <w:r w:rsidRPr="008A4A53">
        <w:rPr>
          <w:rFonts w:asciiTheme="minorHAnsi" w:hAnsiTheme="minorHAnsi" w:cstheme="minorHAnsi"/>
        </w:rPr>
        <w:lastRenderedPageBreak/>
        <w:t>detalle de la justificación de gastos realizados e imputados a la justificación de la subvención</w:t>
      </w:r>
    </w:p>
    <w:p w:rsidR="00C108DD" w:rsidRPr="008A4A53" w:rsidRDefault="00C108DD" w:rsidP="00C108DD">
      <w:pPr>
        <w:pStyle w:val="Pargrafodelista"/>
        <w:widowControl w:val="0"/>
        <w:numPr>
          <w:ilvl w:val="1"/>
          <w:numId w:val="12"/>
        </w:numPr>
        <w:spacing w:before="120" w:after="120" w:line="276" w:lineRule="auto"/>
        <w:ind w:right="-322"/>
        <w:jc w:val="both"/>
        <w:rPr>
          <w:rFonts w:asciiTheme="minorHAnsi" w:hAnsiTheme="minorHAnsi" w:cstheme="minorHAnsi"/>
        </w:rPr>
      </w:pPr>
      <w:r w:rsidRPr="008A4A53">
        <w:rPr>
          <w:rFonts w:asciiTheme="minorHAnsi" w:hAnsiTheme="minorHAnsi" w:cstheme="minorHAnsi"/>
        </w:rPr>
        <w:t>relación detallada del conjunto de todas las subvenciones o ayudas solicitadas, concedidas o percibidas de otros agentes para misma finalidad, y de los fondos propios allegados</w:t>
      </w:r>
    </w:p>
    <w:p w:rsidR="00C108DD" w:rsidRPr="008A4A53" w:rsidRDefault="00C108DD" w:rsidP="00C108DD">
      <w:pPr>
        <w:pStyle w:val="Pargrafodelista"/>
        <w:widowControl w:val="0"/>
        <w:numPr>
          <w:ilvl w:val="1"/>
          <w:numId w:val="12"/>
        </w:numPr>
        <w:spacing w:before="120" w:after="120" w:line="276" w:lineRule="auto"/>
        <w:ind w:right="-322"/>
        <w:jc w:val="both"/>
        <w:rPr>
          <w:rFonts w:asciiTheme="minorHAnsi" w:hAnsiTheme="minorHAnsi" w:cstheme="minorHAnsi"/>
        </w:rPr>
      </w:pPr>
      <w:r w:rsidRPr="008A4A53">
        <w:rPr>
          <w:rFonts w:asciiTheme="minorHAnsi" w:hAnsiTheme="minorHAnsi" w:cstheme="minorHAnsi"/>
        </w:rPr>
        <w:t>declaración responsable de que la entidad no incurre en ninguno de los supuestos de prohibición para obtener la condición de beneficiaria de subvenciones establecida en los apartados 2 y 3 del artículo 13 de la Ley 38/2003, general de subvenciones</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Memoria de actividad.</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Relación completa de todos los gastos imputados a la actividad objeto de la subvención, agrupados por apartados presupuestarios.</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Relación de subvenciones, aportaciones u otros recursos concedidos para el mismo objeto por otras entidades públicas o privadas e ingresos generados por la actividad.</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Justificantes originales de los gastos imputados a la actividad objeto de la subvención, por un importe igual o superior al presupuesto presentado por la beneficiaria en la solicitud. No se aceptarán las facturas en cuyo concepto no se establezca de manera clara y discriminada el objeto del bien, obra o servicio facturado.</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Certificación bancaria acreditativa de la realización de los pagos correspondientes a todos los gastos imputados a la subvención concedida.</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Catálogos, programas, carteles, folletos, blogs y web empleados para la difusión y promoción de la actividad y copia en formato CD, DVD o archivo digital, de los soportes visuales, gráficos o sonoros empleados. La documentación digital se podrá acercar por vía electrónica o telemática y para los únicos efectos de comprobar la realización de la actividad.</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Certificados de ausencia de deudas con la Agencia Española de Administración Tributaria, con la Tesorería General de la Seguridad Social y con la Xunta de Galicia.</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Certificados de ausencia de deudas con el Ayuntamiento de Santiago de Compostela, única y exclusivamente para el caso de no autorizar la consulta directa.</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Tarjeta de identificación fiscal.</w:t>
      </w:r>
    </w:p>
    <w:p w:rsidR="00C108DD" w:rsidRPr="008A4A53" w:rsidRDefault="00C108DD" w:rsidP="00C108DD">
      <w:pPr>
        <w:pStyle w:val="Pargrafodelista"/>
        <w:widowControl w:val="0"/>
        <w:numPr>
          <w:ilvl w:val="0"/>
          <w:numId w:val="11"/>
        </w:numPr>
        <w:spacing w:before="120" w:after="120" w:line="276" w:lineRule="auto"/>
        <w:ind w:right="-322"/>
        <w:jc w:val="both"/>
        <w:rPr>
          <w:rFonts w:asciiTheme="minorHAnsi" w:hAnsiTheme="minorHAnsi" w:cstheme="minorHAnsi"/>
        </w:rPr>
      </w:pPr>
      <w:r w:rsidRPr="008A4A53">
        <w:rPr>
          <w:rFonts w:asciiTheme="minorHAnsi" w:hAnsiTheme="minorHAnsi" w:cstheme="minorHAnsi"/>
        </w:rPr>
        <w:t>Certificado de titularidad de la cuenta bancaria en la que debe realizarse el ingreso.</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5.2. La </w:t>
      </w:r>
      <w:r w:rsidRPr="008A4A53">
        <w:rPr>
          <w:rFonts w:asciiTheme="minorHAnsi" w:hAnsiTheme="minorHAnsi" w:cstheme="minorHAnsi"/>
          <w:b/>
        </w:rPr>
        <w:t>justificación documental del gasto</w:t>
      </w:r>
      <w:r w:rsidRPr="008A4A53">
        <w:rPr>
          <w:rFonts w:asciiTheme="minorHAnsi" w:hAnsiTheme="minorHAnsi" w:cstheme="minorHAnsi"/>
        </w:rPr>
        <w:t xml:space="preserve"> efectuado con cargo a la actividad objeto de subvención a que se refiere el punto anterior se satisfará con la presentación de:</w:t>
      </w:r>
    </w:p>
    <w:p w:rsidR="00C108DD" w:rsidRPr="008A4A53" w:rsidRDefault="00C108DD" w:rsidP="00C108DD">
      <w:pPr>
        <w:pStyle w:val="Pargrafodelista"/>
        <w:widowControl w:val="0"/>
        <w:numPr>
          <w:ilvl w:val="0"/>
          <w:numId w:val="13"/>
        </w:numPr>
        <w:spacing w:before="120" w:after="120" w:line="276" w:lineRule="auto"/>
        <w:ind w:right="-322"/>
        <w:jc w:val="both"/>
        <w:rPr>
          <w:rFonts w:asciiTheme="minorHAnsi" w:hAnsiTheme="minorHAnsi" w:cstheme="minorHAnsi"/>
        </w:rPr>
      </w:pPr>
      <w:r w:rsidRPr="008A4A53">
        <w:rPr>
          <w:rFonts w:asciiTheme="minorHAnsi" w:hAnsiTheme="minorHAnsi" w:cstheme="minorHAnsi"/>
        </w:rPr>
        <w:t>Facturas:</w:t>
      </w:r>
    </w:p>
    <w:p w:rsidR="00C108DD" w:rsidRPr="008A4A53" w:rsidRDefault="00C108DD" w:rsidP="00C108DD">
      <w:pPr>
        <w:pStyle w:val="Pargrafodelista"/>
        <w:widowControl w:val="0"/>
        <w:numPr>
          <w:ilvl w:val="0"/>
          <w:numId w:val="14"/>
        </w:numPr>
        <w:spacing w:before="120" w:after="120" w:line="276" w:lineRule="auto"/>
        <w:ind w:right="-322"/>
        <w:jc w:val="both"/>
        <w:rPr>
          <w:rFonts w:asciiTheme="minorHAnsi" w:hAnsiTheme="minorHAnsi" w:cstheme="minorHAnsi"/>
        </w:rPr>
      </w:pPr>
      <w:r w:rsidRPr="008A4A53">
        <w:rPr>
          <w:rFonts w:asciiTheme="minorHAnsi" w:hAnsiTheme="minorHAnsi" w:cstheme="minorHAnsi"/>
          <w:b/>
        </w:rPr>
        <w:lastRenderedPageBreak/>
        <w:t>Facturas</w:t>
      </w:r>
      <w:r w:rsidRPr="008A4A53">
        <w:rPr>
          <w:rFonts w:asciiTheme="minorHAnsi" w:hAnsiTheme="minorHAnsi" w:cstheme="minorHAnsi"/>
        </w:rPr>
        <w:t xml:space="preserve"> originales de gasto (correspondientes el período subvencionable) de la totalidad de la actividad subvencionada, u otros documentos de valor probatorio equivalente en el tráfico jurídico mercantil o con eficacia administrativa, incorporados en la relación a que se hace referencia en el párrafo anterior y, si es el caso, la documentación acreditativa del pago, junto con los justificantes bancarios que lo acrediten. Las facturas deberán reunir, en todo caso, los requisitos previstos en el Real decreto 1619/2012, de 30 de noviembre, por lo que se aprueba el Reglamento por lo que se regulan los deberes de facturación, si es el caso con las particularidades previstas en el artículo 20 de la Ley 37/1992, de 28 de diciembre, del impuesto sobre el valor añadido, a respeto de las exenciones en operaciones interiores.</w:t>
      </w:r>
    </w:p>
    <w:p w:rsidR="00C108DD" w:rsidRPr="008A4A53" w:rsidRDefault="00C108DD" w:rsidP="00C108DD">
      <w:pPr>
        <w:pStyle w:val="Pargrafodelista"/>
        <w:widowControl w:val="0"/>
        <w:numPr>
          <w:ilvl w:val="0"/>
          <w:numId w:val="14"/>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Las facturas, o documentos equivalentes o substitutivos, </w:t>
      </w:r>
      <w:r w:rsidRPr="008A4A53">
        <w:rPr>
          <w:rFonts w:asciiTheme="minorHAnsi" w:hAnsiTheme="minorHAnsi" w:cstheme="minorHAnsi"/>
          <w:b/>
        </w:rPr>
        <w:t>se presentarán en original, a través de la sede electrónica</w:t>
      </w:r>
      <w:r w:rsidRPr="008A4A53">
        <w:rPr>
          <w:rFonts w:asciiTheme="minorHAnsi" w:hAnsiTheme="minorHAnsi" w:cstheme="minorHAnsi"/>
        </w:rPr>
        <w:t>.</w:t>
      </w:r>
    </w:p>
    <w:p w:rsidR="00C108DD" w:rsidRPr="008A4A53" w:rsidRDefault="00C108DD" w:rsidP="00C108DD">
      <w:pPr>
        <w:pStyle w:val="Pargrafodelista"/>
        <w:widowControl w:val="0"/>
        <w:numPr>
          <w:ilvl w:val="0"/>
          <w:numId w:val="14"/>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La </w:t>
      </w:r>
      <w:r w:rsidRPr="008A4A53">
        <w:rPr>
          <w:rFonts w:asciiTheme="minorHAnsi" w:hAnsiTheme="minorHAnsi" w:cstheme="minorHAnsi"/>
          <w:b/>
        </w:rPr>
        <w:t>justificación del pago</w:t>
      </w:r>
      <w:r w:rsidRPr="008A4A53">
        <w:rPr>
          <w:rFonts w:asciiTheme="minorHAnsi" w:hAnsiTheme="minorHAnsi" w:cstheme="minorHAnsi"/>
        </w:rPr>
        <w:t xml:space="preserve"> de las facturas, o documentos equivalentes, se hará mediante </w:t>
      </w:r>
      <w:r w:rsidRPr="008A4A53">
        <w:rPr>
          <w:rFonts w:asciiTheme="minorHAnsi" w:hAnsiTheme="minorHAnsi" w:cstheme="minorHAnsi"/>
          <w:b/>
        </w:rPr>
        <w:t>justificantes bancarios</w:t>
      </w:r>
      <w:r w:rsidRPr="008A4A53">
        <w:rPr>
          <w:rFonts w:asciiTheme="minorHAnsi" w:hAnsiTheme="minorHAnsi" w:cstheme="minorHAnsi"/>
        </w:rPr>
        <w:t xml:space="preserve"> (justificante de transferencia bancaria, justificante bancario de ingreso de efectivo por ventanilla, certificación bancaria u otro) en que consten los requisitos especificados por el artículo 6 del Real decreto 1619/2012, de 30 de noviembre, por lo que se aprueba el Reglamento por lo que se regulan los deberes de facturación. En concreto, deberá contener el número de factura, la fecha de expedición, el objeto de pago, la identificación de la persona pagadora y de la destinataria del pago, que deberá coincidir con la persona, empresa o entidad que emite la factura, número de identificación fiscal de quien expide la factura y domicilio de ambas. Si un justificante de pago incluye varias facturas, deberán identificarse en el documento del pago aquellas de las que es objeto. </w:t>
      </w:r>
    </w:p>
    <w:p w:rsidR="00C108DD" w:rsidRPr="008A4A53" w:rsidRDefault="00C108DD" w:rsidP="00C108DD">
      <w:pPr>
        <w:pStyle w:val="Pargrafodelista"/>
        <w:widowControl w:val="0"/>
        <w:numPr>
          <w:ilvl w:val="0"/>
          <w:numId w:val="14"/>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Cuando el </w:t>
      </w:r>
      <w:r w:rsidRPr="008A4A53">
        <w:rPr>
          <w:rFonts w:asciiTheme="minorHAnsi" w:hAnsiTheme="minorHAnsi" w:cstheme="minorHAnsi"/>
          <w:b/>
        </w:rPr>
        <w:t>pago se realice de forma anticipada</w:t>
      </w:r>
      <w:r w:rsidRPr="008A4A53">
        <w:rPr>
          <w:rFonts w:asciiTheme="minorHAnsi" w:hAnsiTheme="minorHAnsi" w:cstheme="minorHAnsi"/>
        </w:rPr>
        <w:t>, deberá figurar en la factura la expresión “pago anticipado” u otra análoga y deberá expresarse la fecha en la que se recibió el pago anticipado por parte del proveedor.</w:t>
      </w:r>
    </w:p>
    <w:p w:rsidR="00C108DD" w:rsidRPr="008A4A53" w:rsidRDefault="00C108DD" w:rsidP="00C108DD">
      <w:pPr>
        <w:pStyle w:val="Pargrafodelista"/>
        <w:widowControl w:val="0"/>
        <w:numPr>
          <w:ilvl w:val="0"/>
          <w:numId w:val="14"/>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En las </w:t>
      </w:r>
      <w:r w:rsidRPr="008A4A53">
        <w:rPr>
          <w:rFonts w:asciiTheme="minorHAnsi" w:hAnsiTheme="minorHAnsi" w:cstheme="minorHAnsi"/>
          <w:b/>
        </w:rPr>
        <w:t>facturas pagadas en efectivo</w:t>
      </w:r>
      <w:r w:rsidRPr="008A4A53">
        <w:rPr>
          <w:rFonts w:asciiTheme="minorHAnsi" w:hAnsiTheme="minorHAnsi" w:cstheme="minorHAnsi"/>
        </w:rPr>
        <w:t xml:space="preserve"> deberá constar el sello de la empresa, con indicación de la expresión “recibí” o análoga y la firma y la fecha del pago. En todo caso, el importe máximo como justificante de gasto admitido mediante esta modalidad de pago a los efectos de justificación de esta subvención se establece en 600 € (seiscientos euros) por factura (Ley 7/2012, de 29 de octubre, de modificación de la normativa tributaria y presupuestaria y de adecuación de la normativa financiera para la intensificación de las actuaciones en la prevención y lucha contra el fraude). No se admitirá en ningún caso el fraccionamiento de determinados gastos a los efectos de respetar el límite establecido en este párrafo.</w:t>
      </w:r>
    </w:p>
    <w:p w:rsidR="00C108DD" w:rsidRPr="008A4A53" w:rsidRDefault="00C108DD" w:rsidP="00C108DD">
      <w:pPr>
        <w:pStyle w:val="Pargrafodelista"/>
        <w:widowControl w:val="0"/>
        <w:numPr>
          <w:ilvl w:val="0"/>
          <w:numId w:val="13"/>
        </w:numPr>
        <w:spacing w:before="120" w:after="120" w:line="276" w:lineRule="auto"/>
        <w:ind w:right="-322"/>
        <w:jc w:val="both"/>
        <w:rPr>
          <w:rFonts w:asciiTheme="minorHAnsi" w:hAnsiTheme="minorHAnsi" w:cstheme="minorHAnsi"/>
        </w:rPr>
      </w:pPr>
      <w:r w:rsidRPr="008A4A53">
        <w:rPr>
          <w:rFonts w:asciiTheme="minorHAnsi" w:hAnsiTheme="minorHAnsi" w:cstheme="minorHAnsi"/>
        </w:rPr>
        <w:lastRenderedPageBreak/>
        <w:t>Gastos de personal. Para el caso de imputar gastos de personal deberán presentarse:</w:t>
      </w:r>
    </w:p>
    <w:p w:rsidR="00C108DD" w:rsidRPr="008A4A53" w:rsidRDefault="00C108DD" w:rsidP="00C108DD">
      <w:pPr>
        <w:pStyle w:val="Pargrafodelista"/>
        <w:widowControl w:val="0"/>
        <w:numPr>
          <w:ilvl w:val="0"/>
          <w:numId w:val="15"/>
        </w:numPr>
        <w:spacing w:before="120" w:after="120" w:line="276" w:lineRule="auto"/>
        <w:ind w:right="-322"/>
        <w:jc w:val="both"/>
        <w:rPr>
          <w:rFonts w:asciiTheme="minorHAnsi" w:hAnsiTheme="minorHAnsi" w:cstheme="minorHAnsi"/>
        </w:rPr>
      </w:pPr>
      <w:r w:rsidRPr="008A4A53">
        <w:rPr>
          <w:rFonts w:asciiTheme="minorHAnsi" w:hAnsiTheme="minorHAnsi" w:cstheme="minorHAnsi"/>
        </w:rPr>
        <w:t>Copias de los contratos de los/las trabajadores/as destinados específicamente a la actividad o programa objeto de subvención y, de no coincidir la categoría especificada en el contrato de trabajo con las labores asignadas al proyecto o actividad subvencionado este extremo deberá acreditarse además con el currículo de la persona empleada y con la documentación acreditativa de la formación que la habilite para desempeñar dicha función.</w:t>
      </w:r>
    </w:p>
    <w:p w:rsidR="00C108DD" w:rsidRPr="008A4A53" w:rsidRDefault="00C108DD" w:rsidP="00C108DD">
      <w:pPr>
        <w:pStyle w:val="Pargrafodelista"/>
        <w:widowControl w:val="0"/>
        <w:numPr>
          <w:ilvl w:val="0"/>
          <w:numId w:val="15"/>
        </w:numPr>
        <w:spacing w:before="120" w:after="120" w:line="276" w:lineRule="auto"/>
        <w:ind w:right="-322"/>
        <w:jc w:val="both"/>
        <w:rPr>
          <w:rFonts w:asciiTheme="minorHAnsi" w:hAnsiTheme="minorHAnsi" w:cstheme="minorHAnsi"/>
        </w:rPr>
      </w:pPr>
      <w:r w:rsidRPr="008A4A53">
        <w:rPr>
          <w:rFonts w:asciiTheme="minorHAnsi" w:hAnsiTheme="minorHAnsi" w:cstheme="minorHAnsi"/>
        </w:rPr>
        <w:t>Nóminas del personal y justificantes de su pago mediante transferencia bancaria, que deberá indicar: fecha de pago, nombre de la persona que recibió el pago, mes al que corresponde y concepto (fecha de la nómina a que se refiere) y ordenante.</w:t>
      </w:r>
    </w:p>
    <w:p w:rsidR="00C108DD" w:rsidRPr="008A4A53" w:rsidRDefault="00C108DD" w:rsidP="00C108DD">
      <w:pPr>
        <w:pStyle w:val="Pargrafodelista"/>
        <w:widowControl w:val="0"/>
        <w:numPr>
          <w:ilvl w:val="0"/>
          <w:numId w:val="15"/>
        </w:numPr>
        <w:spacing w:before="120" w:after="120" w:line="276" w:lineRule="auto"/>
        <w:ind w:right="-322"/>
        <w:jc w:val="both"/>
        <w:rPr>
          <w:rFonts w:asciiTheme="minorHAnsi" w:hAnsiTheme="minorHAnsi" w:cstheme="minorHAnsi"/>
        </w:rPr>
      </w:pPr>
      <w:r w:rsidRPr="008A4A53">
        <w:rPr>
          <w:rFonts w:asciiTheme="minorHAnsi" w:hAnsiTheme="minorHAnsi" w:cstheme="minorHAnsi"/>
        </w:rPr>
        <w:t>Seguros sociales y justificante de su pago por parte de la entidad beneficiaria:</w:t>
      </w:r>
    </w:p>
    <w:p w:rsidR="00C108DD" w:rsidRPr="008A4A53" w:rsidRDefault="00C108DD" w:rsidP="00C108DD">
      <w:pPr>
        <w:pStyle w:val="Pargrafodelista"/>
        <w:widowControl w:val="0"/>
        <w:numPr>
          <w:ilvl w:val="0"/>
          <w:numId w:val="18"/>
        </w:numPr>
        <w:spacing w:before="120" w:after="120" w:line="276" w:lineRule="auto"/>
        <w:ind w:right="-322"/>
        <w:jc w:val="both"/>
        <w:rPr>
          <w:rFonts w:asciiTheme="minorHAnsi" w:hAnsiTheme="minorHAnsi" w:cstheme="minorHAnsi"/>
        </w:rPr>
      </w:pPr>
      <w:r w:rsidRPr="008A4A53">
        <w:rPr>
          <w:rFonts w:asciiTheme="minorHAnsi" w:hAnsiTheme="minorHAnsi" w:cstheme="minorHAnsi"/>
        </w:rPr>
        <w:t>Relación nominal de trabajadores/as (RNT), antiguamente denominado TC2.</w:t>
      </w:r>
    </w:p>
    <w:p w:rsidR="00C108DD" w:rsidRPr="008A4A53" w:rsidRDefault="00C108DD" w:rsidP="00C108DD">
      <w:pPr>
        <w:pStyle w:val="Pargrafodelista"/>
        <w:widowControl w:val="0"/>
        <w:numPr>
          <w:ilvl w:val="0"/>
          <w:numId w:val="18"/>
        </w:numPr>
        <w:spacing w:before="120" w:after="120" w:line="276" w:lineRule="auto"/>
        <w:ind w:right="-322"/>
        <w:jc w:val="both"/>
        <w:rPr>
          <w:rFonts w:asciiTheme="minorHAnsi" w:hAnsiTheme="minorHAnsi" w:cstheme="minorHAnsi"/>
        </w:rPr>
      </w:pPr>
      <w:r w:rsidRPr="008A4A53">
        <w:rPr>
          <w:rFonts w:asciiTheme="minorHAnsi" w:hAnsiTheme="minorHAnsi" w:cstheme="minorHAnsi"/>
        </w:rPr>
        <w:t>Relación de liquidación de cotizaciones (RLC), antiguamente denominado TC1.</w:t>
      </w:r>
    </w:p>
    <w:p w:rsidR="00C108DD" w:rsidRPr="008A4A53" w:rsidRDefault="00C108DD" w:rsidP="00C108DD">
      <w:pPr>
        <w:pStyle w:val="Pargrafodelista"/>
        <w:widowControl w:val="0"/>
        <w:numPr>
          <w:ilvl w:val="0"/>
          <w:numId w:val="15"/>
        </w:numPr>
        <w:spacing w:before="120" w:after="120" w:line="276" w:lineRule="auto"/>
        <w:ind w:right="-322"/>
        <w:jc w:val="both"/>
        <w:rPr>
          <w:rFonts w:asciiTheme="minorHAnsi" w:hAnsiTheme="minorHAnsi" w:cstheme="minorHAnsi"/>
        </w:rPr>
      </w:pPr>
      <w:r w:rsidRPr="008A4A53">
        <w:rPr>
          <w:rFonts w:asciiTheme="minorHAnsi" w:hAnsiTheme="minorHAnsi" w:cstheme="minorHAnsi"/>
        </w:rPr>
        <w:t>Retención a costa del impuesto del IRPF y justificante de su pago por parte de la entidad beneficiaria.</w:t>
      </w:r>
    </w:p>
    <w:p w:rsidR="00C108DD" w:rsidRPr="008A4A53" w:rsidRDefault="00C108DD" w:rsidP="00C108DD">
      <w:pPr>
        <w:pStyle w:val="Pargrafodelista"/>
        <w:widowControl w:val="0"/>
        <w:numPr>
          <w:ilvl w:val="0"/>
          <w:numId w:val="15"/>
        </w:numPr>
        <w:spacing w:before="120" w:after="120" w:line="276" w:lineRule="auto"/>
        <w:ind w:right="-322"/>
        <w:jc w:val="both"/>
        <w:rPr>
          <w:rFonts w:asciiTheme="minorHAnsi" w:hAnsiTheme="minorHAnsi" w:cstheme="minorHAnsi"/>
        </w:rPr>
      </w:pPr>
      <w:r w:rsidRPr="008A4A53">
        <w:rPr>
          <w:rFonts w:asciiTheme="minorHAnsi" w:hAnsiTheme="minorHAnsi" w:cstheme="minorHAnsi"/>
        </w:rPr>
        <w:t>Los gastos de personal deberán acreditarse mediante certificado de empresa en el que se acrediten el coste de seguridad social y de empresa, firmado por el titular o representante legal de la entidad. Y, en todo caso, deberá acreditarse mediante declaración responsable de la persona que represente legalmente la entidad beneficiaria que el personal está destinado a desarrollar el programa o actividad subvencionada.</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5.3. La </w:t>
      </w:r>
      <w:r w:rsidRPr="008A4A53">
        <w:rPr>
          <w:rFonts w:asciiTheme="minorHAnsi" w:hAnsiTheme="minorHAnsi" w:cstheme="minorHAnsi"/>
          <w:b/>
        </w:rPr>
        <w:t>justificación documental del pago</w:t>
      </w:r>
      <w:r w:rsidRPr="008A4A53">
        <w:rPr>
          <w:rFonts w:asciiTheme="minorHAnsi" w:hAnsiTheme="minorHAnsi" w:cstheme="minorHAnsi"/>
        </w:rPr>
        <w:t xml:space="preserve"> de los gastos se realizará por alguna de las siguientes formas:</w:t>
      </w:r>
    </w:p>
    <w:p w:rsidR="00C108DD" w:rsidRPr="008A4A53" w:rsidRDefault="00C108DD" w:rsidP="00C108DD">
      <w:pPr>
        <w:pStyle w:val="Pargrafodelista"/>
        <w:widowControl w:val="0"/>
        <w:numPr>
          <w:ilvl w:val="0"/>
          <w:numId w:val="16"/>
        </w:numPr>
        <w:spacing w:before="120" w:after="120" w:line="276" w:lineRule="auto"/>
        <w:ind w:right="-322"/>
        <w:jc w:val="both"/>
        <w:rPr>
          <w:rFonts w:asciiTheme="minorHAnsi" w:hAnsiTheme="minorHAnsi" w:cstheme="minorHAnsi"/>
        </w:rPr>
      </w:pPr>
      <w:r w:rsidRPr="008A4A53">
        <w:rPr>
          <w:rFonts w:asciiTheme="minorHAnsi" w:hAnsiTheme="minorHAnsi" w:cstheme="minorHAnsi"/>
        </w:rPr>
        <w:t>Preferentemente mediante transferencia bancaria: se justificará mediante copia del resguardo del cargo y contendrá, en todo el caso, la fecha de la transferencia, el importe, el concepto, el número de factura, la persona ordenante y la proveedora.</w:t>
      </w:r>
    </w:p>
    <w:p w:rsidR="00C108DD" w:rsidRPr="008A4A53" w:rsidRDefault="00C108DD" w:rsidP="00C108DD">
      <w:pPr>
        <w:pStyle w:val="Pargrafodelista"/>
        <w:widowControl w:val="0"/>
        <w:numPr>
          <w:ilvl w:val="0"/>
          <w:numId w:val="16"/>
        </w:numPr>
        <w:spacing w:before="120" w:after="120" w:line="276" w:lineRule="auto"/>
        <w:ind w:right="-322"/>
        <w:jc w:val="both"/>
        <w:rPr>
          <w:rFonts w:asciiTheme="minorHAnsi" w:hAnsiTheme="minorHAnsi" w:cstheme="minorHAnsi"/>
        </w:rPr>
      </w:pPr>
      <w:r w:rsidRPr="008A4A53">
        <w:rPr>
          <w:rFonts w:asciiTheme="minorHAnsi" w:hAnsiTheme="minorHAnsi" w:cstheme="minorHAnsi"/>
        </w:rPr>
        <w:t>Cheque. Además de la copia del cheque firmado, se justificará mediante copia del certificado bancario que deberá indicar la fecha del cargo en cuenta, el número, la persona destinataria y la entidad emisora.</w:t>
      </w:r>
    </w:p>
    <w:p w:rsidR="00C108DD" w:rsidRPr="008A4A53" w:rsidRDefault="00C108DD" w:rsidP="00C108DD">
      <w:pPr>
        <w:pStyle w:val="Pargrafodelista"/>
        <w:widowControl w:val="0"/>
        <w:numPr>
          <w:ilvl w:val="0"/>
          <w:numId w:val="16"/>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Efectivo. Solo se admitirá el pago en metálico para aquellos gastos que por su naturaleza no puedan ser pagados bajo otra modalidad (por ejemplo, suministros adquiridos en establecimientos públicos como correos, supermercados etc.). No podrá superar en ningún caso la cuantía de 600 € (seiscientos euros) por factura. Se acreditará la justificación del pago mediante un recibo de la persona proveedora, bien a través de un documento separado o mediante diligencia en el justificante de </w:t>
      </w:r>
      <w:r w:rsidRPr="008A4A53">
        <w:rPr>
          <w:rFonts w:asciiTheme="minorHAnsi" w:hAnsiTheme="minorHAnsi" w:cstheme="minorHAnsi"/>
        </w:rPr>
        <w:lastRenderedPageBreak/>
        <w:t>gasto, en ambos casos con la firma y NIF de la proveedora, la identificación del cliente y la fecha de pago.</w:t>
      </w:r>
    </w:p>
    <w:p w:rsidR="00C108DD" w:rsidRPr="008A4A53" w:rsidRDefault="00C108DD" w:rsidP="00C108DD">
      <w:pPr>
        <w:pStyle w:val="Pargrafodelista"/>
        <w:widowControl w:val="0"/>
        <w:numPr>
          <w:ilvl w:val="0"/>
          <w:numId w:val="16"/>
        </w:numPr>
        <w:spacing w:before="120" w:after="120" w:line="276" w:lineRule="auto"/>
        <w:ind w:right="-322"/>
        <w:jc w:val="both"/>
        <w:rPr>
          <w:rFonts w:asciiTheme="minorHAnsi" w:hAnsiTheme="minorHAnsi" w:cstheme="minorHAnsi"/>
        </w:rPr>
      </w:pPr>
      <w:r w:rsidRPr="008A4A53">
        <w:rPr>
          <w:rFonts w:asciiTheme="minorHAnsi" w:hAnsiTheme="minorHAnsi" w:cstheme="minorHAnsi"/>
        </w:rPr>
        <w:t>Para los pagos realizados mediante tarjeta de crédito o de débito, deberá adjuntarse, además, la acreditación de su titularidad y deberá estar asociada a la cuenta de la entidad.</w:t>
      </w:r>
    </w:p>
    <w:p w:rsidR="00C108DD" w:rsidRPr="008A4A53" w:rsidRDefault="00C108DD" w:rsidP="00C108DD">
      <w:pPr>
        <w:pStyle w:val="Pargrafodelista"/>
        <w:widowControl w:val="0"/>
        <w:numPr>
          <w:ilvl w:val="0"/>
          <w:numId w:val="16"/>
        </w:numPr>
        <w:spacing w:before="120" w:after="120" w:line="276" w:lineRule="auto"/>
        <w:ind w:right="-322"/>
        <w:jc w:val="both"/>
        <w:rPr>
          <w:rFonts w:asciiTheme="minorHAnsi" w:hAnsiTheme="minorHAnsi" w:cstheme="minorHAnsi"/>
        </w:rPr>
      </w:pPr>
      <w:r w:rsidRPr="008A4A53">
        <w:rPr>
          <w:rFonts w:asciiTheme="minorHAnsi" w:hAnsiTheme="minorHAnsi" w:cstheme="minorHAnsi"/>
        </w:rPr>
        <w:t>Si se aportan justificantes de pago bancarios en los que conste la transferencia hecha a cargo de un número de cuenta donde no se pueda verificar la titularidad a cargo de la entidad beneficiaria, se entenderá por no justificado, excepto que la entidad beneficiaria aporte junto con la transferencia un certificado bancario de la titularidad de la referida cuenta.</w:t>
      </w:r>
    </w:p>
    <w:p w:rsidR="00C108DD" w:rsidRPr="008A4A53" w:rsidRDefault="00C108DD" w:rsidP="00E2772A">
      <w:pPr>
        <w:pStyle w:val="Pargrafodelista"/>
        <w:widowControl w:val="0"/>
        <w:spacing w:before="120" w:after="120" w:line="276" w:lineRule="auto"/>
        <w:ind w:left="0" w:right="-322"/>
        <w:jc w:val="both"/>
        <w:rPr>
          <w:rFonts w:asciiTheme="minorHAnsi" w:hAnsiTheme="minorHAnsi" w:cstheme="minorHAnsi"/>
        </w:rPr>
      </w:pPr>
      <w:r w:rsidRPr="008A4A53">
        <w:rPr>
          <w:rFonts w:asciiTheme="minorHAnsi" w:hAnsiTheme="minorHAnsi" w:cstheme="minorHAnsi"/>
        </w:rPr>
        <w:t>La presentación de la justificación se realizará siguiendo el modelo CS023N.</w:t>
      </w:r>
    </w:p>
    <w:p w:rsidR="00C108DD" w:rsidRPr="008A4A53" w:rsidRDefault="00C108DD" w:rsidP="00E2772A">
      <w:pPr>
        <w:pStyle w:val="Pargrafodelista"/>
        <w:widowControl w:val="0"/>
        <w:spacing w:before="120" w:after="120" w:line="276" w:lineRule="auto"/>
        <w:ind w:left="0" w:right="-322"/>
        <w:jc w:val="both"/>
        <w:rPr>
          <w:rFonts w:asciiTheme="minorHAnsi" w:hAnsiTheme="minorHAnsi" w:cstheme="minorHAnsi"/>
        </w:rPr>
      </w:pPr>
      <w:r w:rsidRPr="008A4A53">
        <w:rPr>
          <w:rFonts w:asciiTheme="minorHAnsi" w:hAnsiTheme="minorHAnsi" w:cstheme="minorHAnsi"/>
        </w:rPr>
        <w:t>Cuando la justificación sea incorrecta o incompleta, se le requerirá a la entidad que corrija los errores o defectos observados o aporte los documentos solicitados en el plazo de diez días, advirtiéndole de que, de no hacerlo, se procederá, después de adoptada la resolución, a revocar la subvención o a aminorarla en lo que corresponda.</w:t>
      </w:r>
    </w:p>
    <w:p w:rsidR="00C108DD" w:rsidRPr="008A4A53" w:rsidRDefault="00C108DD" w:rsidP="00E2772A">
      <w:pPr>
        <w:widowControl w:val="0"/>
        <w:spacing w:before="120" w:after="120" w:line="276" w:lineRule="auto"/>
        <w:ind w:right="-322"/>
        <w:jc w:val="both"/>
        <w:rPr>
          <w:rFonts w:asciiTheme="minorHAnsi" w:hAnsiTheme="minorHAnsi" w:cstheme="minorHAnsi"/>
          <w:b/>
        </w:rPr>
      </w:pPr>
      <w:r w:rsidRPr="008A4A53">
        <w:rPr>
          <w:rFonts w:asciiTheme="minorHAnsi" w:hAnsiTheme="minorHAnsi" w:cstheme="minorHAnsi"/>
          <w:b/>
        </w:rPr>
        <w:t>SEXTA. NATURALEZA ADMINISTRATIVA, INTERPRETACIÓN Y EVALUACIÓN</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Este convenio tiene naturaleza administrativa y le compete al Ayuntamiento de Santiago el control de su ejecución y la vigilancia del cumplimiento de su contenido.</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El Ayuntamiento de Santiago podrá, cuando lo considere oportuno, comprobar el estado de ejecución de las actividades objeto del convenio. Se creará una comisión mixta de seguimiento de su ejecución y para resolver e interpretar controversias, formada por la persona titular de la Concejalía de Acción Cultural y por la representante de la beneficiaria de la subvención.</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A pesar de lo anterior, las cuestiones litigiosas que puedan surgir sobre este convenio, respeto a su interpretación, resolución y efectos, serán resueltas en última instancia administrativa por la Junta de Gobierno Local. Sus acuerdos pondrán fin a la vía administrativa y contra ellos podrá interponerse recurso contencioso-administrativo en el plazo de dos meses desde que se notifique la resolución y en los términos previstos en la Ley 29/1998, de 13 de julio, reguladora de la jurisdicción contencioso-administrativa. Para este efecto, será competente el Juzgado del Contencioso Administrativo de Santiago de Compostela.</w:t>
      </w:r>
    </w:p>
    <w:p w:rsidR="00C108DD" w:rsidRPr="008A4A53" w:rsidRDefault="00C108DD" w:rsidP="00E2772A">
      <w:pPr>
        <w:widowControl w:val="0"/>
        <w:spacing w:before="120" w:after="120" w:line="276" w:lineRule="auto"/>
        <w:ind w:right="-322"/>
        <w:jc w:val="both"/>
        <w:rPr>
          <w:rFonts w:asciiTheme="minorHAnsi" w:hAnsiTheme="minorHAnsi" w:cstheme="minorHAnsi"/>
          <w:b/>
        </w:rPr>
      </w:pPr>
      <w:r w:rsidRPr="008A4A53">
        <w:rPr>
          <w:rFonts w:asciiTheme="minorHAnsi" w:hAnsiTheme="minorHAnsi" w:cstheme="minorHAnsi"/>
          <w:b/>
        </w:rPr>
        <w:t>SÉPTIMA. MODIFICACIÓN, REVOCACIÓN Y REINTEGRO</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La alteración de las condiciones que se tengan en cuenta para conceder las subvenciones y la obtención concurrente de otras subvenciones, ayudas o recursos (o de otras aportaciones </w:t>
      </w:r>
      <w:r w:rsidRPr="008A4A53">
        <w:rPr>
          <w:rFonts w:asciiTheme="minorHAnsi" w:hAnsiTheme="minorHAnsi" w:cstheme="minorHAnsi"/>
        </w:rPr>
        <w:lastRenderedPageBreak/>
        <w:t>fuera de los casos permitidos en las normas reguladoras) pueden dar lugar a que se modifiquen la resolución inicial de concesión y, eventualmente, su revocación en los términos establecidos en su normativa reguladora. En cuyo caso, el Ayuntamiento de Santiago de Compostela puede reclamar el reintegro total o parcial de la suma concedida a la entidad beneficiaria en los términos anteriormente estipulados.</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Procederá la nulidad y resolución del convenio, así como el reintegro total o parcial de las cuantías percibidas y la exigencia de los intereses de mora correspondientes desde el momento del pago de la subvención hasta la fecha en que se acuerde el origen del reintegro, en los supuestos de incumplimiento de los deberes contenidos en este convenio y también en los casos y términos establecidos en el título II de la Ley 9/2007, de 13 de junio, de subvenciones de Galicia, así como por el título V del Decreto 11/2009, de 8 de enero, por lo que se aprueba el Reglamento de la Ley 9/2007, de 13 de junio, de subvenciones de Galicia.</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El reintegro del importe percibido, cuando proceda, se regirá por el procedimiento establecido en el artículo 38 y en el título VI de la Ley 9/2007, de 13 de junio, así como por el título V del Decreto 11/2009, de 8 de enero, por lo que se aprueba el Reglamento de la Ley 9/2007, de 13 de junio, de subvenciones de Galicia.</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También se extinguirá y resolverá al amparo del previsto en el artículo 51 de la Ley 40/2015, de 1 de octubre, de régimen jurídico del sector público.</w:t>
      </w:r>
    </w:p>
    <w:p w:rsidR="00C108DD" w:rsidRPr="008A4A53" w:rsidRDefault="00C108DD" w:rsidP="00E2772A">
      <w:pPr>
        <w:widowControl w:val="0"/>
        <w:spacing w:before="120" w:after="120" w:line="276" w:lineRule="auto"/>
        <w:ind w:right="-322"/>
        <w:jc w:val="both"/>
        <w:rPr>
          <w:rFonts w:asciiTheme="minorHAnsi" w:hAnsiTheme="minorHAnsi" w:cstheme="minorHAnsi"/>
          <w:b/>
        </w:rPr>
      </w:pPr>
      <w:r w:rsidRPr="008A4A53">
        <w:rPr>
          <w:rFonts w:asciiTheme="minorHAnsi" w:hAnsiTheme="minorHAnsi" w:cstheme="minorHAnsi"/>
          <w:b/>
        </w:rPr>
        <w:t>OCTAVA. COMUNICACIONES</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Toda la comunicación, oral o escritura, que se derive de este convenio, dirigida a esta administración o a cualquier otra entidad o persona, incluyendo la presencia pública mediante rótulos, avisos, señales informativas, publicidad, atención directa etc., así como el objeto mismo del convenio, se realizarán en lengua gallega de acuerdo con lo previsto en el Reglamento de uso del gallego en la administración municipal de Santiago de Compostela aprobado por el Pleno del Ayuntamiento el 29 de diciembre de 1988, publicado en el BOP el 15 de abril de 1989, especialmente en su artículo 8.</w:t>
      </w:r>
    </w:p>
    <w:p w:rsidR="00C108DD" w:rsidRPr="008A4A53" w:rsidRDefault="00C108DD" w:rsidP="00E2772A">
      <w:pPr>
        <w:widowControl w:val="0"/>
        <w:spacing w:before="120" w:after="120" w:line="276" w:lineRule="auto"/>
        <w:ind w:right="-322"/>
        <w:jc w:val="both"/>
        <w:rPr>
          <w:rFonts w:asciiTheme="minorHAnsi" w:hAnsiTheme="minorHAnsi" w:cstheme="minorHAnsi"/>
          <w:b/>
        </w:rPr>
      </w:pPr>
      <w:r w:rsidRPr="008A4A53">
        <w:rPr>
          <w:rFonts w:asciiTheme="minorHAnsi" w:hAnsiTheme="minorHAnsi" w:cstheme="minorHAnsi"/>
          <w:b/>
        </w:rPr>
        <w:t>NOVENA. DURACIÓN</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La vigencia de este convenio es del 1 de enero hasta el 31 de diciembre de 202</w:t>
      </w:r>
      <w:r w:rsidR="00292518">
        <w:rPr>
          <w:rFonts w:asciiTheme="minorHAnsi" w:hAnsiTheme="minorHAnsi" w:cstheme="minorHAnsi"/>
        </w:rPr>
        <w:t>6</w:t>
      </w:r>
      <w:r w:rsidRPr="008A4A53">
        <w:rPr>
          <w:rFonts w:asciiTheme="minorHAnsi" w:hAnsiTheme="minorHAnsi" w:cstheme="minorHAnsi"/>
        </w:rPr>
        <w:t>. Este convenio regirá durante el presente año y podrá ser prorrogado para el siguiente por acuerdo expreso de las partes con los mismos objetivos y por una cuantía económica no inferior, supeditado a la existencia de consignación presupuestaria.</w:t>
      </w:r>
    </w:p>
    <w:p w:rsidR="00C108DD" w:rsidRPr="008A4A53" w:rsidRDefault="00C108DD" w:rsidP="002B0226">
      <w:pPr>
        <w:keepNext/>
        <w:widowControl w:val="0"/>
        <w:spacing w:before="120" w:after="120" w:line="276" w:lineRule="auto"/>
        <w:ind w:right="-323"/>
        <w:jc w:val="both"/>
        <w:rPr>
          <w:rFonts w:asciiTheme="minorHAnsi" w:hAnsiTheme="minorHAnsi" w:cstheme="minorHAnsi"/>
          <w:b/>
        </w:rPr>
      </w:pPr>
      <w:r w:rsidRPr="008A4A53">
        <w:rPr>
          <w:rFonts w:asciiTheme="minorHAnsi" w:hAnsiTheme="minorHAnsi" w:cstheme="minorHAnsi"/>
          <w:b/>
        </w:rPr>
        <w:lastRenderedPageBreak/>
        <w:t>DÉCIMA. FECHA DE JUSTIFICACIÓN</w:t>
      </w:r>
    </w:p>
    <w:p w:rsidR="00C108DD" w:rsidRPr="008A4A53" w:rsidRDefault="00C108DD" w:rsidP="00E2772A">
      <w:pPr>
        <w:widowControl w:val="0"/>
        <w:spacing w:before="120" w:line="276" w:lineRule="auto"/>
        <w:jc w:val="both"/>
        <w:rPr>
          <w:rFonts w:asciiTheme="minorHAnsi" w:hAnsiTheme="minorHAnsi" w:cstheme="minorHAnsi"/>
        </w:rPr>
      </w:pPr>
      <w:r w:rsidRPr="008A4A53">
        <w:rPr>
          <w:rFonts w:asciiTheme="minorHAnsi" w:hAnsiTheme="minorHAnsi" w:cstheme="minorHAnsi"/>
        </w:rPr>
        <w:t xml:space="preserve">La justificación de este convenio tendrá como fecha límite el </w:t>
      </w:r>
      <w:r w:rsidR="00EF690E">
        <w:rPr>
          <w:rFonts w:asciiTheme="minorHAnsi" w:hAnsiTheme="minorHAnsi" w:cstheme="minorHAnsi"/>
        </w:rPr>
        <w:t>31</w:t>
      </w:r>
      <w:r w:rsidRPr="008A4A53">
        <w:rPr>
          <w:rFonts w:asciiTheme="minorHAnsi" w:hAnsiTheme="minorHAnsi" w:cstheme="minorHAnsi"/>
        </w:rPr>
        <w:t xml:space="preserve"> de </w:t>
      </w:r>
      <w:r w:rsidR="00EF690E">
        <w:rPr>
          <w:rFonts w:asciiTheme="minorHAnsi" w:hAnsiTheme="minorHAnsi" w:cstheme="minorHAnsi"/>
        </w:rPr>
        <w:t>octubre</w:t>
      </w:r>
      <w:r w:rsidRPr="008A4A53">
        <w:rPr>
          <w:rFonts w:asciiTheme="minorHAnsi" w:hAnsiTheme="minorHAnsi" w:cstheme="minorHAnsi"/>
        </w:rPr>
        <w:t xml:space="preserve"> de 202</w:t>
      </w:r>
      <w:r w:rsidR="00292518">
        <w:rPr>
          <w:rFonts w:asciiTheme="minorHAnsi" w:hAnsiTheme="minorHAnsi" w:cstheme="minorHAnsi"/>
        </w:rPr>
        <w:t>6</w:t>
      </w:r>
      <w:r w:rsidRPr="008A4A53">
        <w:rPr>
          <w:rFonts w:asciiTheme="minorHAnsi" w:hAnsiTheme="minorHAnsi" w:cstheme="minorHAnsi"/>
        </w:rPr>
        <w:t>.</w:t>
      </w:r>
    </w:p>
    <w:p w:rsidR="00C108DD" w:rsidRPr="008A4A53" w:rsidRDefault="00C108DD" w:rsidP="00E2772A">
      <w:pPr>
        <w:widowControl w:val="0"/>
        <w:spacing w:before="120" w:after="120" w:line="276" w:lineRule="auto"/>
        <w:ind w:right="-322"/>
        <w:jc w:val="both"/>
        <w:rPr>
          <w:rFonts w:asciiTheme="minorHAnsi" w:hAnsiTheme="minorHAnsi" w:cstheme="minorHAnsi"/>
          <w:b/>
        </w:rPr>
      </w:pPr>
      <w:r w:rsidRPr="008A4A53">
        <w:rPr>
          <w:rFonts w:asciiTheme="minorHAnsi" w:hAnsiTheme="minorHAnsi" w:cstheme="minorHAnsi"/>
          <w:b/>
        </w:rPr>
        <w:t>DÉCIMO PRIMERA. RESPONSABILIDAD</w:t>
      </w:r>
    </w:p>
    <w:p w:rsidR="00C108DD" w:rsidRPr="008A4A53" w:rsidRDefault="00C108DD" w:rsidP="00E2772A">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Será responsabilidad de la entidad beneficiaria la organización, gestión, publicidad y asistencia técnica requeridas por las actividades incluidas en el convenio, de los trabajos que desarrolle y de las prestaciones y servicios realizados, así como de las consecuencias que se deduzcan para la Administración o para terceras personas por omisiones, errores, métodos inadecuados o conclusiones incorrectas en la ejecución del convenio.</w:t>
      </w:r>
    </w:p>
    <w:p w:rsidR="00C108DD" w:rsidRPr="008A4A53" w:rsidRDefault="00C108DD" w:rsidP="00E2772A">
      <w:pPr>
        <w:widowControl w:val="0"/>
        <w:spacing w:before="120" w:after="120" w:line="276" w:lineRule="auto"/>
        <w:ind w:right="-322"/>
        <w:jc w:val="both"/>
        <w:rPr>
          <w:rFonts w:asciiTheme="minorHAnsi" w:hAnsiTheme="minorHAnsi" w:cstheme="minorHAnsi"/>
          <w:b/>
        </w:rPr>
      </w:pPr>
      <w:r w:rsidRPr="008A4A53">
        <w:rPr>
          <w:rFonts w:asciiTheme="minorHAnsi" w:hAnsiTheme="minorHAnsi" w:cstheme="minorHAnsi"/>
          <w:b/>
        </w:rPr>
        <w:t>DÉCIMO SEGUNDA. DATOS DE CARÁCTER PERSONAL Y TRANSPARENCIA</w:t>
      </w:r>
    </w:p>
    <w:p w:rsidR="00C108DD" w:rsidRPr="008A4A53" w:rsidRDefault="00C108DD" w:rsidP="00C108DD">
      <w:pPr>
        <w:pStyle w:val="Pargrafodelista"/>
        <w:widowControl w:val="0"/>
        <w:numPr>
          <w:ilvl w:val="0"/>
          <w:numId w:val="17"/>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En relación con la protección de datos personales y privacidad, los datos personales facilitados serán tratados única y exclusivamente para la gestión de subvenciones, en los términos detallados en el registro de actividades de tratamiento a lo que se puede acceder públicamente en: http://santiagodecompostela.gal/e_ </w:t>
      </w:r>
      <w:proofErr w:type="spellStart"/>
      <w:r w:rsidRPr="008A4A53">
        <w:rPr>
          <w:rFonts w:asciiTheme="minorHAnsi" w:hAnsiTheme="minorHAnsi" w:cstheme="minorHAnsi"/>
        </w:rPr>
        <w:t>santiago</w:t>
      </w:r>
      <w:proofErr w:type="spellEnd"/>
      <w:r w:rsidRPr="008A4A53">
        <w:rPr>
          <w:rFonts w:asciiTheme="minorHAnsi" w:hAnsiTheme="minorHAnsi" w:cstheme="minorHAnsi"/>
        </w:rPr>
        <w:t xml:space="preserve">/interior. </w:t>
      </w:r>
      <w:proofErr w:type="spellStart"/>
      <w:r w:rsidRPr="008A4A53">
        <w:rPr>
          <w:rFonts w:asciiTheme="minorHAnsi" w:hAnsiTheme="minorHAnsi" w:cstheme="minorHAnsi"/>
        </w:rPr>
        <w:t>php</w:t>
      </w:r>
      <w:proofErr w:type="spellEnd"/>
      <w:r w:rsidRPr="008A4A53">
        <w:rPr>
          <w:rFonts w:asciiTheme="minorHAnsi" w:hAnsiTheme="minorHAnsi" w:cstheme="minorHAnsi"/>
        </w:rPr>
        <w:t xml:space="preserve">? </w:t>
      </w:r>
      <w:proofErr w:type="spellStart"/>
      <w:r w:rsidRPr="008A4A53">
        <w:rPr>
          <w:rFonts w:asciiTheme="minorHAnsi" w:hAnsiTheme="minorHAnsi" w:cstheme="minorHAnsi"/>
        </w:rPr>
        <w:t>txt</w:t>
      </w:r>
      <w:proofErr w:type="spellEnd"/>
      <w:r w:rsidRPr="008A4A53">
        <w:rPr>
          <w:rFonts w:asciiTheme="minorHAnsi" w:hAnsiTheme="minorHAnsi" w:cstheme="minorHAnsi"/>
        </w:rPr>
        <w:t>=</w:t>
      </w:r>
      <w:proofErr w:type="spellStart"/>
      <w:r w:rsidRPr="008A4A53">
        <w:rPr>
          <w:rFonts w:asciiTheme="minorHAnsi" w:hAnsiTheme="minorHAnsi" w:cstheme="minorHAnsi"/>
        </w:rPr>
        <w:t>cc</w:t>
      </w:r>
      <w:proofErr w:type="spellEnd"/>
      <w:r w:rsidRPr="008A4A53">
        <w:rPr>
          <w:rFonts w:asciiTheme="minorHAnsi" w:hAnsiTheme="minorHAnsi" w:cstheme="minorHAnsi"/>
        </w:rPr>
        <w:t xml:space="preserve">_ </w:t>
      </w:r>
      <w:proofErr w:type="spellStart"/>
      <w:r w:rsidRPr="008A4A53">
        <w:rPr>
          <w:rFonts w:asciiTheme="minorHAnsi" w:hAnsiTheme="minorHAnsi" w:cstheme="minorHAnsi"/>
        </w:rPr>
        <w:t>protecciondedatos</w:t>
      </w:r>
      <w:proofErr w:type="spellEnd"/>
      <w:r w:rsidRPr="008A4A53">
        <w:rPr>
          <w:rFonts w:asciiTheme="minorHAnsi" w:hAnsiTheme="minorHAnsi" w:cstheme="minorHAnsi"/>
        </w:rPr>
        <w:t xml:space="preserve">&amp; </w:t>
      </w:r>
      <w:proofErr w:type="spellStart"/>
      <w:r w:rsidRPr="008A4A53">
        <w:rPr>
          <w:rFonts w:asciiTheme="minorHAnsi" w:hAnsiTheme="minorHAnsi" w:cstheme="minorHAnsi"/>
        </w:rPr>
        <w:t>lg</w:t>
      </w:r>
      <w:proofErr w:type="spellEnd"/>
      <w:r w:rsidRPr="008A4A53">
        <w:rPr>
          <w:rFonts w:asciiTheme="minorHAnsi" w:hAnsiTheme="minorHAnsi" w:cstheme="minorHAnsi"/>
        </w:rPr>
        <w:t>= gal.</w:t>
      </w:r>
    </w:p>
    <w:p w:rsidR="00C108DD" w:rsidRPr="008A4A53" w:rsidRDefault="00C108DD" w:rsidP="00C108DD">
      <w:pPr>
        <w:pStyle w:val="Pargrafodelista"/>
        <w:widowControl w:val="0"/>
        <w:numPr>
          <w:ilvl w:val="0"/>
          <w:numId w:val="17"/>
        </w:numPr>
        <w:spacing w:before="120" w:after="120" w:line="276" w:lineRule="auto"/>
        <w:ind w:right="-322"/>
        <w:jc w:val="both"/>
        <w:rPr>
          <w:rFonts w:asciiTheme="minorHAnsi" w:hAnsiTheme="minorHAnsi" w:cstheme="minorHAnsi"/>
        </w:rPr>
      </w:pPr>
      <w:r w:rsidRPr="008A4A53">
        <w:rPr>
          <w:rFonts w:asciiTheme="minorHAnsi" w:hAnsiTheme="minorHAnsi" w:cstheme="minorHAnsi"/>
        </w:rPr>
        <w:t>Sin perjuicio de lo anterior, se aplicarán las disposiciones del Real decreto 130/2019, de 8 de marzo , por el que se regula la Base de datos nacional de subvenciones ( BDNS) y la publicidad de las subvenciones y demás ayudas públicas (artículo 7.5), así como la Ley 38/2003, de 17 de noviembre, general de subvenciones (artículos 18 y 20), la Ley 19/2013, de 9 de diciembre, de transparencia, acceso a la información pública y bueno gobierno (artículo 15) y, si es el caso, la legislación correspondiente en la Comunidad Autónoma de Galicia.</w:t>
      </w:r>
    </w:p>
    <w:p w:rsidR="00C108DD" w:rsidRPr="008A4A53" w:rsidRDefault="00C108DD" w:rsidP="00C108DD">
      <w:pPr>
        <w:pStyle w:val="Pargrafodelista"/>
        <w:widowControl w:val="0"/>
        <w:numPr>
          <w:ilvl w:val="0"/>
          <w:numId w:val="17"/>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El responsable del tratamiento es el Ayuntamiento de Santiago de Compostela, NIF: P1507900 G, con dirección en la </w:t>
      </w:r>
      <w:proofErr w:type="spellStart"/>
      <w:r w:rsidRPr="008A4A53">
        <w:rPr>
          <w:rFonts w:asciiTheme="minorHAnsi" w:hAnsiTheme="minorHAnsi" w:cstheme="minorHAnsi"/>
        </w:rPr>
        <w:t>Praza</w:t>
      </w:r>
      <w:proofErr w:type="spellEnd"/>
      <w:r w:rsidRPr="008A4A53">
        <w:rPr>
          <w:rFonts w:asciiTheme="minorHAnsi" w:hAnsiTheme="minorHAnsi" w:cstheme="minorHAnsi"/>
        </w:rPr>
        <w:t xml:space="preserve"> do Obradoiro 1, 15705 Santiago de Compostela (A Coruña).</w:t>
      </w:r>
    </w:p>
    <w:p w:rsidR="00C108DD" w:rsidRPr="008A4A53" w:rsidRDefault="00C108DD" w:rsidP="00C108DD">
      <w:pPr>
        <w:pStyle w:val="Pargrafodelista"/>
        <w:widowControl w:val="0"/>
        <w:numPr>
          <w:ilvl w:val="0"/>
          <w:numId w:val="17"/>
        </w:numPr>
        <w:spacing w:before="120" w:after="120" w:line="276" w:lineRule="auto"/>
        <w:ind w:right="-322"/>
        <w:jc w:val="both"/>
        <w:rPr>
          <w:rFonts w:asciiTheme="minorHAnsi" w:hAnsiTheme="minorHAnsi" w:cstheme="minorHAnsi"/>
        </w:rPr>
      </w:pPr>
      <w:r w:rsidRPr="008A4A53">
        <w:rPr>
          <w:rFonts w:asciiTheme="minorHAnsi" w:hAnsiTheme="minorHAnsi" w:cstheme="minorHAnsi"/>
        </w:rPr>
        <w:t>Las personas interesadas cuyos datos estén siendo tratados por el Ayuntamiento pueden ejercitar los derechos de acceso, rectificación, supresión, oposición, limitación del tratamiento y portabilidad, así como oponerse a la toma de decisiones individuales automatizadas, incluida la elaboración de perfiles, en la forma prevista en la legislación vigente sobre la materia.</w:t>
      </w:r>
    </w:p>
    <w:p w:rsidR="00C108DD" w:rsidRPr="008A4A53" w:rsidRDefault="00C108DD" w:rsidP="00C108DD">
      <w:pPr>
        <w:pStyle w:val="Pargrafodelista"/>
        <w:widowControl w:val="0"/>
        <w:numPr>
          <w:ilvl w:val="0"/>
          <w:numId w:val="17"/>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Para el ejercicio de estos derechos, la persona interesada podrá presentar una solicitud dirigida </w:t>
      </w:r>
      <w:r w:rsidR="00A97F1B">
        <w:rPr>
          <w:rFonts w:asciiTheme="minorHAnsi" w:hAnsiTheme="minorHAnsi" w:cstheme="minorHAnsi"/>
        </w:rPr>
        <w:t>a la alcaldesa</w:t>
      </w:r>
      <w:r w:rsidRPr="008A4A53">
        <w:rPr>
          <w:rFonts w:asciiTheme="minorHAnsi" w:hAnsiTheme="minorHAnsi" w:cstheme="minorHAnsi"/>
        </w:rPr>
        <w:t xml:space="preserve"> por registro, según el previsto en la Ley 39/2015, de 1 de octubre, de procedimiento administrativo común de las administraciones públicas (la oficina principal del Registro General se encuentra en la calle del presidente Salvador Allende 4 bajo, 15705, Santiago de Compostela).</w:t>
      </w:r>
    </w:p>
    <w:p w:rsidR="00C108DD" w:rsidRPr="008A4A53" w:rsidRDefault="00C108DD" w:rsidP="00C108DD">
      <w:pPr>
        <w:pStyle w:val="Pargrafodelista"/>
        <w:widowControl w:val="0"/>
        <w:numPr>
          <w:ilvl w:val="0"/>
          <w:numId w:val="17"/>
        </w:numPr>
        <w:spacing w:before="120" w:after="120" w:line="276" w:lineRule="auto"/>
        <w:ind w:right="-322"/>
        <w:jc w:val="both"/>
        <w:rPr>
          <w:rFonts w:asciiTheme="minorHAnsi" w:hAnsiTheme="minorHAnsi" w:cstheme="minorHAnsi"/>
        </w:rPr>
      </w:pPr>
      <w:r w:rsidRPr="008A4A53">
        <w:rPr>
          <w:rFonts w:asciiTheme="minorHAnsi" w:hAnsiTheme="minorHAnsi" w:cstheme="minorHAnsi"/>
        </w:rPr>
        <w:lastRenderedPageBreak/>
        <w:t xml:space="preserve">Las personas usuarias pueden ponerse en contacto con el delegado de protección de datos por el mismo canal o a través de la dirección de correo electrónico </w:t>
      </w:r>
      <w:proofErr w:type="spellStart"/>
      <w:r w:rsidRPr="008A4A53">
        <w:rPr>
          <w:rFonts w:asciiTheme="minorHAnsi" w:hAnsiTheme="minorHAnsi" w:cstheme="minorHAnsi"/>
          <w:color w:val="1F497D" w:themeColor="text2"/>
        </w:rPr>
        <w:t>dpd@santiagodecompostela.gal</w:t>
      </w:r>
      <w:proofErr w:type="spellEnd"/>
      <w:r w:rsidRPr="008A4A53">
        <w:rPr>
          <w:rFonts w:asciiTheme="minorHAnsi" w:hAnsiTheme="minorHAnsi" w:cstheme="minorHAnsi"/>
        </w:rPr>
        <w:t xml:space="preserve"> si consideran que alguno de sus derechos no se ha atendido correctamente.</w:t>
      </w:r>
    </w:p>
    <w:p w:rsidR="00C108DD" w:rsidRPr="008A4A53" w:rsidRDefault="00C108DD" w:rsidP="00C108DD">
      <w:pPr>
        <w:pStyle w:val="Pargrafodelista"/>
        <w:widowControl w:val="0"/>
        <w:numPr>
          <w:ilvl w:val="0"/>
          <w:numId w:val="17"/>
        </w:numPr>
        <w:spacing w:before="120" w:after="120" w:line="276" w:lineRule="auto"/>
        <w:ind w:right="-322"/>
        <w:jc w:val="both"/>
        <w:rPr>
          <w:rFonts w:asciiTheme="minorHAnsi" w:hAnsiTheme="minorHAnsi" w:cstheme="minorHAnsi"/>
        </w:rPr>
      </w:pPr>
      <w:r w:rsidRPr="008A4A53">
        <w:rPr>
          <w:rFonts w:asciiTheme="minorHAnsi" w:hAnsiTheme="minorHAnsi" w:cstheme="minorHAnsi"/>
        </w:rPr>
        <w:t xml:space="preserve">Asimismo, también tienen derecho a presentar una reclamación ante la Agencia Española de Protección de Datos, mediante escrito dirigido la: Agencia Española de Protección de Datos, C/Jorge Juan núm. 6, 28001 Madrid, o accediendo a la sede electrónica a través del siguiente enlace: https:// </w:t>
      </w:r>
      <w:proofErr w:type="spellStart"/>
      <w:r w:rsidRPr="008A4A53">
        <w:rPr>
          <w:rFonts w:asciiTheme="minorHAnsi" w:hAnsiTheme="minorHAnsi" w:cstheme="minorHAnsi"/>
        </w:rPr>
        <w:t>sedeagpd</w:t>
      </w:r>
      <w:proofErr w:type="spellEnd"/>
      <w:r w:rsidRPr="008A4A53">
        <w:rPr>
          <w:rFonts w:asciiTheme="minorHAnsi" w:hAnsiTheme="minorHAnsi" w:cstheme="minorHAnsi"/>
        </w:rPr>
        <w:t xml:space="preserve">. gob.es/sed- </w:t>
      </w:r>
      <w:proofErr w:type="spellStart"/>
      <w:r w:rsidRPr="008A4A53">
        <w:rPr>
          <w:rFonts w:asciiTheme="minorHAnsi" w:hAnsiTheme="minorHAnsi" w:cstheme="minorHAnsi"/>
        </w:rPr>
        <w:t>electronica</w:t>
      </w:r>
      <w:proofErr w:type="spellEnd"/>
      <w:r w:rsidRPr="008A4A53">
        <w:rPr>
          <w:rFonts w:asciiTheme="minorHAnsi" w:hAnsiTheme="minorHAnsi" w:cstheme="minorHAnsi"/>
        </w:rPr>
        <w:t>-web/</w:t>
      </w:r>
    </w:p>
    <w:p w:rsidR="00C108DD" w:rsidRPr="008A4A53" w:rsidRDefault="00C108DD" w:rsidP="00C108DD">
      <w:pPr>
        <w:widowControl w:val="0"/>
        <w:spacing w:before="120" w:after="120" w:line="276" w:lineRule="auto"/>
        <w:ind w:right="-322"/>
        <w:jc w:val="both"/>
        <w:rPr>
          <w:rFonts w:asciiTheme="minorHAnsi" w:hAnsiTheme="minorHAnsi" w:cstheme="minorHAnsi"/>
        </w:rPr>
      </w:pPr>
      <w:r w:rsidRPr="008A4A53">
        <w:rPr>
          <w:rFonts w:asciiTheme="minorHAnsi" w:hAnsiTheme="minorHAnsi" w:cstheme="minorHAnsi"/>
        </w:rPr>
        <w:t>En prueba de conformidad con los términos de este convenio se firma por duplicado en el lugar y fecha del encabezamiento.</w:t>
      </w:r>
    </w:p>
    <w:tbl>
      <w:tblPr>
        <w:tblW w:w="8505" w:type="dxa"/>
        <w:jc w:val="center"/>
        <w:tblLook w:val="01E0" w:firstRow="1" w:lastRow="1" w:firstColumn="1" w:lastColumn="1" w:noHBand="0" w:noVBand="0"/>
      </w:tblPr>
      <w:tblGrid>
        <w:gridCol w:w="4110"/>
        <w:gridCol w:w="424"/>
        <w:gridCol w:w="3971"/>
      </w:tblGrid>
      <w:tr w:rsidR="004F0035" w:rsidRPr="008A4A53" w:rsidTr="00755B33">
        <w:trPr>
          <w:jc w:val="center"/>
        </w:trPr>
        <w:tc>
          <w:tcPr>
            <w:tcW w:w="4110" w:type="dxa"/>
            <w:shd w:val="clear" w:color="auto" w:fill="auto"/>
          </w:tcPr>
          <w:p w:rsidR="004F0035" w:rsidRPr="008A4A53" w:rsidRDefault="00E06A4C" w:rsidP="00755B33">
            <w:pPr>
              <w:spacing w:before="120" w:after="120" w:line="276" w:lineRule="auto"/>
              <w:jc w:val="center"/>
              <w:rPr>
                <w:rFonts w:asciiTheme="minorHAnsi" w:hAnsiTheme="minorHAnsi" w:cstheme="minorHAnsi"/>
              </w:rPr>
            </w:pPr>
            <w:r w:rsidRPr="008A4A53">
              <w:rPr>
                <w:rFonts w:asciiTheme="minorHAnsi" w:hAnsiTheme="minorHAnsi" w:cstheme="minorHAnsi"/>
              </w:rPr>
              <w:t>Por el Ayuntamiento de Santiago de Compostela</w:t>
            </w:r>
          </w:p>
        </w:tc>
        <w:tc>
          <w:tcPr>
            <w:tcW w:w="424" w:type="dxa"/>
            <w:shd w:val="clear" w:color="auto" w:fill="auto"/>
          </w:tcPr>
          <w:p w:rsidR="004F0035" w:rsidRPr="008A4A53" w:rsidRDefault="004F0035" w:rsidP="00755B33">
            <w:pPr>
              <w:spacing w:before="120" w:after="120" w:line="276" w:lineRule="auto"/>
              <w:jc w:val="both"/>
              <w:rPr>
                <w:rFonts w:asciiTheme="minorHAnsi" w:hAnsiTheme="minorHAnsi" w:cstheme="minorHAnsi"/>
              </w:rPr>
            </w:pPr>
          </w:p>
        </w:tc>
        <w:tc>
          <w:tcPr>
            <w:tcW w:w="3971" w:type="dxa"/>
            <w:shd w:val="clear" w:color="auto" w:fill="auto"/>
          </w:tcPr>
          <w:p w:rsidR="004F0035" w:rsidRPr="008A4A53" w:rsidRDefault="004F0035" w:rsidP="00755B33">
            <w:pPr>
              <w:spacing w:before="120" w:after="120" w:line="276" w:lineRule="auto"/>
              <w:jc w:val="center"/>
              <w:rPr>
                <w:rFonts w:asciiTheme="minorHAnsi" w:hAnsiTheme="minorHAnsi" w:cstheme="minorHAnsi"/>
              </w:rPr>
            </w:pPr>
            <w:r w:rsidRPr="008A4A53">
              <w:rPr>
                <w:rFonts w:asciiTheme="minorHAnsi" w:hAnsiTheme="minorHAnsi" w:cstheme="minorHAnsi"/>
              </w:rPr>
              <w:t>Po</w:t>
            </w:r>
            <w:r w:rsidR="00E06A4C" w:rsidRPr="008A4A53">
              <w:rPr>
                <w:rFonts w:asciiTheme="minorHAnsi" w:hAnsiTheme="minorHAnsi" w:cstheme="minorHAnsi"/>
              </w:rPr>
              <w:t>r la</w:t>
            </w:r>
            <w:r w:rsidRPr="008A4A53">
              <w:rPr>
                <w:rFonts w:asciiTheme="minorHAnsi" w:hAnsiTheme="minorHAnsi" w:cstheme="minorHAnsi"/>
              </w:rPr>
              <w:t xml:space="preserve"> Asociación cultural </w:t>
            </w:r>
            <w:r w:rsidR="00E06A4C" w:rsidRPr="008A4A53">
              <w:rPr>
                <w:rFonts w:asciiTheme="minorHAnsi" w:hAnsiTheme="minorHAnsi" w:cstheme="minorHAnsi"/>
              </w:rPr>
              <w:t>“Cidade Vella”</w:t>
            </w:r>
            <w:r w:rsidRPr="008A4A53">
              <w:rPr>
                <w:rFonts w:asciiTheme="minorHAnsi" w:hAnsiTheme="minorHAnsi" w:cstheme="minorHAnsi"/>
              </w:rPr>
              <w:t xml:space="preserve"> de Santiago</w:t>
            </w:r>
          </w:p>
        </w:tc>
      </w:tr>
      <w:tr w:rsidR="004F0035" w:rsidRPr="008A4A53" w:rsidTr="00755B33">
        <w:trPr>
          <w:jc w:val="center"/>
        </w:trPr>
        <w:tc>
          <w:tcPr>
            <w:tcW w:w="4110" w:type="dxa"/>
            <w:shd w:val="clear" w:color="auto" w:fill="auto"/>
          </w:tcPr>
          <w:p w:rsidR="004F0035" w:rsidRPr="008A4A53" w:rsidRDefault="004F0035" w:rsidP="00755B33">
            <w:pPr>
              <w:spacing w:before="480" w:after="480" w:line="276" w:lineRule="auto"/>
              <w:jc w:val="center"/>
              <w:rPr>
                <w:rFonts w:asciiTheme="minorHAnsi" w:hAnsiTheme="minorHAnsi" w:cstheme="minorHAnsi"/>
              </w:rPr>
            </w:pPr>
          </w:p>
        </w:tc>
        <w:tc>
          <w:tcPr>
            <w:tcW w:w="424" w:type="dxa"/>
            <w:shd w:val="clear" w:color="auto" w:fill="auto"/>
          </w:tcPr>
          <w:p w:rsidR="004F0035" w:rsidRPr="008A4A53" w:rsidRDefault="004F0035" w:rsidP="00755B33">
            <w:pPr>
              <w:spacing w:before="480" w:after="480" w:line="276" w:lineRule="auto"/>
              <w:jc w:val="both"/>
              <w:rPr>
                <w:rFonts w:asciiTheme="minorHAnsi" w:hAnsiTheme="minorHAnsi" w:cstheme="minorHAnsi"/>
              </w:rPr>
            </w:pPr>
          </w:p>
        </w:tc>
        <w:tc>
          <w:tcPr>
            <w:tcW w:w="3971" w:type="dxa"/>
            <w:shd w:val="clear" w:color="auto" w:fill="auto"/>
          </w:tcPr>
          <w:p w:rsidR="004F0035" w:rsidRPr="008A4A53" w:rsidRDefault="004F0035" w:rsidP="00755B33">
            <w:pPr>
              <w:spacing w:before="480" w:after="480" w:line="276" w:lineRule="auto"/>
              <w:jc w:val="center"/>
              <w:rPr>
                <w:rFonts w:asciiTheme="minorHAnsi" w:hAnsiTheme="minorHAnsi" w:cstheme="minorHAnsi"/>
              </w:rPr>
            </w:pPr>
          </w:p>
        </w:tc>
      </w:tr>
      <w:tr w:rsidR="004F0035" w:rsidRPr="008A4A53" w:rsidTr="00755B33">
        <w:trPr>
          <w:jc w:val="center"/>
        </w:trPr>
        <w:tc>
          <w:tcPr>
            <w:tcW w:w="4110" w:type="dxa"/>
            <w:shd w:val="clear" w:color="auto" w:fill="auto"/>
          </w:tcPr>
          <w:p w:rsidR="004F0035" w:rsidRPr="008A4A53" w:rsidRDefault="00A97F1B" w:rsidP="00755B33">
            <w:pPr>
              <w:spacing w:before="120" w:after="80" w:line="276" w:lineRule="auto"/>
              <w:jc w:val="center"/>
              <w:rPr>
                <w:rFonts w:asciiTheme="minorHAnsi" w:hAnsiTheme="minorHAnsi" w:cstheme="minorHAnsi"/>
              </w:rPr>
            </w:pPr>
            <w:bookmarkStart w:id="0" w:name="_GoBack"/>
            <w:bookmarkEnd w:id="0"/>
            <w:r>
              <w:rPr>
                <w:rFonts w:asciiTheme="minorHAnsi" w:hAnsiTheme="minorHAnsi" w:cstheme="minorHAnsi"/>
              </w:rPr>
              <w:t>Goretti Sanmartín Rei</w:t>
            </w:r>
          </w:p>
        </w:tc>
        <w:tc>
          <w:tcPr>
            <w:tcW w:w="424" w:type="dxa"/>
            <w:shd w:val="clear" w:color="auto" w:fill="auto"/>
          </w:tcPr>
          <w:p w:rsidR="004F0035" w:rsidRPr="008A4A53" w:rsidRDefault="004F0035" w:rsidP="00755B33">
            <w:pPr>
              <w:spacing w:before="120" w:after="80" w:line="276" w:lineRule="auto"/>
              <w:jc w:val="center"/>
              <w:rPr>
                <w:rFonts w:asciiTheme="minorHAnsi" w:hAnsiTheme="minorHAnsi" w:cstheme="minorHAnsi"/>
              </w:rPr>
            </w:pPr>
          </w:p>
        </w:tc>
        <w:tc>
          <w:tcPr>
            <w:tcW w:w="3971" w:type="dxa"/>
            <w:shd w:val="clear" w:color="auto" w:fill="auto"/>
          </w:tcPr>
          <w:p w:rsidR="004F0035" w:rsidRPr="008A4A53" w:rsidRDefault="004F0035" w:rsidP="00755B33">
            <w:pPr>
              <w:spacing w:before="120" w:after="80" w:line="276" w:lineRule="auto"/>
              <w:jc w:val="center"/>
              <w:rPr>
                <w:rFonts w:asciiTheme="minorHAnsi" w:hAnsiTheme="minorHAnsi" w:cstheme="minorHAnsi"/>
              </w:rPr>
            </w:pPr>
            <w:r w:rsidRPr="008A4A53">
              <w:rPr>
                <w:rFonts w:asciiTheme="minorHAnsi" w:hAnsiTheme="minorHAnsi" w:cstheme="minorHAnsi"/>
              </w:rPr>
              <w:t xml:space="preserve">Jesús </w:t>
            </w:r>
            <w:proofErr w:type="spellStart"/>
            <w:r w:rsidRPr="008A4A53">
              <w:rPr>
                <w:rFonts w:asciiTheme="minorHAnsi" w:hAnsiTheme="minorHAnsi" w:cstheme="minorHAnsi"/>
              </w:rPr>
              <w:t>Pais</w:t>
            </w:r>
            <w:proofErr w:type="spellEnd"/>
            <w:r w:rsidRPr="008A4A53">
              <w:rPr>
                <w:rFonts w:asciiTheme="minorHAnsi" w:hAnsiTheme="minorHAnsi" w:cstheme="minorHAnsi"/>
              </w:rPr>
              <w:t xml:space="preserve"> </w:t>
            </w:r>
            <w:proofErr w:type="spellStart"/>
            <w:r w:rsidRPr="008A4A53">
              <w:rPr>
                <w:rFonts w:asciiTheme="minorHAnsi" w:hAnsiTheme="minorHAnsi" w:cstheme="minorHAnsi"/>
              </w:rPr>
              <w:t>Bernaldo</w:t>
            </w:r>
            <w:proofErr w:type="spellEnd"/>
          </w:p>
        </w:tc>
      </w:tr>
      <w:tr w:rsidR="004F0035" w:rsidRPr="008A4A53" w:rsidTr="00755B33">
        <w:trPr>
          <w:jc w:val="center"/>
        </w:trPr>
        <w:tc>
          <w:tcPr>
            <w:tcW w:w="4110" w:type="dxa"/>
            <w:shd w:val="clear" w:color="auto" w:fill="auto"/>
          </w:tcPr>
          <w:p w:rsidR="004F0035" w:rsidRPr="008A4A53" w:rsidRDefault="004F0035" w:rsidP="00755B33">
            <w:pPr>
              <w:spacing w:after="120" w:line="276" w:lineRule="auto"/>
              <w:jc w:val="center"/>
              <w:rPr>
                <w:rFonts w:asciiTheme="minorHAnsi" w:hAnsiTheme="minorHAnsi" w:cstheme="minorHAnsi"/>
                <w:i/>
              </w:rPr>
            </w:pPr>
            <w:r w:rsidRPr="008A4A53">
              <w:rPr>
                <w:rFonts w:asciiTheme="minorHAnsi" w:hAnsiTheme="minorHAnsi" w:cstheme="minorHAnsi"/>
              </w:rPr>
              <w:t>Alcalde</w:t>
            </w:r>
            <w:r w:rsidR="00A97F1B">
              <w:rPr>
                <w:rFonts w:asciiTheme="minorHAnsi" w:hAnsiTheme="minorHAnsi" w:cstheme="minorHAnsi"/>
              </w:rPr>
              <w:t>sa</w:t>
            </w:r>
            <w:r w:rsidRPr="008A4A53">
              <w:rPr>
                <w:rFonts w:asciiTheme="minorHAnsi" w:hAnsiTheme="minorHAnsi" w:cstheme="minorHAnsi"/>
              </w:rPr>
              <w:t xml:space="preserve"> de Santiago de Compostela</w:t>
            </w:r>
          </w:p>
        </w:tc>
        <w:tc>
          <w:tcPr>
            <w:tcW w:w="424" w:type="dxa"/>
            <w:shd w:val="clear" w:color="auto" w:fill="auto"/>
          </w:tcPr>
          <w:p w:rsidR="004F0035" w:rsidRPr="008A4A53" w:rsidRDefault="004F0035" w:rsidP="00755B33">
            <w:pPr>
              <w:spacing w:after="120" w:line="276" w:lineRule="auto"/>
              <w:jc w:val="both"/>
              <w:rPr>
                <w:rFonts w:asciiTheme="minorHAnsi" w:hAnsiTheme="minorHAnsi" w:cstheme="minorHAnsi"/>
                <w:i/>
              </w:rPr>
            </w:pPr>
          </w:p>
        </w:tc>
        <w:tc>
          <w:tcPr>
            <w:tcW w:w="3971" w:type="dxa"/>
            <w:shd w:val="clear" w:color="auto" w:fill="auto"/>
          </w:tcPr>
          <w:p w:rsidR="004F0035" w:rsidRPr="008A4A53" w:rsidRDefault="004F0035" w:rsidP="00755B33">
            <w:pPr>
              <w:spacing w:after="120" w:line="276" w:lineRule="auto"/>
              <w:jc w:val="center"/>
              <w:rPr>
                <w:rFonts w:asciiTheme="minorHAnsi" w:hAnsiTheme="minorHAnsi" w:cstheme="minorHAnsi"/>
                <w:i/>
              </w:rPr>
            </w:pPr>
            <w:r w:rsidRPr="008A4A53">
              <w:rPr>
                <w:rFonts w:asciiTheme="minorHAnsi" w:hAnsiTheme="minorHAnsi" w:cstheme="minorHAnsi"/>
              </w:rPr>
              <w:t>Presidente d</w:t>
            </w:r>
            <w:r w:rsidR="00E06A4C" w:rsidRPr="008A4A53">
              <w:rPr>
                <w:rFonts w:asciiTheme="minorHAnsi" w:hAnsiTheme="minorHAnsi" w:cstheme="minorHAnsi"/>
              </w:rPr>
              <w:t>e la</w:t>
            </w:r>
            <w:r w:rsidRPr="008A4A53">
              <w:rPr>
                <w:rFonts w:asciiTheme="minorHAnsi" w:hAnsiTheme="minorHAnsi" w:cstheme="minorHAnsi"/>
              </w:rPr>
              <w:t xml:space="preserve"> Asociación cultural </w:t>
            </w:r>
            <w:r w:rsidR="00E06A4C" w:rsidRPr="008A4A53">
              <w:rPr>
                <w:rFonts w:asciiTheme="minorHAnsi" w:hAnsiTheme="minorHAnsi" w:cstheme="minorHAnsi"/>
              </w:rPr>
              <w:t>“C</w:t>
            </w:r>
            <w:r w:rsidRPr="008A4A53">
              <w:rPr>
                <w:rFonts w:asciiTheme="minorHAnsi" w:hAnsiTheme="minorHAnsi" w:cstheme="minorHAnsi"/>
              </w:rPr>
              <w:t xml:space="preserve">idade </w:t>
            </w:r>
            <w:r w:rsidR="00E06A4C" w:rsidRPr="008A4A53">
              <w:rPr>
                <w:rFonts w:asciiTheme="minorHAnsi" w:hAnsiTheme="minorHAnsi" w:cstheme="minorHAnsi"/>
              </w:rPr>
              <w:t>V</w:t>
            </w:r>
            <w:r w:rsidRPr="008A4A53">
              <w:rPr>
                <w:rFonts w:asciiTheme="minorHAnsi" w:hAnsiTheme="minorHAnsi" w:cstheme="minorHAnsi"/>
              </w:rPr>
              <w:t>ella</w:t>
            </w:r>
            <w:r w:rsidR="00E06A4C" w:rsidRPr="008A4A53">
              <w:rPr>
                <w:rFonts w:asciiTheme="minorHAnsi" w:hAnsiTheme="minorHAnsi" w:cstheme="minorHAnsi"/>
              </w:rPr>
              <w:t>”</w:t>
            </w:r>
            <w:r w:rsidRPr="008A4A53">
              <w:rPr>
                <w:rFonts w:asciiTheme="minorHAnsi" w:hAnsiTheme="minorHAnsi" w:cstheme="minorHAnsi"/>
              </w:rPr>
              <w:t xml:space="preserve"> de Santiago</w:t>
            </w:r>
          </w:p>
        </w:tc>
      </w:tr>
    </w:tbl>
    <w:p w:rsidR="006C049C" w:rsidRPr="008A4A53" w:rsidRDefault="006C049C">
      <w:pPr>
        <w:rPr>
          <w:rFonts w:asciiTheme="minorHAnsi" w:eastAsia="Times" w:hAnsiTheme="minorHAnsi" w:cstheme="minorHAnsi"/>
        </w:rPr>
      </w:pPr>
      <w:r w:rsidRPr="008A4A53">
        <w:rPr>
          <w:rFonts w:asciiTheme="minorHAnsi" w:eastAsia="Times" w:hAnsiTheme="minorHAnsi" w:cstheme="minorHAnsi"/>
        </w:rPr>
        <w:br w:type="page"/>
      </w:r>
    </w:p>
    <w:p w:rsidR="002B0226" w:rsidRDefault="002B0226" w:rsidP="002B0226">
      <w:pPr>
        <w:spacing w:before="120" w:after="120" w:line="276" w:lineRule="auto"/>
        <w:jc w:val="center"/>
        <w:rPr>
          <w:rFonts w:asciiTheme="majorHAnsi" w:hAnsiTheme="majorHAnsi" w:cstheme="majorHAnsi"/>
          <w:b/>
        </w:rPr>
      </w:pPr>
      <w:bookmarkStart w:id="1" w:name="_Hlk165026459"/>
      <w:r>
        <w:rPr>
          <w:rFonts w:asciiTheme="majorHAnsi" w:hAnsiTheme="majorHAnsi" w:cstheme="majorHAnsi"/>
          <w:b/>
        </w:rPr>
        <w:lastRenderedPageBreak/>
        <w:t>ANEXO 1. ORZAMENTO DESAGREGADO DE ACTIVIDADES CULTURAIS DA ASOCIACIÓN CULTURAL DA CIDADE VELLA</w:t>
      </w:r>
    </w:p>
    <w:p w:rsidR="002B0226" w:rsidRDefault="002B0226" w:rsidP="002B0226">
      <w:pPr>
        <w:pStyle w:val="Standard"/>
        <w:rPr>
          <w:rFonts w:asciiTheme="majorHAnsi" w:hAnsiTheme="majorHAnsi" w:cstheme="majorHAnsi"/>
          <w:lang w:val="gl-ES"/>
        </w:rPr>
      </w:pPr>
      <w:r>
        <w:rPr>
          <w:rFonts w:asciiTheme="majorHAnsi" w:hAnsiTheme="majorHAnsi" w:cstheme="majorHAnsi"/>
          <w:b/>
          <w:bCs/>
          <w:lang w:val="gl-ES"/>
        </w:rPr>
        <w:t>FESTIVAL FEITO A MAN – 4 a 22 de AGOSTO 2026</w:t>
      </w:r>
    </w:p>
    <w:p w:rsidR="002B0226" w:rsidRDefault="002B0226" w:rsidP="002B0226">
      <w:pPr>
        <w:pStyle w:val="Textodocorpo"/>
        <w:spacing w:line="276" w:lineRule="auto"/>
        <w:rPr>
          <w:rFonts w:ascii="Arial" w:hAnsi="Arial" w:cs="Arial"/>
          <w:sz w:val="24"/>
          <w:szCs w:val="24"/>
          <w:lang w:val="gl-ES"/>
        </w:rPr>
      </w:pPr>
      <w:bookmarkStart w:id="2" w:name="_Hlk106353201"/>
      <w:r>
        <w:rPr>
          <w:rFonts w:ascii="Arial" w:hAnsi="Arial" w:cs="Arial"/>
          <w:sz w:val="24"/>
          <w:szCs w:val="24"/>
          <w:u w:val="single"/>
        </w:rPr>
        <w:t>ORGANIZACIÓN</w:t>
      </w:r>
    </w:p>
    <w:p w:rsidR="002B0226" w:rsidRDefault="002B0226" w:rsidP="002B0226">
      <w:pPr>
        <w:pStyle w:val="Textodocorpo"/>
        <w:spacing w:before="120" w:line="360" w:lineRule="auto"/>
        <w:rPr>
          <w:rFonts w:ascii="Arial" w:hAnsi="Arial" w:cs="Arial"/>
          <w:sz w:val="24"/>
          <w:szCs w:val="24"/>
        </w:rPr>
      </w:pPr>
      <w:r>
        <w:rPr>
          <w:rFonts w:ascii="Arial" w:hAnsi="Arial" w:cs="Arial"/>
          <w:sz w:val="24"/>
          <w:szCs w:val="24"/>
        </w:rPr>
        <w:t xml:space="preserve">O Festival </w:t>
      </w:r>
      <w:proofErr w:type="spellStart"/>
      <w:r>
        <w:rPr>
          <w:rFonts w:ascii="Arial" w:hAnsi="Arial" w:cs="Arial"/>
          <w:sz w:val="24"/>
          <w:szCs w:val="24"/>
        </w:rPr>
        <w:t>Feito</w:t>
      </w:r>
      <w:proofErr w:type="spellEnd"/>
      <w:r>
        <w:rPr>
          <w:rFonts w:ascii="Arial" w:hAnsi="Arial" w:cs="Arial"/>
          <w:sz w:val="24"/>
          <w:szCs w:val="24"/>
        </w:rPr>
        <w:t xml:space="preserve"> a Man está promovido </w:t>
      </w:r>
      <w:proofErr w:type="spellStart"/>
      <w:r>
        <w:rPr>
          <w:rFonts w:ascii="Arial" w:hAnsi="Arial" w:cs="Arial"/>
          <w:sz w:val="24"/>
          <w:szCs w:val="24"/>
        </w:rPr>
        <w:t>pola</w:t>
      </w:r>
      <w:proofErr w:type="spellEnd"/>
      <w:r>
        <w:rPr>
          <w:rFonts w:ascii="Arial" w:hAnsi="Arial" w:cs="Arial"/>
          <w:sz w:val="24"/>
          <w:szCs w:val="24"/>
        </w:rPr>
        <w:t xml:space="preserve"> Asociación Cultural Cidade Vella de Santiago. Esta Asociación leva </w:t>
      </w:r>
      <w:proofErr w:type="spellStart"/>
      <w:r>
        <w:rPr>
          <w:rFonts w:ascii="Arial" w:hAnsi="Arial" w:cs="Arial"/>
          <w:sz w:val="24"/>
          <w:szCs w:val="24"/>
        </w:rPr>
        <w:t>sendo</w:t>
      </w:r>
      <w:proofErr w:type="spellEnd"/>
      <w:r>
        <w:rPr>
          <w:rFonts w:ascii="Arial" w:hAnsi="Arial" w:cs="Arial"/>
          <w:sz w:val="24"/>
          <w:szCs w:val="24"/>
        </w:rPr>
        <w:t xml:space="preserve"> un dos </w:t>
      </w:r>
      <w:proofErr w:type="spellStart"/>
      <w:r>
        <w:rPr>
          <w:rFonts w:ascii="Arial" w:hAnsi="Arial" w:cs="Arial"/>
          <w:sz w:val="24"/>
          <w:szCs w:val="24"/>
        </w:rPr>
        <w:t>máis</w:t>
      </w:r>
      <w:proofErr w:type="spellEnd"/>
      <w:r>
        <w:rPr>
          <w:rFonts w:ascii="Arial" w:hAnsi="Arial" w:cs="Arial"/>
          <w:sz w:val="24"/>
          <w:szCs w:val="24"/>
        </w:rPr>
        <w:t xml:space="preserve"> importantes actores </w:t>
      </w:r>
      <w:proofErr w:type="spellStart"/>
      <w:r>
        <w:rPr>
          <w:rFonts w:ascii="Arial" w:hAnsi="Arial" w:cs="Arial"/>
          <w:sz w:val="24"/>
          <w:szCs w:val="24"/>
        </w:rPr>
        <w:t>culturais</w:t>
      </w:r>
      <w:proofErr w:type="spellEnd"/>
      <w:r>
        <w:rPr>
          <w:rFonts w:ascii="Arial" w:hAnsi="Arial" w:cs="Arial"/>
          <w:sz w:val="24"/>
          <w:szCs w:val="24"/>
        </w:rPr>
        <w:t xml:space="preserve"> de Compostela dende o 1987. </w:t>
      </w:r>
      <w:proofErr w:type="spellStart"/>
      <w:r>
        <w:rPr>
          <w:rFonts w:ascii="Arial" w:hAnsi="Arial" w:cs="Arial"/>
          <w:sz w:val="24"/>
          <w:szCs w:val="24"/>
        </w:rPr>
        <w:t>Ao</w:t>
      </w:r>
      <w:proofErr w:type="spellEnd"/>
      <w:r>
        <w:rPr>
          <w:rFonts w:ascii="Arial" w:hAnsi="Arial" w:cs="Arial"/>
          <w:sz w:val="24"/>
          <w:szCs w:val="24"/>
        </w:rPr>
        <w:t xml:space="preserve"> longo </w:t>
      </w:r>
      <w:proofErr w:type="spellStart"/>
      <w:r>
        <w:rPr>
          <w:rFonts w:ascii="Arial" w:hAnsi="Arial" w:cs="Arial"/>
          <w:sz w:val="24"/>
          <w:szCs w:val="24"/>
        </w:rPr>
        <w:t>destes</w:t>
      </w:r>
      <w:proofErr w:type="spellEnd"/>
      <w:r>
        <w:rPr>
          <w:rFonts w:ascii="Arial" w:hAnsi="Arial" w:cs="Arial"/>
          <w:sz w:val="24"/>
          <w:szCs w:val="24"/>
        </w:rPr>
        <w:t xml:space="preserve"> anos, son innumerables os eventos e </w:t>
      </w:r>
      <w:proofErr w:type="spellStart"/>
      <w:r>
        <w:rPr>
          <w:rFonts w:ascii="Arial" w:hAnsi="Arial" w:cs="Arial"/>
          <w:sz w:val="24"/>
          <w:szCs w:val="24"/>
        </w:rPr>
        <w:t>actividade</w:t>
      </w:r>
      <w:proofErr w:type="spellEnd"/>
      <w:r>
        <w:rPr>
          <w:rFonts w:ascii="Arial" w:hAnsi="Arial" w:cs="Arial"/>
          <w:sz w:val="24"/>
          <w:szCs w:val="24"/>
        </w:rPr>
        <w:t xml:space="preserve"> </w:t>
      </w:r>
      <w:proofErr w:type="spellStart"/>
      <w:r>
        <w:rPr>
          <w:rFonts w:ascii="Arial" w:hAnsi="Arial" w:cs="Arial"/>
          <w:sz w:val="24"/>
          <w:szCs w:val="24"/>
        </w:rPr>
        <w:t>culturais</w:t>
      </w:r>
      <w:proofErr w:type="spellEnd"/>
      <w:r>
        <w:rPr>
          <w:rFonts w:ascii="Arial" w:hAnsi="Arial" w:cs="Arial"/>
          <w:sz w:val="24"/>
          <w:szCs w:val="24"/>
        </w:rPr>
        <w:t xml:space="preserve"> que este colectivo leva </w:t>
      </w:r>
      <w:proofErr w:type="spellStart"/>
      <w:r>
        <w:rPr>
          <w:rFonts w:ascii="Arial" w:hAnsi="Arial" w:cs="Arial"/>
          <w:sz w:val="24"/>
          <w:szCs w:val="24"/>
        </w:rPr>
        <w:t>desenvolvido</w:t>
      </w:r>
      <w:proofErr w:type="spellEnd"/>
      <w:r>
        <w:rPr>
          <w:rFonts w:ascii="Arial" w:hAnsi="Arial" w:cs="Arial"/>
          <w:sz w:val="24"/>
          <w:szCs w:val="24"/>
        </w:rPr>
        <w:t xml:space="preserve">. </w:t>
      </w:r>
      <w:proofErr w:type="spellStart"/>
      <w:r>
        <w:rPr>
          <w:rFonts w:ascii="Arial" w:hAnsi="Arial" w:cs="Arial"/>
          <w:sz w:val="24"/>
          <w:szCs w:val="24"/>
        </w:rPr>
        <w:t>Dous</w:t>
      </w:r>
      <w:proofErr w:type="spellEnd"/>
      <w:r>
        <w:rPr>
          <w:rFonts w:ascii="Arial" w:hAnsi="Arial" w:cs="Arial"/>
          <w:sz w:val="24"/>
          <w:szCs w:val="24"/>
        </w:rPr>
        <w:t xml:space="preserve"> dos </w:t>
      </w:r>
      <w:proofErr w:type="spellStart"/>
      <w:r>
        <w:rPr>
          <w:rFonts w:ascii="Arial" w:hAnsi="Arial" w:cs="Arial"/>
          <w:sz w:val="24"/>
          <w:szCs w:val="24"/>
        </w:rPr>
        <w:t>máis</w:t>
      </w:r>
      <w:proofErr w:type="spellEnd"/>
      <w:r>
        <w:rPr>
          <w:rFonts w:ascii="Arial" w:hAnsi="Arial" w:cs="Arial"/>
          <w:sz w:val="24"/>
          <w:szCs w:val="24"/>
        </w:rPr>
        <w:t xml:space="preserve"> importantes son o Festival Folk Cidade Vella (1988-1995) e o Festival </w:t>
      </w:r>
      <w:proofErr w:type="spellStart"/>
      <w:r>
        <w:rPr>
          <w:rFonts w:ascii="Arial" w:hAnsi="Arial" w:cs="Arial"/>
          <w:sz w:val="24"/>
          <w:szCs w:val="24"/>
        </w:rPr>
        <w:t>Feito</w:t>
      </w:r>
      <w:proofErr w:type="spellEnd"/>
      <w:r>
        <w:rPr>
          <w:rFonts w:ascii="Arial" w:hAnsi="Arial" w:cs="Arial"/>
          <w:sz w:val="24"/>
          <w:szCs w:val="24"/>
        </w:rPr>
        <w:t xml:space="preserve"> a Man.</w:t>
      </w:r>
    </w:p>
    <w:p w:rsidR="002B0226" w:rsidRDefault="002B0226" w:rsidP="002B0226">
      <w:pPr>
        <w:pStyle w:val="Textodocorpo"/>
        <w:spacing w:before="120" w:line="360" w:lineRule="auto"/>
        <w:rPr>
          <w:b/>
          <w:bCs/>
          <w:u w:val="single"/>
        </w:rPr>
      </w:pPr>
      <w:r>
        <w:rPr>
          <w:rFonts w:ascii="Arial" w:hAnsi="Arial" w:cs="Arial"/>
          <w:sz w:val="24"/>
          <w:szCs w:val="24"/>
        </w:rPr>
        <w:t xml:space="preserve">É de destacar que o Festival </w:t>
      </w:r>
      <w:proofErr w:type="spellStart"/>
      <w:r>
        <w:rPr>
          <w:rFonts w:ascii="Arial" w:hAnsi="Arial" w:cs="Arial"/>
          <w:sz w:val="24"/>
          <w:szCs w:val="24"/>
        </w:rPr>
        <w:t>Feito</w:t>
      </w:r>
      <w:proofErr w:type="spellEnd"/>
      <w:r>
        <w:rPr>
          <w:rFonts w:ascii="Arial" w:hAnsi="Arial" w:cs="Arial"/>
          <w:sz w:val="24"/>
          <w:szCs w:val="24"/>
        </w:rPr>
        <w:t xml:space="preserve"> a Man </w:t>
      </w:r>
      <w:proofErr w:type="spellStart"/>
      <w:r>
        <w:rPr>
          <w:rFonts w:ascii="Arial" w:hAnsi="Arial" w:cs="Arial"/>
          <w:sz w:val="24"/>
          <w:szCs w:val="24"/>
        </w:rPr>
        <w:t>foi</w:t>
      </w:r>
      <w:proofErr w:type="spellEnd"/>
      <w:r>
        <w:rPr>
          <w:rFonts w:ascii="Arial" w:hAnsi="Arial" w:cs="Arial"/>
          <w:sz w:val="24"/>
          <w:szCs w:val="24"/>
        </w:rPr>
        <w:t xml:space="preserve"> </w:t>
      </w:r>
      <w:proofErr w:type="spellStart"/>
      <w:r>
        <w:rPr>
          <w:rFonts w:ascii="Arial" w:hAnsi="Arial" w:cs="Arial"/>
          <w:sz w:val="24"/>
          <w:szCs w:val="24"/>
        </w:rPr>
        <w:t>recoñecido</w:t>
      </w:r>
      <w:proofErr w:type="spellEnd"/>
      <w:r>
        <w:rPr>
          <w:rFonts w:ascii="Arial" w:hAnsi="Arial" w:cs="Arial"/>
          <w:sz w:val="24"/>
          <w:szCs w:val="24"/>
        </w:rPr>
        <w:t xml:space="preserve"> polos Premios da Música Galega como </w:t>
      </w:r>
      <w:proofErr w:type="spellStart"/>
      <w:r>
        <w:rPr>
          <w:rFonts w:ascii="Arial" w:hAnsi="Arial" w:cs="Arial"/>
          <w:sz w:val="24"/>
          <w:szCs w:val="24"/>
        </w:rPr>
        <w:t>mellor</w:t>
      </w:r>
      <w:proofErr w:type="spellEnd"/>
      <w:r>
        <w:rPr>
          <w:rFonts w:ascii="Arial" w:hAnsi="Arial" w:cs="Arial"/>
          <w:sz w:val="24"/>
          <w:szCs w:val="24"/>
        </w:rPr>
        <w:t xml:space="preserve"> festival de Galicia do ano 2015 e que dende o 2017 é </w:t>
      </w:r>
      <w:proofErr w:type="spellStart"/>
      <w:r>
        <w:rPr>
          <w:rFonts w:ascii="Arial" w:hAnsi="Arial" w:cs="Arial"/>
          <w:sz w:val="24"/>
          <w:szCs w:val="24"/>
        </w:rPr>
        <w:t>membro</w:t>
      </w:r>
      <w:proofErr w:type="spellEnd"/>
      <w:r>
        <w:rPr>
          <w:rFonts w:ascii="Arial" w:hAnsi="Arial" w:cs="Arial"/>
          <w:sz w:val="24"/>
          <w:szCs w:val="24"/>
        </w:rPr>
        <w:t xml:space="preserve"> de EFWMF (Foro Europeo de Festivales del Mundo) </w:t>
      </w:r>
      <w:proofErr w:type="spellStart"/>
      <w:r>
        <w:rPr>
          <w:rFonts w:ascii="Arial" w:hAnsi="Arial" w:cs="Arial"/>
          <w:sz w:val="24"/>
          <w:szCs w:val="24"/>
        </w:rPr>
        <w:t>compartindo</w:t>
      </w:r>
      <w:proofErr w:type="spellEnd"/>
      <w:r>
        <w:rPr>
          <w:rFonts w:ascii="Arial" w:hAnsi="Arial" w:cs="Arial"/>
          <w:sz w:val="24"/>
          <w:szCs w:val="24"/>
        </w:rPr>
        <w:t xml:space="preserve"> esta distinción con </w:t>
      </w:r>
      <w:proofErr w:type="spellStart"/>
      <w:r>
        <w:rPr>
          <w:rFonts w:ascii="Arial" w:hAnsi="Arial" w:cs="Arial"/>
          <w:sz w:val="24"/>
          <w:szCs w:val="24"/>
        </w:rPr>
        <w:t>outros</w:t>
      </w:r>
      <w:proofErr w:type="spellEnd"/>
      <w:r>
        <w:rPr>
          <w:rFonts w:ascii="Arial" w:hAnsi="Arial" w:cs="Arial"/>
          <w:sz w:val="24"/>
          <w:szCs w:val="24"/>
        </w:rPr>
        <w:t xml:space="preserve"> </w:t>
      </w:r>
      <w:proofErr w:type="spellStart"/>
      <w:r>
        <w:rPr>
          <w:rFonts w:ascii="Arial" w:hAnsi="Arial" w:cs="Arial"/>
          <w:sz w:val="24"/>
          <w:szCs w:val="24"/>
        </w:rPr>
        <w:t>festivais</w:t>
      </w:r>
      <w:proofErr w:type="spellEnd"/>
      <w:r>
        <w:rPr>
          <w:rFonts w:ascii="Arial" w:hAnsi="Arial" w:cs="Arial"/>
          <w:sz w:val="24"/>
          <w:szCs w:val="24"/>
        </w:rPr>
        <w:t xml:space="preserve"> como Pirineos Sur, La Mar de Músicas, </w:t>
      </w:r>
      <w:proofErr w:type="spellStart"/>
      <w:r>
        <w:rPr>
          <w:rFonts w:ascii="Arial" w:hAnsi="Arial" w:cs="Arial"/>
          <w:sz w:val="24"/>
          <w:szCs w:val="24"/>
        </w:rPr>
        <w:t>Africolor</w:t>
      </w:r>
      <w:proofErr w:type="spellEnd"/>
      <w:r>
        <w:rPr>
          <w:rFonts w:ascii="Arial" w:hAnsi="Arial" w:cs="Arial"/>
          <w:sz w:val="24"/>
          <w:szCs w:val="24"/>
        </w:rPr>
        <w:t xml:space="preserve"> (Francia) Oslo </w:t>
      </w:r>
      <w:proofErr w:type="spellStart"/>
      <w:r>
        <w:rPr>
          <w:rFonts w:ascii="Arial" w:hAnsi="Arial" w:cs="Arial"/>
          <w:sz w:val="24"/>
          <w:szCs w:val="24"/>
        </w:rPr>
        <w:t>World</w:t>
      </w:r>
      <w:proofErr w:type="spellEnd"/>
      <w:r>
        <w:rPr>
          <w:rFonts w:ascii="Arial" w:hAnsi="Arial" w:cs="Arial"/>
          <w:sz w:val="24"/>
          <w:szCs w:val="24"/>
        </w:rPr>
        <w:t xml:space="preserve"> Music Festival (Noruega) Fiesta des </w:t>
      </w:r>
      <w:proofErr w:type="spellStart"/>
      <w:r>
        <w:rPr>
          <w:rFonts w:ascii="Arial" w:hAnsi="Arial" w:cs="Arial"/>
          <w:sz w:val="24"/>
          <w:szCs w:val="24"/>
        </w:rPr>
        <w:t>Suds</w:t>
      </w:r>
      <w:proofErr w:type="spellEnd"/>
      <w:r>
        <w:rPr>
          <w:rFonts w:ascii="Arial" w:hAnsi="Arial" w:cs="Arial"/>
          <w:sz w:val="24"/>
          <w:szCs w:val="24"/>
        </w:rPr>
        <w:t xml:space="preserve"> (Marsella.FR) etc. </w:t>
      </w:r>
      <w:proofErr w:type="spellStart"/>
      <w:r>
        <w:rPr>
          <w:rFonts w:ascii="Arial" w:hAnsi="Arial" w:cs="Arial"/>
          <w:sz w:val="24"/>
          <w:szCs w:val="24"/>
        </w:rPr>
        <w:t>Tamén</w:t>
      </w:r>
      <w:proofErr w:type="spellEnd"/>
      <w:r>
        <w:rPr>
          <w:rFonts w:ascii="Arial" w:hAnsi="Arial" w:cs="Arial"/>
          <w:sz w:val="24"/>
          <w:szCs w:val="24"/>
        </w:rPr>
        <w:t xml:space="preserve"> </w:t>
      </w:r>
      <w:proofErr w:type="spellStart"/>
      <w:r>
        <w:rPr>
          <w:rFonts w:ascii="Arial" w:hAnsi="Arial" w:cs="Arial"/>
          <w:sz w:val="24"/>
          <w:szCs w:val="24"/>
        </w:rPr>
        <w:t>foi</w:t>
      </w:r>
      <w:proofErr w:type="spellEnd"/>
      <w:r>
        <w:rPr>
          <w:rFonts w:ascii="Arial" w:hAnsi="Arial" w:cs="Arial"/>
          <w:sz w:val="24"/>
          <w:szCs w:val="24"/>
        </w:rPr>
        <w:t xml:space="preserve"> premiado </w:t>
      </w:r>
      <w:proofErr w:type="spellStart"/>
      <w:r>
        <w:rPr>
          <w:rFonts w:ascii="Arial" w:hAnsi="Arial" w:cs="Arial"/>
          <w:sz w:val="24"/>
          <w:szCs w:val="24"/>
        </w:rPr>
        <w:t>recentemente</w:t>
      </w:r>
      <w:proofErr w:type="spellEnd"/>
      <w:r>
        <w:rPr>
          <w:rFonts w:ascii="Arial" w:hAnsi="Arial" w:cs="Arial"/>
          <w:sz w:val="24"/>
          <w:szCs w:val="24"/>
        </w:rPr>
        <w:t xml:space="preserve"> </w:t>
      </w:r>
      <w:proofErr w:type="spellStart"/>
      <w:r>
        <w:rPr>
          <w:rFonts w:ascii="Arial" w:hAnsi="Arial" w:cs="Arial"/>
          <w:sz w:val="24"/>
          <w:szCs w:val="24"/>
        </w:rPr>
        <w:t>pola</w:t>
      </w:r>
      <w:proofErr w:type="spellEnd"/>
      <w:r>
        <w:rPr>
          <w:rFonts w:ascii="Arial" w:hAnsi="Arial" w:cs="Arial"/>
          <w:sz w:val="24"/>
          <w:szCs w:val="24"/>
        </w:rPr>
        <w:t xml:space="preserve"> </w:t>
      </w:r>
      <w:proofErr w:type="spellStart"/>
      <w:r>
        <w:rPr>
          <w:rFonts w:ascii="Arial" w:hAnsi="Arial" w:cs="Arial"/>
          <w:sz w:val="24"/>
          <w:szCs w:val="24"/>
        </w:rPr>
        <w:t>Deputación</w:t>
      </w:r>
      <w:proofErr w:type="spellEnd"/>
      <w:r>
        <w:rPr>
          <w:rFonts w:ascii="Arial" w:hAnsi="Arial" w:cs="Arial"/>
          <w:sz w:val="24"/>
          <w:szCs w:val="24"/>
        </w:rPr>
        <w:t xml:space="preserve"> da Coruña como </w:t>
      </w:r>
      <w:proofErr w:type="spellStart"/>
      <w:r>
        <w:rPr>
          <w:rFonts w:ascii="Arial" w:hAnsi="Arial" w:cs="Arial"/>
          <w:sz w:val="24"/>
          <w:szCs w:val="24"/>
        </w:rPr>
        <w:t>exemplo</w:t>
      </w:r>
      <w:proofErr w:type="spellEnd"/>
      <w:r>
        <w:rPr>
          <w:rFonts w:ascii="Arial" w:hAnsi="Arial" w:cs="Arial"/>
          <w:sz w:val="24"/>
          <w:szCs w:val="24"/>
        </w:rPr>
        <w:t xml:space="preserve"> de boa </w:t>
      </w:r>
      <w:proofErr w:type="spellStart"/>
      <w:r>
        <w:rPr>
          <w:rFonts w:ascii="Arial" w:hAnsi="Arial" w:cs="Arial"/>
          <w:sz w:val="24"/>
          <w:szCs w:val="24"/>
        </w:rPr>
        <w:t>xestión</w:t>
      </w:r>
      <w:proofErr w:type="spellEnd"/>
      <w:r>
        <w:rPr>
          <w:rFonts w:ascii="Arial" w:hAnsi="Arial" w:cs="Arial"/>
          <w:sz w:val="24"/>
          <w:szCs w:val="24"/>
        </w:rPr>
        <w:t xml:space="preserve"> cultural.</w:t>
      </w:r>
    </w:p>
    <w:p w:rsidR="002B0226" w:rsidRDefault="002B0226" w:rsidP="002B0226">
      <w:pPr>
        <w:rPr>
          <w:rFonts w:ascii="Arial" w:hAnsi="Arial" w:cs="Arial"/>
          <w:u w:val="single"/>
        </w:rPr>
      </w:pPr>
      <w:r>
        <w:rPr>
          <w:rFonts w:ascii="Arial" w:hAnsi="Arial" w:cs="Arial"/>
          <w:u w:val="single"/>
        </w:rPr>
        <w:t>DESCRICIÓN E ESTRUTURA</w:t>
      </w:r>
    </w:p>
    <w:p w:rsidR="002B0226" w:rsidRDefault="002B0226" w:rsidP="002B0226">
      <w:pPr>
        <w:pStyle w:val="Textodocorpo"/>
        <w:spacing w:line="360" w:lineRule="auto"/>
        <w:rPr>
          <w:rFonts w:ascii="Arial" w:hAnsi="Arial" w:cs="Arial"/>
          <w:sz w:val="24"/>
          <w:szCs w:val="24"/>
        </w:rPr>
      </w:pPr>
      <w:r>
        <w:rPr>
          <w:rFonts w:ascii="Arial" w:hAnsi="Arial" w:cs="Arial"/>
          <w:sz w:val="24"/>
          <w:szCs w:val="24"/>
        </w:rPr>
        <w:t xml:space="preserve">O Festival </w:t>
      </w:r>
      <w:proofErr w:type="spellStart"/>
      <w:r>
        <w:rPr>
          <w:rFonts w:ascii="Arial" w:hAnsi="Arial" w:cs="Arial"/>
          <w:sz w:val="24"/>
          <w:szCs w:val="24"/>
        </w:rPr>
        <w:t>Feito</w:t>
      </w:r>
      <w:proofErr w:type="spellEnd"/>
      <w:r>
        <w:rPr>
          <w:rFonts w:ascii="Arial" w:hAnsi="Arial" w:cs="Arial"/>
          <w:sz w:val="24"/>
          <w:szCs w:val="24"/>
        </w:rPr>
        <w:t xml:space="preserve"> a </w:t>
      </w:r>
      <w:proofErr w:type="spellStart"/>
      <w:r>
        <w:rPr>
          <w:rFonts w:ascii="Arial" w:hAnsi="Arial" w:cs="Arial"/>
          <w:sz w:val="24"/>
          <w:szCs w:val="24"/>
        </w:rPr>
        <w:t>man</w:t>
      </w:r>
      <w:proofErr w:type="spellEnd"/>
      <w:r>
        <w:rPr>
          <w:rFonts w:ascii="Arial" w:hAnsi="Arial" w:cs="Arial"/>
          <w:sz w:val="24"/>
          <w:szCs w:val="24"/>
        </w:rPr>
        <w:t xml:space="preserve"> é un Festival de rúa que nace no 2003, </w:t>
      </w:r>
      <w:proofErr w:type="spellStart"/>
      <w:r>
        <w:rPr>
          <w:rFonts w:ascii="Arial" w:hAnsi="Arial" w:cs="Arial"/>
          <w:sz w:val="24"/>
          <w:szCs w:val="24"/>
        </w:rPr>
        <w:t>pola</w:t>
      </w:r>
      <w:proofErr w:type="spellEnd"/>
      <w:r>
        <w:rPr>
          <w:rFonts w:ascii="Arial" w:hAnsi="Arial" w:cs="Arial"/>
          <w:sz w:val="24"/>
          <w:szCs w:val="24"/>
        </w:rPr>
        <w:t xml:space="preserve"> </w:t>
      </w:r>
      <w:proofErr w:type="spellStart"/>
      <w:r>
        <w:rPr>
          <w:rFonts w:ascii="Arial" w:hAnsi="Arial" w:cs="Arial"/>
          <w:sz w:val="24"/>
          <w:szCs w:val="24"/>
        </w:rPr>
        <w:t>necesidade</w:t>
      </w:r>
      <w:proofErr w:type="spellEnd"/>
      <w:r>
        <w:rPr>
          <w:rFonts w:ascii="Arial" w:hAnsi="Arial" w:cs="Arial"/>
          <w:sz w:val="24"/>
          <w:szCs w:val="24"/>
        </w:rPr>
        <w:t xml:space="preserve"> de dotar a </w:t>
      </w:r>
      <w:proofErr w:type="spellStart"/>
      <w:r>
        <w:rPr>
          <w:rFonts w:ascii="Arial" w:hAnsi="Arial" w:cs="Arial"/>
          <w:sz w:val="24"/>
          <w:szCs w:val="24"/>
        </w:rPr>
        <w:t>cidade</w:t>
      </w:r>
      <w:proofErr w:type="spellEnd"/>
      <w:r>
        <w:rPr>
          <w:rFonts w:ascii="Arial" w:hAnsi="Arial" w:cs="Arial"/>
          <w:sz w:val="24"/>
          <w:szCs w:val="24"/>
        </w:rPr>
        <w:t xml:space="preserve"> </w:t>
      </w:r>
      <w:proofErr w:type="spellStart"/>
      <w:r>
        <w:rPr>
          <w:rFonts w:ascii="Arial" w:hAnsi="Arial" w:cs="Arial"/>
          <w:sz w:val="24"/>
          <w:szCs w:val="24"/>
        </w:rPr>
        <w:t>dun</w:t>
      </w:r>
      <w:proofErr w:type="spellEnd"/>
      <w:r>
        <w:rPr>
          <w:rFonts w:ascii="Arial" w:hAnsi="Arial" w:cs="Arial"/>
          <w:sz w:val="24"/>
          <w:szCs w:val="24"/>
        </w:rPr>
        <w:t xml:space="preserve"> evento cultural, que </w:t>
      </w:r>
      <w:proofErr w:type="spellStart"/>
      <w:r>
        <w:rPr>
          <w:rFonts w:ascii="Arial" w:hAnsi="Arial" w:cs="Arial"/>
          <w:sz w:val="24"/>
          <w:szCs w:val="24"/>
        </w:rPr>
        <w:t>xere</w:t>
      </w:r>
      <w:proofErr w:type="spellEnd"/>
      <w:r>
        <w:rPr>
          <w:rFonts w:ascii="Arial" w:hAnsi="Arial" w:cs="Arial"/>
          <w:sz w:val="24"/>
          <w:szCs w:val="24"/>
        </w:rPr>
        <w:t xml:space="preserve"> </w:t>
      </w:r>
      <w:proofErr w:type="spellStart"/>
      <w:r>
        <w:rPr>
          <w:rFonts w:ascii="Arial" w:hAnsi="Arial" w:cs="Arial"/>
          <w:sz w:val="24"/>
          <w:szCs w:val="24"/>
        </w:rPr>
        <w:t>contidos</w:t>
      </w:r>
      <w:proofErr w:type="spellEnd"/>
      <w:r>
        <w:rPr>
          <w:rFonts w:ascii="Arial" w:hAnsi="Arial" w:cs="Arial"/>
          <w:sz w:val="24"/>
          <w:szCs w:val="24"/>
        </w:rPr>
        <w:t xml:space="preserve"> e divertimento á </w:t>
      </w:r>
      <w:proofErr w:type="spellStart"/>
      <w:r>
        <w:rPr>
          <w:rFonts w:ascii="Arial" w:hAnsi="Arial" w:cs="Arial"/>
          <w:sz w:val="24"/>
          <w:szCs w:val="24"/>
        </w:rPr>
        <w:t>poboación</w:t>
      </w:r>
      <w:proofErr w:type="spellEnd"/>
      <w:r>
        <w:rPr>
          <w:rFonts w:ascii="Arial" w:hAnsi="Arial" w:cs="Arial"/>
          <w:sz w:val="24"/>
          <w:szCs w:val="24"/>
        </w:rPr>
        <w:t xml:space="preserve"> local e </w:t>
      </w:r>
      <w:proofErr w:type="spellStart"/>
      <w:r>
        <w:rPr>
          <w:rFonts w:ascii="Arial" w:hAnsi="Arial" w:cs="Arial"/>
          <w:sz w:val="24"/>
          <w:szCs w:val="24"/>
        </w:rPr>
        <w:t>aos</w:t>
      </w:r>
      <w:proofErr w:type="spellEnd"/>
      <w:r>
        <w:rPr>
          <w:rFonts w:ascii="Arial" w:hAnsi="Arial" w:cs="Arial"/>
          <w:sz w:val="24"/>
          <w:szCs w:val="24"/>
        </w:rPr>
        <w:t xml:space="preserve"> visitantes, durante o período estival. Este evento </w:t>
      </w:r>
      <w:proofErr w:type="spellStart"/>
      <w:r>
        <w:rPr>
          <w:rFonts w:ascii="Arial" w:hAnsi="Arial" w:cs="Arial"/>
          <w:sz w:val="24"/>
          <w:szCs w:val="24"/>
        </w:rPr>
        <w:t>transcorre</w:t>
      </w:r>
      <w:proofErr w:type="spellEnd"/>
      <w:r>
        <w:rPr>
          <w:rFonts w:ascii="Arial" w:hAnsi="Arial" w:cs="Arial"/>
          <w:sz w:val="24"/>
          <w:szCs w:val="24"/>
        </w:rPr>
        <w:t xml:space="preserve"> en Santiago de Compostela </w:t>
      </w:r>
      <w:proofErr w:type="spellStart"/>
      <w:r>
        <w:rPr>
          <w:rFonts w:ascii="Arial" w:hAnsi="Arial" w:cs="Arial"/>
          <w:sz w:val="24"/>
          <w:szCs w:val="24"/>
        </w:rPr>
        <w:t>ao</w:t>
      </w:r>
      <w:proofErr w:type="spellEnd"/>
      <w:r>
        <w:rPr>
          <w:rFonts w:ascii="Arial" w:hAnsi="Arial" w:cs="Arial"/>
          <w:sz w:val="24"/>
          <w:szCs w:val="24"/>
        </w:rPr>
        <w:t xml:space="preserve"> longo de </w:t>
      </w:r>
      <w:proofErr w:type="spellStart"/>
      <w:r>
        <w:rPr>
          <w:rFonts w:ascii="Arial" w:hAnsi="Arial" w:cs="Arial"/>
          <w:sz w:val="24"/>
          <w:szCs w:val="24"/>
        </w:rPr>
        <w:t>practicamente</w:t>
      </w:r>
      <w:proofErr w:type="spellEnd"/>
      <w:r>
        <w:rPr>
          <w:rFonts w:ascii="Arial" w:hAnsi="Arial" w:cs="Arial"/>
          <w:sz w:val="24"/>
          <w:szCs w:val="24"/>
        </w:rPr>
        <w:t xml:space="preserve"> todo mes de agosto. </w:t>
      </w:r>
      <w:proofErr w:type="spellStart"/>
      <w:r>
        <w:rPr>
          <w:rFonts w:ascii="Arial" w:hAnsi="Arial" w:cs="Arial"/>
          <w:sz w:val="24"/>
          <w:szCs w:val="24"/>
        </w:rPr>
        <w:t>Feito</w:t>
      </w:r>
      <w:proofErr w:type="spellEnd"/>
      <w:r>
        <w:rPr>
          <w:rFonts w:ascii="Arial" w:hAnsi="Arial" w:cs="Arial"/>
          <w:sz w:val="24"/>
          <w:szCs w:val="24"/>
        </w:rPr>
        <w:t xml:space="preserve"> a Man </w:t>
      </w:r>
      <w:proofErr w:type="spellStart"/>
      <w:r>
        <w:rPr>
          <w:rFonts w:ascii="Arial" w:hAnsi="Arial" w:cs="Arial"/>
          <w:sz w:val="24"/>
          <w:szCs w:val="24"/>
        </w:rPr>
        <w:t>mostra</w:t>
      </w:r>
      <w:proofErr w:type="spellEnd"/>
      <w:r>
        <w:rPr>
          <w:rFonts w:ascii="Arial" w:hAnsi="Arial" w:cs="Arial"/>
          <w:sz w:val="24"/>
          <w:szCs w:val="24"/>
        </w:rPr>
        <w:t xml:space="preserve"> en </w:t>
      </w:r>
      <w:proofErr w:type="spellStart"/>
      <w:r>
        <w:rPr>
          <w:rFonts w:ascii="Arial" w:hAnsi="Arial" w:cs="Arial"/>
          <w:sz w:val="24"/>
          <w:szCs w:val="24"/>
        </w:rPr>
        <w:t>xeral</w:t>
      </w:r>
      <w:proofErr w:type="spellEnd"/>
      <w:r>
        <w:rPr>
          <w:rFonts w:ascii="Arial" w:hAnsi="Arial" w:cs="Arial"/>
          <w:sz w:val="24"/>
          <w:szCs w:val="24"/>
        </w:rPr>
        <w:t xml:space="preserve"> </w:t>
      </w:r>
      <w:proofErr w:type="spellStart"/>
      <w:r>
        <w:rPr>
          <w:rFonts w:ascii="Arial" w:hAnsi="Arial" w:cs="Arial"/>
          <w:sz w:val="24"/>
          <w:szCs w:val="24"/>
        </w:rPr>
        <w:t>unha</w:t>
      </w:r>
      <w:proofErr w:type="spellEnd"/>
      <w:r>
        <w:rPr>
          <w:rFonts w:ascii="Arial" w:hAnsi="Arial" w:cs="Arial"/>
          <w:sz w:val="24"/>
          <w:szCs w:val="24"/>
        </w:rPr>
        <w:t xml:space="preserve"> programación multidisciplinar (coa inclusión de disciplinas como teatro, poesía, danza, etc.) </w:t>
      </w:r>
      <w:proofErr w:type="spellStart"/>
      <w:r>
        <w:rPr>
          <w:rFonts w:ascii="Arial" w:hAnsi="Arial" w:cs="Arial"/>
          <w:sz w:val="24"/>
          <w:szCs w:val="24"/>
        </w:rPr>
        <w:t>aínda</w:t>
      </w:r>
      <w:proofErr w:type="spellEnd"/>
      <w:r>
        <w:rPr>
          <w:rFonts w:ascii="Arial" w:hAnsi="Arial" w:cs="Arial"/>
          <w:sz w:val="24"/>
          <w:szCs w:val="24"/>
        </w:rPr>
        <w:t xml:space="preserve"> que </w:t>
      </w:r>
      <w:proofErr w:type="spellStart"/>
      <w:r>
        <w:rPr>
          <w:rFonts w:ascii="Arial" w:hAnsi="Arial" w:cs="Arial"/>
          <w:sz w:val="24"/>
          <w:szCs w:val="24"/>
        </w:rPr>
        <w:t>na</w:t>
      </w:r>
      <w:proofErr w:type="spellEnd"/>
      <w:r>
        <w:rPr>
          <w:rFonts w:ascii="Arial" w:hAnsi="Arial" w:cs="Arial"/>
          <w:sz w:val="24"/>
          <w:szCs w:val="24"/>
        </w:rPr>
        <w:t xml:space="preserve"> última edición, </w:t>
      </w:r>
      <w:proofErr w:type="spellStart"/>
      <w:r>
        <w:rPr>
          <w:rFonts w:ascii="Arial" w:hAnsi="Arial" w:cs="Arial"/>
          <w:sz w:val="24"/>
          <w:szCs w:val="24"/>
        </w:rPr>
        <w:t>foi</w:t>
      </w:r>
      <w:proofErr w:type="spellEnd"/>
      <w:r>
        <w:rPr>
          <w:rFonts w:ascii="Arial" w:hAnsi="Arial" w:cs="Arial"/>
          <w:sz w:val="24"/>
          <w:szCs w:val="24"/>
        </w:rPr>
        <w:t xml:space="preserve"> </w:t>
      </w:r>
      <w:proofErr w:type="spellStart"/>
      <w:r>
        <w:rPr>
          <w:rFonts w:ascii="Arial" w:hAnsi="Arial" w:cs="Arial"/>
          <w:sz w:val="24"/>
          <w:szCs w:val="24"/>
        </w:rPr>
        <w:t>integramente</w:t>
      </w:r>
      <w:proofErr w:type="spellEnd"/>
      <w:r>
        <w:rPr>
          <w:rFonts w:ascii="Arial" w:hAnsi="Arial" w:cs="Arial"/>
          <w:sz w:val="24"/>
          <w:szCs w:val="24"/>
        </w:rPr>
        <w:t xml:space="preserve"> musical, que habitualmente é o </w:t>
      </w:r>
      <w:proofErr w:type="spellStart"/>
      <w:r>
        <w:rPr>
          <w:rFonts w:ascii="Arial" w:hAnsi="Arial" w:cs="Arial"/>
          <w:sz w:val="24"/>
          <w:szCs w:val="24"/>
        </w:rPr>
        <w:t>xénero</w:t>
      </w:r>
      <w:proofErr w:type="spellEnd"/>
      <w:r>
        <w:rPr>
          <w:rFonts w:ascii="Arial" w:hAnsi="Arial" w:cs="Arial"/>
          <w:sz w:val="24"/>
          <w:szCs w:val="24"/>
        </w:rPr>
        <w:t xml:space="preserve"> predominante.</w:t>
      </w:r>
    </w:p>
    <w:p w:rsidR="002B0226" w:rsidRDefault="002B0226" w:rsidP="002B0226">
      <w:pPr>
        <w:pStyle w:val="Textodocorpo"/>
        <w:spacing w:before="120" w:line="360" w:lineRule="auto"/>
        <w:rPr>
          <w:rFonts w:ascii="Arial" w:hAnsi="Arial" w:cs="Arial"/>
          <w:sz w:val="24"/>
          <w:szCs w:val="24"/>
        </w:rPr>
      </w:pPr>
      <w:r>
        <w:rPr>
          <w:rFonts w:ascii="Arial" w:hAnsi="Arial" w:cs="Arial"/>
          <w:sz w:val="24"/>
          <w:szCs w:val="24"/>
        </w:rPr>
        <w:t xml:space="preserve">O Festival </w:t>
      </w:r>
      <w:proofErr w:type="spellStart"/>
      <w:r>
        <w:rPr>
          <w:rFonts w:ascii="Arial" w:hAnsi="Arial" w:cs="Arial"/>
          <w:sz w:val="24"/>
          <w:szCs w:val="24"/>
        </w:rPr>
        <w:t>espalla</w:t>
      </w:r>
      <w:proofErr w:type="spellEnd"/>
      <w:r>
        <w:rPr>
          <w:rFonts w:ascii="Arial" w:hAnsi="Arial" w:cs="Arial"/>
          <w:sz w:val="24"/>
          <w:szCs w:val="24"/>
        </w:rPr>
        <w:t xml:space="preserve"> actividades </w:t>
      </w:r>
      <w:proofErr w:type="spellStart"/>
      <w:r>
        <w:rPr>
          <w:rFonts w:ascii="Arial" w:hAnsi="Arial" w:cs="Arial"/>
          <w:sz w:val="24"/>
          <w:szCs w:val="24"/>
        </w:rPr>
        <w:t>musicais</w:t>
      </w:r>
      <w:proofErr w:type="spellEnd"/>
      <w:r>
        <w:rPr>
          <w:rFonts w:ascii="Arial" w:hAnsi="Arial" w:cs="Arial"/>
          <w:sz w:val="24"/>
          <w:szCs w:val="24"/>
        </w:rPr>
        <w:t xml:space="preserve"> </w:t>
      </w:r>
      <w:proofErr w:type="spellStart"/>
      <w:r>
        <w:rPr>
          <w:rFonts w:ascii="Arial" w:hAnsi="Arial" w:cs="Arial"/>
          <w:sz w:val="24"/>
          <w:szCs w:val="24"/>
        </w:rPr>
        <w:t>ou</w:t>
      </w:r>
      <w:proofErr w:type="spellEnd"/>
      <w:r>
        <w:rPr>
          <w:rFonts w:ascii="Arial" w:hAnsi="Arial" w:cs="Arial"/>
          <w:sz w:val="24"/>
          <w:szCs w:val="24"/>
        </w:rPr>
        <w:t xml:space="preserve"> de </w:t>
      </w:r>
      <w:proofErr w:type="spellStart"/>
      <w:r>
        <w:rPr>
          <w:rFonts w:ascii="Arial" w:hAnsi="Arial" w:cs="Arial"/>
          <w:sz w:val="24"/>
          <w:szCs w:val="24"/>
        </w:rPr>
        <w:t>outro</w:t>
      </w:r>
      <w:proofErr w:type="spellEnd"/>
      <w:r>
        <w:rPr>
          <w:rFonts w:ascii="Arial" w:hAnsi="Arial" w:cs="Arial"/>
          <w:sz w:val="24"/>
          <w:szCs w:val="24"/>
        </w:rPr>
        <w:t xml:space="preserve"> tipo por rúas, </w:t>
      </w:r>
      <w:proofErr w:type="spellStart"/>
      <w:r>
        <w:rPr>
          <w:rFonts w:ascii="Arial" w:hAnsi="Arial" w:cs="Arial"/>
          <w:sz w:val="24"/>
          <w:szCs w:val="24"/>
        </w:rPr>
        <w:t>prazas</w:t>
      </w:r>
      <w:proofErr w:type="spellEnd"/>
      <w:r>
        <w:rPr>
          <w:rFonts w:ascii="Arial" w:hAnsi="Arial" w:cs="Arial"/>
          <w:sz w:val="24"/>
          <w:szCs w:val="24"/>
        </w:rPr>
        <w:t xml:space="preserve"> e terrazas da zona </w:t>
      </w:r>
      <w:proofErr w:type="spellStart"/>
      <w:r>
        <w:rPr>
          <w:rFonts w:ascii="Arial" w:hAnsi="Arial" w:cs="Arial"/>
          <w:sz w:val="24"/>
          <w:szCs w:val="24"/>
        </w:rPr>
        <w:t>vella</w:t>
      </w:r>
      <w:proofErr w:type="spellEnd"/>
      <w:r>
        <w:rPr>
          <w:rFonts w:ascii="Arial" w:hAnsi="Arial" w:cs="Arial"/>
          <w:sz w:val="24"/>
          <w:szCs w:val="24"/>
        </w:rPr>
        <w:t xml:space="preserve"> de Compostela. Existen tres </w:t>
      </w:r>
      <w:proofErr w:type="spellStart"/>
      <w:r>
        <w:rPr>
          <w:rFonts w:ascii="Arial" w:hAnsi="Arial" w:cs="Arial"/>
          <w:sz w:val="24"/>
          <w:szCs w:val="24"/>
        </w:rPr>
        <w:t>canles</w:t>
      </w:r>
      <w:proofErr w:type="spellEnd"/>
      <w:r>
        <w:rPr>
          <w:rFonts w:ascii="Arial" w:hAnsi="Arial" w:cs="Arial"/>
          <w:sz w:val="24"/>
          <w:szCs w:val="24"/>
        </w:rPr>
        <w:t xml:space="preserve"> diferentes de alimentación: por </w:t>
      </w:r>
      <w:proofErr w:type="spellStart"/>
      <w:r>
        <w:rPr>
          <w:rFonts w:ascii="Arial" w:hAnsi="Arial" w:cs="Arial"/>
          <w:sz w:val="24"/>
          <w:szCs w:val="24"/>
        </w:rPr>
        <w:t>unha</w:t>
      </w:r>
      <w:proofErr w:type="spellEnd"/>
      <w:r>
        <w:rPr>
          <w:rFonts w:ascii="Arial" w:hAnsi="Arial" w:cs="Arial"/>
          <w:sz w:val="24"/>
          <w:szCs w:val="24"/>
        </w:rPr>
        <w:t xml:space="preserve"> banda a creación </w:t>
      </w:r>
      <w:proofErr w:type="spellStart"/>
      <w:r>
        <w:rPr>
          <w:rFonts w:ascii="Arial" w:hAnsi="Arial" w:cs="Arial"/>
          <w:sz w:val="24"/>
          <w:szCs w:val="24"/>
        </w:rPr>
        <w:t>emerxente</w:t>
      </w:r>
      <w:proofErr w:type="spellEnd"/>
      <w:r>
        <w:rPr>
          <w:rFonts w:ascii="Arial" w:hAnsi="Arial" w:cs="Arial"/>
          <w:sz w:val="24"/>
          <w:szCs w:val="24"/>
        </w:rPr>
        <w:t xml:space="preserve">, por </w:t>
      </w:r>
      <w:proofErr w:type="spellStart"/>
      <w:r>
        <w:rPr>
          <w:rFonts w:ascii="Arial" w:hAnsi="Arial" w:cs="Arial"/>
          <w:sz w:val="24"/>
          <w:szCs w:val="24"/>
        </w:rPr>
        <w:t>outro</w:t>
      </w:r>
      <w:proofErr w:type="spellEnd"/>
      <w:r>
        <w:rPr>
          <w:rFonts w:ascii="Arial" w:hAnsi="Arial" w:cs="Arial"/>
          <w:sz w:val="24"/>
          <w:szCs w:val="24"/>
        </w:rPr>
        <w:t xml:space="preserve"> artistas </w:t>
      </w:r>
      <w:proofErr w:type="spellStart"/>
      <w:r>
        <w:rPr>
          <w:rFonts w:ascii="Arial" w:hAnsi="Arial" w:cs="Arial"/>
          <w:sz w:val="24"/>
          <w:szCs w:val="24"/>
        </w:rPr>
        <w:t>cunha</w:t>
      </w:r>
      <w:proofErr w:type="spellEnd"/>
      <w:r>
        <w:rPr>
          <w:rFonts w:ascii="Arial" w:hAnsi="Arial" w:cs="Arial"/>
          <w:sz w:val="24"/>
          <w:szCs w:val="24"/>
        </w:rPr>
        <w:t xml:space="preserve"> </w:t>
      </w:r>
      <w:proofErr w:type="spellStart"/>
      <w:r>
        <w:rPr>
          <w:rFonts w:ascii="Arial" w:hAnsi="Arial" w:cs="Arial"/>
          <w:sz w:val="24"/>
          <w:szCs w:val="24"/>
        </w:rPr>
        <w:lastRenderedPageBreak/>
        <w:t>traxectoria</w:t>
      </w:r>
      <w:proofErr w:type="spellEnd"/>
      <w:r>
        <w:rPr>
          <w:rFonts w:ascii="Arial" w:hAnsi="Arial" w:cs="Arial"/>
          <w:sz w:val="24"/>
          <w:szCs w:val="24"/>
        </w:rPr>
        <w:t xml:space="preserve"> </w:t>
      </w:r>
      <w:proofErr w:type="spellStart"/>
      <w:r>
        <w:rPr>
          <w:rFonts w:ascii="Arial" w:hAnsi="Arial" w:cs="Arial"/>
          <w:sz w:val="24"/>
          <w:szCs w:val="24"/>
        </w:rPr>
        <w:t>máis</w:t>
      </w:r>
      <w:proofErr w:type="spellEnd"/>
      <w:r>
        <w:rPr>
          <w:rFonts w:ascii="Arial" w:hAnsi="Arial" w:cs="Arial"/>
          <w:sz w:val="24"/>
          <w:szCs w:val="24"/>
        </w:rPr>
        <w:t xml:space="preserve"> consolidada e en </w:t>
      </w:r>
      <w:proofErr w:type="spellStart"/>
      <w:r>
        <w:rPr>
          <w:rFonts w:ascii="Arial" w:hAnsi="Arial" w:cs="Arial"/>
          <w:sz w:val="24"/>
          <w:szCs w:val="24"/>
        </w:rPr>
        <w:t>terceiro</w:t>
      </w:r>
      <w:proofErr w:type="spellEnd"/>
      <w:r>
        <w:rPr>
          <w:rFonts w:ascii="Arial" w:hAnsi="Arial" w:cs="Arial"/>
          <w:sz w:val="24"/>
          <w:szCs w:val="24"/>
        </w:rPr>
        <w:t xml:space="preserve"> lugar, artistas </w:t>
      </w:r>
      <w:proofErr w:type="spellStart"/>
      <w:r>
        <w:rPr>
          <w:rFonts w:ascii="Arial" w:hAnsi="Arial" w:cs="Arial"/>
          <w:sz w:val="24"/>
          <w:szCs w:val="24"/>
        </w:rPr>
        <w:t>internacionais</w:t>
      </w:r>
      <w:proofErr w:type="spellEnd"/>
      <w:r>
        <w:rPr>
          <w:rFonts w:ascii="Arial" w:hAnsi="Arial" w:cs="Arial"/>
          <w:sz w:val="24"/>
          <w:szCs w:val="24"/>
        </w:rPr>
        <w:t xml:space="preserve"> de diversa resonancia, que </w:t>
      </w:r>
      <w:proofErr w:type="spellStart"/>
      <w:r>
        <w:rPr>
          <w:rFonts w:ascii="Arial" w:hAnsi="Arial" w:cs="Arial"/>
          <w:sz w:val="24"/>
          <w:szCs w:val="24"/>
        </w:rPr>
        <w:t>pouco</w:t>
      </w:r>
      <w:proofErr w:type="spellEnd"/>
      <w:r>
        <w:rPr>
          <w:rFonts w:ascii="Arial" w:hAnsi="Arial" w:cs="Arial"/>
          <w:sz w:val="24"/>
          <w:szCs w:val="24"/>
        </w:rPr>
        <w:t xml:space="preserve"> a </w:t>
      </w:r>
      <w:proofErr w:type="spellStart"/>
      <w:r>
        <w:rPr>
          <w:rFonts w:ascii="Arial" w:hAnsi="Arial" w:cs="Arial"/>
          <w:sz w:val="24"/>
          <w:szCs w:val="24"/>
        </w:rPr>
        <w:t>pouco</w:t>
      </w:r>
      <w:proofErr w:type="spellEnd"/>
      <w:r>
        <w:rPr>
          <w:rFonts w:ascii="Arial" w:hAnsi="Arial" w:cs="Arial"/>
          <w:sz w:val="24"/>
          <w:szCs w:val="24"/>
        </w:rPr>
        <w:t xml:space="preserve"> se van incorporando </w:t>
      </w:r>
      <w:proofErr w:type="spellStart"/>
      <w:r>
        <w:rPr>
          <w:rFonts w:ascii="Arial" w:hAnsi="Arial" w:cs="Arial"/>
          <w:sz w:val="24"/>
          <w:szCs w:val="24"/>
        </w:rPr>
        <w:t>na</w:t>
      </w:r>
      <w:proofErr w:type="spellEnd"/>
      <w:r>
        <w:rPr>
          <w:rFonts w:ascii="Arial" w:hAnsi="Arial" w:cs="Arial"/>
          <w:sz w:val="24"/>
          <w:szCs w:val="24"/>
        </w:rPr>
        <w:t xml:space="preserve"> oferta de </w:t>
      </w:r>
      <w:proofErr w:type="spellStart"/>
      <w:r>
        <w:rPr>
          <w:rFonts w:ascii="Arial" w:hAnsi="Arial" w:cs="Arial"/>
          <w:sz w:val="24"/>
          <w:szCs w:val="24"/>
        </w:rPr>
        <w:t>Feito</w:t>
      </w:r>
      <w:proofErr w:type="spellEnd"/>
      <w:r>
        <w:rPr>
          <w:rFonts w:ascii="Arial" w:hAnsi="Arial" w:cs="Arial"/>
          <w:sz w:val="24"/>
          <w:szCs w:val="24"/>
        </w:rPr>
        <w:t xml:space="preserve"> a Man, creando ese crisol de </w:t>
      </w:r>
      <w:proofErr w:type="spellStart"/>
      <w:r>
        <w:rPr>
          <w:rFonts w:ascii="Arial" w:hAnsi="Arial" w:cs="Arial"/>
          <w:sz w:val="24"/>
          <w:szCs w:val="24"/>
        </w:rPr>
        <w:t>diversidade</w:t>
      </w:r>
      <w:proofErr w:type="spellEnd"/>
      <w:r>
        <w:rPr>
          <w:rFonts w:ascii="Arial" w:hAnsi="Arial" w:cs="Arial"/>
          <w:sz w:val="24"/>
          <w:szCs w:val="24"/>
        </w:rPr>
        <w:t xml:space="preserve"> cultural que tanto se aprecia </w:t>
      </w:r>
      <w:proofErr w:type="spellStart"/>
      <w:r>
        <w:rPr>
          <w:rFonts w:ascii="Arial" w:hAnsi="Arial" w:cs="Arial"/>
          <w:sz w:val="24"/>
          <w:szCs w:val="24"/>
        </w:rPr>
        <w:t>nesta</w:t>
      </w:r>
      <w:proofErr w:type="spellEnd"/>
      <w:r>
        <w:rPr>
          <w:rFonts w:ascii="Arial" w:hAnsi="Arial" w:cs="Arial"/>
          <w:sz w:val="24"/>
          <w:szCs w:val="24"/>
        </w:rPr>
        <w:t xml:space="preserve"> </w:t>
      </w:r>
      <w:proofErr w:type="spellStart"/>
      <w:r>
        <w:rPr>
          <w:rFonts w:ascii="Arial" w:hAnsi="Arial" w:cs="Arial"/>
          <w:sz w:val="24"/>
          <w:szCs w:val="24"/>
        </w:rPr>
        <w:t>cidade</w:t>
      </w:r>
      <w:proofErr w:type="spellEnd"/>
      <w:r>
        <w:rPr>
          <w:rFonts w:ascii="Arial" w:hAnsi="Arial" w:cs="Arial"/>
          <w:sz w:val="24"/>
          <w:szCs w:val="24"/>
        </w:rPr>
        <w:t>.</w:t>
      </w:r>
    </w:p>
    <w:p w:rsidR="002B0226" w:rsidRDefault="002B0226" w:rsidP="002B0226">
      <w:pPr>
        <w:pStyle w:val="Textodocorpo"/>
        <w:spacing w:before="120" w:line="360" w:lineRule="auto"/>
        <w:rPr>
          <w:rFonts w:ascii="Arial" w:hAnsi="Arial" w:cs="Arial"/>
          <w:sz w:val="24"/>
          <w:szCs w:val="24"/>
        </w:rPr>
      </w:pPr>
      <w:r>
        <w:rPr>
          <w:rFonts w:ascii="Arial" w:hAnsi="Arial" w:cs="Arial"/>
          <w:sz w:val="24"/>
          <w:szCs w:val="24"/>
        </w:rPr>
        <w:t xml:space="preserve">Os </w:t>
      </w:r>
      <w:proofErr w:type="spellStart"/>
      <w:r>
        <w:rPr>
          <w:rFonts w:ascii="Arial" w:hAnsi="Arial" w:cs="Arial"/>
          <w:sz w:val="24"/>
          <w:szCs w:val="24"/>
        </w:rPr>
        <w:t>xéneros</w:t>
      </w:r>
      <w:proofErr w:type="spellEnd"/>
      <w:r>
        <w:rPr>
          <w:rFonts w:ascii="Arial" w:hAnsi="Arial" w:cs="Arial"/>
          <w:sz w:val="24"/>
          <w:szCs w:val="24"/>
        </w:rPr>
        <w:t xml:space="preserve"> </w:t>
      </w:r>
      <w:proofErr w:type="spellStart"/>
      <w:r>
        <w:rPr>
          <w:rFonts w:ascii="Arial" w:hAnsi="Arial" w:cs="Arial"/>
          <w:sz w:val="24"/>
          <w:szCs w:val="24"/>
        </w:rPr>
        <w:t>recollen</w:t>
      </w:r>
      <w:proofErr w:type="spellEnd"/>
      <w:r>
        <w:rPr>
          <w:rFonts w:ascii="Arial" w:hAnsi="Arial" w:cs="Arial"/>
          <w:sz w:val="24"/>
          <w:szCs w:val="24"/>
        </w:rPr>
        <w:t xml:space="preserve"> un </w:t>
      </w:r>
      <w:proofErr w:type="spellStart"/>
      <w:r>
        <w:rPr>
          <w:rFonts w:ascii="Arial" w:hAnsi="Arial" w:cs="Arial"/>
          <w:sz w:val="24"/>
          <w:szCs w:val="24"/>
        </w:rPr>
        <w:t>amplo</w:t>
      </w:r>
      <w:proofErr w:type="spellEnd"/>
      <w:r>
        <w:rPr>
          <w:rFonts w:ascii="Arial" w:hAnsi="Arial" w:cs="Arial"/>
          <w:sz w:val="24"/>
          <w:szCs w:val="24"/>
        </w:rPr>
        <w:t xml:space="preserve"> espectro de gustos </w:t>
      </w:r>
      <w:proofErr w:type="gramStart"/>
      <w:r>
        <w:rPr>
          <w:rFonts w:ascii="Arial" w:hAnsi="Arial" w:cs="Arial"/>
          <w:sz w:val="24"/>
          <w:szCs w:val="24"/>
        </w:rPr>
        <w:t>e</w:t>
      </w:r>
      <w:proofErr w:type="gramEnd"/>
      <w:r>
        <w:rPr>
          <w:rFonts w:ascii="Arial" w:hAnsi="Arial" w:cs="Arial"/>
          <w:sz w:val="24"/>
          <w:szCs w:val="24"/>
        </w:rPr>
        <w:t xml:space="preserve"> tendencias, para satisfacer </w:t>
      </w:r>
      <w:proofErr w:type="spellStart"/>
      <w:r>
        <w:rPr>
          <w:rFonts w:ascii="Arial" w:hAnsi="Arial" w:cs="Arial"/>
          <w:sz w:val="24"/>
          <w:szCs w:val="24"/>
        </w:rPr>
        <w:t>ao</w:t>
      </w:r>
      <w:proofErr w:type="spellEnd"/>
      <w:r>
        <w:rPr>
          <w:rFonts w:ascii="Arial" w:hAnsi="Arial" w:cs="Arial"/>
          <w:sz w:val="24"/>
          <w:szCs w:val="24"/>
        </w:rPr>
        <w:t xml:space="preserve"> </w:t>
      </w:r>
      <w:proofErr w:type="spellStart"/>
      <w:r>
        <w:rPr>
          <w:rFonts w:ascii="Arial" w:hAnsi="Arial" w:cs="Arial"/>
          <w:sz w:val="24"/>
          <w:szCs w:val="24"/>
        </w:rPr>
        <w:t>máis</w:t>
      </w:r>
      <w:proofErr w:type="spellEnd"/>
      <w:r>
        <w:rPr>
          <w:rFonts w:ascii="Arial" w:hAnsi="Arial" w:cs="Arial"/>
          <w:sz w:val="24"/>
          <w:szCs w:val="24"/>
        </w:rPr>
        <w:t xml:space="preserve"> </w:t>
      </w:r>
      <w:proofErr w:type="spellStart"/>
      <w:r>
        <w:rPr>
          <w:rFonts w:ascii="Arial" w:hAnsi="Arial" w:cs="Arial"/>
          <w:sz w:val="24"/>
          <w:szCs w:val="24"/>
        </w:rPr>
        <w:t>amplo</w:t>
      </w:r>
      <w:proofErr w:type="spellEnd"/>
      <w:r>
        <w:rPr>
          <w:rFonts w:ascii="Arial" w:hAnsi="Arial" w:cs="Arial"/>
          <w:sz w:val="24"/>
          <w:szCs w:val="24"/>
        </w:rPr>
        <w:t xml:space="preserve"> número de </w:t>
      </w:r>
      <w:proofErr w:type="spellStart"/>
      <w:r>
        <w:rPr>
          <w:rFonts w:ascii="Arial" w:hAnsi="Arial" w:cs="Arial"/>
          <w:sz w:val="24"/>
          <w:szCs w:val="24"/>
        </w:rPr>
        <w:t>persoas</w:t>
      </w:r>
      <w:proofErr w:type="spellEnd"/>
      <w:r>
        <w:rPr>
          <w:rFonts w:ascii="Arial" w:hAnsi="Arial" w:cs="Arial"/>
          <w:sz w:val="24"/>
          <w:szCs w:val="24"/>
        </w:rPr>
        <w:t xml:space="preserve">, pero </w:t>
      </w:r>
      <w:proofErr w:type="spellStart"/>
      <w:r>
        <w:rPr>
          <w:rFonts w:ascii="Arial" w:hAnsi="Arial" w:cs="Arial"/>
          <w:sz w:val="24"/>
          <w:szCs w:val="24"/>
        </w:rPr>
        <w:t>sempre</w:t>
      </w:r>
      <w:proofErr w:type="spellEnd"/>
      <w:r>
        <w:rPr>
          <w:rFonts w:ascii="Arial" w:hAnsi="Arial" w:cs="Arial"/>
          <w:sz w:val="24"/>
          <w:szCs w:val="24"/>
        </w:rPr>
        <w:t xml:space="preserve"> </w:t>
      </w:r>
      <w:proofErr w:type="spellStart"/>
      <w:r>
        <w:rPr>
          <w:rFonts w:ascii="Arial" w:hAnsi="Arial" w:cs="Arial"/>
          <w:sz w:val="24"/>
          <w:szCs w:val="24"/>
        </w:rPr>
        <w:t>poñendo</w:t>
      </w:r>
      <w:proofErr w:type="spellEnd"/>
      <w:r>
        <w:rPr>
          <w:rFonts w:ascii="Arial" w:hAnsi="Arial" w:cs="Arial"/>
          <w:sz w:val="24"/>
          <w:szCs w:val="24"/>
        </w:rPr>
        <w:t xml:space="preserve"> por riba a </w:t>
      </w:r>
      <w:proofErr w:type="spellStart"/>
      <w:r>
        <w:rPr>
          <w:rFonts w:ascii="Arial" w:hAnsi="Arial" w:cs="Arial"/>
          <w:sz w:val="24"/>
          <w:szCs w:val="24"/>
        </w:rPr>
        <w:t>calidade</w:t>
      </w:r>
      <w:proofErr w:type="spellEnd"/>
      <w:r>
        <w:rPr>
          <w:rFonts w:ascii="Arial" w:hAnsi="Arial" w:cs="Arial"/>
          <w:sz w:val="24"/>
          <w:szCs w:val="24"/>
        </w:rPr>
        <w:t xml:space="preserve"> do </w:t>
      </w:r>
      <w:proofErr w:type="spellStart"/>
      <w:r>
        <w:rPr>
          <w:rFonts w:ascii="Arial" w:hAnsi="Arial" w:cs="Arial"/>
          <w:sz w:val="24"/>
          <w:szCs w:val="24"/>
        </w:rPr>
        <w:t>proxecto</w:t>
      </w:r>
      <w:proofErr w:type="spellEnd"/>
      <w:r>
        <w:rPr>
          <w:rFonts w:ascii="Arial" w:hAnsi="Arial" w:cs="Arial"/>
          <w:sz w:val="24"/>
          <w:szCs w:val="24"/>
        </w:rPr>
        <w:t xml:space="preserve"> e a harmonía </w:t>
      </w:r>
      <w:proofErr w:type="spellStart"/>
      <w:r>
        <w:rPr>
          <w:rFonts w:ascii="Arial" w:hAnsi="Arial" w:cs="Arial"/>
          <w:sz w:val="24"/>
          <w:szCs w:val="24"/>
        </w:rPr>
        <w:t>co</w:t>
      </w:r>
      <w:proofErr w:type="spellEnd"/>
      <w:r>
        <w:rPr>
          <w:rFonts w:ascii="Arial" w:hAnsi="Arial" w:cs="Arial"/>
          <w:sz w:val="24"/>
          <w:szCs w:val="24"/>
        </w:rPr>
        <w:t xml:space="preserve"> entorno: jazz, blues, </w:t>
      </w:r>
      <w:proofErr w:type="spellStart"/>
      <w:r>
        <w:rPr>
          <w:rFonts w:ascii="Arial" w:hAnsi="Arial" w:cs="Arial"/>
          <w:sz w:val="24"/>
          <w:szCs w:val="24"/>
        </w:rPr>
        <w:t>rock´n´roll</w:t>
      </w:r>
      <w:proofErr w:type="spellEnd"/>
      <w:r>
        <w:rPr>
          <w:rFonts w:ascii="Arial" w:hAnsi="Arial" w:cs="Arial"/>
          <w:sz w:val="24"/>
          <w:szCs w:val="24"/>
        </w:rPr>
        <w:t xml:space="preserve">, rap, pop, cabaré, folk, flamenco, funk, </w:t>
      </w:r>
      <w:proofErr w:type="spellStart"/>
      <w:r>
        <w:rPr>
          <w:rFonts w:ascii="Arial" w:hAnsi="Arial" w:cs="Arial"/>
          <w:sz w:val="24"/>
          <w:szCs w:val="24"/>
        </w:rPr>
        <w:t>soul</w:t>
      </w:r>
      <w:proofErr w:type="spellEnd"/>
      <w:r>
        <w:rPr>
          <w:rFonts w:ascii="Arial" w:hAnsi="Arial" w:cs="Arial"/>
          <w:sz w:val="24"/>
          <w:szCs w:val="24"/>
        </w:rPr>
        <w:t xml:space="preserve">, etc. </w:t>
      </w:r>
      <w:proofErr w:type="spellStart"/>
      <w:r>
        <w:rPr>
          <w:rFonts w:ascii="Arial" w:hAnsi="Arial" w:cs="Arial"/>
          <w:sz w:val="24"/>
          <w:szCs w:val="24"/>
        </w:rPr>
        <w:t>Tamén</w:t>
      </w:r>
      <w:proofErr w:type="spellEnd"/>
      <w:r>
        <w:rPr>
          <w:rFonts w:ascii="Arial" w:hAnsi="Arial" w:cs="Arial"/>
          <w:sz w:val="24"/>
          <w:szCs w:val="24"/>
        </w:rPr>
        <w:t xml:space="preserve"> se </w:t>
      </w:r>
      <w:proofErr w:type="spellStart"/>
      <w:r>
        <w:rPr>
          <w:rFonts w:ascii="Arial" w:hAnsi="Arial" w:cs="Arial"/>
          <w:sz w:val="24"/>
          <w:szCs w:val="24"/>
        </w:rPr>
        <w:t>fai</w:t>
      </w:r>
      <w:proofErr w:type="spellEnd"/>
      <w:r>
        <w:rPr>
          <w:rFonts w:ascii="Arial" w:hAnsi="Arial" w:cs="Arial"/>
          <w:sz w:val="24"/>
          <w:szCs w:val="24"/>
        </w:rPr>
        <w:t xml:space="preserve"> especial </w:t>
      </w:r>
      <w:proofErr w:type="spellStart"/>
      <w:r>
        <w:rPr>
          <w:rFonts w:ascii="Arial" w:hAnsi="Arial" w:cs="Arial"/>
          <w:sz w:val="24"/>
          <w:szCs w:val="24"/>
        </w:rPr>
        <w:t>fincapé</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calidade</w:t>
      </w:r>
      <w:proofErr w:type="spellEnd"/>
      <w:r>
        <w:rPr>
          <w:rFonts w:ascii="Arial" w:hAnsi="Arial" w:cs="Arial"/>
          <w:sz w:val="24"/>
          <w:szCs w:val="24"/>
        </w:rPr>
        <w:t xml:space="preserve"> do son en </w:t>
      </w:r>
      <w:proofErr w:type="gramStart"/>
      <w:r>
        <w:rPr>
          <w:rFonts w:ascii="Arial" w:hAnsi="Arial" w:cs="Arial"/>
          <w:sz w:val="24"/>
          <w:szCs w:val="24"/>
        </w:rPr>
        <w:t>todas as</w:t>
      </w:r>
      <w:proofErr w:type="gramEnd"/>
      <w:r>
        <w:rPr>
          <w:rFonts w:ascii="Arial" w:hAnsi="Arial" w:cs="Arial"/>
          <w:sz w:val="24"/>
          <w:szCs w:val="24"/>
        </w:rPr>
        <w:t xml:space="preserve"> </w:t>
      </w:r>
      <w:proofErr w:type="spellStart"/>
      <w:r>
        <w:rPr>
          <w:rFonts w:ascii="Arial" w:hAnsi="Arial" w:cs="Arial"/>
          <w:sz w:val="24"/>
          <w:szCs w:val="24"/>
        </w:rPr>
        <w:t>actuacións</w:t>
      </w:r>
      <w:proofErr w:type="spellEnd"/>
      <w:r>
        <w:rPr>
          <w:rFonts w:ascii="Arial" w:hAnsi="Arial" w:cs="Arial"/>
          <w:sz w:val="24"/>
          <w:szCs w:val="24"/>
        </w:rPr>
        <w:t xml:space="preserve">, para o que se dispón de </w:t>
      </w:r>
      <w:proofErr w:type="spellStart"/>
      <w:r>
        <w:rPr>
          <w:rFonts w:ascii="Arial" w:hAnsi="Arial" w:cs="Arial"/>
          <w:sz w:val="24"/>
          <w:szCs w:val="24"/>
        </w:rPr>
        <w:t>bos</w:t>
      </w:r>
      <w:proofErr w:type="spellEnd"/>
      <w:r>
        <w:rPr>
          <w:rFonts w:ascii="Arial" w:hAnsi="Arial" w:cs="Arial"/>
          <w:sz w:val="24"/>
          <w:szCs w:val="24"/>
        </w:rPr>
        <w:t xml:space="preserve"> equipos e de </w:t>
      </w:r>
      <w:proofErr w:type="spellStart"/>
      <w:r>
        <w:rPr>
          <w:rFonts w:ascii="Arial" w:hAnsi="Arial" w:cs="Arial"/>
          <w:sz w:val="24"/>
          <w:szCs w:val="24"/>
        </w:rPr>
        <w:t>mellores</w:t>
      </w:r>
      <w:proofErr w:type="spellEnd"/>
      <w:r>
        <w:rPr>
          <w:rFonts w:ascii="Arial" w:hAnsi="Arial" w:cs="Arial"/>
          <w:sz w:val="24"/>
          <w:szCs w:val="24"/>
        </w:rPr>
        <w:t xml:space="preserve"> técnicos de son.</w:t>
      </w:r>
    </w:p>
    <w:p w:rsidR="002B0226" w:rsidRDefault="002B0226" w:rsidP="002B0226">
      <w:pPr>
        <w:pStyle w:val="Textodocorpo"/>
        <w:spacing w:before="120" w:line="360" w:lineRule="auto"/>
        <w:rPr>
          <w:rFonts w:ascii="Arial" w:hAnsi="Arial" w:cs="Arial"/>
          <w:sz w:val="24"/>
          <w:szCs w:val="24"/>
        </w:rPr>
      </w:pPr>
      <w:r>
        <w:rPr>
          <w:rFonts w:ascii="Arial" w:hAnsi="Arial" w:cs="Arial"/>
          <w:sz w:val="24"/>
          <w:szCs w:val="24"/>
        </w:rPr>
        <w:t xml:space="preserve">Os escenarios de </w:t>
      </w:r>
      <w:proofErr w:type="spellStart"/>
      <w:r>
        <w:rPr>
          <w:rFonts w:ascii="Arial" w:hAnsi="Arial" w:cs="Arial"/>
          <w:sz w:val="24"/>
          <w:szCs w:val="24"/>
        </w:rPr>
        <w:t>Feitoaman</w:t>
      </w:r>
      <w:proofErr w:type="spellEnd"/>
      <w:r>
        <w:rPr>
          <w:rFonts w:ascii="Arial" w:hAnsi="Arial" w:cs="Arial"/>
          <w:sz w:val="24"/>
          <w:szCs w:val="24"/>
        </w:rPr>
        <w:t xml:space="preserve"> son as rúas e </w:t>
      </w:r>
      <w:proofErr w:type="spellStart"/>
      <w:r>
        <w:rPr>
          <w:rFonts w:ascii="Arial" w:hAnsi="Arial" w:cs="Arial"/>
          <w:sz w:val="24"/>
          <w:szCs w:val="24"/>
        </w:rPr>
        <w:t>prazas</w:t>
      </w:r>
      <w:proofErr w:type="spellEnd"/>
      <w:r>
        <w:rPr>
          <w:rFonts w:ascii="Arial" w:hAnsi="Arial" w:cs="Arial"/>
          <w:sz w:val="24"/>
          <w:szCs w:val="24"/>
        </w:rPr>
        <w:t xml:space="preserve"> da </w:t>
      </w:r>
      <w:proofErr w:type="spellStart"/>
      <w:r>
        <w:rPr>
          <w:rFonts w:ascii="Arial" w:hAnsi="Arial" w:cs="Arial"/>
          <w:sz w:val="24"/>
          <w:szCs w:val="24"/>
        </w:rPr>
        <w:t>cidade</w:t>
      </w:r>
      <w:proofErr w:type="spellEnd"/>
      <w:r>
        <w:rPr>
          <w:rFonts w:ascii="Arial" w:hAnsi="Arial" w:cs="Arial"/>
          <w:sz w:val="24"/>
          <w:szCs w:val="24"/>
        </w:rPr>
        <w:t xml:space="preserve"> histórica de Compostela, que se </w:t>
      </w:r>
      <w:proofErr w:type="spellStart"/>
      <w:r>
        <w:rPr>
          <w:rFonts w:ascii="Arial" w:hAnsi="Arial" w:cs="Arial"/>
          <w:sz w:val="24"/>
          <w:szCs w:val="24"/>
        </w:rPr>
        <w:t>converten</w:t>
      </w:r>
      <w:proofErr w:type="spellEnd"/>
      <w:r>
        <w:rPr>
          <w:rFonts w:ascii="Arial" w:hAnsi="Arial" w:cs="Arial"/>
          <w:sz w:val="24"/>
          <w:szCs w:val="24"/>
        </w:rPr>
        <w:t xml:space="preserve"> </w:t>
      </w:r>
      <w:proofErr w:type="spellStart"/>
      <w:r>
        <w:rPr>
          <w:rFonts w:ascii="Arial" w:hAnsi="Arial" w:cs="Arial"/>
          <w:sz w:val="24"/>
          <w:szCs w:val="24"/>
        </w:rPr>
        <w:t>nun</w:t>
      </w:r>
      <w:proofErr w:type="spellEnd"/>
      <w:r>
        <w:rPr>
          <w:rFonts w:ascii="Arial" w:hAnsi="Arial" w:cs="Arial"/>
          <w:sz w:val="24"/>
          <w:szCs w:val="24"/>
        </w:rPr>
        <w:t xml:space="preserve"> marco singular para </w:t>
      </w:r>
      <w:proofErr w:type="spellStart"/>
      <w:r>
        <w:rPr>
          <w:rFonts w:ascii="Arial" w:hAnsi="Arial" w:cs="Arial"/>
          <w:sz w:val="24"/>
          <w:szCs w:val="24"/>
        </w:rPr>
        <w:t>deixar</w:t>
      </w:r>
      <w:proofErr w:type="spellEnd"/>
      <w:r>
        <w:rPr>
          <w:rFonts w:ascii="Arial" w:hAnsi="Arial" w:cs="Arial"/>
          <w:sz w:val="24"/>
          <w:szCs w:val="24"/>
        </w:rPr>
        <w:t xml:space="preserve"> o protagonismo </w:t>
      </w:r>
      <w:proofErr w:type="spellStart"/>
      <w:r>
        <w:rPr>
          <w:rFonts w:ascii="Arial" w:hAnsi="Arial" w:cs="Arial"/>
          <w:sz w:val="24"/>
          <w:szCs w:val="24"/>
        </w:rPr>
        <w:t>ao</w:t>
      </w:r>
      <w:proofErr w:type="spellEnd"/>
      <w:r>
        <w:rPr>
          <w:rFonts w:ascii="Arial" w:hAnsi="Arial" w:cs="Arial"/>
          <w:sz w:val="24"/>
          <w:szCs w:val="24"/>
        </w:rPr>
        <w:t xml:space="preserve"> artista, </w:t>
      </w:r>
      <w:proofErr w:type="spellStart"/>
      <w:r>
        <w:rPr>
          <w:rFonts w:ascii="Arial" w:hAnsi="Arial" w:cs="Arial"/>
          <w:sz w:val="24"/>
          <w:szCs w:val="24"/>
        </w:rPr>
        <w:t>ao</w:t>
      </w:r>
      <w:proofErr w:type="spellEnd"/>
      <w:r>
        <w:rPr>
          <w:rFonts w:ascii="Arial" w:hAnsi="Arial" w:cs="Arial"/>
          <w:sz w:val="24"/>
          <w:szCs w:val="24"/>
        </w:rPr>
        <w:t xml:space="preserve"> espectador, </w:t>
      </w:r>
      <w:proofErr w:type="spellStart"/>
      <w:r>
        <w:rPr>
          <w:rFonts w:ascii="Arial" w:hAnsi="Arial" w:cs="Arial"/>
          <w:sz w:val="24"/>
          <w:szCs w:val="24"/>
        </w:rPr>
        <w:t>ao</w:t>
      </w:r>
      <w:proofErr w:type="spellEnd"/>
      <w:r>
        <w:rPr>
          <w:rFonts w:ascii="Arial" w:hAnsi="Arial" w:cs="Arial"/>
          <w:sz w:val="24"/>
          <w:szCs w:val="24"/>
        </w:rPr>
        <w:t xml:space="preserve"> </w:t>
      </w:r>
      <w:proofErr w:type="spellStart"/>
      <w:r>
        <w:rPr>
          <w:rFonts w:ascii="Arial" w:hAnsi="Arial" w:cs="Arial"/>
          <w:sz w:val="24"/>
          <w:szCs w:val="24"/>
        </w:rPr>
        <w:t>espazo</w:t>
      </w:r>
      <w:proofErr w:type="spellEnd"/>
      <w:r>
        <w:rPr>
          <w:rFonts w:ascii="Arial" w:hAnsi="Arial" w:cs="Arial"/>
          <w:sz w:val="24"/>
          <w:szCs w:val="24"/>
        </w:rPr>
        <w:t xml:space="preserve"> e ás </w:t>
      </w:r>
      <w:proofErr w:type="spellStart"/>
      <w:r>
        <w:rPr>
          <w:rFonts w:ascii="Arial" w:hAnsi="Arial" w:cs="Arial"/>
          <w:sz w:val="24"/>
          <w:szCs w:val="24"/>
        </w:rPr>
        <w:t>sinerxias</w:t>
      </w:r>
      <w:proofErr w:type="spellEnd"/>
      <w:r>
        <w:rPr>
          <w:rFonts w:ascii="Arial" w:hAnsi="Arial" w:cs="Arial"/>
          <w:sz w:val="24"/>
          <w:szCs w:val="24"/>
        </w:rPr>
        <w:t xml:space="preserve"> que entre eles se producen. Así, </w:t>
      </w:r>
      <w:proofErr w:type="spellStart"/>
      <w:r>
        <w:rPr>
          <w:rFonts w:ascii="Arial" w:hAnsi="Arial" w:cs="Arial"/>
          <w:sz w:val="24"/>
          <w:szCs w:val="24"/>
        </w:rPr>
        <w:t>procúrase</w:t>
      </w:r>
      <w:proofErr w:type="spellEnd"/>
      <w:r>
        <w:rPr>
          <w:rFonts w:ascii="Arial" w:hAnsi="Arial" w:cs="Arial"/>
          <w:sz w:val="24"/>
          <w:szCs w:val="24"/>
        </w:rPr>
        <w:t xml:space="preserve"> que a manipulación da escena sexa o </w:t>
      </w:r>
      <w:proofErr w:type="spellStart"/>
      <w:r>
        <w:rPr>
          <w:rFonts w:ascii="Arial" w:hAnsi="Arial" w:cs="Arial"/>
          <w:sz w:val="24"/>
          <w:szCs w:val="24"/>
        </w:rPr>
        <w:t>máis</w:t>
      </w:r>
      <w:proofErr w:type="spellEnd"/>
      <w:r>
        <w:rPr>
          <w:rFonts w:ascii="Arial" w:hAnsi="Arial" w:cs="Arial"/>
          <w:sz w:val="24"/>
          <w:szCs w:val="24"/>
        </w:rPr>
        <w:t xml:space="preserve"> </w:t>
      </w:r>
      <w:proofErr w:type="spellStart"/>
      <w:r>
        <w:rPr>
          <w:rFonts w:ascii="Arial" w:hAnsi="Arial" w:cs="Arial"/>
          <w:sz w:val="24"/>
          <w:szCs w:val="24"/>
        </w:rPr>
        <w:t>sinxela</w:t>
      </w:r>
      <w:proofErr w:type="spellEnd"/>
      <w:r>
        <w:rPr>
          <w:rFonts w:ascii="Arial" w:hAnsi="Arial" w:cs="Arial"/>
          <w:sz w:val="24"/>
          <w:szCs w:val="24"/>
        </w:rPr>
        <w:t xml:space="preserve"> posible e, salvo </w:t>
      </w:r>
      <w:proofErr w:type="spellStart"/>
      <w:r>
        <w:rPr>
          <w:rFonts w:ascii="Arial" w:hAnsi="Arial" w:cs="Arial"/>
          <w:sz w:val="24"/>
          <w:szCs w:val="24"/>
        </w:rPr>
        <w:t>nas</w:t>
      </w:r>
      <w:proofErr w:type="spellEnd"/>
      <w:r>
        <w:rPr>
          <w:rFonts w:ascii="Arial" w:hAnsi="Arial" w:cs="Arial"/>
          <w:sz w:val="24"/>
          <w:szCs w:val="24"/>
        </w:rPr>
        <w:t xml:space="preserve"> </w:t>
      </w:r>
      <w:proofErr w:type="spellStart"/>
      <w:r>
        <w:rPr>
          <w:rFonts w:ascii="Arial" w:hAnsi="Arial" w:cs="Arial"/>
          <w:sz w:val="24"/>
          <w:szCs w:val="24"/>
        </w:rPr>
        <w:t>prazas</w:t>
      </w:r>
      <w:proofErr w:type="spellEnd"/>
      <w:r>
        <w:rPr>
          <w:rFonts w:ascii="Arial" w:hAnsi="Arial" w:cs="Arial"/>
          <w:sz w:val="24"/>
          <w:szCs w:val="24"/>
        </w:rPr>
        <w:t xml:space="preserve"> grandes, no resto dos </w:t>
      </w:r>
      <w:proofErr w:type="spellStart"/>
      <w:r>
        <w:rPr>
          <w:rFonts w:ascii="Arial" w:hAnsi="Arial" w:cs="Arial"/>
          <w:sz w:val="24"/>
          <w:szCs w:val="24"/>
        </w:rPr>
        <w:t>espazos</w:t>
      </w:r>
      <w:proofErr w:type="spellEnd"/>
      <w:r>
        <w:rPr>
          <w:rFonts w:ascii="Arial" w:hAnsi="Arial" w:cs="Arial"/>
          <w:sz w:val="24"/>
          <w:szCs w:val="24"/>
        </w:rPr>
        <w:t xml:space="preserve"> os artistas actúan a </w:t>
      </w:r>
      <w:proofErr w:type="spellStart"/>
      <w:r>
        <w:rPr>
          <w:rFonts w:ascii="Arial" w:hAnsi="Arial" w:cs="Arial"/>
          <w:sz w:val="24"/>
          <w:szCs w:val="24"/>
        </w:rPr>
        <w:t>pé</w:t>
      </w:r>
      <w:proofErr w:type="spellEnd"/>
      <w:r>
        <w:rPr>
          <w:rFonts w:ascii="Arial" w:hAnsi="Arial" w:cs="Arial"/>
          <w:sz w:val="24"/>
          <w:szCs w:val="24"/>
        </w:rPr>
        <w:t xml:space="preserve"> de rúa, </w:t>
      </w:r>
      <w:proofErr w:type="spellStart"/>
      <w:r>
        <w:rPr>
          <w:rFonts w:ascii="Arial" w:hAnsi="Arial" w:cs="Arial"/>
          <w:sz w:val="24"/>
          <w:szCs w:val="24"/>
        </w:rPr>
        <w:t>co</w:t>
      </w:r>
      <w:proofErr w:type="spellEnd"/>
      <w:r>
        <w:rPr>
          <w:rFonts w:ascii="Arial" w:hAnsi="Arial" w:cs="Arial"/>
          <w:sz w:val="24"/>
          <w:szCs w:val="24"/>
        </w:rPr>
        <w:t xml:space="preserve"> público </w:t>
      </w:r>
      <w:proofErr w:type="spellStart"/>
      <w:r>
        <w:rPr>
          <w:rFonts w:ascii="Arial" w:hAnsi="Arial" w:cs="Arial"/>
          <w:sz w:val="24"/>
          <w:szCs w:val="24"/>
        </w:rPr>
        <w:t>moi</w:t>
      </w:r>
      <w:proofErr w:type="spellEnd"/>
      <w:r>
        <w:rPr>
          <w:rFonts w:ascii="Arial" w:hAnsi="Arial" w:cs="Arial"/>
          <w:sz w:val="24"/>
          <w:szCs w:val="24"/>
        </w:rPr>
        <w:t xml:space="preserve"> </w:t>
      </w:r>
      <w:proofErr w:type="spellStart"/>
      <w:r>
        <w:rPr>
          <w:rFonts w:ascii="Arial" w:hAnsi="Arial" w:cs="Arial"/>
          <w:sz w:val="24"/>
          <w:szCs w:val="24"/>
        </w:rPr>
        <w:t>perto</w:t>
      </w:r>
      <w:proofErr w:type="spellEnd"/>
      <w:r>
        <w:rPr>
          <w:rFonts w:ascii="Arial" w:hAnsi="Arial" w:cs="Arial"/>
          <w:sz w:val="24"/>
          <w:szCs w:val="24"/>
        </w:rPr>
        <w:t xml:space="preserve">. </w:t>
      </w:r>
      <w:proofErr w:type="spellStart"/>
      <w:r>
        <w:rPr>
          <w:rFonts w:ascii="Arial" w:hAnsi="Arial" w:cs="Arial"/>
          <w:sz w:val="24"/>
          <w:szCs w:val="24"/>
        </w:rPr>
        <w:t>Deste</w:t>
      </w:r>
      <w:proofErr w:type="spellEnd"/>
      <w:r>
        <w:rPr>
          <w:rFonts w:ascii="Arial" w:hAnsi="Arial" w:cs="Arial"/>
          <w:sz w:val="24"/>
          <w:szCs w:val="24"/>
        </w:rPr>
        <w:t xml:space="preserve"> </w:t>
      </w:r>
      <w:proofErr w:type="spellStart"/>
      <w:r>
        <w:rPr>
          <w:rFonts w:ascii="Arial" w:hAnsi="Arial" w:cs="Arial"/>
          <w:sz w:val="24"/>
          <w:szCs w:val="24"/>
        </w:rPr>
        <w:t>xeito</w:t>
      </w:r>
      <w:proofErr w:type="spellEnd"/>
      <w:r>
        <w:rPr>
          <w:rFonts w:ascii="Arial" w:hAnsi="Arial" w:cs="Arial"/>
          <w:sz w:val="24"/>
          <w:szCs w:val="24"/>
        </w:rPr>
        <w:t xml:space="preserve">, créase </w:t>
      </w:r>
      <w:proofErr w:type="spellStart"/>
      <w:r>
        <w:rPr>
          <w:rFonts w:ascii="Arial" w:hAnsi="Arial" w:cs="Arial"/>
          <w:sz w:val="24"/>
          <w:szCs w:val="24"/>
        </w:rPr>
        <w:t>unha</w:t>
      </w:r>
      <w:proofErr w:type="spellEnd"/>
      <w:r>
        <w:rPr>
          <w:rFonts w:ascii="Arial" w:hAnsi="Arial" w:cs="Arial"/>
          <w:sz w:val="24"/>
          <w:szCs w:val="24"/>
        </w:rPr>
        <w:t xml:space="preserve"> atmosfera que se </w:t>
      </w:r>
      <w:proofErr w:type="spellStart"/>
      <w:r>
        <w:rPr>
          <w:rFonts w:ascii="Arial" w:hAnsi="Arial" w:cs="Arial"/>
          <w:sz w:val="24"/>
          <w:szCs w:val="24"/>
        </w:rPr>
        <w:t>vai</w:t>
      </w:r>
      <w:proofErr w:type="spellEnd"/>
      <w:r>
        <w:rPr>
          <w:rFonts w:ascii="Arial" w:hAnsi="Arial" w:cs="Arial"/>
          <w:sz w:val="24"/>
          <w:szCs w:val="24"/>
        </w:rPr>
        <w:t xml:space="preserve"> </w:t>
      </w:r>
      <w:proofErr w:type="spellStart"/>
      <w:r>
        <w:rPr>
          <w:rFonts w:ascii="Arial" w:hAnsi="Arial" w:cs="Arial"/>
          <w:sz w:val="24"/>
          <w:szCs w:val="24"/>
        </w:rPr>
        <w:t>envolvendo</w:t>
      </w:r>
      <w:proofErr w:type="spellEnd"/>
      <w:r>
        <w:rPr>
          <w:rFonts w:ascii="Arial" w:hAnsi="Arial" w:cs="Arial"/>
          <w:sz w:val="24"/>
          <w:szCs w:val="24"/>
        </w:rPr>
        <w:t xml:space="preserve"> os asistentes.</w:t>
      </w:r>
    </w:p>
    <w:p w:rsidR="002B0226" w:rsidRDefault="002B0226" w:rsidP="002B0226">
      <w:pPr>
        <w:pStyle w:val="Textodocorpo"/>
        <w:spacing w:before="120" w:line="360" w:lineRule="auto"/>
        <w:rPr>
          <w:rFonts w:ascii="Arial" w:hAnsi="Arial" w:cs="Arial"/>
          <w:sz w:val="24"/>
          <w:szCs w:val="24"/>
        </w:rPr>
      </w:pPr>
      <w:r>
        <w:rPr>
          <w:rFonts w:ascii="Arial" w:hAnsi="Arial" w:cs="Arial"/>
          <w:sz w:val="24"/>
          <w:szCs w:val="24"/>
        </w:rPr>
        <w:t xml:space="preserve">Este ano os escenarios do </w:t>
      </w:r>
      <w:proofErr w:type="spellStart"/>
      <w:r>
        <w:rPr>
          <w:rFonts w:ascii="Arial" w:hAnsi="Arial" w:cs="Arial"/>
          <w:sz w:val="24"/>
          <w:szCs w:val="24"/>
        </w:rPr>
        <w:t>Feito</w:t>
      </w:r>
      <w:proofErr w:type="spellEnd"/>
      <w:r>
        <w:rPr>
          <w:rFonts w:ascii="Arial" w:hAnsi="Arial" w:cs="Arial"/>
          <w:sz w:val="24"/>
          <w:szCs w:val="24"/>
        </w:rPr>
        <w:t xml:space="preserve"> a Man serán 11 </w:t>
      </w:r>
      <w:proofErr w:type="spellStart"/>
      <w:r>
        <w:rPr>
          <w:rFonts w:ascii="Arial" w:hAnsi="Arial" w:cs="Arial"/>
          <w:sz w:val="24"/>
          <w:szCs w:val="24"/>
        </w:rPr>
        <w:t>espazos</w:t>
      </w:r>
      <w:proofErr w:type="spellEnd"/>
      <w:r>
        <w:rPr>
          <w:rFonts w:ascii="Arial" w:hAnsi="Arial" w:cs="Arial"/>
          <w:sz w:val="24"/>
          <w:szCs w:val="24"/>
        </w:rPr>
        <w:t xml:space="preserve"> </w:t>
      </w:r>
      <w:proofErr w:type="spellStart"/>
      <w:r>
        <w:rPr>
          <w:rFonts w:ascii="Arial" w:hAnsi="Arial" w:cs="Arial"/>
          <w:sz w:val="24"/>
          <w:szCs w:val="24"/>
        </w:rPr>
        <w:t>naturais</w:t>
      </w:r>
      <w:proofErr w:type="spellEnd"/>
      <w:r>
        <w:rPr>
          <w:rFonts w:ascii="Arial" w:hAnsi="Arial" w:cs="Arial"/>
          <w:sz w:val="24"/>
          <w:szCs w:val="24"/>
        </w:rPr>
        <w:t xml:space="preserve"> da </w:t>
      </w:r>
      <w:proofErr w:type="spellStart"/>
      <w:r>
        <w:rPr>
          <w:rFonts w:ascii="Arial" w:hAnsi="Arial" w:cs="Arial"/>
          <w:sz w:val="24"/>
          <w:szCs w:val="24"/>
        </w:rPr>
        <w:t>cidade</w:t>
      </w:r>
      <w:proofErr w:type="spellEnd"/>
      <w:r>
        <w:rPr>
          <w:rFonts w:ascii="Arial" w:hAnsi="Arial" w:cs="Arial"/>
          <w:sz w:val="24"/>
          <w:szCs w:val="24"/>
        </w:rPr>
        <w:t xml:space="preserve"> histórica.</w:t>
      </w:r>
    </w:p>
    <w:p w:rsidR="002B0226" w:rsidRDefault="002B0226" w:rsidP="002B0226">
      <w:pPr>
        <w:spacing w:line="276" w:lineRule="auto"/>
        <w:jc w:val="both"/>
        <w:rPr>
          <w:rFonts w:ascii="Arial" w:hAnsi="Arial" w:cs="Arial"/>
        </w:rPr>
      </w:pPr>
      <w:r>
        <w:rPr>
          <w:rFonts w:ascii="Arial" w:hAnsi="Arial" w:cs="Arial"/>
        </w:rPr>
        <w:t xml:space="preserve">O Festival </w:t>
      </w:r>
      <w:proofErr w:type="spellStart"/>
      <w:r>
        <w:rPr>
          <w:rFonts w:ascii="Arial" w:hAnsi="Arial" w:cs="Arial"/>
        </w:rPr>
        <w:t>artéllase</w:t>
      </w:r>
      <w:proofErr w:type="spellEnd"/>
      <w:r>
        <w:rPr>
          <w:rFonts w:ascii="Arial" w:hAnsi="Arial" w:cs="Arial"/>
        </w:rPr>
        <w:t xml:space="preserve">, en relación </w:t>
      </w:r>
      <w:proofErr w:type="spellStart"/>
      <w:r>
        <w:rPr>
          <w:rFonts w:ascii="Arial" w:hAnsi="Arial" w:cs="Arial"/>
        </w:rPr>
        <w:t>aos</w:t>
      </w:r>
      <w:proofErr w:type="spellEnd"/>
      <w:r>
        <w:rPr>
          <w:rFonts w:ascii="Arial" w:hAnsi="Arial" w:cs="Arial"/>
        </w:rPr>
        <w:t xml:space="preserve"> </w:t>
      </w:r>
      <w:proofErr w:type="spellStart"/>
      <w:r>
        <w:rPr>
          <w:rFonts w:ascii="Arial" w:hAnsi="Arial" w:cs="Arial"/>
        </w:rPr>
        <w:t>espazos</w:t>
      </w:r>
      <w:proofErr w:type="spellEnd"/>
      <w:r>
        <w:rPr>
          <w:rFonts w:ascii="Arial" w:hAnsi="Arial" w:cs="Arial"/>
        </w:rPr>
        <w:t>, en tres tipos:</w:t>
      </w:r>
    </w:p>
    <w:p w:rsidR="002B0226" w:rsidRDefault="002B0226" w:rsidP="002B0226">
      <w:pPr>
        <w:pStyle w:val="Textodocorpo"/>
        <w:numPr>
          <w:ilvl w:val="0"/>
          <w:numId w:val="33"/>
        </w:numPr>
        <w:suppressAutoHyphens/>
        <w:spacing w:before="0" w:after="120" w:line="360" w:lineRule="auto"/>
        <w:rPr>
          <w:rFonts w:ascii="Arial" w:hAnsi="Arial" w:cs="Arial"/>
          <w:sz w:val="24"/>
          <w:szCs w:val="24"/>
        </w:rPr>
      </w:pPr>
      <w:r>
        <w:rPr>
          <w:rFonts w:ascii="Arial" w:hAnsi="Arial" w:cs="Arial"/>
          <w:sz w:val="24"/>
          <w:szCs w:val="24"/>
        </w:rPr>
        <w:t xml:space="preserve">Por un </w:t>
      </w:r>
      <w:proofErr w:type="gramStart"/>
      <w:r>
        <w:rPr>
          <w:rFonts w:ascii="Arial" w:hAnsi="Arial" w:cs="Arial"/>
          <w:sz w:val="24"/>
          <w:szCs w:val="24"/>
        </w:rPr>
        <w:t>lado</w:t>
      </w:r>
      <w:proofErr w:type="gramEnd"/>
      <w:r>
        <w:rPr>
          <w:rFonts w:ascii="Arial" w:hAnsi="Arial" w:cs="Arial"/>
          <w:sz w:val="24"/>
          <w:szCs w:val="24"/>
        </w:rPr>
        <w:t xml:space="preserve"> </w:t>
      </w:r>
      <w:proofErr w:type="spellStart"/>
      <w:r>
        <w:rPr>
          <w:rFonts w:ascii="Arial" w:hAnsi="Arial" w:cs="Arial"/>
          <w:sz w:val="24"/>
          <w:szCs w:val="24"/>
        </w:rPr>
        <w:t>temos</w:t>
      </w:r>
      <w:proofErr w:type="spellEnd"/>
      <w:r>
        <w:rPr>
          <w:rFonts w:ascii="Arial" w:hAnsi="Arial" w:cs="Arial"/>
          <w:sz w:val="24"/>
          <w:szCs w:val="24"/>
        </w:rPr>
        <w:t xml:space="preserve"> os </w:t>
      </w:r>
      <w:proofErr w:type="spellStart"/>
      <w:r>
        <w:rPr>
          <w:rFonts w:ascii="Arial" w:hAnsi="Arial" w:cs="Arial"/>
          <w:sz w:val="24"/>
          <w:szCs w:val="24"/>
        </w:rPr>
        <w:t>pequenos</w:t>
      </w:r>
      <w:proofErr w:type="spellEnd"/>
      <w:r>
        <w:rPr>
          <w:rFonts w:ascii="Arial" w:hAnsi="Arial" w:cs="Arial"/>
          <w:sz w:val="24"/>
          <w:szCs w:val="24"/>
        </w:rPr>
        <w:t xml:space="preserve"> espectáculos en terrazas da zona </w:t>
      </w:r>
      <w:proofErr w:type="spellStart"/>
      <w:r>
        <w:rPr>
          <w:rFonts w:ascii="Arial" w:hAnsi="Arial" w:cs="Arial"/>
          <w:sz w:val="24"/>
          <w:szCs w:val="24"/>
        </w:rPr>
        <w:t>vella</w:t>
      </w:r>
      <w:proofErr w:type="spellEnd"/>
      <w:r>
        <w:rPr>
          <w:rFonts w:ascii="Arial" w:hAnsi="Arial" w:cs="Arial"/>
          <w:sz w:val="24"/>
          <w:szCs w:val="24"/>
        </w:rPr>
        <w:t xml:space="preserve">, experiencia enormemente satisfactoria para todo mundo, </w:t>
      </w:r>
      <w:proofErr w:type="spellStart"/>
      <w:r>
        <w:rPr>
          <w:rFonts w:ascii="Arial" w:hAnsi="Arial" w:cs="Arial"/>
          <w:sz w:val="24"/>
          <w:szCs w:val="24"/>
        </w:rPr>
        <w:t>cunha</w:t>
      </w:r>
      <w:proofErr w:type="spellEnd"/>
      <w:r>
        <w:rPr>
          <w:rFonts w:ascii="Arial" w:hAnsi="Arial" w:cs="Arial"/>
          <w:sz w:val="24"/>
          <w:szCs w:val="24"/>
        </w:rPr>
        <w:t xml:space="preserve"> especial atención no </w:t>
      </w:r>
      <w:proofErr w:type="spellStart"/>
      <w:r>
        <w:rPr>
          <w:rFonts w:ascii="Arial" w:hAnsi="Arial" w:cs="Arial"/>
          <w:sz w:val="24"/>
          <w:szCs w:val="24"/>
        </w:rPr>
        <w:t>contido</w:t>
      </w:r>
      <w:proofErr w:type="spellEnd"/>
      <w:r>
        <w:rPr>
          <w:rFonts w:ascii="Arial" w:hAnsi="Arial" w:cs="Arial"/>
          <w:sz w:val="24"/>
          <w:szCs w:val="24"/>
        </w:rPr>
        <w:t xml:space="preserve"> </w:t>
      </w:r>
      <w:proofErr w:type="spellStart"/>
      <w:r>
        <w:rPr>
          <w:rFonts w:ascii="Arial" w:hAnsi="Arial" w:cs="Arial"/>
          <w:sz w:val="24"/>
          <w:szCs w:val="24"/>
        </w:rPr>
        <w:t>ao</w:t>
      </w:r>
      <w:proofErr w:type="spellEnd"/>
      <w:r>
        <w:rPr>
          <w:rFonts w:ascii="Arial" w:hAnsi="Arial" w:cs="Arial"/>
          <w:sz w:val="24"/>
          <w:szCs w:val="24"/>
        </w:rPr>
        <w:t xml:space="preserve"> talento local e á </w:t>
      </w:r>
      <w:proofErr w:type="spellStart"/>
      <w:r>
        <w:rPr>
          <w:rFonts w:ascii="Arial" w:hAnsi="Arial" w:cs="Arial"/>
          <w:sz w:val="24"/>
          <w:szCs w:val="24"/>
        </w:rPr>
        <w:t>súa</w:t>
      </w:r>
      <w:proofErr w:type="spellEnd"/>
      <w:r>
        <w:rPr>
          <w:rFonts w:ascii="Arial" w:hAnsi="Arial" w:cs="Arial"/>
          <w:sz w:val="24"/>
          <w:szCs w:val="24"/>
        </w:rPr>
        <w:t xml:space="preserve"> </w:t>
      </w:r>
      <w:proofErr w:type="spellStart"/>
      <w:r>
        <w:rPr>
          <w:rFonts w:ascii="Arial" w:hAnsi="Arial" w:cs="Arial"/>
          <w:sz w:val="24"/>
          <w:szCs w:val="24"/>
        </w:rPr>
        <w:t>visibilidade</w:t>
      </w:r>
      <w:proofErr w:type="spellEnd"/>
      <w:r>
        <w:rPr>
          <w:rFonts w:ascii="Arial" w:hAnsi="Arial" w:cs="Arial"/>
          <w:sz w:val="24"/>
          <w:szCs w:val="24"/>
        </w:rPr>
        <w:t>.</w:t>
      </w:r>
    </w:p>
    <w:p w:rsidR="002B0226" w:rsidRDefault="002B0226" w:rsidP="002B0226">
      <w:pPr>
        <w:pStyle w:val="Textodocorpo"/>
        <w:numPr>
          <w:ilvl w:val="0"/>
          <w:numId w:val="33"/>
        </w:numPr>
        <w:suppressAutoHyphens/>
        <w:spacing w:before="0" w:after="120" w:line="360" w:lineRule="auto"/>
        <w:rPr>
          <w:rFonts w:ascii="Arial" w:hAnsi="Arial" w:cs="Arial"/>
          <w:sz w:val="24"/>
          <w:szCs w:val="24"/>
        </w:rPr>
      </w:pPr>
      <w:r>
        <w:rPr>
          <w:rFonts w:ascii="Arial" w:hAnsi="Arial" w:cs="Arial"/>
          <w:sz w:val="24"/>
          <w:szCs w:val="24"/>
        </w:rPr>
        <w:t xml:space="preserve">As </w:t>
      </w:r>
      <w:proofErr w:type="spellStart"/>
      <w:r>
        <w:rPr>
          <w:rFonts w:ascii="Arial" w:hAnsi="Arial" w:cs="Arial"/>
          <w:sz w:val="24"/>
          <w:szCs w:val="24"/>
        </w:rPr>
        <w:t>prazas</w:t>
      </w:r>
      <w:proofErr w:type="spellEnd"/>
      <w:r>
        <w:rPr>
          <w:rFonts w:ascii="Arial" w:hAnsi="Arial" w:cs="Arial"/>
          <w:sz w:val="24"/>
          <w:szCs w:val="24"/>
        </w:rPr>
        <w:t xml:space="preserve"> medianas, que </w:t>
      </w:r>
      <w:proofErr w:type="spellStart"/>
      <w:r>
        <w:rPr>
          <w:rFonts w:ascii="Arial" w:hAnsi="Arial" w:cs="Arial"/>
          <w:sz w:val="24"/>
          <w:szCs w:val="24"/>
        </w:rPr>
        <w:t>xeran</w:t>
      </w:r>
      <w:proofErr w:type="spellEnd"/>
      <w:r>
        <w:rPr>
          <w:rFonts w:ascii="Arial" w:hAnsi="Arial" w:cs="Arial"/>
          <w:sz w:val="24"/>
          <w:szCs w:val="24"/>
        </w:rPr>
        <w:t xml:space="preserve"> </w:t>
      </w:r>
      <w:proofErr w:type="spellStart"/>
      <w:r>
        <w:rPr>
          <w:rFonts w:ascii="Arial" w:hAnsi="Arial" w:cs="Arial"/>
          <w:sz w:val="24"/>
          <w:szCs w:val="24"/>
        </w:rPr>
        <w:t>contidos</w:t>
      </w:r>
      <w:proofErr w:type="spellEnd"/>
      <w:r>
        <w:rPr>
          <w:rFonts w:ascii="Arial" w:hAnsi="Arial" w:cs="Arial"/>
          <w:sz w:val="24"/>
          <w:szCs w:val="24"/>
        </w:rPr>
        <w:t xml:space="preserve"> de </w:t>
      </w:r>
      <w:proofErr w:type="spellStart"/>
      <w:r>
        <w:rPr>
          <w:rFonts w:ascii="Arial" w:hAnsi="Arial" w:cs="Arial"/>
          <w:sz w:val="24"/>
          <w:szCs w:val="24"/>
        </w:rPr>
        <w:t>máis</w:t>
      </w:r>
      <w:proofErr w:type="spellEnd"/>
      <w:r>
        <w:rPr>
          <w:rFonts w:ascii="Arial" w:hAnsi="Arial" w:cs="Arial"/>
          <w:sz w:val="24"/>
          <w:szCs w:val="24"/>
        </w:rPr>
        <w:t xml:space="preserve"> peso </w:t>
      </w:r>
      <w:proofErr w:type="gramStart"/>
      <w:r>
        <w:rPr>
          <w:rFonts w:ascii="Arial" w:hAnsi="Arial" w:cs="Arial"/>
          <w:sz w:val="24"/>
          <w:szCs w:val="24"/>
        </w:rPr>
        <w:t>e</w:t>
      </w:r>
      <w:proofErr w:type="gramEnd"/>
      <w:r>
        <w:rPr>
          <w:rFonts w:ascii="Arial" w:hAnsi="Arial" w:cs="Arial"/>
          <w:sz w:val="24"/>
          <w:szCs w:val="24"/>
        </w:rPr>
        <w:t xml:space="preserve"> que invitan a desfrutar da tarde e da </w:t>
      </w:r>
      <w:proofErr w:type="spellStart"/>
      <w:r>
        <w:rPr>
          <w:rFonts w:ascii="Arial" w:hAnsi="Arial" w:cs="Arial"/>
          <w:sz w:val="24"/>
          <w:szCs w:val="24"/>
        </w:rPr>
        <w:t>noite</w:t>
      </w:r>
      <w:proofErr w:type="spellEnd"/>
      <w:r>
        <w:rPr>
          <w:rFonts w:ascii="Arial" w:hAnsi="Arial" w:cs="Arial"/>
          <w:sz w:val="24"/>
          <w:szCs w:val="24"/>
        </w:rPr>
        <w:t xml:space="preserve"> </w:t>
      </w:r>
      <w:proofErr w:type="spellStart"/>
      <w:r>
        <w:rPr>
          <w:rFonts w:ascii="Arial" w:hAnsi="Arial" w:cs="Arial"/>
          <w:sz w:val="24"/>
          <w:szCs w:val="24"/>
        </w:rPr>
        <w:t>neste</w:t>
      </w:r>
      <w:proofErr w:type="spellEnd"/>
      <w:r>
        <w:rPr>
          <w:rFonts w:ascii="Arial" w:hAnsi="Arial" w:cs="Arial"/>
          <w:sz w:val="24"/>
          <w:szCs w:val="24"/>
        </w:rPr>
        <w:t xml:space="preserve"> entorno </w:t>
      </w:r>
      <w:proofErr w:type="spellStart"/>
      <w:r>
        <w:rPr>
          <w:rFonts w:ascii="Arial" w:hAnsi="Arial" w:cs="Arial"/>
          <w:sz w:val="24"/>
          <w:szCs w:val="24"/>
        </w:rPr>
        <w:t>marabilloso</w:t>
      </w:r>
      <w:proofErr w:type="spellEnd"/>
      <w:r>
        <w:rPr>
          <w:rFonts w:ascii="Arial" w:hAnsi="Arial" w:cs="Arial"/>
          <w:sz w:val="24"/>
          <w:szCs w:val="24"/>
        </w:rPr>
        <w:t xml:space="preserve"> da </w:t>
      </w:r>
      <w:proofErr w:type="spellStart"/>
      <w:r>
        <w:rPr>
          <w:rFonts w:ascii="Arial" w:hAnsi="Arial" w:cs="Arial"/>
          <w:sz w:val="24"/>
          <w:szCs w:val="24"/>
        </w:rPr>
        <w:t>nosa</w:t>
      </w:r>
      <w:proofErr w:type="spellEnd"/>
      <w:r>
        <w:rPr>
          <w:rFonts w:ascii="Arial" w:hAnsi="Arial" w:cs="Arial"/>
          <w:sz w:val="24"/>
          <w:szCs w:val="24"/>
        </w:rPr>
        <w:t xml:space="preserve"> </w:t>
      </w:r>
      <w:proofErr w:type="spellStart"/>
      <w:r>
        <w:rPr>
          <w:rFonts w:ascii="Arial" w:hAnsi="Arial" w:cs="Arial"/>
          <w:sz w:val="24"/>
          <w:szCs w:val="24"/>
        </w:rPr>
        <w:t>cidade</w:t>
      </w:r>
      <w:proofErr w:type="spellEnd"/>
      <w:r>
        <w:rPr>
          <w:rFonts w:ascii="Arial" w:hAnsi="Arial" w:cs="Arial"/>
          <w:sz w:val="24"/>
          <w:szCs w:val="24"/>
        </w:rPr>
        <w:t xml:space="preserve">. </w:t>
      </w:r>
      <w:proofErr w:type="spellStart"/>
      <w:r>
        <w:rPr>
          <w:rFonts w:ascii="Arial" w:hAnsi="Arial" w:cs="Arial"/>
          <w:sz w:val="24"/>
          <w:szCs w:val="24"/>
        </w:rPr>
        <w:t>Estes</w:t>
      </w:r>
      <w:proofErr w:type="spellEnd"/>
      <w:r>
        <w:rPr>
          <w:rFonts w:ascii="Arial" w:hAnsi="Arial" w:cs="Arial"/>
          <w:sz w:val="24"/>
          <w:szCs w:val="24"/>
        </w:rPr>
        <w:t xml:space="preserve"> escenarios artísticos </w:t>
      </w:r>
      <w:proofErr w:type="spellStart"/>
      <w:r>
        <w:rPr>
          <w:rFonts w:ascii="Arial" w:hAnsi="Arial" w:cs="Arial"/>
          <w:sz w:val="24"/>
          <w:szCs w:val="24"/>
        </w:rPr>
        <w:t>naturais</w:t>
      </w:r>
      <w:proofErr w:type="spellEnd"/>
      <w:r>
        <w:rPr>
          <w:rFonts w:ascii="Arial" w:hAnsi="Arial" w:cs="Arial"/>
          <w:sz w:val="24"/>
          <w:szCs w:val="24"/>
        </w:rPr>
        <w:t xml:space="preserve">, cobran vida alimentados </w:t>
      </w:r>
      <w:proofErr w:type="spellStart"/>
      <w:r>
        <w:rPr>
          <w:rFonts w:ascii="Arial" w:hAnsi="Arial" w:cs="Arial"/>
          <w:sz w:val="24"/>
          <w:szCs w:val="24"/>
        </w:rPr>
        <w:t>pola</w:t>
      </w:r>
      <w:proofErr w:type="spellEnd"/>
      <w:r>
        <w:rPr>
          <w:rFonts w:ascii="Arial" w:hAnsi="Arial" w:cs="Arial"/>
          <w:sz w:val="24"/>
          <w:szCs w:val="24"/>
        </w:rPr>
        <w:t xml:space="preserve"> </w:t>
      </w:r>
      <w:proofErr w:type="spellStart"/>
      <w:r>
        <w:rPr>
          <w:rFonts w:ascii="Arial" w:hAnsi="Arial" w:cs="Arial"/>
          <w:sz w:val="24"/>
          <w:szCs w:val="24"/>
        </w:rPr>
        <w:t>calidade</w:t>
      </w:r>
      <w:proofErr w:type="spellEnd"/>
      <w:r>
        <w:rPr>
          <w:rFonts w:ascii="Arial" w:hAnsi="Arial" w:cs="Arial"/>
          <w:sz w:val="24"/>
          <w:szCs w:val="24"/>
        </w:rPr>
        <w:t xml:space="preserve"> e a </w:t>
      </w:r>
      <w:proofErr w:type="spellStart"/>
      <w:r>
        <w:rPr>
          <w:rFonts w:ascii="Arial" w:hAnsi="Arial" w:cs="Arial"/>
          <w:sz w:val="24"/>
          <w:szCs w:val="24"/>
        </w:rPr>
        <w:t>forza</w:t>
      </w:r>
      <w:proofErr w:type="spellEnd"/>
      <w:r>
        <w:rPr>
          <w:rFonts w:ascii="Arial" w:hAnsi="Arial" w:cs="Arial"/>
          <w:sz w:val="24"/>
          <w:szCs w:val="24"/>
        </w:rPr>
        <w:t xml:space="preserve"> dos </w:t>
      </w:r>
      <w:proofErr w:type="spellStart"/>
      <w:r>
        <w:rPr>
          <w:rFonts w:ascii="Arial" w:hAnsi="Arial" w:cs="Arial"/>
          <w:sz w:val="24"/>
          <w:szCs w:val="24"/>
        </w:rPr>
        <w:t>contidos</w:t>
      </w:r>
      <w:proofErr w:type="spellEnd"/>
      <w:r>
        <w:rPr>
          <w:rFonts w:ascii="Arial" w:hAnsi="Arial" w:cs="Arial"/>
          <w:sz w:val="24"/>
          <w:szCs w:val="24"/>
        </w:rPr>
        <w:t xml:space="preserve"> seleccionados.</w:t>
      </w:r>
    </w:p>
    <w:p w:rsidR="002B0226" w:rsidRDefault="002B0226" w:rsidP="002B0226">
      <w:pPr>
        <w:pStyle w:val="Textodocorpo"/>
        <w:numPr>
          <w:ilvl w:val="0"/>
          <w:numId w:val="33"/>
        </w:numPr>
        <w:suppressAutoHyphens/>
        <w:spacing w:before="0" w:after="120" w:line="360" w:lineRule="auto"/>
        <w:rPr>
          <w:sz w:val="24"/>
          <w:szCs w:val="24"/>
        </w:rPr>
      </w:pPr>
      <w:proofErr w:type="spellStart"/>
      <w:r>
        <w:rPr>
          <w:rFonts w:ascii="Arial" w:hAnsi="Arial" w:cs="Arial"/>
          <w:sz w:val="24"/>
          <w:szCs w:val="24"/>
        </w:rPr>
        <w:t>Praza</w:t>
      </w:r>
      <w:proofErr w:type="spellEnd"/>
      <w:r>
        <w:rPr>
          <w:rFonts w:ascii="Arial" w:hAnsi="Arial" w:cs="Arial"/>
          <w:sz w:val="24"/>
          <w:szCs w:val="24"/>
        </w:rPr>
        <w:t xml:space="preserve"> da Quintana e de San Martiño Pinario son </w:t>
      </w:r>
      <w:proofErr w:type="spellStart"/>
      <w:r>
        <w:rPr>
          <w:rFonts w:ascii="Arial" w:hAnsi="Arial" w:cs="Arial"/>
          <w:sz w:val="24"/>
          <w:szCs w:val="24"/>
        </w:rPr>
        <w:t>espazos</w:t>
      </w:r>
      <w:proofErr w:type="spellEnd"/>
      <w:r>
        <w:rPr>
          <w:rFonts w:ascii="Arial" w:hAnsi="Arial" w:cs="Arial"/>
          <w:sz w:val="24"/>
          <w:szCs w:val="24"/>
        </w:rPr>
        <w:t xml:space="preserve"> que ofrecen </w:t>
      </w:r>
      <w:proofErr w:type="spellStart"/>
      <w:r>
        <w:rPr>
          <w:rFonts w:ascii="Arial" w:hAnsi="Arial" w:cs="Arial"/>
          <w:sz w:val="24"/>
          <w:szCs w:val="24"/>
        </w:rPr>
        <w:lastRenderedPageBreak/>
        <w:t>máis</w:t>
      </w:r>
      <w:proofErr w:type="spellEnd"/>
      <w:r>
        <w:rPr>
          <w:rFonts w:ascii="Arial" w:hAnsi="Arial" w:cs="Arial"/>
          <w:sz w:val="24"/>
          <w:szCs w:val="24"/>
        </w:rPr>
        <w:t xml:space="preserve"> </w:t>
      </w:r>
      <w:proofErr w:type="spellStart"/>
      <w:r>
        <w:rPr>
          <w:rFonts w:ascii="Arial" w:hAnsi="Arial" w:cs="Arial"/>
          <w:sz w:val="24"/>
          <w:szCs w:val="24"/>
        </w:rPr>
        <w:t>amplitude</w:t>
      </w:r>
      <w:proofErr w:type="spellEnd"/>
      <w:r>
        <w:rPr>
          <w:rFonts w:ascii="Arial" w:hAnsi="Arial" w:cs="Arial"/>
          <w:sz w:val="24"/>
          <w:szCs w:val="24"/>
        </w:rPr>
        <w:t xml:space="preserve"> e polo tanto </w:t>
      </w:r>
      <w:proofErr w:type="spellStart"/>
      <w:r>
        <w:rPr>
          <w:rFonts w:ascii="Arial" w:hAnsi="Arial" w:cs="Arial"/>
          <w:sz w:val="24"/>
          <w:szCs w:val="24"/>
        </w:rPr>
        <w:t>máis</w:t>
      </w:r>
      <w:proofErr w:type="spellEnd"/>
      <w:r>
        <w:rPr>
          <w:rFonts w:ascii="Arial" w:hAnsi="Arial" w:cs="Arial"/>
          <w:sz w:val="24"/>
          <w:szCs w:val="24"/>
        </w:rPr>
        <w:t xml:space="preserve"> posibilidades, </w:t>
      </w:r>
      <w:r>
        <w:rPr>
          <w:rFonts w:ascii="Arial" w:eastAsia="Arial" w:hAnsi="Arial" w:cs="Arial"/>
          <w:bCs/>
          <w:sz w:val="24"/>
          <w:szCs w:val="24"/>
        </w:rPr>
        <w:t xml:space="preserve">que </w:t>
      </w:r>
      <w:proofErr w:type="spellStart"/>
      <w:r>
        <w:rPr>
          <w:rFonts w:ascii="Arial" w:eastAsia="Arial" w:hAnsi="Arial" w:cs="Arial"/>
          <w:bCs/>
          <w:sz w:val="24"/>
          <w:szCs w:val="24"/>
        </w:rPr>
        <w:t>poderían</w:t>
      </w:r>
      <w:proofErr w:type="spellEnd"/>
      <w:r>
        <w:rPr>
          <w:rFonts w:ascii="Arial" w:eastAsia="Arial" w:hAnsi="Arial" w:cs="Arial"/>
          <w:bCs/>
          <w:sz w:val="24"/>
          <w:szCs w:val="24"/>
        </w:rPr>
        <w:t xml:space="preserve"> aparecer de </w:t>
      </w:r>
      <w:proofErr w:type="spellStart"/>
      <w:r>
        <w:rPr>
          <w:rFonts w:ascii="Arial" w:eastAsia="Arial" w:hAnsi="Arial" w:cs="Arial"/>
          <w:bCs/>
          <w:sz w:val="24"/>
          <w:szCs w:val="24"/>
        </w:rPr>
        <w:t>novo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na</w:t>
      </w:r>
      <w:proofErr w:type="spellEnd"/>
      <w:r>
        <w:rPr>
          <w:rFonts w:ascii="Arial" w:eastAsia="Arial" w:hAnsi="Arial" w:cs="Arial"/>
          <w:bCs/>
          <w:sz w:val="24"/>
          <w:szCs w:val="24"/>
        </w:rPr>
        <w:t xml:space="preserve"> presente edición. </w:t>
      </w:r>
      <w:proofErr w:type="spellStart"/>
      <w:r>
        <w:rPr>
          <w:rFonts w:ascii="Arial" w:eastAsia="Arial" w:hAnsi="Arial" w:cs="Arial"/>
          <w:bCs/>
          <w:sz w:val="24"/>
          <w:szCs w:val="24"/>
        </w:rPr>
        <w:t>Neste</w:t>
      </w:r>
      <w:proofErr w:type="spellEnd"/>
      <w:r>
        <w:rPr>
          <w:rFonts w:ascii="Arial" w:eastAsia="Arial" w:hAnsi="Arial" w:cs="Arial"/>
          <w:bCs/>
          <w:sz w:val="24"/>
          <w:szCs w:val="24"/>
        </w:rPr>
        <w:t xml:space="preserve"> tipo de escenario, </w:t>
      </w:r>
      <w:proofErr w:type="spellStart"/>
      <w:r>
        <w:rPr>
          <w:rFonts w:ascii="Arial" w:eastAsia="Arial" w:hAnsi="Arial" w:cs="Arial"/>
          <w:bCs/>
          <w:sz w:val="24"/>
          <w:szCs w:val="24"/>
        </w:rPr>
        <w:t>FaM</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acostuma</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facer</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unha</w:t>
      </w:r>
      <w:proofErr w:type="spellEnd"/>
      <w:r>
        <w:rPr>
          <w:rFonts w:ascii="Arial" w:eastAsia="Arial" w:hAnsi="Arial" w:cs="Arial"/>
          <w:bCs/>
          <w:sz w:val="24"/>
          <w:szCs w:val="24"/>
        </w:rPr>
        <w:t xml:space="preserve"> especie de </w:t>
      </w:r>
      <w:proofErr w:type="spellStart"/>
      <w:r>
        <w:rPr>
          <w:rFonts w:ascii="Arial" w:eastAsia="Arial" w:hAnsi="Arial" w:cs="Arial"/>
          <w:bCs/>
          <w:sz w:val="24"/>
          <w:szCs w:val="24"/>
        </w:rPr>
        <w:t>encontro</w:t>
      </w:r>
      <w:proofErr w:type="spellEnd"/>
      <w:r>
        <w:rPr>
          <w:rFonts w:ascii="Arial" w:eastAsia="Arial" w:hAnsi="Arial" w:cs="Arial"/>
          <w:bCs/>
          <w:sz w:val="24"/>
          <w:szCs w:val="24"/>
        </w:rPr>
        <w:t xml:space="preserve"> musical entre </w:t>
      </w:r>
      <w:proofErr w:type="spellStart"/>
      <w:r>
        <w:rPr>
          <w:rFonts w:ascii="Arial" w:eastAsia="Arial" w:hAnsi="Arial" w:cs="Arial"/>
          <w:bCs/>
          <w:sz w:val="24"/>
          <w:szCs w:val="24"/>
        </w:rPr>
        <w:t>unha</w:t>
      </w:r>
      <w:proofErr w:type="spellEnd"/>
      <w:r>
        <w:rPr>
          <w:rFonts w:ascii="Arial" w:eastAsia="Arial" w:hAnsi="Arial" w:cs="Arial"/>
          <w:bCs/>
          <w:sz w:val="24"/>
          <w:szCs w:val="24"/>
        </w:rPr>
        <w:t xml:space="preserve"> banda </w:t>
      </w:r>
      <w:proofErr w:type="spellStart"/>
      <w:r>
        <w:rPr>
          <w:rFonts w:ascii="Arial" w:eastAsia="Arial" w:hAnsi="Arial" w:cs="Arial"/>
          <w:bCs/>
          <w:sz w:val="24"/>
          <w:szCs w:val="24"/>
        </w:rPr>
        <w:t>ou</w:t>
      </w:r>
      <w:proofErr w:type="spellEnd"/>
      <w:r>
        <w:rPr>
          <w:rFonts w:ascii="Arial" w:eastAsia="Arial" w:hAnsi="Arial" w:cs="Arial"/>
          <w:bCs/>
          <w:sz w:val="24"/>
          <w:szCs w:val="24"/>
        </w:rPr>
        <w:t xml:space="preserve"> a</w:t>
      </w:r>
      <w:r>
        <w:rPr>
          <w:rFonts w:ascii="Arial" w:eastAsia="Arial" w:hAnsi="Arial" w:cs="Arial"/>
          <w:sz w:val="24"/>
          <w:szCs w:val="24"/>
        </w:rPr>
        <w:t xml:space="preserve">rtista internacional con artistas </w:t>
      </w:r>
      <w:proofErr w:type="spellStart"/>
      <w:r>
        <w:rPr>
          <w:rFonts w:ascii="Arial" w:eastAsia="Arial" w:hAnsi="Arial" w:cs="Arial"/>
          <w:sz w:val="24"/>
          <w:szCs w:val="24"/>
        </w:rPr>
        <w:t>galegos</w:t>
      </w:r>
      <w:proofErr w:type="spellEnd"/>
      <w:r>
        <w:rPr>
          <w:rFonts w:ascii="Arial" w:eastAsia="Arial" w:hAnsi="Arial" w:cs="Arial"/>
          <w:sz w:val="24"/>
          <w:szCs w:val="24"/>
        </w:rPr>
        <w:t xml:space="preserve">. </w:t>
      </w:r>
      <w:proofErr w:type="spellStart"/>
      <w:r>
        <w:rPr>
          <w:rFonts w:ascii="Arial" w:eastAsia="Arial" w:hAnsi="Arial" w:cs="Arial"/>
          <w:sz w:val="24"/>
          <w:szCs w:val="24"/>
        </w:rPr>
        <w:t>Buscarase</w:t>
      </w:r>
      <w:proofErr w:type="spellEnd"/>
      <w:r>
        <w:rPr>
          <w:rFonts w:ascii="Arial" w:eastAsia="Arial" w:hAnsi="Arial" w:cs="Arial"/>
          <w:sz w:val="24"/>
          <w:szCs w:val="24"/>
        </w:rPr>
        <w:t xml:space="preserve"> a </w:t>
      </w:r>
      <w:proofErr w:type="spellStart"/>
      <w:r>
        <w:rPr>
          <w:rFonts w:ascii="Arial" w:eastAsia="Arial" w:hAnsi="Arial" w:cs="Arial"/>
          <w:sz w:val="24"/>
          <w:szCs w:val="24"/>
        </w:rPr>
        <w:t>calidade</w:t>
      </w:r>
      <w:proofErr w:type="spellEnd"/>
      <w:r>
        <w:rPr>
          <w:rFonts w:ascii="Arial" w:eastAsia="Arial" w:hAnsi="Arial" w:cs="Arial"/>
          <w:sz w:val="24"/>
          <w:szCs w:val="24"/>
        </w:rPr>
        <w:t xml:space="preserve"> e a participación de músicas </w:t>
      </w:r>
      <w:proofErr w:type="spellStart"/>
      <w:r>
        <w:rPr>
          <w:rFonts w:ascii="Arial" w:eastAsia="Arial" w:hAnsi="Arial" w:cs="Arial"/>
          <w:sz w:val="24"/>
          <w:szCs w:val="24"/>
        </w:rPr>
        <w:t>descoñecidas</w:t>
      </w:r>
      <w:proofErr w:type="spellEnd"/>
      <w:r>
        <w:rPr>
          <w:rFonts w:ascii="Arial" w:eastAsia="Arial" w:hAnsi="Arial" w:cs="Arial"/>
          <w:sz w:val="24"/>
          <w:szCs w:val="24"/>
        </w:rPr>
        <w:t xml:space="preserve"> e inexploradas do mundo. A intención é que </w:t>
      </w:r>
      <w:proofErr w:type="spellStart"/>
      <w:r>
        <w:rPr>
          <w:rFonts w:ascii="Arial" w:eastAsia="Arial" w:hAnsi="Arial" w:cs="Arial"/>
          <w:sz w:val="24"/>
          <w:szCs w:val="24"/>
        </w:rPr>
        <w:t>haxa</w:t>
      </w:r>
      <w:proofErr w:type="spellEnd"/>
      <w:r>
        <w:rPr>
          <w:rFonts w:ascii="Arial" w:eastAsia="Arial" w:hAnsi="Arial" w:cs="Arial"/>
          <w:sz w:val="24"/>
          <w:szCs w:val="24"/>
        </w:rPr>
        <w:t xml:space="preserve"> </w:t>
      </w:r>
      <w:proofErr w:type="spellStart"/>
      <w:r>
        <w:rPr>
          <w:rFonts w:ascii="Arial" w:eastAsia="Arial" w:hAnsi="Arial" w:cs="Arial"/>
          <w:sz w:val="24"/>
          <w:szCs w:val="24"/>
        </w:rPr>
        <w:t>unha</w:t>
      </w:r>
      <w:proofErr w:type="spellEnd"/>
      <w:r>
        <w:rPr>
          <w:rFonts w:ascii="Arial" w:eastAsia="Arial" w:hAnsi="Arial" w:cs="Arial"/>
          <w:sz w:val="24"/>
          <w:szCs w:val="24"/>
        </w:rPr>
        <w:t xml:space="preserve"> resonancia entre as dúas </w:t>
      </w:r>
      <w:proofErr w:type="spellStart"/>
      <w:r>
        <w:rPr>
          <w:rFonts w:ascii="Arial" w:eastAsia="Arial" w:hAnsi="Arial" w:cs="Arial"/>
          <w:sz w:val="24"/>
          <w:szCs w:val="24"/>
        </w:rPr>
        <w:t>propostas</w:t>
      </w:r>
      <w:proofErr w:type="spellEnd"/>
      <w:r>
        <w:rPr>
          <w:rFonts w:ascii="Arial" w:eastAsia="Arial" w:hAnsi="Arial" w:cs="Arial"/>
          <w:sz w:val="24"/>
          <w:szCs w:val="24"/>
        </w:rPr>
        <w:t xml:space="preserve"> no evento </w:t>
      </w:r>
      <w:proofErr w:type="gramStart"/>
      <w:r>
        <w:rPr>
          <w:rFonts w:ascii="Arial" w:eastAsia="Arial" w:hAnsi="Arial" w:cs="Arial"/>
          <w:sz w:val="24"/>
          <w:szCs w:val="24"/>
        </w:rPr>
        <w:t>e</w:t>
      </w:r>
      <w:proofErr w:type="gramEnd"/>
      <w:r>
        <w:rPr>
          <w:rFonts w:ascii="Arial" w:eastAsia="Arial" w:hAnsi="Arial" w:cs="Arial"/>
          <w:sz w:val="24"/>
          <w:szCs w:val="24"/>
        </w:rPr>
        <w:t xml:space="preserve"> que o resultado sexa </w:t>
      </w:r>
      <w:proofErr w:type="spellStart"/>
      <w:r>
        <w:rPr>
          <w:rFonts w:ascii="Arial" w:eastAsia="Arial" w:hAnsi="Arial" w:cs="Arial"/>
          <w:sz w:val="24"/>
          <w:szCs w:val="24"/>
        </w:rPr>
        <w:t>unha</w:t>
      </w:r>
      <w:proofErr w:type="spellEnd"/>
      <w:r>
        <w:rPr>
          <w:rFonts w:ascii="Arial" w:eastAsia="Arial" w:hAnsi="Arial" w:cs="Arial"/>
          <w:sz w:val="24"/>
          <w:szCs w:val="24"/>
        </w:rPr>
        <w:t xml:space="preserve"> experiencia única, </w:t>
      </w:r>
      <w:proofErr w:type="spellStart"/>
      <w:r>
        <w:rPr>
          <w:rFonts w:ascii="Arial" w:eastAsia="Arial" w:hAnsi="Arial" w:cs="Arial"/>
          <w:sz w:val="24"/>
          <w:szCs w:val="24"/>
        </w:rPr>
        <w:t>froito</w:t>
      </w:r>
      <w:proofErr w:type="spellEnd"/>
      <w:r>
        <w:rPr>
          <w:rFonts w:ascii="Arial" w:eastAsia="Arial" w:hAnsi="Arial" w:cs="Arial"/>
          <w:sz w:val="24"/>
          <w:szCs w:val="24"/>
        </w:rPr>
        <w:t xml:space="preserve"> dese </w:t>
      </w:r>
      <w:proofErr w:type="spellStart"/>
      <w:r>
        <w:rPr>
          <w:rFonts w:ascii="Arial" w:eastAsia="Arial" w:hAnsi="Arial" w:cs="Arial"/>
          <w:sz w:val="24"/>
          <w:szCs w:val="24"/>
        </w:rPr>
        <w:t>encontro</w:t>
      </w:r>
      <w:proofErr w:type="spellEnd"/>
      <w:r>
        <w:rPr>
          <w:rFonts w:ascii="Arial" w:eastAsia="Arial" w:hAnsi="Arial" w:cs="Arial"/>
          <w:sz w:val="24"/>
          <w:szCs w:val="24"/>
        </w:rPr>
        <w:t xml:space="preserve"> e a interacción entre as dúas bandas. </w:t>
      </w:r>
      <w:proofErr w:type="spellStart"/>
      <w:r>
        <w:rPr>
          <w:rFonts w:ascii="Arial" w:eastAsia="Arial" w:hAnsi="Arial" w:cs="Arial"/>
          <w:sz w:val="24"/>
          <w:szCs w:val="24"/>
        </w:rPr>
        <w:t>Tamén</w:t>
      </w:r>
      <w:proofErr w:type="spellEnd"/>
      <w:r>
        <w:rPr>
          <w:rFonts w:ascii="Arial" w:eastAsia="Arial" w:hAnsi="Arial" w:cs="Arial"/>
          <w:sz w:val="24"/>
          <w:szCs w:val="24"/>
        </w:rPr>
        <w:t xml:space="preserve"> se intenta </w:t>
      </w:r>
      <w:proofErr w:type="gramStart"/>
      <w:r>
        <w:rPr>
          <w:rFonts w:ascii="Arial" w:eastAsia="Arial" w:hAnsi="Arial" w:cs="Arial"/>
          <w:sz w:val="24"/>
          <w:szCs w:val="24"/>
        </w:rPr>
        <w:t>que</w:t>
      </w:r>
      <w:proofErr w:type="gramEnd"/>
      <w:r>
        <w:rPr>
          <w:rFonts w:ascii="Arial" w:eastAsia="Arial" w:hAnsi="Arial" w:cs="Arial"/>
          <w:sz w:val="24"/>
          <w:szCs w:val="24"/>
        </w:rPr>
        <w:t xml:space="preserve"> con este </w:t>
      </w:r>
      <w:proofErr w:type="spellStart"/>
      <w:r>
        <w:rPr>
          <w:rFonts w:ascii="Arial" w:eastAsia="Arial" w:hAnsi="Arial" w:cs="Arial"/>
          <w:sz w:val="24"/>
          <w:szCs w:val="24"/>
        </w:rPr>
        <w:t>encontro</w:t>
      </w:r>
      <w:proofErr w:type="spellEnd"/>
      <w:r>
        <w:rPr>
          <w:rFonts w:ascii="Arial" w:eastAsia="Arial" w:hAnsi="Arial" w:cs="Arial"/>
          <w:sz w:val="24"/>
          <w:szCs w:val="24"/>
        </w:rPr>
        <w:t xml:space="preserve">, o </w:t>
      </w:r>
      <w:proofErr w:type="spellStart"/>
      <w:r>
        <w:rPr>
          <w:rFonts w:ascii="Arial" w:eastAsia="Arial" w:hAnsi="Arial" w:cs="Arial"/>
          <w:sz w:val="24"/>
          <w:szCs w:val="24"/>
        </w:rPr>
        <w:t>traballo</w:t>
      </w:r>
      <w:proofErr w:type="spellEnd"/>
      <w:r>
        <w:rPr>
          <w:rFonts w:ascii="Arial" w:eastAsia="Arial" w:hAnsi="Arial" w:cs="Arial"/>
          <w:sz w:val="24"/>
          <w:szCs w:val="24"/>
        </w:rPr>
        <w:t xml:space="preserve"> artístico do grupo </w:t>
      </w:r>
      <w:proofErr w:type="spellStart"/>
      <w:r>
        <w:rPr>
          <w:rFonts w:ascii="Arial" w:eastAsia="Arial" w:hAnsi="Arial" w:cs="Arial"/>
          <w:sz w:val="24"/>
          <w:szCs w:val="24"/>
        </w:rPr>
        <w:t>galego</w:t>
      </w:r>
      <w:proofErr w:type="spellEnd"/>
      <w:r>
        <w:rPr>
          <w:rFonts w:ascii="Arial" w:eastAsia="Arial" w:hAnsi="Arial" w:cs="Arial"/>
          <w:sz w:val="24"/>
          <w:szCs w:val="24"/>
        </w:rPr>
        <w:t xml:space="preserve"> participante, sexa especialmente visibilizado e valorado.</w:t>
      </w:r>
    </w:p>
    <w:p w:rsidR="002B0226" w:rsidRDefault="002B0226" w:rsidP="002B0226">
      <w:pPr>
        <w:spacing w:line="276" w:lineRule="auto"/>
        <w:rPr>
          <w:rFonts w:ascii="Arial" w:hAnsi="Arial" w:cs="Arial"/>
        </w:rPr>
      </w:pPr>
      <w:r>
        <w:rPr>
          <w:rFonts w:ascii="Arial" w:hAnsi="Arial" w:cs="Arial"/>
        </w:rPr>
        <w:t xml:space="preserve">En canto </w:t>
      </w:r>
      <w:proofErr w:type="spellStart"/>
      <w:r>
        <w:rPr>
          <w:rFonts w:ascii="Arial" w:hAnsi="Arial" w:cs="Arial"/>
        </w:rPr>
        <w:t>aos</w:t>
      </w:r>
      <w:proofErr w:type="spellEnd"/>
      <w:r>
        <w:rPr>
          <w:rFonts w:ascii="Arial" w:hAnsi="Arial" w:cs="Arial"/>
        </w:rPr>
        <w:t xml:space="preserve"> </w:t>
      </w:r>
      <w:proofErr w:type="spellStart"/>
      <w:r>
        <w:rPr>
          <w:rFonts w:ascii="Arial" w:hAnsi="Arial" w:cs="Arial"/>
        </w:rPr>
        <w:t>contidos</w:t>
      </w:r>
      <w:proofErr w:type="spellEnd"/>
      <w:r>
        <w:rPr>
          <w:rFonts w:ascii="Arial" w:hAnsi="Arial" w:cs="Arial"/>
        </w:rPr>
        <w:t xml:space="preserve">, </w:t>
      </w:r>
      <w:proofErr w:type="spellStart"/>
      <w:r>
        <w:rPr>
          <w:rFonts w:ascii="Arial" w:hAnsi="Arial" w:cs="Arial"/>
        </w:rPr>
        <w:t>trabállase</w:t>
      </w:r>
      <w:proofErr w:type="spellEnd"/>
      <w:r>
        <w:rPr>
          <w:rFonts w:ascii="Arial" w:hAnsi="Arial" w:cs="Arial"/>
        </w:rPr>
        <w:t xml:space="preserve"> en tres </w:t>
      </w:r>
      <w:proofErr w:type="spellStart"/>
      <w:r>
        <w:rPr>
          <w:rFonts w:ascii="Arial" w:hAnsi="Arial" w:cs="Arial"/>
        </w:rPr>
        <w:t>direccións</w:t>
      </w:r>
      <w:proofErr w:type="spellEnd"/>
      <w:r>
        <w:rPr>
          <w:rFonts w:ascii="Arial" w:hAnsi="Arial" w:cs="Arial"/>
        </w:rPr>
        <w:t>, esencialmente:</w:t>
      </w:r>
    </w:p>
    <w:p w:rsidR="002B0226" w:rsidRDefault="002B0226" w:rsidP="002B0226">
      <w:pPr>
        <w:pStyle w:val="Textodocorpo"/>
        <w:spacing w:before="120" w:line="360" w:lineRule="auto"/>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Descubrindo</w:t>
      </w:r>
      <w:proofErr w:type="spellEnd"/>
      <w:r>
        <w:rPr>
          <w:rFonts w:ascii="Arial" w:hAnsi="Arial" w:cs="Arial"/>
          <w:sz w:val="24"/>
          <w:szCs w:val="24"/>
        </w:rPr>
        <w:t xml:space="preserve"> CULTURA EMERXENTE. </w:t>
      </w:r>
      <w:proofErr w:type="spellStart"/>
      <w:r>
        <w:rPr>
          <w:rFonts w:ascii="Arial" w:hAnsi="Arial" w:cs="Arial"/>
          <w:sz w:val="24"/>
          <w:szCs w:val="24"/>
        </w:rPr>
        <w:t>Ao</w:t>
      </w:r>
      <w:proofErr w:type="spellEnd"/>
      <w:r>
        <w:rPr>
          <w:rFonts w:ascii="Arial" w:hAnsi="Arial" w:cs="Arial"/>
          <w:sz w:val="24"/>
          <w:szCs w:val="24"/>
        </w:rPr>
        <w:t xml:space="preserve"> longo do ano os </w:t>
      </w:r>
      <w:proofErr w:type="spellStart"/>
      <w:r>
        <w:rPr>
          <w:rFonts w:ascii="Arial" w:hAnsi="Arial" w:cs="Arial"/>
          <w:sz w:val="24"/>
          <w:szCs w:val="24"/>
        </w:rPr>
        <w:t>locais</w:t>
      </w:r>
      <w:proofErr w:type="spellEnd"/>
      <w:r>
        <w:rPr>
          <w:rFonts w:ascii="Arial" w:hAnsi="Arial" w:cs="Arial"/>
          <w:sz w:val="24"/>
          <w:szCs w:val="24"/>
        </w:rPr>
        <w:t xml:space="preserve"> da Asociación Cultural Cidade Vella, promotores do Festival </w:t>
      </w:r>
      <w:proofErr w:type="spellStart"/>
      <w:r>
        <w:rPr>
          <w:rFonts w:ascii="Arial" w:hAnsi="Arial" w:cs="Arial"/>
          <w:sz w:val="24"/>
          <w:szCs w:val="24"/>
        </w:rPr>
        <w:t>Feito</w:t>
      </w:r>
      <w:proofErr w:type="spellEnd"/>
      <w:r>
        <w:rPr>
          <w:rFonts w:ascii="Arial" w:hAnsi="Arial" w:cs="Arial"/>
          <w:sz w:val="24"/>
          <w:szCs w:val="24"/>
        </w:rPr>
        <w:t xml:space="preserve"> a Man, </w:t>
      </w:r>
      <w:proofErr w:type="spellStart"/>
      <w:r>
        <w:rPr>
          <w:rFonts w:ascii="Arial" w:hAnsi="Arial" w:cs="Arial"/>
          <w:sz w:val="24"/>
          <w:szCs w:val="24"/>
        </w:rPr>
        <w:t>traballan</w:t>
      </w:r>
      <w:proofErr w:type="spellEnd"/>
      <w:r>
        <w:rPr>
          <w:rFonts w:ascii="Arial" w:hAnsi="Arial" w:cs="Arial"/>
          <w:sz w:val="24"/>
          <w:szCs w:val="24"/>
        </w:rPr>
        <w:t xml:space="preserve"> enormemente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visibilización</w:t>
      </w:r>
      <w:proofErr w:type="spellEnd"/>
      <w:r>
        <w:rPr>
          <w:rFonts w:ascii="Arial" w:hAnsi="Arial" w:cs="Arial"/>
          <w:sz w:val="24"/>
          <w:szCs w:val="24"/>
        </w:rPr>
        <w:t xml:space="preserve"> do talento </w:t>
      </w:r>
      <w:proofErr w:type="spellStart"/>
      <w:r>
        <w:rPr>
          <w:rFonts w:ascii="Arial" w:hAnsi="Arial" w:cs="Arial"/>
          <w:sz w:val="24"/>
          <w:szCs w:val="24"/>
        </w:rPr>
        <w:t>emerxente</w:t>
      </w:r>
      <w:proofErr w:type="spellEnd"/>
      <w:r>
        <w:rPr>
          <w:rFonts w:ascii="Arial" w:hAnsi="Arial" w:cs="Arial"/>
          <w:sz w:val="24"/>
          <w:szCs w:val="24"/>
        </w:rPr>
        <w:t xml:space="preserve">, tanto local como de toda a </w:t>
      </w:r>
      <w:proofErr w:type="spellStart"/>
      <w:r>
        <w:rPr>
          <w:rFonts w:ascii="Arial" w:hAnsi="Arial" w:cs="Arial"/>
          <w:sz w:val="24"/>
          <w:szCs w:val="24"/>
        </w:rPr>
        <w:t>xeografía</w:t>
      </w:r>
      <w:proofErr w:type="spellEnd"/>
      <w:r>
        <w:rPr>
          <w:rFonts w:ascii="Arial" w:hAnsi="Arial" w:cs="Arial"/>
          <w:sz w:val="24"/>
          <w:szCs w:val="24"/>
        </w:rPr>
        <w:t xml:space="preserve"> galega. Este contacto continuado, </w:t>
      </w:r>
      <w:proofErr w:type="spellStart"/>
      <w:r>
        <w:rPr>
          <w:rFonts w:ascii="Arial" w:hAnsi="Arial" w:cs="Arial"/>
          <w:sz w:val="24"/>
          <w:szCs w:val="24"/>
        </w:rPr>
        <w:t>fai</w:t>
      </w:r>
      <w:proofErr w:type="spellEnd"/>
      <w:r>
        <w:rPr>
          <w:rFonts w:ascii="Arial" w:hAnsi="Arial" w:cs="Arial"/>
          <w:sz w:val="24"/>
          <w:szCs w:val="24"/>
        </w:rPr>
        <w:t xml:space="preserve"> por </w:t>
      </w:r>
      <w:proofErr w:type="spellStart"/>
      <w:r>
        <w:rPr>
          <w:rFonts w:ascii="Arial" w:hAnsi="Arial" w:cs="Arial"/>
          <w:sz w:val="24"/>
          <w:szCs w:val="24"/>
        </w:rPr>
        <w:t>unha</w:t>
      </w:r>
      <w:proofErr w:type="spellEnd"/>
      <w:r>
        <w:rPr>
          <w:rFonts w:ascii="Arial" w:hAnsi="Arial" w:cs="Arial"/>
          <w:sz w:val="24"/>
          <w:szCs w:val="24"/>
        </w:rPr>
        <w:t xml:space="preserve"> banda, que </w:t>
      </w:r>
      <w:proofErr w:type="spellStart"/>
      <w:r>
        <w:rPr>
          <w:rFonts w:ascii="Arial" w:hAnsi="Arial" w:cs="Arial"/>
          <w:sz w:val="24"/>
          <w:szCs w:val="24"/>
        </w:rPr>
        <w:t>estes</w:t>
      </w:r>
      <w:proofErr w:type="spellEnd"/>
      <w:r>
        <w:rPr>
          <w:rFonts w:ascii="Arial" w:hAnsi="Arial" w:cs="Arial"/>
          <w:sz w:val="24"/>
          <w:szCs w:val="24"/>
        </w:rPr>
        <w:t xml:space="preserve"> </w:t>
      </w:r>
      <w:proofErr w:type="spellStart"/>
      <w:r>
        <w:rPr>
          <w:rFonts w:ascii="Arial" w:hAnsi="Arial" w:cs="Arial"/>
          <w:sz w:val="24"/>
          <w:szCs w:val="24"/>
        </w:rPr>
        <w:t>locais</w:t>
      </w:r>
      <w:proofErr w:type="spellEnd"/>
      <w:r>
        <w:rPr>
          <w:rFonts w:ascii="Arial" w:hAnsi="Arial" w:cs="Arial"/>
          <w:sz w:val="24"/>
          <w:szCs w:val="24"/>
        </w:rPr>
        <w:t xml:space="preserve"> sexan </w:t>
      </w:r>
      <w:proofErr w:type="spellStart"/>
      <w:r>
        <w:rPr>
          <w:rFonts w:ascii="Arial" w:hAnsi="Arial" w:cs="Arial"/>
          <w:sz w:val="24"/>
          <w:szCs w:val="24"/>
        </w:rPr>
        <w:t>espazos</w:t>
      </w:r>
      <w:proofErr w:type="spellEnd"/>
      <w:r>
        <w:rPr>
          <w:rFonts w:ascii="Arial" w:hAnsi="Arial" w:cs="Arial"/>
          <w:sz w:val="24"/>
          <w:szCs w:val="24"/>
        </w:rPr>
        <w:t xml:space="preserve"> onde os artistas poden presentar, desenvolver e madurar o </w:t>
      </w:r>
      <w:proofErr w:type="spellStart"/>
      <w:r>
        <w:rPr>
          <w:rFonts w:ascii="Arial" w:hAnsi="Arial" w:cs="Arial"/>
          <w:sz w:val="24"/>
          <w:szCs w:val="24"/>
        </w:rPr>
        <w:t>seu</w:t>
      </w:r>
      <w:proofErr w:type="spellEnd"/>
      <w:r>
        <w:rPr>
          <w:rFonts w:ascii="Arial" w:hAnsi="Arial" w:cs="Arial"/>
          <w:sz w:val="24"/>
          <w:szCs w:val="24"/>
        </w:rPr>
        <w:t xml:space="preserve"> </w:t>
      </w:r>
      <w:proofErr w:type="spellStart"/>
      <w:r>
        <w:rPr>
          <w:rFonts w:ascii="Arial" w:hAnsi="Arial" w:cs="Arial"/>
          <w:sz w:val="24"/>
          <w:szCs w:val="24"/>
        </w:rPr>
        <w:t>traballo</w:t>
      </w:r>
      <w:proofErr w:type="spellEnd"/>
      <w:r>
        <w:rPr>
          <w:rFonts w:ascii="Arial" w:hAnsi="Arial" w:cs="Arial"/>
          <w:sz w:val="24"/>
          <w:szCs w:val="24"/>
        </w:rPr>
        <w:t xml:space="preserve">; e por </w:t>
      </w:r>
      <w:proofErr w:type="spellStart"/>
      <w:proofErr w:type="gramStart"/>
      <w:r>
        <w:rPr>
          <w:rFonts w:ascii="Arial" w:hAnsi="Arial" w:cs="Arial"/>
          <w:sz w:val="24"/>
          <w:szCs w:val="24"/>
        </w:rPr>
        <w:t>outra</w:t>
      </w:r>
      <w:proofErr w:type="spellEnd"/>
      <w:r>
        <w:rPr>
          <w:rFonts w:ascii="Arial" w:hAnsi="Arial" w:cs="Arial"/>
          <w:sz w:val="24"/>
          <w:szCs w:val="24"/>
        </w:rPr>
        <w:t xml:space="preserve"> ,</w:t>
      </w:r>
      <w:proofErr w:type="gramEnd"/>
      <w:r>
        <w:rPr>
          <w:rFonts w:ascii="Arial" w:hAnsi="Arial" w:cs="Arial"/>
          <w:sz w:val="24"/>
          <w:szCs w:val="24"/>
        </w:rPr>
        <w:t xml:space="preserve"> </w:t>
      </w:r>
      <w:proofErr w:type="spellStart"/>
      <w:r>
        <w:rPr>
          <w:rFonts w:ascii="Arial" w:hAnsi="Arial" w:cs="Arial"/>
          <w:sz w:val="24"/>
          <w:szCs w:val="24"/>
        </w:rPr>
        <w:t>constitúe</w:t>
      </w:r>
      <w:proofErr w:type="spellEnd"/>
      <w:r>
        <w:rPr>
          <w:rFonts w:ascii="Arial" w:hAnsi="Arial" w:cs="Arial"/>
          <w:sz w:val="24"/>
          <w:szCs w:val="24"/>
        </w:rPr>
        <w:t xml:space="preserve"> </w:t>
      </w:r>
      <w:proofErr w:type="spellStart"/>
      <w:r>
        <w:rPr>
          <w:rFonts w:ascii="Arial" w:hAnsi="Arial" w:cs="Arial"/>
          <w:sz w:val="24"/>
          <w:szCs w:val="24"/>
        </w:rPr>
        <w:t>unha</w:t>
      </w:r>
      <w:proofErr w:type="spellEnd"/>
      <w:r>
        <w:rPr>
          <w:rFonts w:ascii="Arial" w:hAnsi="Arial" w:cs="Arial"/>
          <w:sz w:val="24"/>
          <w:szCs w:val="24"/>
        </w:rPr>
        <w:t xml:space="preserve"> interesante e </w:t>
      </w:r>
      <w:proofErr w:type="spellStart"/>
      <w:r>
        <w:rPr>
          <w:rFonts w:ascii="Arial" w:hAnsi="Arial" w:cs="Arial"/>
          <w:sz w:val="24"/>
          <w:szCs w:val="24"/>
        </w:rPr>
        <w:t>moi</w:t>
      </w:r>
      <w:proofErr w:type="spellEnd"/>
      <w:r>
        <w:rPr>
          <w:rFonts w:ascii="Arial" w:hAnsi="Arial" w:cs="Arial"/>
          <w:sz w:val="24"/>
          <w:szCs w:val="24"/>
        </w:rPr>
        <w:t xml:space="preserve"> </w:t>
      </w:r>
      <w:proofErr w:type="spellStart"/>
      <w:r>
        <w:rPr>
          <w:rFonts w:ascii="Arial" w:hAnsi="Arial" w:cs="Arial"/>
          <w:sz w:val="24"/>
          <w:szCs w:val="24"/>
        </w:rPr>
        <w:t>fiábel</w:t>
      </w:r>
      <w:proofErr w:type="spellEnd"/>
      <w:r>
        <w:rPr>
          <w:rFonts w:ascii="Arial" w:hAnsi="Arial" w:cs="Arial"/>
          <w:sz w:val="24"/>
          <w:szCs w:val="24"/>
        </w:rPr>
        <w:t xml:space="preserve"> forma de escolla de bandas cara </w:t>
      </w:r>
      <w:proofErr w:type="spellStart"/>
      <w:r>
        <w:rPr>
          <w:rFonts w:ascii="Arial" w:hAnsi="Arial" w:cs="Arial"/>
          <w:sz w:val="24"/>
          <w:szCs w:val="24"/>
        </w:rPr>
        <w:t>ao</w:t>
      </w:r>
      <w:proofErr w:type="spellEnd"/>
      <w:r>
        <w:rPr>
          <w:rFonts w:ascii="Arial" w:hAnsi="Arial" w:cs="Arial"/>
          <w:sz w:val="24"/>
          <w:szCs w:val="24"/>
        </w:rPr>
        <w:t xml:space="preserve"> </w:t>
      </w:r>
      <w:proofErr w:type="spellStart"/>
      <w:r>
        <w:rPr>
          <w:rFonts w:ascii="Arial" w:hAnsi="Arial" w:cs="Arial"/>
          <w:sz w:val="24"/>
          <w:szCs w:val="24"/>
        </w:rPr>
        <w:t>Feito</w:t>
      </w:r>
      <w:proofErr w:type="spellEnd"/>
      <w:r>
        <w:rPr>
          <w:rFonts w:ascii="Arial" w:hAnsi="Arial" w:cs="Arial"/>
          <w:sz w:val="24"/>
          <w:szCs w:val="24"/>
        </w:rPr>
        <w:t xml:space="preserve"> a Man. </w:t>
      </w:r>
      <w:proofErr w:type="spellStart"/>
      <w:r>
        <w:rPr>
          <w:rFonts w:ascii="Arial" w:hAnsi="Arial" w:cs="Arial"/>
          <w:sz w:val="24"/>
          <w:szCs w:val="24"/>
        </w:rPr>
        <w:t>Deste</w:t>
      </w:r>
      <w:proofErr w:type="spellEnd"/>
      <w:r>
        <w:rPr>
          <w:rFonts w:ascii="Arial" w:hAnsi="Arial" w:cs="Arial"/>
          <w:sz w:val="24"/>
          <w:szCs w:val="24"/>
        </w:rPr>
        <w:t xml:space="preserve"> </w:t>
      </w:r>
      <w:proofErr w:type="spellStart"/>
      <w:r>
        <w:rPr>
          <w:rFonts w:ascii="Arial" w:hAnsi="Arial" w:cs="Arial"/>
          <w:sz w:val="24"/>
          <w:szCs w:val="24"/>
        </w:rPr>
        <w:t>xeito</w:t>
      </w:r>
      <w:proofErr w:type="spellEnd"/>
      <w:r>
        <w:rPr>
          <w:rFonts w:ascii="Arial" w:hAnsi="Arial" w:cs="Arial"/>
          <w:sz w:val="24"/>
          <w:szCs w:val="24"/>
        </w:rPr>
        <w:t xml:space="preserve"> o Festival </w:t>
      </w:r>
      <w:proofErr w:type="spellStart"/>
      <w:r>
        <w:rPr>
          <w:rFonts w:ascii="Arial" w:hAnsi="Arial" w:cs="Arial"/>
          <w:sz w:val="24"/>
          <w:szCs w:val="24"/>
        </w:rPr>
        <w:t>atopa</w:t>
      </w:r>
      <w:proofErr w:type="spellEnd"/>
      <w:r>
        <w:rPr>
          <w:rFonts w:ascii="Arial" w:hAnsi="Arial" w:cs="Arial"/>
          <w:sz w:val="24"/>
          <w:szCs w:val="24"/>
        </w:rPr>
        <w:t xml:space="preserve"> </w:t>
      </w:r>
      <w:proofErr w:type="spellStart"/>
      <w:r>
        <w:rPr>
          <w:rFonts w:ascii="Arial" w:hAnsi="Arial" w:cs="Arial"/>
          <w:sz w:val="24"/>
          <w:szCs w:val="24"/>
        </w:rPr>
        <w:t>unha</w:t>
      </w:r>
      <w:proofErr w:type="spellEnd"/>
      <w:r>
        <w:rPr>
          <w:rFonts w:ascii="Arial" w:hAnsi="Arial" w:cs="Arial"/>
          <w:sz w:val="24"/>
          <w:szCs w:val="24"/>
        </w:rPr>
        <w:t xml:space="preserve"> </w:t>
      </w:r>
      <w:proofErr w:type="spellStart"/>
      <w:r>
        <w:rPr>
          <w:rFonts w:ascii="Arial" w:hAnsi="Arial" w:cs="Arial"/>
          <w:sz w:val="24"/>
          <w:szCs w:val="24"/>
        </w:rPr>
        <w:t>canle</w:t>
      </w:r>
      <w:proofErr w:type="spellEnd"/>
      <w:r>
        <w:rPr>
          <w:rFonts w:ascii="Arial" w:hAnsi="Arial" w:cs="Arial"/>
          <w:sz w:val="24"/>
          <w:szCs w:val="24"/>
        </w:rPr>
        <w:t xml:space="preserve"> de alimentación </w:t>
      </w:r>
      <w:proofErr w:type="spellStart"/>
      <w:r>
        <w:rPr>
          <w:rFonts w:ascii="Arial" w:hAnsi="Arial" w:cs="Arial"/>
          <w:sz w:val="24"/>
          <w:szCs w:val="24"/>
        </w:rPr>
        <w:t>moi</w:t>
      </w:r>
      <w:proofErr w:type="spellEnd"/>
      <w:r>
        <w:rPr>
          <w:rFonts w:ascii="Arial" w:hAnsi="Arial" w:cs="Arial"/>
          <w:sz w:val="24"/>
          <w:szCs w:val="24"/>
        </w:rPr>
        <w:t xml:space="preserve"> importante e </w:t>
      </w:r>
      <w:proofErr w:type="spellStart"/>
      <w:r>
        <w:rPr>
          <w:rFonts w:ascii="Arial" w:hAnsi="Arial" w:cs="Arial"/>
          <w:sz w:val="24"/>
          <w:szCs w:val="24"/>
        </w:rPr>
        <w:t>moi</w:t>
      </w:r>
      <w:proofErr w:type="spellEnd"/>
      <w:r>
        <w:rPr>
          <w:rFonts w:ascii="Arial" w:hAnsi="Arial" w:cs="Arial"/>
          <w:sz w:val="24"/>
          <w:szCs w:val="24"/>
        </w:rPr>
        <w:t xml:space="preserve"> rica en canto á música </w:t>
      </w:r>
      <w:proofErr w:type="spellStart"/>
      <w:r>
        <w:rPr>
          <w:rFonts w:ascii="Arial" w:hAnsi="Arial" w:cs="Arial"/>
          <w:sz w:val="24"/>
          <w:szCs w:val="24"/>
        </w:rPr>
        <w:t>emerxente</w:t>
      </w:r>
      <w:proofErr w:type="spellEnd"/>
      <w:r>
        <w:rPr>
          <w:rFonts w:ascii="Arial" w:hAnsi="Arial" w:cs="Arial"/>
          <w:sz w:val="24"/>
          <w:szCs w:val="24"/>
        </w:rPr>
        <w:t xml:space="preserve"> en Galicia, onde prima a </w:t>
      </w:r>
      <w:proofErr w:type="spellStart"/>
      <w:r>
        <w:rPr>
          <w:rFonts w:ascii="Arial" w:hAnsi="Arial" w:cs="Arial"/>
          <w:sz w:val="24"/>
          <w:szCs w:val="24"/>
        </w:rPr>
        <w:t>diversidade</w:t>
      </w:r>
      <w:proofErr w:type="spellEnd"/>
      <w:r>
        <w:rPr>
          <w:rFonts w:ascii="Arial" w:hAnsi="Arial" w:cs="Arial"/>
          <w:sz w:val="24"/>
          <w:szCs w:val="24"/>
        </w:rPr>
        <w:t xml:space="preserve">, a </w:t>
      </w:r>
      <w:proofErr w:type="spellStart"/>
      <w:r>
        <w:rPr>
          <w:rFonts w:ascii="Arial" w:hAnsi="Arial" w:cs="Arial"/>
          <w:sz w:val="24"/>
          <w:szCs w:val="24"/>
        </w:rPr>
        <w:t>orixinalidade</w:t>
      </w:r>
      <w:proofErr w:type="spellEnd"/>
      <w:r>
        <w:rPr>
          <w:rFonts w:ascii="Arial" w:hAnsi="Arial" w:cs="Arial"/>
          <w:sz w:val="24"/>
          <w:szCs w:val="24"/>
        </w:rPr>
        <w:t xml:space="preserve"> e a </w:t>
      </w:r>
      <w:proofErr w:type="spellStart"/>
      <w:r>
        <w:rPr>
          <w:rFonts w:ascii="Arial" w:hAnsi="Arial" w:cs="Arial"/>
          <w:sz w:val="24"/>
          <w:szCs w:val="24"/>
        </w:rPr>
        <w:t>calidade</w:t>
      </w:r>
      <w:proofErr w:type="spellEnd"/>
      <w:r>
        <w:rPr>
          <w:rFonts w:ascii="Arial" w:hAnsi="Arial" w:cs="Arial"/>
          <w:sz w:val="24"/>
          <w:szCs w:val="24"/>
        </w:rPr>
        <w:t>.</w:t>
      </w:r>
    </w:p>
    <w:p w:rsidR="002B0226" w:rsidRDefault="002B0226" w:rsidP="002B0226">
      <w:pPr>
        <w:pStyle w:val="Textodocorpo"/>
        <w:spacing w:before="120" w:line="360" w:lineRule="auto"/>
        <w:rPr>
          <w:rFonts w:ascii="Arial" w:hAnsi="Arial" w:cs="Arial"/>
          <w:sz w:val="24"/>
          <w:szCs w:val="24"/>
        </w:rPr>
      </w:pPr>
      <w:r>
        <w:rPr>
          <w:rFonts w:ascii="Arial" w:hAnsi="Arial" w:cs="Arial"/>
          <w:sz w:val="24"/>
          <w:szCs w:val="24"/>
        </w:rPr>
        <w:t xml:space="preserve">A longa duración do festival determina, por </w:t>
      </w:r>
      <w:proofErr w:type="spellStart"/>
      <w:r>
        <w:rPr>
          <w:rFonts w:ascii="Arial" w:hAnsi="Arial" w:cs="Arial"/>
          <w:sz w:val="24"/>
          <w:szCs w:val="24"/>
        </w:rPr>
        <w:t>outra</w:t>
      </w:r>
      <w:proofErr w:type="spellEnd"/>
      <w:r>
        <w:rPr>
          <w:rFonts w:ascii="Arial" w:hAnsi="Arial" w:cs="Arial"/>
          <w:sz w:val="24"/>
          <w:szCs w:val="24"/>
        </w:rPr>
        <w:t xml:space="preserve"> parte, </w:t>
      </w:r>
      <w:proofErr w:type="spellStart"/>
      <w:r>
        <w:rPr>
          <w:rFonts w:ascii="Arial" w:hAnsi="Arial" w:cs="Arial"/>
          <w:sz w:val="24"/>
          <w:szCs w:val="24"/>
        </w:rPr>
        <w:t>unha</w:t>
      </w:r>
      <w:proofErr w:type="spellEnd"/>
      <w:r>
        <w:rPr>
          <w:rFonts w:ascii="Arial" w:hAnsi="Arial" w:cs="Arial"/>
          <w:sz w:val="24"/>
          <w:szCs w:val="24"/>
        </w:rPr>
        <w:t xml:space="preserve"> programación non </w:t>
      </w:r>
      <w:proofErr w:type="spellStart"/>
      <w:r>
        <w:rPr>
          <w:rFonts w:ascii="Arial" w:hAnsi="Arial" w:cs="Arial"/>
          <w:sz w:val="24"/>
          <w:szCs w:val="24"/>
        </w:rPr>
        <w:t>só</w:t>
      </w:r>
      <w:proofErr w:type="spellEnd"/>
      <w:r>
        <w:rPr>
          <w:rFonts w:ascii="Arial" w:hAnsi="Arial" w:cs="Arial"/>
          <w:sz w:val="24"/>
          <w:szCs w:val="24"/>
        </w:rPr>
        <w:t xml:space="preserve"> diversa, </w:t>
      </w:r>
      <w:proofErr w:type="spellStart"/>
      <w:r>
        <w:rPr>
          <w:rFonts w:ascii="Arial" w:hAnsi="Arial" w:cs="Arial"/>
          <w:sz w:val="24"/>
          <w:szCs w:val="24"/>
        </w:rPr>
        <w:t>senón</w:t>
      </w:r>
      <w:proofErr w:type="spellEnd"/>
      <w:r>
        <w:rPr>
          <w:rFonts w:ascii="Arial" w:hAnsi="Arial" w:cs="Arial"/>
          <w:sz w:val="24"/>
          <w:szCs w:val="24"/>
        </w:rPr>
        <w:t xml:space="preserve"> amplísima, que da </w:t>
      </w:r>
      <w:proofErr w:type="spellStart"/>
      <w:r>
        <w:rPr>
          <w:rFonts w:ascii="Arial" w:hAnsi="Arial" w:cs="Arial"/>
          <w:sz w:val="24"/>
          <w:szCs w:val="24"/>
        </w:rPr>
        <w:t>unha</w:t>
      </w:r>
      <w:proofErr w:type="spellEnd"/>
      <w:r>
        <w:rPr>
          <w:rFonts w:ascii="Arial" w:hAnsi="Arial" w:cs="Arial"/>
          <w:sz w:val="24"/>
          <w:szCs w:val="24"/>
        </w:rPr>
        <w:t xml:space="preserve"> </w:t>
      </w:r>
      <w:proofErr w:type="spellStart"/>
      <w:r>
        <w:rPr>
          <w:rFonts w:ascii="Arial" w:hAnsi="Arial" w:cs="Arial"/>
          <w:sz w:val="24"/>
          <w:szCs w:val="24"/>
        </w:rPr>
        <w:t>moi</w:t>
      </w:r>
      <w:proofErr w:type="spellEnd"/>
      <w:r>
        <w:rPr>
          <w:rFonts w:ascii="Arial" w:hAnsi="Arial" w:cs="Arial"/>
          <w:sz w:val="24"/>
          <w:szCs w:val="24"/>
        </w:rPr>
        <w:t xml:space="preserve"> completa visión da música que se está a crear en Galicia. </w:t>
      </w:r>
    </w:p>
    <w:p w:rsidR="002B0226" w:rsidRDefault="002B0226" w:rsidP="002B0226">
      <w:pPr>
        <w:pStyle w:val="Textodocorpo"/>
        <w:spacing w:before="120" w:line="360" w:lineRule="auto"/>
        <w:rPr>
          <w:rFonts w:ascii="Arial" w:hAnsi="Arial" w:cs="Arial"/>
          <w:sz w:val="24"/>
          <w:szCs w:val="24"/>
        </w:rPr>
      </w:pPr>
      <w:r>
        <w:rPr>
          <w:rFonts w:ascii="Arial" w:hAnsi="Arial" w:cs="Arial"/>
          <w:sz w:val="24"/>
          <w:szCs w:val="24"/>
        </w:rPr>
        <w:t xml:space="preserve">b) </w:t>
      </w:r>
      <w:proofErr w:type="spellStart"/>
      <w:r>
        <w:rPr>
          <w:rFonts w:ascii="Arial" w:hAnsi="Arial" w:cs="Arial"/>
          <w:sz w:val="24"/>
          <w:szCs w:val="24"/>
        </w:rPr>
        <w:t>Visibilización</w:t>
      </w:r>
      <w:proofErr w:type="spellEnd"/>
      <w:r>
        <w:rPr>
          <w:rFonts w:ascii="Arial" w:hAnsi="Arial" w:cs="Arial"/>
          <w:sz w:val="24"/>
          <w:szCs w:val="24"/>
        </w:rPr>
        <w:t xml:space="preserve"> de GRUPOS GALEGOS. </w:t>
      </w:r>
      <w:proofErr w:type="spellStart"/>
      <w:r>
        <w:rPr>
          <w:rFonts w:ascii="Arial" w:hAnsi="Arial" w:cs="Arial"/>
          <w:sz w:val="24"/>
          <w:szCs w:val="24"/>
        </w:rPr>
        <w:t>Outra</w:t>
      </w:r>
      <w:proofErr w:type="spellEnd"/>
      <w:r>
        <w:rPr>
          <w:rFonts w:ascii="Arial" w:hAnsi="Arial" w:cs="Arial"/>
          <w:sz w:val="24"/>
          <w:szCs w:val="24"/>
        </w:rPr>
        <w:t xml:space="preserve"> </w:t>
      </w:r>
      <w:proofErr w:type="spellStart"/>
      <w:r>
        <w:rPr>
          <w:rFonts w:ascii="Arial" w:hAnsi="Arial" w:cs="Arial"/>
          <w:sz w:val="24"/>
          <w:szCs w:val="24"/>
        </w:rPr>
        <w:t>fonte</w:t>
      </w:r>
      <w:proofErr w:type="spellEnd"/>
      <w:r>
        <w:rPr>
          <w:rFonts w:ascii="Arial" w:hAnsi="Arial" w:cs="Arial"/>
          <w:sz w:val="24"/>
          <w:szCs w:val="24"/>
        </w:rPr>
        <w:t xml:space="preserve"> de alimentación do </w:t>
      </w:r>
      <w:proofErr w:type="spellStart"/>
      <w:r>
        <w:rPr>
          <w:rFonts w:ascii="Arial" w:hAnsi="Arial" w:cs="Arial"/>
          <w:sz w:val="24"/>
          <w:szCs w:val="24"/>
        </w:rPr>
        <w:t>FaM</w:t>
      </w:r>
      <w:proofErr w:type="spellEnd"/>
      <w:r>
        <w:rPr>
          <w:rFonts w:ascii="Arial" w:hAnsi="Arial" w:cs="Arial"/>
          <w:sz w:val="24"/>
          <w:szCs w:val="24"/>
        </w:rPr>
        <w:t xml:space="preserve"> é a </w:t>
      </w:r>
      <w:proofErr w:type="spellStart"/>
      <w:r>
        <w:rPr>
          <w:rFonts w:ascii="Arial" w:hAnsi="Arial" w:cs="Arial"/>
          <w:sz w:val="24"/>
          <w:szCs w:val="24"/>
        </w:rPr>
        <w:t>concorrencia</w:t>
      </w:r>
      <w:proofErr w:type="spellEnd"/>
      <w:r>
        <w:rPr>
          <w:rFonts w:ascii="Arial" w:hAnsi="Arial" w:cs="Arial"/>
          <w:sz w:val="24"/>
          <w:szCs w:val="24"/>
        </w:rPr>
        <w:t xml:space="preserve"> de grupos </w:t>
      </w:r>
      <w:proofErr w:type="spellStart"/>
      <w:r>
        <w:rPr>
          <w:rFonts w:ascii="Arial" w:hAnsi="Arial" w:cs="Arial"/>
          <w:sz w:val="24"/>
          <w:szCs w:val="24"/>
        </w:rPr>
        <w:t>galegos</w:t>
      </w:r>
      <w:proofErr w:type="spellEnd"/>
      <w:r>
        <w:rPr>
          <w:rFonts w:ascii="Arial" w:hAnsi="Arial" w:cs="Arial"/>
          <w:sz w:val="24"/>
          <w:szCs w:val="24"/>
        </w:rPr>
        <w:t xml:space="preserve"> de diferente consolidación, dentro da escena musical. </w:t>
      </w:r>
      <w:proofErr w:type="spellStart"/>
      <w:r>
        <w:rPr>
          <w:rFonts w:ascii="Arial" w:hAnsi="Arial" w:cs="Arial"/>
          <w:sz w:val="24"/>
          <w:szCs w:val="24"/>
        </w:rPr>
        <w:t>Maila</w:t>
      </w:r>
      <w:proofErr w:type="spellEnd"/>
      <w:r>
        <w:rPr>
          <w:rFonts w:ascii="Arial" w:hAnsi="Arial" w:cs="Arial"/>
          <w:sz w:val="24"/>
          <w:szCs w:val="24"/>
        </w:rPr>
        <w:t xml:space="preserve"> non ser grupos </w:t>
      </w:r>
      <w:proofErr w:type="spellStart"/>
      <w:r>
        <w:rPr>
          <w:rFonts w:ascii="Arial" w:hAnsi="Arial" w:cs="Arial"/>
          <w:sz w:val="24"/>
          <w:szCs w:val="24"/>
        </w:rPr>
        <w:t>emerxentes</w:t>
      </w:r>
      <w:proofErr w:type="spellEnd"/>
      <w:r>
        <w:rPr>
          <w:rFonts w:ascii="Arial" w:hAnsi="Arial" w:cs="Arial"/>
          <w:sz w:val="24"/>
          <w:szCs w:val="24"/>
        </w:rPr>
        <w:t xml:space="preserve">, en </w:t>
      </w:r>
      <w:proofErr w:type="spellStart"/>
      <w:r>
        <w:rPr>
          <w:rFonts w:ascii="Arial" w:hAnsi="Arial" w:cs="Arial"/>
          <w:sz w:val="24"/>
          <w:szCs w:val="24"/>
        </w:rPr>
        <w:t>moitos</w:t>
      </w:r>
      <w:proofErr w:type="spellEnd"/>
      <w:r>
        <w:rPr>
          <w:rFonts w:ascii="Arial" w:hAnsi="Arial" w:cs="Arial"/>
          <w:sz w:val="24"/>
          <w:szCs w:val="24"/>
        </w:rPr>
        <w:t xml:space="preserve"> casos si son grupos que </w:t>
      </w:r>
      <w:proofErr w:type="spellStart"/>
      <w:r>
        <w:rPr>
          <w:rFonts w:ascii="Arial" w:hAnsi="Arial" w:cs="Arial"/>
          <w:sz w:val="24"/>
          <w:szCs w:val="24"/>
        </w:rPr>
        <w:t>seguen</w:t>
      </w:r>
      <w:proofErr w:type="spellEnd"/>
      <w:r>
        <w:rPr>
          <w:rFonts w:ascii="Arial" w:hAnsi="Arial" w:cs="Arial"/>
          <w:sz w:val="24"/>
          <w:szCs w:val="24"/>
        </w:rPr>
        <w:t xml:space="preserve"> a precisar de oportunidades e </w:t>
      </w:r>
      <w:proofErr w:type="spellStart"/>
      <w:r>
        <w:rPr>
          <w:rFonts w:ascii="Arial" w:hAnsi="Arial" w:cs="Arial"/>
          <w:sz w:val="24"/>
          <w:szCs w:val="24"/>
        </w:rPr>
        <w:t>apoio</w:t>
      </w:r>
      <w:proofErr w:type="spellEnd"/>
      <w:r>
        <w:rPr>
          <w:rFonts w:ascii="Arial" w:hAnsi="Arial" w:cs="Arial"/>
          <w:sz w:val="24"/>
          <w:szCs w:val="24"/>
        </w:rPr>
        <w:t xml:space="preserve"> por parte dos </w:t>
      </w:r>
      <w:proofErr w:type="spellStart"/>
      <w:r>
        <w:rPr>
          <w:rFonts w:ascii="Arial" w:hAnsi="Arial" w:cs="Arial"/>
          <w:sz w:val="24"/>
          <w:szCs w:val="24"/>
        </w:rPr>
        <w:t>Festivais</w:t>
      </w:r>
      <w:proofErr w:type="spellEnd"/>
      <w:r>
        <w:rPr>
          <w:rFonts w:ascii="Arial" w:hAnsi="Arial" w:cs="Arial"/>
          <w:sz w:val="24"/>
          <w:szCs w:val="24"/>
        </w:rPr>
        <w:t xml:space="preserve"> importantes, para poder así continuar a presentar o </w:t>
      </w:r>
      <w:proofErr w:type="spellStart"/>
      <w:r>
        <w:rPr>
          <w:rFonts w:ascii="Arial" w:hAnsi="Arial" w:cs="Arial"/>
          <w:sz w:val="24"/>
          <w:szCs w:val="24"/>
        </w:rPr>
        <w:t>seu</w:t>
      </w:r>
      <w:proofErr w:type="spellEnd"/>
      <w:r>
        <w:rPr>
          <w:rFonts w:ascii="Arial" w:hAnsi="Arial" w:cs="Arial"/>
          <w:sz w:val="24"/>
          <w:szCs w:val="24"/>
        </w:rPr>
        <w:t xml:space="preserve"> </w:t>
      </w:r>
      <w:proofErr w:type="spellStart"/>
      <w:r>
        <w:rPr>
          <w:rFonts w:ascii="Arial" w:hAnsi="Arial" w:cs="Arial"/>
          <w:sz w:val="24"/>
          <w:szCs w:val="24"/>
        </w:rPr>
        <w:t>traballo</w:t>
      </w:r>
      <w:proofErr w:type="spellEnd"/>
      <w:r>
        <w:rPr>
          <w:rFonts w:ascii="Arial" w:hAnsi="Arial" w:cs="Arial"/>
          <w:sz w:val="24"/>
          <w:szCs w:val="24"/>
        </w:rPr>
        <w:t xml:space="preserve"> a un público </w:t>
      </w:r>
      <w:proofErr w:type="spellStart"/>
      <w:r>
        <w:rPr>
          <w:rFonts w:ascii="Arial" w:hAnsi="Arial" w:cs="Arial"/>
          <w:sz w:val="24"/>
          <w:szCs w:val="24"/>
        </w:rPr>
        <w:t>amplo</w:t>
      </w:r>
      <w:proofErr w:type="spellEnd"/>
      <w:r>
        <w:rPr>
          <w:rFonts w:ascii="Arial" w:hAnsi="Arial" w:cs="Arial"/>
          <w:sz w:val="24"/>
          <w:szCs w:val="24"/>
        </w:rPr>
        <w:t xml:space="preserve"> e receptivo. O </w:t>
      </w:r>
      <w:proofErr w:type="spellStart"/>
      <w:r>
        <w:rPr>
          <w:rFonts w:ascii="Arial" w:hAnsi="Arial" w:cs="Arial"/>
          <w:sz w:val="24"/>
          <w:szCs w:val="24"/>
        </w:rPr>
        <w:t>FaM</w:t>
      </w:r>
      <w:proofErr w:type="spellEnd"/>
      <w:r>
        <w:rPr>
          <w:rFonts w:ascii="Arial" w:hAnsi="Arial" w:cs="Arial"/>
          <w:sz w:val="24"/>
          <w:szCs w:val="24"/>
        </w:rPr>
        <w:t xml:space="preserve"> </w:t>
      </w:r>
      <w:proofErr w:type="spellStart"/>
      <w:r>
        <w:rPr>
          <w:rFonts w:ascii="Arial" w:hAnsi="Arial" w:cs="Arial"/>
          <w:sz w:val="24"/>
          <w:szCs w:val="24"/>
        </w:rPr>
        <w:t>mostra</w:t>
      </w:r>
      <w:proofErr w:type="spellEnd"/>
      <w:r>
        <w:rPr>
          <w:rFonts w:ascii="Arial" w:hAnsi="Arial" w:cs="Arial"/>
          <w:sz w:val="24"/>
          <w:szCs w:val="24"/>
        </w:rPr>
        <w:t xml:space="preserve"> </w:t>
      </w:r>
      <w:proofErr w:type="spellStart"/>
      <w:r>
        <w:rPr>
          <w:rFonts w:ascii="Arial" w:hAnsi="Arial" w:cs="Arial"/>
          <w:sz w:val="24"/>
          <w:szCs w:val="24"/>
        </w:rPr>
        <w:t>tamén</w:t>
      </w:r>
      <w:proofErr w:type="spellEnd"/>
      <w:r>
        <w:rPr>
          <w:rFonts w:ascii="Arial" w:hAnsi="Arial" w:cs="Arial"/>
          <w:sz w:val="24"/>
          <w:szCs w:val="24"/>
        </w:rPr>
        <w:t xml:space="preserve"> un decidido </w:t>
      </w:r>
      <w:proofErr w:type="spellStart"/>
      <w:r>
        <w:rPr>
          <w:rFonts w:ascii="Arial" w:hAnsi="Arial" w:cs="Arial"/>
          <w:sz w:val="24"/>
          <w:szCs w:val="24"/>
        </w:rPr>
        <w:t>apoio</w:t>
      </w:r>
      <w:proofErr w:type="spellEnd"/>
      <w:r>
        <w:rPr>
          <w:rFonts w:ascii="Arial" w:hAnsi="Arial" w:cs="Arial"/>
          <w:sz w:val="24"/>
          <w:szCs w:val="24"/>
        </w:rPr>
        <w:t xml:space="preserve"> </w:t>
      </w:r>
      <w:proofErr w:type="spellStart"/>
      <w:r>
        <w:rPr>
          <w:rFonts w:ascii="Arial" w:hAnsi="Arial" w:cs="Arial"/>
          <w:sz w:val="24"/>
          <w:szCs w:val="24"/>
        </w:rPr>
        <w:t>aos</w:t>
      </w:r>
      <w:proofErr w:type="spellEnd"/>
      <w:r>
        <w:rPr>
          <w:rFonts w:ascii="Arial" w:hAnsi="Arial" w:cs="Arial"/>
          <w:sz w:val="24"/>
          <w:szCs w:val="24"/>
        </w:rPr>
        <w:t xml:space="preserve"> grupos </w:t>
      </w:r>
      <w:proofErr w:type="spellStart"/>
      <w:r>
        <w:rPr>
          <w:rFonts w:ascii="Arial" w:hAnsi="Arial" w:cs="Arial"/>
          <w:sz w:val="24"/>
          <w:szCs w:val="24"/>
        </w:rPr>
        <w:t>galegos</w:t>
      </w:r>
      <w:proofErr w:type="spellEnd"/>
      <w:r>
        <w:rPr>
          <w:rFonts w:ascii="Arial" w:hAnsi="Arial" w:cs="Arial"/>
          <w:sz w:val="24"/>
          <w:szCs w:val="24"/>
        </w:rPr>
        <w:t xml:space="preserve"> de </w:t>
      </w:r>
      <w:proofErr w:type="spellStart"/>
      <w:r>
        <w:rPr>
          <w:rFonts w:ascii="Arial" w:hAnsi="Arial" w:cs="Arial"/>
          <w:sz w:val="24"/>
          <w:szCs w:val="24"/>
        </w:rPr>
        <w:t>certa</w:t>
      </w:r>
      <w:proofErr w:type="spellEnd"/>
      <w:r>
        <w:rPr>
          <w:rFonts w:ascii="Arial" w:hAnsi="Arial" w:cs="Arial"/>
          <w:sz w:val="24"/>
          <w:szCs w:val="24"/>
        </w:rPr>
        <w:t xml:space="preserve"> </w:t>
      </w:r>
      <w:proofErr w:type="spellStart"/>
      <w:r>
        <w:rPr>
          <w:rFonts w:ascii="Arial" w:hAnsi="Arial" w:cs="Arial"/>
          <w:sz w:val="24"/>
          <w:szCs w:val="24"/>
        </w:rPr>
        <w:lastRenderedPageBreak/>
        <w:t>estabilidade</w:t>
      </w:r>
      <w:proofErr w:type="spellEnd"/>
      <w:r>
        <w:rPr>
          <w:rFonts w:ascii="Arial" w:hAnsi="Arial" w:cs="Arial"/>
          <w:sz w:val="24"/>
          <w:szCs w:val="24"/>
        </w:rPr>
        <w:t xml:space="preserve">, </w:t>
      </w:r>
      <w:proofErr w:type="spellStart"/>
      <w:r>
        <w:rPr>
          <w:rFonts w:ascii="Arial" w:hAnsi="Arial" w:cs="Arial"/>
          <w:sz w:val="24"/>
          <w:szCs w:val="24"/>
        </w:rPr>
        <w:t>cunha</w:t>
      </w:r>
      <w:proofErr w:type="spellEnd"/>
      <w:r>
        <w:rPr>
          <w:rFonts w:ascii="Arial" w:hAnsi="Arial" w:cs="Arial"/>
          <w:sz w:val="24"/>
          <w:szCs w:val="24"/>
        </w:rPr>
        <w:t xml:space="preserve"> </w:t>
      </w:r>
      <w:proofErr w:type="spellStart"/>
      <w:r>
        <w:rPr>
          <w:rFonts w:ascii="Arial" w:hAnsi="Arial" w:cs="Arial"/>
          <w:sz w:val="24"/>
          <w:szCs w:val="24"/>
        </w:rPr>
        <w:t>ampla</w:t>
      </w:r>
      <w:proofErr w:type="spellEnd"/>
      <w:r>
        <w:rPr>
          <w:rFonts w:ascii="Arial" w:hAnsi="Arial" w:cs="Arial"/>
          <w:sz w:val="24"/>
          <w:szCs w:val="24"/>
        </w:rPr>
        <w:t xml:space="preserve"> presencia </w:t>
      </w:r>
      <w:proofErr w:type="spellStart"/>
      <w:r>
        <w:rPr>
          <w:rFonts w:ascii="Arial" w:hAnsi="Arial" w:cs="Arial"/>
          <w:sz w:val="24"/>
          <w:szCs w:val="24"/>
        </w:rPr>
        <w:t>na</w:t>
      </w:r>
      <w:proofErr w:type="spellEnd"/>
      <w:r>
        <w:rPr>
          <w:rFonts w:ascii="Arial" w:hAnsi="Arial" w:cs="Arial"/>
          <w:sz w:val="24"/>
          <w:szCs w:val="24"/>
        </w:rPr>
        <w:t xml:space="preserve"> programación. </w:t>
      </w:r>
      <w:proofErr w:type="spellStart"/>
      <w:r>
        <w:rPr>
          <w:rFonts w:ascii="Arial" w:hAnsi="Arial" w:cs="Arial"/>
          <w:sz w:val="24"/>
          <w:szCs w:val="24"/>
        </w:rPr>
        <w:t>Neste</w:t>
      </w:r>
      <w:proofErr w:type="spellEnd"/>
      <w:r>
        <w:rPr>
          <w:rFonts w:ascii="Arial" w:hAnsi="Arial" w:cs="Arial"/>
          <w:sz w:val="24"/>
          <w:szCs w:val="24"/>
        </w:rPr>
        <w:t xml:space="preserve"> apartado </w:t>
      </w:r>
      <w:proofErr w:type="spellStart"/>
      <w:r>
        <w:rPr>
          <w:rFonts w:ascii="Arial" w:hAnsi="Arial" w:cs="Arial"/>
          <w:sz w:val="24"/>
          <w:szCs w:val="24"/>
        </w:rPr>
        <w:t>tamén</w:t>
      </w:r>
      <w:proofErr w:type="spellEnd"/>
      <w:r>
        <w:rPr>
          <w:rFonts w:ascii="Arial" w:hAnsi="Arial" w:cs="Arial"/>
          <w:sz w:val="24"/>
          <w:szCs w:val="24"/>
        </w:rPr>
        <w:t xml:space="preserve"> se programa dende </w:t>
      </w:r>
      <w:proofErr w:type="spellStart"/>
      <w:r>
        <w:rPr>
          <w:rFonts w:ascii="Arial" w:hAnsi="Arial" w:cs="Arial"/>
          <w:sz w:val="24"/>
          <w:szCs w:val="24"/>
        </w:rPr>
        <w:t>unha</w:t>
      </w:r>
      <w:proofErr w:type="spellEnd"/>
      <w:r>
        <w:rPr>
          <w:rFonts w:ascii="Arial" w:hAnsi="Arial" w:cs="Arial"/>
          <w:sz w:val="24"/>
          <w:szCs w:val="24"/>
        </w:rPr>
        <w:t xml:space="preserve"> perspectiva de </w:t>
      </w:r>
      <w:proofErr w:type="spellStart"/>
      <w:r>
        <w:rPr>
          <w:rFonts w:ascii="Arial" w:hAnsi="Arial" w:cs="Arial"/>
          <w:sz w:val="24"/>
          <w:szCs w:val="24"/>
        </w:rPr>
        <w:t>diversidade</w:t>
      </w:r>
      <w:proofErr w:type="spellEnd"/>
      <w:r>
        <w:rPr>
          <w:rFonts w:ascii="Arial" w:hAnsi="Arial" w:cs="Arial"/>
          <w:sz w:val="24"/>
          <w:szCs w:val="24"/>
        </w:rPr>
        <w:t xml:space="preserve"> de </w:t>
      </w:r>
      <w:proofErr w:type="spellStart"/>
      <w:r>
        <w:rPr>
          <w:rFonts w:ascii="Arial" w:hAnsi="Arial" w:cs="Arial"/>
          <w:sz w:val="24"/>
          <w:szCs w:val="24"/>
        </w:rPr>
        <w:t>xéneros</w:t>
      </w:r>
      <w:proofErr w:type="spellEnd"/>
      <w:r>
        <w:rPr>
          <w:rFonts w:ascii="Arial" w:hAnsi="Arial" w:cs="Arial"/>
          <w:sz w:val="24"/>
          <w:szCs w:val="24"/>
        </w:rPr>
        <w:t xml:space="preserve">, </w:t>
      </w:r>
      <w:proofErr w:type="spellStart"/>
      <w:r>
        <w:rPr>
          <w:rFonts w:ascii="Arial" w:hAnsi="Arial" w:cs="Arial"/>
          <w:sz w:val="24"/>
          <w:szCs w:val="24"/>
        </w:rPr>
        <w:t>dependendo</w:t>
      </w:r>
      <w:proofErr w:type="spellEnd"/>
      <w:r>
        <w:rPr>
          <w:rFonts w:ascii="Arial" w:hAnsi="Arial" w:cs="Arial"/>
          <w:sz w:val="24"/>
          <w:szCs w:val="24"/>
        </w:rPr>
        <w:t xml:space="preserve"> dos </w:t>
      </w:r>
      <w:proofErr w:type="spellStart"/>
      <w:r>
        <w:rPr>
          <w:rFonts w:ascii="Arial" w:hAnsi="Arial" w:cs="Arial"/>
          <w:sz w:val="24"/>
          <w:szCs w:val="24"/>
        </w:rPr>
        <w:t>espazos</w:t>
      </w:r>
      <w:proofErr w:type="spellEnd"/>
      <w:r>
        <w:rPr>
          <w:rFonts w:ascii="Arial" w:hAnsi="Arial" w:cs="Arial"/>
          <w:sz w:val="24"/>
          <w:szCs w:val="24"/>
        </w:rPr>
        <w:t xml:space="preserve">, pero </w:t>
      </w:r>
      <w:proofErr w:type="spellStart"/>
      <w:r>
        <w:rPr>
          <w:rFonts w:ascii="Arial" w:hAnsi="Arial" w:cs="Arial"/>
          <w:sz w:val="24"/>
          <w:szCs w:val="24"/>
        </w:rPr>
        <w:t>sempre</w:t>
      </w:r>
      <w:proofErr w:type="spellEnd"/>
      <w:r>
        <w:rPr>
          <w:rFonts w:ascii="Arial" w:hAnsi="Arial" w:cs="Arial"/>
          <w:sz w:val="24"/>
          <w:szCs w:val="24"/>
        </w:rPr>
        <w:t xml:space="preserve"> contemplando a </w:t>
      </w:r>
      <w:proofErr w:type="spellStart"/>
      <w:r>
        <w:rPr>
          <w:rFonts w:ascii="Arial" w:hAnsi="Arial" w:cs="Arial"/>
          <w:sz w:val="24"/>
          <w:szCs w:val="24"/>
        </w:rPr>
        <w:t>calidade</w:t>
      </w:r>
      <w:proofErr w:type="spellEnd"/>
      <w:r>
        <w:rPr>
          <w:rFonts w:ascii="Arial" w:hAnsi="Arial" w:cs="Arial"/>
          <w:sz w:val="24"/>
          <w:szCs w:val="24"/>
        </w:rPr>
        <w:t>.</w:t>
      </w:r>
    </w:p>
    <w:p w:rsidR="002B0226" w:rsidRDefault="002B0226" w:rsidP="002B0226">
      <w:pPr>
        <w:pStyle w:val="Textodocorpo"/>
        <w:spacing w:before="120" w:line="360" w:lineRule="auto"/>
        <w:rPr>
          <w:rFonts w:ascii="Arial" w:eastAsia="Arial" w:hAnsi="Arial" w:cs="Arial"/>
          <w:sz w:val="24"/>
          <w:szCs w:val="24"/>
          <w:highlight w:val="white"/>
        </w:rPr>
      </w:pPr>
      <w:r>
        <w:rPr>
          <w:rFonts w:ascii="Arial" w:hAnsi="Arial" w:cs="Arial"/>
          <w:sz w:val="24"/>
          <w:szCs w:val="24"/>
        </w:rPr>
        <w:t xml:space="preserve">c) A </w:t>
      </w:r>
      <w:proofErr w:type="spellStart"/>
      <w:r>
        <w:rPr>
          <w:rFonts w:ascii="Arial" w:hAnsi="Arial" w:cs="Arial"/>
          <w:sz w:val="24"/>
          <w:szCs w:val="24"/>
        </w:rPr>
        <w:t>terceira</w:t>
      </w:r>
      <w:proofErr w:type="spellEnd"/>
      <w:r>
        <w:rPr>
          <w:rFonts w:ascii="Arial" w:hAnsi="Arial" w:cs="Arial"/>
          <w:sz w:val="24"/>
          <w:szCs w:val="24"/>
        </w:rPr>
        <w:t xml:space="preserve"> </w:t>
      </w:r>
      <w:proofErr w:type="spellStart"/>
      <w:r>
        <w:rPr>
          <w:rFonts w:ascii="Arial" w:hAnsi="Arial" w:cs="Arial"/>
          <w:sz w:val="24"/>
          <w:szCs w:val="24"/>
        </w:rPr>
        <w:t>canle</w:t>
      </w:r>
      <w:proofErr w:type="spellEnd"/>
      <w:r>
        <w:rPr>
          <w:rFonts w:ascii="Arial" w:hAnsi="Arial" w:cs="Arial"/>
          <w:sz w:val="24"/>
          <w:szCs w:val="24"/>
        </w:rPr>
        <w:t xml:space="preserve"> de alimentación serían os ARTISTAS INTERNACIONAIS provenientes de culturas diversas, </w:t>
      </w:r>
      <w:proofErr w:type="spellStart"/>
      <w:r>
        <w:rPr>
          <w:rFonts w:ascii="Arial" w:hAnsi="Arial" w:cs="Arial"/>
          <w:sz w:val="24"/>
          <w:szCs w:val="24"/>
        </w:rPr>
        <w:t>cunha</w:t>
      </w:r>
      <w:proofErr w:type="spellEnd"/>
      <w:r>
        <w:rPr>
          <w:rFonts w:ascii="Arial" w:hAnsi="Arial" w:cs="Arial"/>
          <w:sz w:val="24"/>
          <w:szCs w:val="24"/>
        </w:rPr>
        <w:t xml:space="preserve"> marcada tendencia ás </w:t>
      </w:r>
      <w:proofErr w:type="spellStart"/>
      <w:r>
        <w:rPr>
          <w:rFonts w:ascii="Arial" w:hAnsi="Arial" w:cs="Arial"/>
          <w:sz w:val="24"/>
          <w:szCs w:val="24"/>
        </w:rPr>
        <w:t>musicas</w:t>
      </w:r>
      <w:proofErr w:type="spellEnd"/>
      <w:r>
        <w:rPr>
          <w:rFonts w:ascii="Arial" w:hAnsi="Arial" w:cs="Arial"/>
          <w:sz w:val="24"/>
          <w:szCs w:val="24"/>
        </w:rPr>
        <w:t xml:space="preserve"> do mundo “</w:t>
      </w:r>
      <w:proofErr w:type="spellStart"/>
      <w:r>
        <w:rPr>
          <w:rFonts w:ascii="Arial" w:hAnsi="Arial" w:cs="Arial"/>
          <w:sz w:val="24"/>
          <w:szCs w:val="24"/>
        </w:rPr>
        <w:t>worldmusic</w:t>
      </w:r>
      <w:proofErr w:type="spellEnd"/>
      <w:r>
        <w:rPr>
          <w:rFonts w:ascii="Arial" w:hAnsi="Arial" w:cs="Arial"/>
          <w:sz w:val="24"/>
          <w:szCs w:val="24"/>
        </w:rPr>
        <w:t xml:space="preserve">”, </w:t>
      </w:r>
      <w:proofErr w:type="spellStart"/>
      <w:r>
        <w:rPr>
          <w:rFonts w:ascii="Arial" w:hAnsi="Arial" w:cs="Arial"/>
          <w:sz w:val="24"/>
          <w:szCs w:val="24"/>
        </w:rPr>
        <w:t>tendo</w:t>
      </w:r>
      <w:proofErr w:type="spellEnd"/>
      <w:r>
        <w:rPr>
          <w:rFonts w:ascii="Arial" w:hAnsi="Arial" w:cs="Arial"/>
          <w:sz w:val="24"/>
          <w:szCs w:val="24"/>
        </w:rPr>
        <w:t xml:space="preserve"> en conta que esta etiqueta permite </w:t>
      </w:r>
      <w:proofErr w:type="spellStart"/>
      <w:r>
        <w:rPr>
          <w:rFonts w:ascii="Arial" w:hAnsi="Arial" w:cs="Arial"/>
          <w:sz w:val="24"/>
          <w:szCs w:val="24"/>
        </w:rPr>
        <w:t>unha</w:t>
      </w:r>
      <w:proofErr w:type="spellEnd"/>
      <w:r>
        <w:rPr>
          <w:rFonts w:ascii="Arial" w:hAnsi="Arial" w:cs="Arial"/>
          <w:sz w:val="24"/>
          <w:szCs w:val="24"/>
        </w:rPr>
        <w:t xml:space="preserve"> gran </w:t>
      </w:r>
      <w:proofErr w:type="spellStart"/>
      <w:r>
        <w:rPr>
          <w:rFonts w:ascii="Arial" w:hAnsi="Arial" w:cs="Arial"/>
          <w:sz w:val="24"/>
          <w:szCs w:val="24"/>
        </w:rPr>
        <w:t>amplitude</w:t>
      </w:r>
      <w:proofErr w:type="spellEnd"/>
      <w:r>
        <w:rPr>
          <w:rFonts w:ascii="Arial" w:hAnsi="Arial" w:cs="Arial"/>
          <w:sz w:val="24"/>
          <w:szCs w:val="24"/>
        </w:rPr>
        <w:t xml:space="preserve"> de </w:t>
      </w:r>
      <w:proofErr w:type="spellStart"/>
      <w:r>
        <w:rPr>
          <w:rFonts w:ascii="Arial" w:hAnsi="Arial" w:cs="Arial"/>
          <w:sz w:val="24"/>
          <w:szCs w:val="24"/>
        </w:rPr>
        <w:t>sons</w:t>
      </w:r>
      <w:proofErr w:type="spellEnd"/>
      <w:r>
        <w:rPr>
          <w:rFonts w:ascii="Arial" w:hAnsi="Arial" w:cs="Arial"/>
          <w:sz w:val="24"/>
          <w:szCs w:val="24"/>
        </w:rPr>
        <w:t xml:space="preserve"> e </w:t>
      </w:r>
      <w:proofErr w:type="spellStart"/>
      <w:r>
        <w:rPr>
          <w:rFonts w:ascii="Arial" w:hAnsi="Arial" w:cs="Arial"/>
          <w:sz w:val="24"/>
          <w:szCs w:val="24"/>
        </w:rPr>
        <w:t>fusións</w:t>
      </w:r>
      <w:proofErr w:type="spellEnd"/>
      <w:r>
        <w:rPr>
          <w:rFonts w:ascii="Arial" w:hAnsi="Arial" w:cs="Arial"/>
          <w:sz w:val="24"/>
          <w:szCs w:val="24"/>
        </w:rPr>
        <w:t xml:space="preserve">. </w:t>
      </w:r>
      <w:proofErr w:type="spellStart"/>
      <w:r>
        <w:rPr>
          <w:rFonts w:ascii="Arial" w:hAnsi="Arial" w:cs="Arial"/>
          <w:sz w:val="24"/>
          <w:szCs w:val="24"/>
        </w:rPr>
        <w:t>Neste</w:t>
      </w:r>
      <w:proofErr w:type="spellEnd"/>
      <w:r>
        <w:rPr>
          <w:rFonts w:ascii="Arial" w:hAnsi="Arial" w:cs="Arial"/>
          <w:sz w:val="24"/>
          <w:szCs w:val="24"/>
        </w:rPr>
        <w:t xml:space="preserve"> apartado, </w:t>
      </w:r>
      <w:proofErr w:type="spellStart"/>
      <w:r>
        <w:rPr>
          <w:rFonts w:ascii="Arial" w:hAnsi="Arial" w:cs="Arial"/>
          <w:sz w:val="24"/>
          <w:szCs w:val="24"/>
        </w:rPr>
        <w:t>Feito</w:t>
      </w:r>
      <w:proofErr w:type="spellEnd"/>
      <w:r>
        <w:rPr>
          <w:rFonts w:ascii="Arial" w:hAnsi="Arial" w:cs="Arial"/>
          <w:sz w:val="24"/>
          <w:szCs w:val="24"/>
        </w:rPr>
        <w:t xml:space="preserve"> a Man </w:t>
      </w:r>
      <w:proofErr w:type="spellStart"/>
      <w:r>
        <w:rPr>
          <w:rFonts w:ascii="Arial" w:hAnsi="Arial" w:cs="Arial"/>
          <w:sz w:val="24"/>
          <w:szCs w:val="24"/>
        </w:rPr>
        <w:t>tamén</w:t>
      </w:r>
      <w:proofErr w:type="spellEnd"/>
      <w:r>
        <w:rPr>
          <w:rFonts w:ascii="Arial" w:hAnsi="Arial" w:cs="Arial"/>
          <w:sz w:val="24"/>
          <w:szCs w:val="24"/>
        </w:rPr>
        <w:t xml:space="preserve"> </w:t>
      </w:r>
      <w:proofErr w:type="spellStart"/>
      <w:r>
        <w:rPr>
          <w:rFonts w:ascii="Arial" w:hAnsi="Arial" w:cs="Arial"/>
          <w:sz w:val="24"/>
          <w:szCs w:val="24"/>
        </w:rPr>
        <w:t>tende</w:t>
      </w:r>
      <w:proofErr w:type="spellEnd"/>
      <w:r>
        <w:rPr>
          <w:rFonts w:ascii="Arial" w:hAnsi="Arial" w:cs="Arial"/>
          <w:sz w:val="24"/>
          <w:szCs w:val="24"/>
        </w:rPr>
        <w:t xml:space="preserve"> a desenvolver </w:t>
      </w:r>
      <w:proofErr w:type="spellStart"/>
      <w:r>
        <w:rPr>
          <w:rFonts w:ascii="Arial" w:hAnsi="Arial" w:cs="Arial"/>
          <w:sz w:val="24"/>
          <w:szCs w:val="24"/>
        </w:rPr>
        <w:t>unha</w:t>
      </w:r>
      <w:proofErr w:type="spellEnd"/>
      <w:r>
        <w:rPr>
          <w:rFonts w:ascii="Arial" w:hAnsi="Arial" w:cs="Arial"/>
          <w:sz w:val="24"/>
          <w:szCs w:val="24"/>
        </w:rPr>
        <w:t xml:space="preserve"> labor como Festival descubridor de talento, </w:t>
      </w:r>
      <w:proofErr w:type="spellStart"/>
      <w:r>
        <w:rPr>
          <w:rFonts w:ascii="Arial" w:hAnsi="Arial" w:cs="Arial"/>
          <w:sz w:val="24"/>
          <w:szCs w:val="24"/>
        </w:rPr>
        <w:t>pois</w:t>
      </w:r>
      <w:proofErr w:type="spellEnd"/>
      <w:r>
        <w:rPr>
          <w:rFonts w:ascii="Arial" w:hAnsi="Arial" w:cs="Arial"/>
          <w:sz w:val="24"/>
          <w:szCs w:val="24"/>
        </w:rPr>
        <w:t xml:space="preserve"> </w:t>
      </w:r>
      <w:proofErr w:type="spellStart"/>
      <w:r>
        <w:rPr>
          <w:rFonts w:ascii="Arial" w:hAnsi="Arial" w:cs="Arial"/>
          <w:sz w:val="24"/>
          <w:szCs w:val="24"/>
        </w:rPr>
        <w:t>enténdese</w:t>
      </w:r>
      <w:proofErr w:type="spellEnd"/>
      <w:r>
        <w:rPr>
          <w:rFonts w:ascii="Arial" w:hAnsi="Arial" w:cs="Arial"/>
          <w:sz w:val="24"/>
          <w:szCs w:val="24"/>
        </w:rPr>
        <w:t xml:space="preserve"> que ese é un dos grandes atractivos que se </w:t>
      </w:r>
      <w:proofErr w:type="spellStart"/>
      <w:r>
        <w:rPr>
          <w:rFonts w:ascii="Arial" w:hAnsi="Arial" w:cs="Arial"/>
          <w:sz w:val="24"/>
          <w:szCs w:val="24"/>
        </w:rPr>
        <w:t>lle</w:t>
      </w:r>
      <w:proofErr w:type="spellEnd"/>
      <w:r>
        <w:rPr>
          <w:rFonts w:ascii="Arial" w:hAnsi="Arial" w:cs="Arial"/>
          <w:sz w:val="24"/>
          <w:szCs w:val="24"/>
        </w:rPr>
        <w:t xml:space="preserve"> pode presentar </w:t>
      </w:r>
      <w:proofErr w:type="spellStart"/>
      <w:r>
        <w:rPr>
          <w:rFonts w:ascii="Arial" w:hAnsi="Arial" w:cs="Arial"/>
          <w:sz w:val="24"/>
          <w:szCs w:val="24"/>
        </w:rPr>
        <w:t>ao</w:t>
      </w:r>
      <w:proofErr w:type="spellEnd"/>
      <w:r>
        <w:rPr>
          <w:rFonts w:ascii="Arial" w:hAnsi="Arial" w:cs="Arial"/>
          <w:sz w:val="24"/>
          <w:szCs w:val="24"/>
        </w:rPr>
        <w:t xml:space="preserve"> público dende Festival, dando a </w:t>
      </w:r>
      <w:proofErr w:type="spellStart"/>
      <w:r>
        <w:rPr>
          <w:rFonts w:ascii="Arial" w:hAnsi="Arial" w:cs="Arial"/>
          <w:sz w:val="24"/>
          <w:szCs w:val="24"/>
        </w:rPr>
        <w:t>coñecer</w:t>
      </w:r>
      <w:proofErr w:type="spellEnd"/>
      <w:r>
        <w:rPr>
          <w:rFonts w:ascii="Arial" w:hAnsi="Arial" w:cs="Arial"/>
          <w:sz w:val="24"/>
          <w:szCs w:val="24"/>
        </w:rPr>
        <w:t xml:space="preserve"> músicas inexploradas </w:t>
      </w:r>
      <w:proofErr w:type="gramStart"/>
      <w:r>
        <w:rPr>
          <w:rFonts w:ascii="Arial" w:hAnsi="Arial" w:cs="Arial"/>
          <w:sz w:val="24"/>
          <w:szCs w:val="24"/>
        </w:rPr>
        <w:t>e</w:t>
      </w:r>
      <w:proofErr w:type="gramEnd"/>
      <w:r>
        <w:rPr>
          <w:rFonts w:ascii="Arial" w:hAnsi="Arial" w:cs="Arial"/>
          <w:sz w:val="24"/>
          <w:szCs w:val="24"/>
        </w:rPr>
        <w:t xml:space="preserve"> artistas </w:t>
      </w:r>
      <w:proofErr w:type="spellStart"/>
      <w:r>
        <w:rPr>
          <w:rFonts w:ascii="Arial" w:hAnsi="Arial" w:cs="Arial"/>
          <w:sz w:val="24"/>
          <w:szCs w:val="24"/>
        </w:rPr>
        <w:t>pouco</w:t>
      </w:r>
      <w:proofErr w:type="spellEnd"/>
      <w:r>
        <w:rPr>
          <w:rFonts w:ascii="Arial" w:hAnsi="Arial" w:cs="Arial"/>
          <w:sz w:val="24"/>
          <w:szCs w:val="24"/>
        </w:rPr>
        <w:t xml:space="preserve"> </w:t>
      </w:r>
      <w:proofErr w:type="spellStart"/>
      <w:r>
        <w:rPr>
          <w:rFonts w:ascii="Arial" w:hAnsi="Arial" w:cs="Arial"/>
          <w:sz w:val="24"/>
          <w:szCs w:val="24"/>
        </w:rPr>
        <w:t>coñecidos</w:t>
      </w:r>
      <w:proofErr w:type="spellEnd"/>
      <w:r>
        <w:rPr>
          <w:rFonts w:ascii="Arial" w:hAnsi="Arial" w:cs="Arial"/>
          <w:sz w:val="24"/>
          <w:szCs w:val="24"/>
        </w:rPr>
        <w:t xml:space="preserve"> e brillantes, </w:t>
      </w:r>
      <w:proofErr w:type="spellStart"/>
      <w:r>
        <w:rPr>
          <w:rFonts w:ascii="Arial" w:hAnsi="Arial" w:cs="Arial"/>
          <w:sz w:val="24"/>
          <w:szCs w:val="24"/>
        </w:rPr>
        <w:t>afastados</w:t>
      </w:r>
      <w:proofErr w:type="spellEnd"/>
      <w:r>
        <w:rPr>
          <w:rFonts w:ascii="Arial" w:hAnsi="Arial" w:cs="Arial"/>
          <w:sz w:val="24"/>
          <w:szCs w:val="24"/>
        </w:rPr>
        <w:t xml:space="preserve"> das </w:t>
      </w:r>
      <w:proofErr w:type="spellStart"/>
      <w:r>
        <w:rPr>
          <w:rFonts w:ascii="Arial" w:hAnsi="Arial" w:cs="Arial"/>
          <w:sz w:val="24"/>
          <w:szCs w:val="24"/>
        </w:rPr>
        <w:t>canles</w:t>
      </w:r>
      <w:proofErr w:type="spellEnd"/>
      <w:r>
        <w:rPr>
          <w:rFonts w:ascii="Arial" w:hAnsi="Arial" w:cs="Arial"/>
          <w:sz w:val="24"/>
          <w:szCs w:val="24"/>
        </w:rPr>
        <w:t xml:space="preserve"> mediáticas </w:t>
      </w:r>
      <w:proofErr w:type="spellStart"/>
      <w:r>
        <w:rPr>
          <w:rFonts w:ascii="Arial" w:hAnsi="Arial" w:cs="Arial"/>
          <w:sz w:val="24"/>
          <w:szCs w:val="24"/>
        </w:rPr>
        <w:t>habituais</w:t>
      </w:r>
      <w:proofErr w:type="spellEnd"/>
      <w:r>
        <w:rPr>
          <w:rFonts w:ascii="Arial" w:hAnsi="Arial" w:cs="Arial"/>
          <w:sz w:val="24"/>
          <w:szCs w:val="24"/>
        </w:rPr>
        <w:t>.</w:t>
      </w:r>
    </w:p>
    <w:p w:rsidR="002B0226" w:rsidRDefault="002B0226" w:rsidP="002B0226">
      <w:pPr>
        <w:pStyle w:val="Textodocorpo"/>
        <w:spacing w:before="120" w:line="360" w:lineRule="auto"/>
        <w:rPr>
          <w:rFonts w:ascii="Arial" w:eastAsia="Arial" w:hAnsi="Arial" w:cs="Arial"/>
          <w:sz w:val="24"/>
          <w:szCs w:val="24"/>
          <w:highlight w:val="white"/>
        </w:rPr>
      </w:pPr>
      <w:r>
        <w:rPr>
          <w:rFonts w:ascii="Arial" w:eastAsia="Arial" w:hAnsi="Arial" w:cs="Arial"/>
          <w:sz w:val="24"/>
          <w:szCs w:val="24"/>
          <w:highlight w:val="white"/>
        </w:rPr>
        <w:t xml:space="preserve">O Festival </w:t>
      </w:r>
      <w:proofErr w:type="spellStart"/>
      <w:r>
        <w:rPr>
          <w:rFonts w:ascii="Arial" w:eastAsia="Arial" w:hAnsi="Arial" w:cs="Arial"/>
          <w:sz w:val="24"/>
          <w:szCs w:val="24"/>
          <w:highlight w:val="white"/>
        </w:rPr>
        <w:t>Feito</w:t>
      </w:r>
      <w:proofErr w:type="spellEnd"/>
      <w:r>
        <w:rPr>
          <w:rFonts w:ascii="Arial" w:eastAsia="Arial" w:hAnsi="Arial" w:cs="Arial"/>
          <w:sz w:val="24"/>
          <w:szCs w:val="24"/>
          <w:highlight w:val="white"/>
        </w:rPr>
        <w:t xml:space="preserve"> a Man para a edición 2026, </w:t>
      </w:r>
      <w:proofErr w:type="spellStart"/>
      <w:r>
        <w:rPr>
          <w:rFonts w:ascii="Arial" w:eastAsia="Arial" w:hAnsi="Arial" w:cs="Arial"/>
          <w:sz w:val="24"/>
          <w:szCs w:val="24"/>
          <w:highlight w:val="white"/>
        </w:rPr>
        <w:t>acollerá</w:t>
      </w:r>
      <w:proofErr w:type="spellEnd"/>
      <w:r>
        <w:rPr>
          <w:rFonts w:ascii="Arial" w:eastAsia="Arial" w:hAnsi="Arial" w:cs="Arial"/>
          <w:sz w:val="24"/>
          <w:szCs w:val="24"/>
          <w:highlight w:val="white"/>
        </w:rPr>
        <w:t xml:space="preserve"> </w:t>
      </w:r>
      <w:proofErr w:type="spellStart"/>
      <w:r>
        <w:rPr>
          <w:rFonts w:ascii="Arial" w:eastAsia="Arial" w:hAnsi="Arial" w:cs="Arial"/>
          <w:sz w:val="24"/>
          <w:szCs w:val="24"/>
          <w:highlight w:val="white"/>
        </w:rPr>
        <w:t>arredor</w:t>
      </w:r>
      <w:proofErr w:type="spellEnd"/>
      <w:r>
        <w:rPr>
          <w:rFonts w:ascii="Arial" w:eastAsia="Arial" w:hAnsi="Arial" w:cs="Arial"/>
          <w:sz w:val="24"/>
          <w:szCs w:val="24"/>
          <w:highlight w:val="white"/>
        </w:rPr>
        <w:t xml:space="preserve"> de 30 </w:t>
      </w:r>
      <w:proofErr w:type="spellStart"/>
      <w:r>
        <w:rPr>
          <w:rFonts w:ascii="Arial" w:eastAsia="Arial" w:hAnsi="Arial" w:cs="Arial"/>
          <w:sz w:val="24"/>
          <w:szCs w:val="24"/>
          <w:highlight w:val="white"/>
        </w:rPr>
        <w:t>propostas</w:t>
      </w:r>
      <w:proofErr w:type="spellEnd"/>
      <w:r>
        <w:rPr>
          <w:rFonts w:ascii="Arial" w:eastAsia="Arial" w:hAnsi="Arial" w:cs="Arial"/>
          <w:sz w:val="24"/>
          <w:szCs w:val="24"/>
          <w:highlight w:val="white"/>
        </w:rPr>
        <w:t xml:space="preserve"> artísticas </w:t>
      </w:r>
      <w:proofErr w:type="spellStart"/>
      <w:r>
        <w:rPr>
          <w:rFonts w:ascii="Arial" w:eastAsia="Arial" w:hAnsi="Arial" w:cs="Arial"/>
          <w:sz w:val="24"/>
          <w:szCs w:val="24"/>
          <w:highlight w:val="white"/>
        </w:rPr>
        <w:t>cunha</w:t>
      </w:r>
      <w:proofErr w:type="spellEnd"/>
      <w:r>
        <w:rPr>
          <w:rFonts w:ascii="Arial" w:eastAsia="Arial" w:hAnsi="Arial" w:cs="Arial"/>
          <w:sz w:val="24"/>
          <w:szCs w:val="24"/>
          <w:highlight w:val="white"/>
        </w:rPr>
        <w:t xml:space="preserve"> </w:t>
      </w:r>
      <w:proofErr w:type="spellStart"/>
      <w:r>
        <w:rPr>
          <w:rFonts w:ascii="Arial" w:eastAsia="Arial" w:hAnsi="Arial" w:cs="Arial"/>
          <w:sz w:val="24"/>
          <w:szCs w:val="24"/>
          <w:highlight w:val="white"/>
        </w:rPr>
        <w:t>estrutura</w:t>
      </w:r>
      <w:proofErr w:type="spellEnd"/>
      <w:r>
        <w:rPr>
          <w:rFonts w:ascii="Arial" w:eastAsia="Arial" w:hAnsi="Arial" w:cs="Arial"/>
          <w:sz w:val="24"/>
          <w:szCs w:val="24"/>
          <w:highlight w:val="white"/>
        </w:rPr>
        <w:t xml:space="preserve"> de festival e </w:t>
      </w:r>
      <w:proofErr w:type="spellStart"/>
      <w:r>
        <w:rPr>
          <w:rFonts w:ascii="Arial" w:eastAsia="Arial" w:hAnsi="Arial" w:cs="Arial"/>
          <w:sz w:val="24"/>
          <w:szCs w:val="24"/>
          <w:highlight w:val="white"/>
        </w:rPr>
        <w:t>uns</w:t>
      </w:r>
      <w:proofErr w:type="spellEnd"/>
      <w:r>
        <w:rPr>
          <w:rFonts w:ascii="Arial" w:eastAsia="Arial" w:hAnsi="Arial" w:cs="Arial"/>
          <w:sz w:val="24"/>
          <w:szCs w:val="24"/>
          <w:highlight w:val="white"/>
        </w:rPr>
        <w:t xml:space="preserve"> </w:t>
      </w:r>
      <w:proofErr w:type="spellStart"/>
      <w:r>
        <w:rPr>
          <w:rFonts w:ascii="Arial" w:eastAsia="Arial" w:hAnsi="Arial" w:cs="Arial"/>
          <w:sz w:val="24"/>
          <w:szCs w:val="24"/>
          <w:highlight w:val="white"/>
        </w:rPr>
        <w:t>contidos</w:t>
      </w:r>
      <w:proofErr w:type="spellEnd"/>
      <w:r>
        <w:rPr>
          <w:rFonts w:ascii="Arial" w:eastAsia="Arial" w:hAnsi="Arial" w:cs="Arial"/>
          <w:sz w:val="24"/>
          <w:szCs w:val="24"/>
          <w:highlight w:val="white"/>
        </w:rPr>
        <w:t xml:space="preserve"> </w:t>
      </w:r>
      <w:proofErr w:type="spellStart"/>
      <w:r>
        <w:rPr>
          <w:rFonts w:ascii="Arial" w:eastAsia="Arial" w:hAnsi="Arial" w:cs="Arial"/>
          <w:sz w:val="24"/>
          <w:szCs w:val="24"/>
          <w:highlight w:val="white"/>
        </w:rPr>
        <w:t>na</w:t>
      </w:r>
      <w:proofErr w:type="spellEnd"/>
      <w:r>
        <w:rPr>
          <w:rFonts w:ascii="Arial" w:eastAsia="Arial" w:hAnsi="Arial" w:cs="Arial"/>
          <w:sz w:val="24"/>
          <w:szCs w:val="24"/>
          <w:highlight w:val="white"/>
        </w:rPr>
        <w:t xml:space="preserve"> </w:t>
      </w:r>
      <w:proofErr w:type="spellStart"/>
      <w:r>
        <w:rPr>
          <w:rFonts w:ascii="Arial" w:eastAsia="Arial" w:hAnsi="Arial" w:cs="Arial"/>
          <w:sz w:val="24"/>
          <w:szCs w:val="24"/>
          <w:highlight w:val="white"/>
        </w:rPr>
        <w:t>liña</w:t>
      </w:r>
      <w:proofErr w:type="spellEnd"/>
      <w:r>
        <w:rPr>
          <w:rFonts w:ascii="Arial" w:eastAsia="Arial" w:hAnsi="Arial" w:cs="Arial"/>
          <w:sz w:val="24"/>
          <w:szCs w:val="24"/>
          <w:highlight w:val="white"/>
        </w:rPr>
        <w:t xml:space="preserve"> das </w:t>
      </w:r>
      <w:proofErr w:type="spellStart"/>
      <w:r>
        <w:rPr>
          <w:rFonts w:ascii="Arial" w:eastAsia="Arial" w:hAnsi="Arial" w:cs="Arial"/>
          <w:sz w:val="24"/>
          <w:szCs w:val="24"/>
          <w:highlight w:val="white"/>
        </w:rPr>
        <w:t>edicións</w:t>
      </w:r>
      <w:proofErr w:type="spellEnd"/>
      <w:r>
        <w:rPr>
          <w:rFonts w:ascii="Arial" w:eastAsia="Arial" w:hAnsi="Arial" w:cs="Arial"/>
          <w:sz w:val="24"/>
          <w:szCs w:val="24"/>
          <w:highlight w:val="white"/>
        </w:rPr>
        <w:t xml:space="preserve"> anteriores.</w:t>
      </w:r>
    </w:p>
    <w:p w:rsidR="002B0226" w:rsidRDefault="002B0226" w:rsidP="002B0226">
      <w:pPr>
        <w:shd w:val="clear" w:color="auto" w:fill="FFFFFF"/>
        <w:spacing w:before="120" w:line="276" w:lineRule="auto"/>
        <w:jc w:val="center"/>
        <w:rPr>
          <w:rFonts w:ascii="Times" w:eastAsia="Times" w:hAnsi="Times"/>
          <w:szCs w:val="20"/>
        </w:rPr>
      </w:pPr>
      <w:r>
        <w:rPr>
          <w:rFonts w:eastAsia="Calibri" w:cs="Calibri"/>
          <w:b/>
          <w:color w:val="000000"/>
        </w:rPr>
        <w:t>ORZAMENTO DESAGREGADO DE GASTOS</w:t>
      </w:r>
    </w:p>
    <w:p w:rsidR="002B0226" w:rsidRDefault="002B0226" w:rsidP="002B0226">
      <w:pPr>
        <w:shd w:val="clear" w:color="auto" w:fill="FFFFFF"/>
        <w:spacing w:after="120" w:line="276" w:lineRule="auto"/>
        <w:jc w:val="center"/>
      </w:pPr>
      <w:r>
        <w:rPr>
          <w:rFonts w:eastAsia="Calibri" w:cs="Calibri"/>
          <w:color w:val="000000"/>
        </w:rPr>
        <w:t xml:space="preserve">(Detallar o </w:t>
      </w:r>
      <w:proofErr w:type="spellStart"/>
      <w:r>
        <w:rPr>
          <w:rFonts w:eastAsia="Calibri" w:cs="Calibri"/>
          <w:color w:val="000000"/>
        </w:rPr>
        <w:t>orzamento</w:t>
      </w:r>
      <w:proofErr w:type="spellEnd"/>
      <w:r>
        <w:rPr>
          <w:rFonts w:eastAsia="Calibri" w:cs="Calibri"/>
          <w:color w:val="000000"/>
        </w:rPr>
        <w:t xml:space="preserve"> por partidas/actividades)</w:t>
      </w:r>
    </w:p>
    <w:tbl>
      <w:tblPr>
        <w:tblW w:w="8550" w:type="dxa"/>
        <w:tblInd w:w="-40" w:type="dxa"/>
        <w:tblLayout w:type="fixed"/>
        <w:tblLook w:val="04A0" w:firstRow="1" w:lastRow="0" w:firstColumn="1" w:lastColumn="0" w:noHBand="0" w:noVBand="1"/>
      </w:tblPr>
      <w:tblGrid>
        <w:gridCol w:w="2776"/>
        <w:gridCol w:w="2071"/>
        <w:gridCol w:w="1755"/>
        <w:gridCol w:w="1948"/>
      </w:tblGrid>
      <w:tr w:rsidR="002B0226" w:rsidTr="002B0226">
        <w:tc>
          <w:tcPr>
            <w:tcW w:w="2774" w:type="dxa"/>
            <w:tcBorders>
              <w:top w:val="nil"/>
              <w:left w:val="nil"/>
              <w:bottom w:val="single" w:sz="4" w:space="0" w:color="000000"/>
              <w:right w:val="nil"/>
            </w:tcBorders>
            <w:shd w:val="clear" w:color="auto" w:fill="FFFFFF"/>
            <w:vAlign w:val="center"/>
            <w:hideMark/>
          </w:tcPr>
          <w:p w:rsidR="002B0226" w:rsidRDefault="002B0226">
            <w:pPr>
              <w:shd w:val="clear" w:color="auto" w:fill="FFFFFF"/>
              <w:spacing w:line="276" w:lineRule="auto"/>
              <w:ind w:right="-322"/>
              <w:jc w:val="center"/>
            </w:pPr>
            <w:r>
              <w:rPr>
                <w:rFonts w:eastAsia="Calibri" w:cs="Calibri"/>
                <w:color w:val="000000"/>
              </w:rPr>
              <w:t>CONCEPTO</w:t>
            </w:r>
          </w:p>
        </w:tc>
        <w:tc>
          <w:tcPr>
            <w:tcW w:w="2070" w:type="dxa"/>
            <w:tcBorders>
              <w:top w:val="single" w:sz="4" w:space="0" w:color="000000"/>
              <w:left w:val="single" w:sz="4" w:space="0" w:color="000000"/>
              <w:bottom w:val="single" w:sz="4" w:space="0" w:color="000000"/>
              <w:right w:val="nil"/>
            </w:tcBorders>
            <w:shd w:val="clear" w:color="auto" w:fill="FFFFFF"/>
            <w:vAlign w:val="center"/>
            <w:hideMark/>
          </w:tcPr>
          <w:p w:rsidR="002B0226" w:rsidRDefault="002B0226">
            <w:pPr>
              <w:shd w:val="clear" w:color="auto" w:fill="FFFFFF"/>
              <w:spacing w:before="120" w:line="276" w:lineRule="auto"/>
              <w:ind w:left="-357" w:right="-323"/>
              <w:jc w:val="center"/>
            </w:pPr>
            <w:r>
              <w:rPr>
                <w:rFonts w:eastAsia="Calibri" w:cs="Calibri"/>
                <w:color w:val="000000"/>
              </w:rPr>
              <w:t>BASE</w:t>
            </w:r>
          </w:p>
        </w:tc>
        <w:tc>
          <w:tcPr>
            <w:tcW w:w="1754" w:type="dxa"/>
            <w:tcBorders>
              <w:top w:val="single" w:sz="4" w:space="0" w:color="000000"/>
              <w:left w:val="single" w:sz="4" w:space="0" w:color="000000"/>
              <w:bottom w:val="single" w:sz="4" w:space="0" w:color="000000"/>
              <w:right w:val="nil"/>
            </w:tcBorders>
            <w:shd w:val="clear" w:color="auto" w:fill="FFFFFF"/>
            <w:vAlign w:val="center"/>
            <w:hideMark/>
          </w:tcPr>
          <w:p w:rsidR="002B0226" w:rsidRDefault="002B0226">
            <w:pPr>
              <w:shd w:val="clear" w:color="auto" w:fill="FFFFFF"/>
              <w:tabs>
                <w:tab w:val="left" w:pos="-214"/>
                <w:tab w:val="center" w:pos="973"/>
              </w:tabs>
              <w:spacing w:before="120" w:line="276" w:lineRule="auto"/>
              <w:ind w:left="-357" w:right="-323"/>
              <w:jc w:val="center"/>
            </w:pPr>
            <w:r>
              <w:rPr>
                <w:rFonts w:eastAsia="Calibri" w:cs="Calibri"/>
                <w:color w:val="000000"/>
              </w:rPr>
              <w:t>IVE</w:t>
            </w:r>
          </w:p>
        </w:tc>
        <w:tc>
          <w:tcPr>
            <w:tcW w:w="19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B0226" w:rsidRDefault="002B0226">
            <w:pPr>
              <w:shd w:val="clear" w:color="auto" w:fill="FFFFFF"/>
              <w:tabs>
                <w:tab w:val="left" w:pos="-214"/>
                <w:tab w:val="center" w:pos="973"/>
              </w:tabs>
              <w:spacing w:before="120" w:line="276" w:lineRule="auto"/>
              <w:ind w:left="-357" w:right="-323"/>
              <w:jc w:val="center"/>
            </w:pPr>
            <w:r>
              <w:rPr>
                <w:rFonts w:eastAsia="Calibri" w:cs="Calibri"/>
                <w:color w:val="000000"/>
              </w:rPr>
              <w:t>TOTAL</w:t>
            </w:r>
          </w:p>
        </w:tc>
      </w:tr>
      <w:tr w:rsidR="002B0226" w:rsidTr="002B0226">
        <w:tc>
          <w:tcPr>
            <w:tcW w:w="277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right="-60"/>
            </w:pPr>
            <w:r>
              <w:rPr>
                <w:rFonts w:eastAsia="Calibri" w:cs="Calibri"/>
                <w:color w:val="000000"/>
              </w:rPr>
              <w:t xml:space="preserve">1.Contratación artística e </w:t>
            </w:r>
            <w:proofErr w:type="spellStart"/>
            <w:r>
              <w:rPr>
                <w:rFonts w:eastAsia="Calibri" w:cs="Calibri"/>
                <w:color w:val="000000"/>
              </w:rPr>
              <w:t>servizos</w:t>
            </w:r>
            <w:proofErr w:type="spellEnd"/>
            <w:r>
              <w:rPr>
                <w:rFonts w:eastAsia="Calibri" w:cs="Calibri"/>
                <w:color w:val="000000"/>
              </w:rPr>
              <w:t xml:space="preserve"> externos</w:t>
            </w:r>
          </w:p>
        </w:tc>
        <w:tc>
          <w:tcPr>
            <w:tcW w:w="2070"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jc w:val="right"/>
            </w:pPr>
            <w:r>
              <w:t>11.100,00€</w:t>
            </w:r>
          </w:p>
        </w:tc>
        <w:tc>
          <w:tcPr>
            <w:tcW w:w="175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jc w:val="right"/>
            </w:pPr>
            <w:r>
              <w:t>2.331,00€</w:t>
            </w:r>
          </w:p>
        </w:tc>
        <w:tc>
          <w:tcPr>
            <w:tcW w:w="1947"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right="51"/>
              <w:jc w:val="right"/>
            </w:pPr>
            <w:r>
              <w:t>13. 431,00 €</w:t>
            </w:r>
          </w:p>
        </w:tc>
      </w:tr>
      <w:tr w:rsidR="002B0226" w:rsidTr="002B0226">
        <w:tc>
          <w:tcPr>
            <w:tcW w:w="277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right="-322"/>
              <w:jc w:val="both"/>
            </w:pPr>
            <w:r>
              <w:rPr>
                <w:rFonts w:eastAsia="Calibri" w:cs="Calibri"/>
                <w:color w:val="000000"/>
              </w:rPr>
              <w:t xml:space="preserve">2.Producción </w:t>
            </w:r>
          </w:p>
          <w:p w:rsidR="002B0226" w:rsidRDefault="002B0226">
            <w:pPr>
              <w:shd w:val="clear" w:color="auto" w:fill="FFFFFF"/>
              <w:spacing w:line="276" w:lineRule="auto"/>
              <w:ind w:right="-322"/>
              <w:jc w:val="both"/>
            </w:pPr>
            <w:proofErr w:type="spellStart"/>
            <w:r>
              <w:rPr>
                <w:rFonts w:eastAsia="Calibri" w:cs="Calibri"/>
                <w:color w:val="000000"/>
              </w:rPr>
              <w:t>e</w:t>
            </w:r>
            <w:proofErr w:type="spellEnd"/>
            <w:r>
              <w:rPr>
                <w:rFonts w:eastAsia="Calibri" w:cs="Calibri"/>
                <w:color w:val="000000"/>
              </w:rPr>
              <w:t xml:space="preserve"> Comunicación</w:t>
            </w:r>
          </w:p>
        </w:tc>
        <w:tc>
          <w:tcPr>
            <w:tcW w:w="2070"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jc w:val="right"/>
            </w:pPr>
            <w:r>
              <w:t>2.416,00€</w:t>
            </w:r>
          </w:p>
        </w:tc>
        <w:tc>
          <w:tcPr>
            <w:tcW w:w="175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jc w:val="right"/>
            </w:pPr>
            <w:r>
              <w:t>507,36€</w:t>
            </w:r>
          </w:p>
        </w:tc>
        <w:tc>
          <w:tcPr>
            <w:tcW w:w="1947"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right="51"/>
              <w:jc w:val="right"/>
            </w:pPr>
            <w:r>
              <w:t>2.923,36€</w:t>
            </w:r>
          </w:p>
        </w:tc>
      </w:tr>
      <w:tr w:rsidR="002B0226" w:rsidTr="002B0226">
        <w:tc>
          <w:tcPr>
            <w:tcW w:w="277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right="-150"/>
              <w:jc w:val="both"/>
            </w:pPr>
            <w:r>
              <w:rPr>
                <w:rFonts w:eastAsia="Calibri" w:cs="Calibri"/>
                <w:color w:val="000000"/>
              </w:rPr>
              <w:t xml:space="preserve">3.Promoción e </w:t>
            </w:r>
            <w:proofErr w:type="spellStart"/>
            <w:r>
              <w:rPr>
                <w:rFonts w:eastAsia="Calibri" w:cs="Calibri"/>
                <w:color w:val="000000"/>
              </w:rPr>
              <w:t>publicidade</w:t>
            </w:r>
            <w:proofErr w:type="spellEnd"/>
          </w:p>
        </w:tc>
        <w:tc>
          <w:tcPr>
            <w:tcW w:w="2070"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jc w:val="right"/>
            </w:pPr>
            <w:r>
              <w:t>827,00€</w:t>
            </w:r>
          </w:p>
        </w:tc>
        <w:tc>
          <w:tcPr>
            <w:tcW w:w="175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jc w:val="right"/>
            </w:pPr>
            <w:r>
              <w:t>173,67€</w:t>
            </w:r>
          </w:p>
        </w:tc>
        <w:tc>
          <w:tcPr>
            <w:tcW w:w="1947"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right="51"/>
              <w:jc w:val="right"/>
            </w:pPr>
            <w:r>
              <w:t>1.000,67€</w:t>
            </w:r>
          </w:p>
        </w:tc>
      </w:tr>
      <w:tr w:rsidR="002B0226" w:rsidTr="002B0226">
        <w:tc>
          <w:tcPr>
            <w:tcW w:w="277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right="-322"/>
              <w:jc w:val="both"/>
            </w:pPr>
            <w:r>
              <w:rPr>
                <w:rFonts w:eastAsia="Calibri" w:cs="Calibri"/>
                <w:color w:val="000000"/>
              </w:rPr>
              <w:t>4. Equipos técnicos</w:t>
            </w:r>
          </w:p>
        </w:tc>
        <w:tc>
          <w:tcPr>
            <w:tcW w:w="2070"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jc w:val="right"/>
            </w:pPr>
            <w:r>
              <w:t>2.277,00 €</w:t>
            </w:r>
          </w:p>
        </w:tc>
        <w:tc>
          <w:tcPr>
            <w:tcW w:w="175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jc w:val="right"/>
            </w:pPr>
            <w:r>
              <w:t>478,17€</w:t>
            </w:r>
          </w:p>
        </w:tc>
        <w:tc>
          <w:tcPr>
            <w:tcW w:w="1947"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right="51"/>
              <w:jc w:val="right"/>
            </w:pPr>
            <w:r>
              <w:t>2.755,17€</w:t>
            </w:r>
          </w:p>
        </w:tc>
      </w:tr>
      <w:tr w:rsidR="002B0226" w:rsidTr="002B0226">
        <w:tc>
          <w:tcPr>
            <w:tcW w:w="277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right="-322"/>
              <w:jc w:val="both"/>
              <w:rPr>
                <w:b/>
              </w:rPr>
            </w:pPr>
            <w:r>
              <w:rPr>
                <w:rFonts w:eastAsia="Calibri" w:cs="Calibri"/>
                <w:b/>
                <w:color w:val="000000"/>
              </w:rPr>
              <w:t>Total</w:t>
            </w:r>
          </w:p>
        </w:tc>
        <w:tc>
          <w:tcPr>
            <w:tcW w:w="2070"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right="16"/>
              <w:jc w:val="right"/>
              <w:rPr>
                <w:b/>
              </w:rPr>
            </w:pPr>
            <w:r>
              <w:rPr>
                <w:b/>
                <w:bCs/>
              </w:rPr>
              <w:t>16.620 €</w:t>
            </w:r>
          </w:p>
        </w:tc>
        <w:tc>
          <w:tcPr>
            <w:tcW w:w="1754"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right="71"/>
              <w:jc w:val="right"/>
              <w:rPr>
                <w:b/>
              </w:rPr>
            </w:pPr>
            <w:r>
              <w:rPr>
                <w:b/>
                <w:bCs/>
              </w:rPr>
              <w:t>3.490,20€</w:t>
            </w:r>
          </w:p>
        </w:tc>
        <w:tc>
          <w:tcPr>
            <w:tcW w:w="1947"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right="51"/>
              <w:jc w:val="right"/>
              <w:rPr>
                <w:b/>
              </w:rPr>
            </w:pPr>
            <w:r>
              <w:rPr>
                <w:b/>
                <w:bCs/>
              </w:rPr>
              <w:t>20.110,20€</w:t>
            </w:r>
          </w:p>
        </w:tc>
      </w:tr>
    </w:tbl>
    <w:p w:rsidR="002B0226" w:rsidRDefault="002B0226" w:rsidP="002B0226">
      <w:pPr>
        <w:shd w:val="clear" w:color="auto" w:fill="FFFFFF"/>
        <w:spacing w:before="120" w:line="276" w:lineRule="auto"/>
        <w:jc w:val="center"/>
        <w:rPr>
          <w:rFonts w:eastAsia="Calibri" w:cs="Calibri"/>
          <w:b/>
          <w:color w:val="000000"/>
          <w:lang w:val="gl-ES"/>
        </w:rPr>
      </w:pPr>
    </w:p>
    <w:p w:rsidR="002B0226" w:rsidRDefault="002B0226" w:rsidP="002B0226">
      <w:pPr>
        <w:shd w:val="clear" w:color="auto" w:fill="FFFFFF"/>
        <w:spacing w:before="120" w:line="276" w:lineRule="auto"/>
        <w:jc w:val="center"/>
        <w:rPr>
          <w:rFonts w:eastAsia="Calibri" w:cs="Calibri"/>
          <w:b/>
          <w:color w:val="000000"/>
          <w:lang w:val="gl-ES"/>
        </w:rPr>
      </w:pPr>
    </w:p>
    <w:p w:rsidR="002B0226" w:rsidRDefault="002B0226" w:rsidP="002B0226">
      <w:pPr>
        <w:shd w:val="clear" w:color="auto" w:fill="FFFFFF"/>
        <w:spacing w:before="120" w:line="276" w:lineRule="auto"/>
        <w:jc w:val="center"/>
        <w:rPr>
          <w:rFonts w:eastAsia="Calibri" w:cs="Calibri"/>
          <w:b/>
          <w:color w:val="000000"/>
          <w:lang w:val="gl-ES"/>
        </w:rPr>
      </w:pPr>
    </w:p>
    <w:p w:rsidR="002B0226" w:rsidRDefault="002B0226" w:rsidP="002B0226">
      <w:pPr>
        <w:shd w:val="clear" w:color="auto" w:fill="FFFFFF"/>
        <w:spacing w:before="120" w:line="276" w:lineRule="auto"/>
        <w:jc w:val="center"/>
        <w:rPr>
          <w:rFonts w:eastAsia="Calibri" w:cs="Calibri"/>
          <w:b/>
          <w:color w:val="000000"/>
          <w:lang w:val="gl-ES"/>
        </w:rPr>
      </w:pPr>
    </w:p>
    <w:p w:rsidR="002B0226" w:rsidRDefault="002B0226" w:rsidP="002B0226">
      <w:pPr>
        <w:shd w:val="clear" w:color="auto" w:fill="FFFFFF"/>
        <w:spacing w:before="120" w:line="276" w:lineRule="auto"/>
        <w:jc w:val="center"/>
        <w:rPr>
          <w:rFonts w:eastAsia="Calibri" w:cs="Calibri"/>
          <w:b/>
          <w:color w:val="000000"/>
          <w:lang w:val="gl-ES"/>
        </w:rPr>
      </w:pPr>
    </w:p>
    <w:p w:rsidR="002B0226" w:rsidRDefault="002B0226" w:rsidP="002B0226">
      <w:pPr>
        <w:shd w:val="clear" w:color="auto" w:fill="FFFFFF"/>
        <w:spacing w:before="120" w:line="276" w:lineRule="auto"/>
        <w:jc w:val="center"/>
        <w:rPr>
          <w:rFonts w:ascii="Times" w:eastAsia="Times" w:hAnsi="Times"/>
          <w:szCs w:val="20"/>
        </w:rPr>
      </w:pPr>
      <w:r>
        <w:rPr>
          <w:rFonts w:eastAsia="Calibri" w:cs="Calibri"/>
          <w:b/>
          <w:color w:val="000000"/>
        </w:rPr>
        <w:lastRenderedPageBreak/>
        <w:t>ORZAMENTO DESAGREGADO DE INGRESOS</w:t>
      </w:r>
    </w:p>
    <w:p w:rsidR="002B0226" w:rsidRDefault="002B0226" w:rsidP="002B0226">
      <w:pPr>
        <w:shd w:val="clear" w:color="auto" w:fill="FFFFFF"/>
        <w:spacing w:after="120" w:line="276" w:lineRule="auto"/>
        <w:jc w:val="center"/>
      </w:pPr>
      <w:r>
        <w:rPr>
          <w:rFonts w:eastAsia="Calibri" w:cs="Calibri"/>
          <w:color w:val="000000"/>
        </w:rPr>
        <w:t xml:space="preserve">(Detallar o </w:t>
      </w:r>
      <w:proofErr w:type="spellStart"/>
      <w:r>
        <w:rPr>
          <w:rFonts w:eastAsia="Calibri" w:cs="Calibri"/>
          <w:color w:val="000000"/>
        </w:rPr>
        <w:t>orzamento</w:t>
      </w:r>
      <w:proofErr w:type="spellEnd"/>
      <w:r>
        <w:rPr>
          <w:rFonts w:eastAsia="Calibri" w:cs="Calibri"/>
          <w:color w:val="000000"/>
        </w:rPr>
        <w:t xml:space="preserve"> por entidades financiadoras)</w:t>
      </w:r>
    </w:p>
    <w:tbl>
      <w:tblPr>
        <w:tblW w:w="9105" w:type="dxa"/>
        <w:tblInd w:w="-40" w:type="dxa"/>
        <w:tblLayout w:type="fixed"/>
        <w:tblLook w:val="04A0" w:firstRow="1" w:lastRow="0" w:firstColumn="1" w:lastColumn="0" w:noHBand="0" w:noVBand="1"/>
      </w:tblPr>
      <w:tblGrid>
        <w:gridCol w:w="4266"/>
        <w:gridCol w:w="2162"/>
        <w:gridCol w:w="2677"/>
      </w:tblGrid>
      <w:tr w:rsidR="002B0226" w:rsidTr="002B0226">
        <w:tc>
          <w:tcPr>
            <w:tcW w:w="4268" w:type="dxa"/>
            <w:tcBorders>
              <w:top w:val="nil"/>
              <w:left w:val="nil"/>
              <w:bottom w:val="single" w:sz="4" w:space="0" w:color="000000"/>
              <w:right w:val="nil"/>
            </w:tcBorders>
            <w:shd w:val="clear" w:color="auto" w:fill="FFFFFF"/>
            <w:vAlign w:val="center"/>
            <w:hideMark/>
          </w:tcPr>
          <w:p w:rsidR="002B0226" w:rsidRDefault="002B0226">
            <w:pPr>
              <w:shd w:val="clear" w:color="auto" w:fill="FFFFFF"/>
              <w:spacing w:line="276" w:lineRule="auto"/>
              <w:jc w:val="center"/>
            </w:pPr>
            <w:r>
              <w:rPr>
                <w:rFonts w:eastAsia="Calibri" w:cs="Calibri"/>
                <w:color w:val="000000"/>
              </w:rPr>
              <w:t xml:space="preserve">ENTIDADE FINANCIADORA </w:t>
            </w:r>
          </w:p>
        </w:tc>
        <w:tc>
          <w:tcPr>
            <w:tcW w:w="2163" w:type="dxa"/>
            <w:tcBorders>
              <w:top w:val="single" w:sz="4" w:space="0" w:color="000000"/>
              <w:left w:val="single" w:sz="4" w:space="0" w:color="000000"/>
              <w:bottom w:val="single" w:sz="4" w:space="0" w:color="000000"/>
              <w:right w:val="nil"/>
            </w:tcBorders>
            <w:shd w:val="clear" w:color="auto" w:fill="FFFFFF"/>
            <w:vAlign w:val="center"/>
            <w:hideMark/>
          </w:tcPr>
          <w:p w:rsidR="002B0226" w:rsidRDefault="002B0226">
            <w:pPr>
              <w:shd w:val="clear" w:color="auto" w:fill="FFFFFF"/>
              <w:spacing w:before="120" w:line="276" w:lineRule="auto"/>
              <w:ind w:left="-12"/>
              <w:jc w:val="center"/>
            </w:pPr>
            <w:r>
              <w:rPr>
                <w:rFonts w:eastAsia="Calibri" w:cs="Calibri"/>
                <w:color w:val="000000"/>
              </w:rPr>
              <w:t>IMPORTE PREVISTO</w:t>
            </w:r>
          </w:p>
        </w:tc>
        <w:tc>
          <w:tcPr>
            <w:tcW w:w="267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B0226" w:rsidRDefault="002B0226">
            <w:pPr>
              <w:shd w:val="clear" w:color="auto" w:fill="FFFFFF"/>
              <w:tabs>
                <w:tab w:val="left" w:pos="-49"/>
                <w:tab w:val="center" w:pos="973"/>
              </w:tabs>
              <w:spacing w:before="120" w:line="276" w:lineRule="auto"/>
              <w:ind w:left="-49" w:right="-87"/>
              <w:jc w:val="center"/>
            </w:pPr>
            <w:r>
              <w:rPr>
                <w:rFonts w:eastAsia="Calibri" w:cs="Calibri"/>
                <w:color w:val="000000"/>
              </w:rPr>
              <w:t>% SOBRE O TOTAL DE INGRESOS PREVISTOS</w:t>
            </w:r>
          </w:p>
        </w:tc>
      </w:tr>
      <w:tr w:rsidR="002B0226" w:rsidTr="002B0226">
        <w:tc>
          <w:tcPr>
            <w:tcW w:w="4268" w:type="dxa"/>
            <w:tcBorders>
              <w:top w:val="single" w:sz="4" w:space="0" w:color="000000"/>
              <w:left w:val="single" w:sz="4" w:space="0" w:color="000000"/>
              <w:bottom w:val="single" w:sz="4" w:space="0" w:color="000000"/>
              <w:right w:val="nil"/>
            </w:tcBorders>
            <w:shd w:val="clear" w:color="auto" w:fill="FFFFFF"/>
            <w:hideMark/>
          </w:tcPr>
          <w:p w:rsidR="002B0226" w:rsidRDefault="002B0226" w:rsidP="002B0226">
            <w:pPr>
              <w:numPr>
                <w:ilvl w:val="0"/>
                <w:numId w:val="23"/>
              </w:numPr>
              <w:shd w:val="clear" w:color="auto" w:fill="FFFFFF"/>
              <w:suppressAutoHyphens/>
              <w:spacing w:line="276" w:lineRule="auto"/>
              <w:ind w:left="720" w:right="120" w:firstLine="0"/>
              <w:jc w:val="both"/>
            </w:pPr>
            <w:r>
              <w:rPr>
                <w:rFonts w:eastAsia="Calibri" w:cs="Calibri"/>
                <w:color w:val="000000"/>
              </w:rPr>
              <w:t>Concello de Santiago de Compostela</w:t>
            </w:r>
          </w:p>
        </w:tc>
        <w:tc>
          <w:tcPr>
            <w:tcW w:w="2163"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left="165" w:right="62"/>
              <w:jc w:val="right"/>
            </w:pPr>
            <w:r>
              <w:rPr>
                <w:rFonts w:eastAsia="Calibri" w:cs="Calibri"/>
                <w:color w:val="000000"/>
              </w:rPr>
              <w:t xml:space="preserve"> 20.000 €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left="82" w:right="-1"/>
              <w:jc w:val="right"/>
            </w:pPr>
            <w:r>
              <w:rPr>
                <w:rFonts w:eastAsia="Calibri" w:cs="Calibri"/>
                <w:color w:val="000000"/>
              </w:rPr>
              <w:t>**,**%</w:t>
            </w:r>
          </w:p>
        </w:tc>
      </w:tr>
      <w:tr w:rsidR="002B0226" w:rsidTr="002B0226">
        <w:tc>
          <w:tcPr>
            <w:tcW w:w="4268" w:type="dxa"/>
            <w:tcBorders>
              <w:top w:val="single" w:sz="4" w:space="0" w:color="000000"/>
              <w:left w:val="single" w:sz="4" w:space="0" w:color="000000"/>
              <w:bottom w:val="single" w:sz="4" w:space="0" w:color="000000"/>
              <w:right w:val="nil"/>
            </w:tcBorders>
            <w:shd w:val="clear" w:color="auto" w:fill="FFFFFF"/>
          </w:tcPr>
          <w:p w:rsidR="002B0226" w:rsidRDefault="002B0226" w:rsidP="002B0226">
            <w:pPr>
              <w:numPr>
                <w:ilvl w:val="0"/>
                <w:numId w:val="23"/>
              </w:numPr>
              <w:shd w:val="clear" w:color="auto" w:fill="FFFFFF"/>
              <w:suppressAutoHyphens/>
              <w:spacing w:line="276" w:lineRule="auto"/>
              <w:ind w:left="720" w:right="120" w:firstLine="0"/>
              <w:jc w:val="both"/>
            </w:pPr>
          </w:p>
        </w:tc>
        <w:tc>
          <w:tcPr>
            <w:tcW w:w="2163"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left="165" w:right="62"/>
              <w:jc w:val="right"/>
            </w:pPr>
            <w:r>
              <w:rPr>
                <w:rFonts w:eastAsia="Calibri" w:cs="Calibri"/>
                <w:color w:val="000000"/>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left="82" w:right="-1"/>
              <w:jc w:val="right"/>
            </w:pPr>
            <w:r>
              <w:rPr>
                <w:rFonts w:eastAsia="Calibri" w:cs="Calibri"/>
                <w:color w:val="000000"/>
              </w:rPr>
              <w:t>**,** %</w:t>
            </w:r>
          </w:p>
        </w:tc>
      </w:tr>
      <w:tr w:rsidR="002B0226" w:rsidTr="002B0226">
        <w:tc>
          <w:tcPr>
            <w:tcW w:w="4268" w:type="dxa"/>
            <w:tcBorders>
              <w:top w:val="single" w:sz="4" w:space="0" w:color="000000"/>
              <w:left w:val="single" w:sz="4" w:space="0" w:color="000000"/>
              <w:bottom w:val="single" w:sz="4" w:space="0" w:color="000000"/>
              <w:right w:val="nil"/>
            </w:tcBorders>
            <w:shd w:val="clear" w:color="auto" w:fill="FFFFFF"/>
            <w:hideMark/>
          </w:tcPr>
          <w:p w:rsidR="002B0226" w:rsidRDefault="002B0226" w:rsidP="002B0226">
            <w:pPr>
              <w:numPr>
                <w:ilvl w:val="0"/>
                <w:numId w:val="23"/>
              </w:numPr>
              <w:shd w:val="clear" w:color="auto" w:fill="FFFFFF"/>
              <w:suppressAutoHyphens/>
              <w:spacing w:line="276" w:lineRule="auto"/>
              <w:ind w:left="720" w:right="120" w:firstLine="0"/>
              <w:jc w:val="both"/>
            </w:pPr>
            <w:r>
              <w:rPr>
                <w:rFonts w:eastAsia="Calibri" w:cs="Calibri"/>
                <w:color w:val="000000"/>
              </w:rPr>
              <w:t>****</w:t>
            </w:r>
          </w:p>
        </w:tc>
        <w:tc>
          <w:tcPr>
            <w:tcW w:w="2163"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left="165" w:right="62"/>
              <w:jc w:val="right"/>
            </w:pPr>
            <w:r>
              <w:rPr>
                <w:rFonts w:eastAsia="Calibri" w:cs="Calibri"/>
                <w:color w:val="000000"/>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left="82" w:right="-1"/>
              <w:jc w:val="right"/>
            </w:pPr>
            <w:r>
              <w:rPr>
                <w:rFonts w:eastAsia="Calibri" w:cs="Calibri"/>
                <w:color w:val="000000"/>
              </w:rPr>
              <w:t>**,** %</w:t>
            </w:r>
          </w:p>
        </w:tc>
      </w:tr>
      <w:tr w:rsidR="002B0226" w:rsidTr="002B0226">
        <w:tc>
          <w:tcPr>
            <w:tcW w:w="4268" w:type="dxa"/>
            <w:tcBorders>
              <w:top w:val="single" w:sz="4" w:space="0" w:color="000000"/>
              <w:left w:val="single" w:sz="4" w:space="0" w:color="000000"/>
              <w:bottom w:val="single" w:sz="4" w:space="0" w:color="000000"/>
              <w:right w:val="nil"/>
            </w:tcBorders>
            <w:shd w:val="clear" w:color="auto" w:fill="FFFFFF"/>
            <w:hideMark/>
          </w:tcPr>
          <w:p w:rsidR="002B0226" w:rsidRDefault="002B0226" w:rsidP="002B0226">
            <w:pPr>
              <w:numPr>
                <w:ilvl w:val="0"/>
                <w:numId w:val="23"/>
              </w:numPr>
              <w:shd w:val="clear" w:color="auto" w:fill="FFFFFF"/>
              <w:suppressAutoHyphens/>
              <w:spacing w:line="276" w:lineRule="auto"/>
              <w:ind w:left="720" w:right="120" w:firstLine="0"/>
              <w:jc w:val="both"/>
            </w:pPr>
            <w:r>
              <w:rPr>
                <w:rFonts w:eastAsia="Calibri" w:cs="Calibri"/>
                <w:color w:val="000000"/>
              </w:rPr>
              <w:t>****</w:t>
            </w:r>
          </w:p>
        </w:tc>
        <w:tc>
          <w:tcPr>
            <w:tcW w:w="2163"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left="165" w:right="62"/>
              <w:jc w:val="right"/>
            </w:pPr>
            <w:r>
              <w:rPr>
                <w:rFonts w:eastAsia="Calibri" w:cs="Calibri"/>
                <w:color w:val="000000"/>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left="82" w:right="-1"/>
              <w:jc w:val="right"/>
            </w:pPr>
            <w:r>
              <w:rPr>
                <w:rFonts w:eastAsia="Calibri" w:cs="Calibri"/>
                <w:color w:val="000000"/>
              </w:rPr>
              <w:t>**,** %</w:t>
            </w:r>
          </w:p>
        </w:tc>
      </w:tr>
      <w:tr w:rsidR="002B0226" w:rsidTr="002B0226">
        <w:tc>
          <w:tcPr>
            <w:tcW w:w="4268" w:type="dxa"/>
            <w:tcBorders>
              <w:top w:val="single" w:sz="4" w:space="0" w:color="000000"/>
              <w:left w:val="single" w:sz="4" w:space="0" w:color="000000"/>
              <w:bottom w:val="single" w:sz="4" w:space="0" w:color="000000"/>
              <w:right w:val="nil"/>
            </w:tcBorders>
            <w:shd w:val="clear" w:color="auto" w:fill="FFFFFF"/>
            <w:hideMark/>
          </w:tcPr>
          <w:p w:rsidR="002B0226" w:rsidRDefault="002B0226" w:rsidP="002B0226">
            <w:pPr>
              <w:numPr>
                <w:ilvl w:val="0"/>
                <w:numId w:val="23"/>
              </w:numPr>
              <w:shd w:val="clear" w:color="auto" w:fill="FFFFFF"/>
              <w:suppressAutoHyphens/>
              <w:spacing w:line="276" w:lineRule="auto"/>
              <w:ind w:left="720" w:right="120" w:firstLine="0"/>
              <w:jc w:val="both"/>
            </w:pPr>
            <w:r>
              <w:rPr>
                <w:rFonts w:eastAsia="Calibri" w:cs="Calibri"/>
                <w:color w:val="000000"/>
              </w:rPr>
              <w:t xml:space="preserve">Fondos propios </w:t>
            </w:r>
            <w:proofErr w:type="spellStart"/>
            <w:r>
              <w:rPr>
                <w:rFonts w:eastAsia="Calibri" w:cs="Calibri"/>
                <w:color w:val="000000"/>
              </w:rPr>
              <w:t>achegados</w:t>
            </w:r>
            <w:proofErr w:type="spellEnd"/>
            <w:r>
              <w:rPr>
                <w:rFonts w:eastAsia="Calibri" w:cs="Calibri"/>
                <w:color w:val="000000"/>
              </w:rPr>
              <w:t xml:space="preserve"> </w:t>
            </w:r>
            <w:proofErr w:type="spellStart"/>
            <w:r>
              <w:rPr>
                <w:rFonts w:eastAsia="Calibri" w:cs="Calibri"/>
                <w:color w:val="000000"/>
              </w:rPr>
              <w:t>pola</w:t>
            </w:r>
            <w:proofErr w:type="spellEnd"/>
            <w:r>
              <w:rPr>
                <w:rFonts w:eastAsia="Calibri" w:cs="Calibri"/>
                <w:color w:val="000000"/>
              </w:rPr>
              <w:t xml:space="preserve"> </w:t>
            </w:r>
            <w:proofErr w:type="spellStart"/>
            <w:r>
              <w:rPr>
                <w:rFonts w:eastAsia="Calibri" w:cs="Calibri"/>
                <w:color w:val="000000"/>
              </w:rPr>
              <w:t>entidade</w:t>
            </w:r>
            <w:proofErr w:type="spellEnd"/>
          </w:p>
        </w:tc>
        <w:tc>
          <w:tcPr>
            <w:tcW w:w="2163"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left="165" w:right="62"/>
              <w:jc w:val="right"/>
            </w:pPr>
            <w:r>
              <w:rPr>
                <w:rFonts w:eastAsia="Calibri" w:cs="Calibri"/>
                <w:color w:val="000000"/>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left="82" w:right="-1"/>
              <w:jc w:val="right"/>
            </w:pPr>
            <w:r>
              <w:rPr>
                <w:rFonts w:eastAsia="Calibri" w:cs="Calibri"/>
                <w:color w:val="000000"/>
              </w:rPr>
              <w:t>**,**%</w:t>
            </w:r>
          </w:p>
        </w:tc>
      </w:tr>
      <w:tr w:rsidR="002B0226" w:rsidTr="002B0226">
        <w:tc>
          <w:tcPr>
            <w:tcW w:w="4268"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right="120"/>
              <w:jc w:val="both"/>
            </w:pPr>
            <w:r>
              <w:rPr>
                <w:rFonts w:eastAsia="Calibri" w:cs="Calibri"/>
                <w:color w:val="000000"/>
              </w:rPr>
              <w:t>Total</w:t>
            </w:r>
          </w:p>
        </w:tc>
        <w:tc>
          <w:tcPr>
            <w:tcW w:w="2163" w:type="dxa"/>
            <w:tcBorders>
              <w:top w:val="single" w:sz="4" w:space="0" w:color="000000"/>
              <w:left w:val="single" w:sz="4" w:space="0" w:color="000000"/>
              <w:bottom w:val="single" w:sz="4" w:space="0" w:color="000000"/>
              <w:right w:val="nil"/>
            </w:tcBorders>
            <w:shd w:val="clear" w:color="auto" w:fill="FFFFFF"/>
            <w:hideMark/>
          </w:tcPr>
          <w:p w:rsidR="002B0226" w:rsidRDefault="002B0226">
            <w:pPr>
              <w:shd w:val="clear" w:color="auto" w:fill="FFFFFF"/>
              <w:spacing w:line="276" w:lineRule="auto"/>
              <w:ind w:left="165" w:right="62"/>
              <w:jc w:val="right"/>
            </w:pPr>
            <w:r>
              <w:rPr>
                <w:rFonts w:eastAsia="Calibri" w:cs="Calibri"/>
                <w:color w:val="000000"/>
              </w:rPr>
              <w:t xml:space="preserve"> **,** €</w:t>
            </w:r>
          </w:p>
        </w:tc>
        <w:tc>
          <w:tcPr>
            <w:tcW w:w="2678" w:type="dxa"/>
            <w:tcBorders>
              <w:top w:val="single" w:sz="4" w:space="0" w:color="000000"/>
              <w:left w:val="single" w:sz="4" w:space="0" w:color="000000"/>
              <w:bottom w:val="single" w:sz="4" w:space="0" w:color="000000"/>
              <w:right w:val="single" w:sz="4" w:space="0" w:color="000000"/>
            </w:tcBorders>
            <w:shd w:val="clear" w:color="auto" w:fill="FFFFFF"/>
            <w:hideMark/>
          </w:tcPr>
          <w:p w:rsidR="002B0226" w:rsidRDefault="002B0226">
            <w:pPr>
              <w:shd w:val="clear" w:color="auto" w:fill="FFFFFF"/>
              <w:spacing w:line="276" w:lineRule="auto"/>
              <w:ind w:left="82" w:right="-1"/>
              <w:jc w:val="right"/>
            </w:pPr>
            <w:r>
              <w:rPr>
                <w:rFonts w:eastAsia="Calibri" w:cs="Calibri"/>
                <w:color w:val="000000"/>
              </w:rPr>
              <w:t>100,00 %</w:t>
            </w:r>
          </w:p>
        </w:tc>
      </w:tr>
      <w:bookmarkEnd w:id="1"/>
      <w:bookmarkEnd w:id="2"/>
    </w:tbl>
    <w:p w:rsidR="002B0226" w:rsidRDefault="002B0226" w:rsidP="002B0226">
      <w:pPr>
        <w:spacing w:before="120" w:after="120" w:line="276" w:lineRule="auto"/>
        <w:jc w:val="center"/>
        <w:rPr>
          <w:rFonts w:asciiTheme="majorHAnsi" w:hAnsiTheme="majorHAnsi" w:cstheme="majorHAnsi"/>
          <w:b/>
          <w:lang w:val="gl-ES"/>
        </w:rPr>
      </w:pPr>
    </w:p>
    <w:p w:rsidR="002A6F70" w:rsidRPr="008A4A53" w:rsidRDefault="002A6F70" w:rsidP="0054719E">
      <w:pPr>
        <w:spacing w:before="120" w:after="120" w:line="276" w:lineRule="auto"/>
        <w:jc w:val="center"/>
        <w:rPr>
          <w:rFonts w:asciiTheme="minorHAnsi" w:eastAsia="Times" w:hAnsiTheme="minorHAnsi" w:cstheme="minorHAnsi"/>
        </w:rPr>
      </w:pPr>
    </w:p>
    <w:sectPr w:rsidR="002A6F70" w:rsidRPr="008A4A53" w:rsidSect="00465219">
      <w:headerReference w:type="default" r:id="rId7"/>
      <w:footerReference w:type="default" r:id="rId8"/>
      <w:pgSz w:w="11906" w:h="16838"/>
      <w:pgMar w:top="3119"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DC1" w:rsidRDefault="00FE0DC1">
      <w:r>
        <w:separator/>
      </w:r>
    </w:p>
  </w:endnote>
  <w:endnote w:type="continuationSeparator" w:id="0">
    <w:p w:rsidR="00FE0DC1" w:rsidRDefault="00FE0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078791"/>
      <w:docPartObj>
        <w:docPartGallery w:val="Page Numbers (Bottom of Page)"/>
        <w:docPartUnique/>
      </w:docPartObj>
    </w:sdtPr>
    <w:sdtEndPr/>
    <w:sdtContent>
      <w:p w:rsidR="006C049C" w:rsidRDefault="006C049C">
        <w:pPr>
          <w:pStyle w:val="Pdepxina"/>
          <w:jc w:val="right"/>
        </w:pPr>
        <w:r>
          <w:fldChar w:fldCharType="begin"/>
        </w:r>
        <w:r>
          <w:instrText>PAGE   \* MERGEFORMAT</w:instrText>
        </w:r>
        <w:r>
          <w:fldChar w:fldCharType="separate"/>
        </w:r>
        <w:r>
          <w:t>2</w:t>
        </w:r>
        <w:r>
          <w:fldChar w:fldCharType="end"/>
        </w:r>
      </w:p>
    </w:sdtContent>
  </w:sdt>
  <w:p w:rsidR="006C049C" w:rsidRDefault="006C049C">
    <w:pPr>
      <w:pStyle w:val="Pdepx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DC1" w:rsidRDefault="00FE0DC1">
      <w:r>
        <w:separator/>
      </w:r>
    </w:p>
  </w:footnote>
  <w:footnote w:type="continuationSeparator" w:id="0">
    <w:p w:rsidR="00FE0DC1" w:rsidRDefault="00FE0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235" w:rsidRDefault="00EC3202">
    <w:pPr>
      <w:pStyle w:val="Cabeceira"/>
    </w:pPr>
    <w:r>
      <w:rPr>
        <w:noProof/>
        <w:lang w:eastAsia="gl-ES"/>
      </w:rPr>
      <w:drawing>
        <wp:inline distT="0" distB="0" distL="0" distR="0">
          <wp:extent cx="1133475" cy="1390650"/>
          <wp:effectExtent l="19050" t="0" r="9525" b="0"/>
          <wp:docPr id="15" name="Imagen 15"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ncello"/>
                  <pic:cNvPicPr>
                    <a:picLocks noChangeAspect="1" noChangeArrowheads="1"/>
                  </pic:cNvPicPr>
                </pic:nvPicPr>
                <pic:blipFill>
                  <a:blip r:embed="rId1"/>
                  <a:srcRect/>
                  <a:stretch>
                    <a:fillRect/>
                  </a:stretch>
                </pic:blipFill>
                <pic:spPr bwMode="auto">
                  <a:xfrm>
                    <a:off x="0" y="0"/>
                    <a:ext cx="1133475" cy="13906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caps w:val="0"/>
        <w:smallCaps w:val="0"/>
        <w:strike w:val="0"/>
        <w:dstrike w:val="0"/>
        <w:color w:val="000000"/>
        <w:position w:val="0"/>
        <w:sz w:val="24"/>
        <w:szCs w:val="24"/>
        <w:vertAlign w:val="baseline"/>
        <w:lang w:val="gl-ES" w:bidi="ar-SA"/>
      </w:rPr>
    </w:lvl>
    <w:lvl w:ilvl="1">
      <w:start w:val="1"/>
      <w:numFmt w:val="bullet"/>
      <w:lvlText w:val=""/>
      <w:lvlJc w:val="left"/>
      <w:pPr>
        <w:tabs>
          <w:tab w:val="num" w:pos="1080"/>
        </w:tabs>
        <w:ind w:left="1080" w:hanging="360"/>
      </w:pPr>
      <w:rPr>
        <w:rFonts w:ascii="Symbol" w:hAnsi="Symbol" w:cs="OpenSymbol"/>
        <w:caps w:val="0"/>
        <w:smallCaps w:val="0"/>
        <w:strike w:val="0"/>
        <w:dstrike w:val="0"/>
        <w:color w:val="000000"/>
        <w:position w:val="0"/>
        <w:sz w:val="24"/>
        <w:szCs w:val="24"/>
        <w:vertAlign w:val="baseline"/>
        <w:lang w:val="gl-ES" w:bidi="ar-SA"/>
      </w:rPr>
    </w:lvl>
    <w:lvl w:ilvl="2">
      <w:start w:val="1"/>
      <w:numFmt w:val="bullet"/>
      <w:lvlText w:val=""/>
      <w:lvlJc w:val="left"/>
      <w:pPr>
        <w:tabs>
          <w:tab w:val="num" w:pos="1440"/>
        </w:tabs>
        <w:ind w:left="1440" w:hanging="360"/>
      </w:pPr>
      <w:rPr>
        <w:rFonts w:ascii="Symbol" w:hAnsi="Symbol" w:cs="OpenSymbol"/>
        <w:caps w:val="0"/>
        <w:smallCaps w:val="0"/>
        <w:strike w:val="0"/>
        <w:dstrike w:val="0"/>
        <w:color w:val="000000"/>
        <w:position w:val="0"/>
        <w:sz w:val="24"/>
        <w:szCs w:val="24"/>
        <w:vertAlign w:val="baseline"/>
        <w:lang w:val="gl-ES" w:bidi="ar-SA"/>
      </w:rPr>
    </w:lvl>
    <w:lvl w:ilvl="3">
      <w:start w:val="1"/>
      <w:numFmt w:val="bullet"/>
      <w:lvlText w:val=""/>
      <w:lvlJc w:val="left"/>
      <w:pPr>
        <w:tabs>
          <w:tab w:val="num" w:pos="1800"/>
        </w:tabs>
        <w:ind w:left="1800" w:hanging="360"/>
      </w:pPr>
      <w:rPr>
        <w:rFonts w:ascii="Symbol" w:hAnsi="Symbol" w:cs="OpenSymbol"/>
        <w:caps w:val="0"/>
        <w:smallCaps w:val="0"/>
        <w:strike w:val="0"/>
        <w:dstrike w:val="0"/>
        <w:color w:val="000000"/>
        <w:position w:val="0"/>
        <w:sz w:val="24"/>
        <w:szCs w:val="24"/>
        <w:vertAlign w:val="baseline"/>
        <w:lang w:val="gl-ES" w:bidi="ar-SA"/>
      </w:rPr>
    </w:lvl>
    <w:lvl w:ilvl="4">
      <w:start w:val="1"/>
      <w:numFmt w:val="bullet"/>
      <w:lvlText w:val=""/>
      <w:lvlJc w:val="left"/>
      <w:pPr>
        <w:tabs>
          <w:tab w:val="num" w:pos="2160"/>
        </w:tabs>
        <w:ind w:left="2160" w:hanging="360"/>
      </w:pPr>
      <w:rPr>
        <w:rFonts w:ascii="Symbol" w:hAnsi="Symbol" w:cs="OpenSymbol"/>
        <w:caps w:val="0"/>
        <w:smallCaps w:val="0"/>
        <w:strike w:val="0"/>
        <w:dstrike w:val="0"/>
        <w:color w:val="000000"/>
        <w:position w:val="0"/>
        <w:sz w:val="24"/>
        <w:szCs w:val="24"/>
        <w:vertAlign w:val="baseline"/>
        <w:lang w:val="gl-ES" w:bidi="ar-SA"/>
      </w:rPr>
    </w:lvl>
    <w:lvl w:ilvl="5">
      <w:start w:val="1"/>
      <w:numFmt w:val="bullet"/>
      <w:lvlText w:val=""/>
      <w:lvlJc w:val="left"/>
      <w:pPr>
        <w:tabs>
          <w:tab w:val="num" w:pos="2520"/>
        </w:tabs>
        <w:ind w:left="2520" w:hanging="360"/>
      </w:pPr>
      <w:rPr>
        <w:rFonts w:ascii="Symbol" w:hAnsi="Symbol" w:cs="OpenSymbol"/>
        <w:caps w:val="0"/>
        <w:smallCaps w:val="0"/>
        <w:strike w:val="0"/>
        <w:dstrike w:val="0"/>
        <w:color w:val="000000"/>
        <w:position w:val="0"/>
        <w:sz w:val="24"/>
        <w:szCs w:val="24"/>
        <w:vertAlign w:val="baseline"/>
        <w:lang w:val="gl-ES" w:bidi="ar-SA"/>
      </w:rPr>
    </w:lvl>
    <w:lvl w:ilvl="6">
      <w:start w:val="1"/>
      <w:numFmt w:val="bullet"/>
      <w:lvlText w:val=""/>
      <w:lvlJc w:val="left"/>
      <w:pPr>
        <w:tabs>
          <w:tab w:val="num" w:pos="2880"/>
        </w:tabs>
        <w:ind w:left="2880" w:hanging="360"/>
      </w:pPr>
      <w:rPr>
        <w:rFonts w:ascii="Symbol" w:hAnsi="Symbol" w:cs="OpenSymbol"/>
        <w:caps w:val="0"/>
        <w:smallCaps w:val="0"/>
        <w:strike w:val="0"/>
        <w:dstrike w:val="0"/>
        <w:color w:val="000000"/>
        <w:position w:val="0"/>
        <w:sz w:val="24"/>
        <w:szCs w:val="24"/>
        <w:vertAlign w:val="baseline"/>
        <w:lang w:val="gl-ES" w:bidi="ar-SA"/>
      </w:rPr>
    </w:lvl>
    <w:lvl w:ilvl="7">
      <w:start w:val="1"/>
      <w:numFmt w:val="bullet"/>
      <w:lvlText w:val=""/>
      <w:lvlJc w:val="left"/>
      <w:pPr>
        <w:tabs>
          <w:tab w:val="num" w:pos="3240"/>
        </w:tabs>
        <w:ind w:left="3240" w:hanging="360"/>
      </w:pPr>
      <w:rPr>
        <w:rFonts w:ascii="Symbol" w:hAnsi="Symbol" w:cs="OpenSymbol"/>
        <w:caps w:val="0"/>
        <w:smallCaps w:val="0"/>
        <w:strike w:val="0"/>
        <w:dstrike w:val="0"/>
        <w:color w:val="000000"/>
        <w:position w:val="0"/>
        <w:sz w:val="24"/>
        <w:szCs w:val="24"/>
        <w:vertAlign w:val="baseline"/>
        <w:lang w:val="gl-ES" w:bidi="ar-SA"/>
      </w:rPr>
    </w:lvl>
    <w:lvl w:ilvl="8">
      <w:start w:val="1"/>
      <w:numFmt w:val="bullet"/>
      <w:lvlText w:val=""/>
      <w:lvlJc w:val="left"/>
      <w:pPr>
        <w:tabs>
          <w:tab w:val="num" w:pos="3600"/>
        </w:tabs>
        <w:ind w:left="3600" w:hanging="360"/>
      </w:pPr>
      <w:rPr>
        <w:rFonts w:ascii="Symbol" w:hAnsi="Symbol" w:cs="OpenSymbol"/>
        <w:caps w:val="0"/>
        <w:smallCaps w:val="0"/>
        <w:strike w:val="0"/>
        <w:dstrike w:val="0"/>
        <w:color w:val="000000"/>
        <w:position w:val="0"/>
        <w:sz w:val="24"/>
        <w:szCs w:val="24"/>
        <w:vertAlign w:val="baseline"/>
        <w:lang w:val="gl-ES" w:bidi="ar-SA"/>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360" w:hanging="360"/>
      </w:pPr>
      <w:rPr>
        <w:position w:val="0"/>
        <w:sz w:val="20"/>
        <w:vertAlign w:val="baseline"/>
      </w:rPr>
    </w:lvl>
    <w:lvl w:ilvl="1">
      <w:start w:val="1"/>
      <w:numFmt w:val="lowerLetter"/>
      <w:lvlText w:val="%2."/>
      <w:lvlJc w:val="left"/>
      <w:pPr>
        <w:tabs>
          <w:tab w:val="num" w:pos="0"/>
        </w:tabs>
        <w:ind w:left="1080" w:hanging="360"/>
      </w:pPr>
      <w:rPr>
        <w:position w:val="0"/>
        <w:sz w:val="20"/>
        <w:vertAlign w:val="baseline"/>
      </w:rPr>
    </w:lvl>
    <w:lvl w:ilvl="2">
      <w:start w:val="1"/>
      <w:numFmt w:val="lowerRoman"/>
      <w:lvlText w:val="%2.%3."/>
      <w:lvlJc w:val="right"/>
      <w:pPr>
        <w:tabs>
          <w:tab w:val="num" w:pos="0"/>
        </w:tabs>
        <w:ind w:left="1800" w:hanging="180"/>
      </w:pPr>
      <w:rPr>
        <w:position w:val="0"/>
        <w:sz w:val="20"/>
        <w:vertAlign w:val="baseline"/>
      </w:rPr>
    </w:lvl>
    <w:lvl w:ilvl="3">
      <w:start w:val="1"/>
      <w:numFmt w:val="decimal"/>
      <w:lvlText w:val="%2.%3.%4."/>
      <w:lvlJc w:val="left"/>
      <w:pPr>
        <w:tabs>
          <w:tab w:val="num" w:pos="0"/>
        </w:tabs>
        <w:ind w:left="2520" w:hanging="360"/>
      </w:pPr>
      <w:rPr>
        <w:position w:val="0"/>
        <w:sz w:val="20"/>
        <w:vertAlign w:val="baseline"/>
      </w:rPr>
    </w:lvl>
    <w:lvl w:ilvl="4">
      <w:start w:val="1"/>
      <w:numFmt w:val="lowerLetter"/>
      <w:lvlText w:val="%2.%3.%4.%5."/>
      <w:lvlJc w:val="left"/>
      <w:pPr>
        <w:tabs>
          <w:tab w:val="num" w:pos="0"/>
        </w:tabs>
        <w:ind w:left="3240" w:hanging="360"/>
      </w:pPr>
      <w:rPr>
        <w:position w:val="0"/>
        <w:sz w:val="20"/>
        <w:vertAlign w:val="baseline"/>
      </w:rPr>
    </w:lvl>
    <w:lvl w:ilvl="5">
      <w:start w:val="1"/>
      <w:numFmt w:val="lowerRoman"/>
      <w:lvlText w:val="%2.%3.%4.%5.%6."/>
      <w:lvlJc w:val="right"/>
      <w:pPr>
        <w:tabs>
          <w:tab w:val="num" w:pos="0"/>
        </w:tabs>
        <w:ind w:left="3960" w:hanging="180"/>
      </w:pPr>
      <w:rPr>
        <w:position w:val="0"/>
        <w:sz w:val="20"/>
        <w:vertAlign w:val="baseline"/>
      </w:rPr>
    </w:lvl>
    <w:lvl w:ilvl="6">
      <w:start w:val="1"/>
      <w:numFmt w:val="decimal"/>
      <w:lvlText w:val="%2.%3.%4.%5.%6.%7."/>
      <w:lvlJc w:val="left"/>
      <w:pPr>
        <w:tabs>
          <w:tab w:val="num" w:pos="0"/>
        </w:tabs>
        <w:ind w:left="4680" w:hanging="360"/>
      </w:pPr>
      <w:rPr>
        <w:position w:val="0"/>
        <w:sz w:val="20"/>
        <w:vertAlign w:val="baseline"/>
      </w:rPr>
    </w:lvl>
    <w:lvl w:ilvl="7">
      <w:start w:val="1"/>
      <w:numFmt w:val="lowerLetter"/>
      <w:lvlText w:val="%2.%3.%4.%5.%6.%7.%8."/>
      <w:lvlJc w:val="left"/>
      <w:pPr>
        <w:tabs>
          <w:tab w:val="num" w:pos="0"/>
        </w:tabs>
        <w:ind w:left="5400" w:hanging="360"/>
      </w:pPr>
      <w:rPr>
        <w:position w:val="0"/>
        <w:sz w:val="20"/>
        <w:vertAlign w:val="baseline"/>
      </w:rPr>
    </w:lvl>
    <w:lvl w:ilvl="8">
      <w:start w:val="1"/>
      <w:numFmt w:val="lowerRoman"/>
      <w:lvlText w:val="%2.%3.%4.%5.%6.%7.%8.%9."/>
      <w:lvlJc w:val="right"/>
      <w:pPr>
        <w:tabs>
          <w:tab w:val="num" w:pos="0"/>
        </w:tabs>
        <w:ind w:left="6120" w:hanging="180"/>
      </w:pPr>
      <w:rPr>
        <w:position w:val="0"/>
        <w:sz w:val="20"/>
        <w:vertAlign w:val="baseline"/>
      </w:rPr>
    </w:lvl>
  </w:abstractNum>
  <w:abstractNum w:abstractNumId="2" w15:restartNumberingAfterBreak="0">
    <w:nsid w:val="0B17235C"/>
    <w:multiLevelType w:val="hybridMultilevel"/>
    <w:tmpl w:val="2858FE26"/>
    <w:lvl w:ilvl="0" w:tplc="0456000F">
      <w:start w:val="1"/>
      <w:numFmt w:val="decimal"/>
      <w:lvlText w:val="%1."/>
      <w:lvlJc w:val="left"/>
      <w:pPr>
        <w:ind w:left="360" w:hanging="360"/>
      </w:pPr>
      <w:rPr>
        <w:rFonts w:hint="default"/>
      </w:r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3"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66A175F"/>
    <w:multiLevelType w:val="hybridMultilevel"/>
    <w:tmpl w:val="748CB902"/>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6" w15:restartNumberingAfterBreak="0">
    <w:nsid w:val="1974252B"/>
    <w:multiLevelType w:val="hybridMultilevel"/>
    <w:tmpl w:val="1908A8F2"/>
    <w:lvl w:ilvl="0" w:tplc="0C0A0017">
      <w:start w:val="1"/>
      <w:numFmt w:val="lowerLetter"/>
      <w:lvlText w:val="%1)"/>
      <w:lvlJc w:val="left"/>
      <w:pPr>
        <w:ind w:left="1428" w:hanging="360"/>
      </w:pPr>
    </w:lvl>
    <w:lvl w:ilvl="1" w:tplc="04560019" w:tentative="1">
      <w:start w:val="1"/>
      <w:numFmt w:val="lowerLetter"/>
      <w:lvlText w:val="%2."/>
      <w:lvlJc w:val="left"/>
      <w:pPr>
        <w:ind w:left="2148" w:hanging="360"/>
      </w:pPr>
    </w:lvl>
    <w:lvl w:ilvl="2" w:tplc="0456001B" w:tentative="1">
      <w:start w:val="1"/>
      <w:numFmt w:val="lowerRoman"/>
      <w:lvlText w:val="%3."/>
      <w:lvlJc w:val="right"/>
      <w:pPr>
        <w:ind w:left="2868" w:hanging="180"/>
      </w:pPr>
    </w:lvl>
    <w:lvl w:ilvl="3" w:tplc="0456000F" w:tentative="1">
      <w:start w:val="1"/>
      <w:numFmt w:val="decimal"/>
      <w:lvlText w:val="%4."/>
      <w:lvlJc w:val="left"/>
      <w:pPr>
        <w:ind w:left="3588" w:hanging="360"/>
      </w:pPr>
    </w:lvl>
    <w:lvl w:ilvl="4" w:tplc="04560019" w:tentative="1">
      <w:start w:val="1"/>
      <w:numFmt w:val="lowerLetter"/>
      <w:lvlText w:val="%5."/>
      <w:lvlJc w:val="left"/>
      <w:pPr>
        <w:ind w:left="4308" w:hanging="360"/>
      </w:pPr>
    </w:lvl>
    <w:lvl w:ilvl="5" w:tplc="0456001B" w:tentative="1">
      <w:start w:val="1"/>
      <w:numFmt w:val="lowerRoman"/>
      <w:lvlText w:val="%6."/>
      <w:lvlJc w:val="right"/>
      <w:pPr>
        <w:ind w:left="5028" w:hanging="180"/>
      </w:pPr>
    </w:lvl>
    <w:lvl w:ilvl="6" w:tplc="0456000F" w:tentative="1">
      <w:start w:val="1"/>
      <w:numFmt w:val="decimal"/>
      <w:lvlText w:val="%7."/>
      <w:lvlJc w:val="left"/>
      <w:pPr>
        <w:ind w:left="5748" w:hanging="360"/>
      </w:pPr>
    </w:lvl>
    <w:lvl w:ilvl="7" w:tplc="04560019" w:tentative="1">
      <w:start w:val="1"/>
      <w:numFmt w:val="lowerLetter"/>
      <w:lvlText w:val="%8."/>
      <w:lvlJc w:val="left"/>
      <w:pPr>
        <w:ind w:left="6468" w:hanging="360"/>
      </w:pPr>
    </w:lvl>
    <w:lvl w:ilvl="8" w:tplc="0456001B" w:tentative="1">
      <w:start w:val="1"/>
      <w:numFmt w:val="lowerRoman"/>
      <w:lvlText w:val="%9."/>
      <w:lvlJc w:val="right"/>
      <w:pPr>
        <w:ind w:left="7188" w:hanging="180"/>
      </w:pPr>
    </w:lvl>
  </w:abstractNum>
  <w:abstractNum w:abstractNumId="7"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5FD066B"/>
    <w:multiLevelType w:val="hybridMultilevel"/>
    <w:tmpl w:val="E4A2A082"/>
    <w:lvl w:ilvl="0" w:tplc="0C0A0001">
      <w:start w:val="1"/>
      <w:numFmt w:val="bullet"/>
      <w:lvlText w:val=""/>
      <w:lvlJc w:val="left"/>
      <w:pPr>
        <w:ind w:left="1080" w:hanging="360"/>
      </w:pPr>
      <w:rPr>
        <w:rFonts w:ascii="Symbol" w:hAnsi="Symbol" w:hint="default"/>
      </w:rPr>
    </w:lvl>
    <w:lvl w:ilvl="1" w:tplc="04560003" w:tentative="1">
      <w:start w:val="1"/>
      <w:numFmt w:val="bullet"/>
      <w:lvlText w:val="o"/>
      <w:lvlJc w:val="left"/>
      <w:pPr>
        <w:ind w:left="1800" w:hanging="360"/>
      </w:pPr>
      <w:rPr>
        <w:rFonts w:ascii="Courier New" w:hAnsi="Courier New" w:cs="Courier New" w:hint="default"/>
      </w:rPr>
    </w:lvl>
    <w:lvl w:ilvl="2" w:tplc="04560005" w:tentative="1">
      <w:start w:val="1"/>
      <w:numFmt w:val="bullet"/>
      <w:lvlText w:val=""/>
      <w:lvlJc w:val="left"/>
      <w:pPr>
        <w:ind w:left="2520" w:hanging="360"/>
      </w:pPr>
      <w:rPr>
        <w:rFonts w:ascii="Wingdings" w:hAnsi="Wingdings" w:hint="default"/>
      </w:rPr>
    </w:lvl>
    <w:lvl w:ilvl="3" w:tplc="04560001" w:tentative="1">
      <w:start w:val="1"/>
      <w:numFmt w:val="bullet"/>
      <w:lvlText w:val=""/>
      <w:lvlJc w:val="left"/>
      <w:pPr>
        <w:ind w:left="3240" w:hanging="360"/>
      </w:pPr>
      <w:rPr>
        <w:rFonts w:ascii="Symbol" w:hAnsi="Symbol" w:hint="default"/>
      </w:rPr>
    </w:lvl>
    <w:lvl w:ilvl="4" w:tplc="04560003" w:tentative="1">
      <w:start w:val="1"/>
      <w:numFmt w:val="bullet"/>
      <w:lvlText w:val="o"/>
      <w:lvlJc w:val="left"/>
      <w:pPr>
        <w:ind w:left="3960" w:hanging="360"/>
      </w:pPr>
      <w:rPr>
        <w:rFonts w:ascii="Courier New" w:hAnsi="Courier New" w:cs="Courier New" w:hint="default"/>
      </w:rPr>
    </w:lvl>
    <w:lvl w:ilvl="5" w:tplc="04560005" w:tentative="1">
      <w:start w:val="1"/>
      <w:numFmt w:val="bullet"/>
      <w:lvlText w:val=""/>
      <w:lvlJc w:val="left"/>
      <w:pPr>
        <w:ind w:left="4680" w:hanging="360"/>
      </w:pPr>
      <w:rPr>
        <w:rFonts w:ascii="Wingdings" w:hAnsi="Wingdings" w:hint="default"/>
      </w:rPr>
    </w:lvl>
    <w:lvl w:ilvl="6" w:tplc="04560001" w:tentative="1">
      <w:start w:val="1"/>
      <w:numFmt w:val="bullet"/>
      <w:lvlText w:val=""/>
      <w:lvlJc w:val="left"/>
      <w:pPr>
        <w:ind w:left="5400" w:hanging="360"/>
      </w:pPr>
      <w:rPr>
        <w:rFonts w:ascii="Symbol" w:hAnsi="Symbol" w:hint="default"/>
      </w:rPr>
    </w:lvl>
    <w:lvl w:ilvl="7" w:tplc="04560003" w:tentative="1">
      <w:start w:val="1"/>
      <w:numFmt w:val="bullet"/>
      <w:lvlText w:val="o"/>
      <w:lvlJc w:val="left"/>
      <w:pPr>
        <w:ind w:left="6120" w:hanging="360"/>
      </w:pPr>
      <w:rPr>
        <w:rFonts w:ascii="Courier New" w:hAnsi="Courier New" w:cs="Courier New" w:hint="default"/>
      </w:rPr>
    </w:lvl>
    <w:lvl w:ilvl="8" w:tplc="04560005" w:tentative="1">
      <w:start w:val="1"/>
      <w:numFmt w:val="bullet"/>
      <w:lvlText w:val=""/>
      <w:lvlJc w:val="left"/>
      <w:pPr>
        <w:ind w:left="6840" w:hanging="360"/>
      </w:pPr>
      <w:rPr>
        <w:rFonts w:ascii="Wingdings" w:hAnsi="Wingdings" w:hint="default"/>
      </w:rPr>
    </w:lvl>
  </w:abstractNum>
  <w:abstractNum w:abstractNumId="9"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9530523"/>
    <w:multiLevelType w:val="hybridMultilevel"/>
    <w:tmpl w:val="D4F4179A"/>
    <w:lvl w:ilvl="0" w:tplc="0C0A0017">
      <w:start w:val="1"/>
      <w:numFmt w:val="lowerLetter"/>
      <w:lvlText w:val="%1)"/>
      <w:lvlJc w:val="left"/>
      <w:pPr>
        <w:ind w:left="720" w:hanging="360"/>
      </w:pPr>
    </w:lvl>
    <w:lvl w:ilvl="1" w:tplc="C180E1F0">
      <w:start w:val="3"/>
      <w:numFmt w:val="bullet"/>
      <w:lvlText w:val="•"/>
      <w:lvlJc w:val="left"/>
      <w:pPr>
        <w:ind w:left="1785" w:hanging="705"/>
      </w:pPr>
      <w:rPr>
        <w:rFonts w:ascii="Calibri" w:eastAsia="Times" w:hAnsi="Calibri" w:cs="Calibri" w:hint="default"/>
      </w:r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1"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BBA37B8"/>
    <w:multiLevelType w:val="hybridMultilevel"/>
    <w:tmpl w:val="80C80F8E"/>
    <w:lvl w:ilvl="0" w:tplc="0C0A000F">
      <w:start w:val="1"/>
      <w:numFmt w:val="decimal"/>
      <w:lvlText w:val="%1."/>
      <w:lvlJc w:val="left"/>
      <w:pPr>
        <w:ind w:left="360" w:hanging="360"/>
      </w:pPr>
    </w:lvl>
    <w:lvl w:ilvl="1" w:tplc="04560019">
      <w:start w:val="1"/>
      <w:numFmt w:val="lowerLetter"/>
      <w:lvlText w:val="%2."/>
      <w:lvlJc w:val="left"/>
      <w:pPr>
        <w:ind w:left="1080" w:hanging="360"/>
      </w:pPr>
    </w:lvl>
    <w:lvl w:ilvl="2" w:tplc="0456001B">
      <w:start w:val="1"/>
      <w:numFmt w:val="lowerRoman"/>
      <w:lvlText w:val="%3."/>
      <w:lvlJc w:val="right"/>
      <w:pPr>
        <w:ind w:left="1800" w:hanging="180"/>
      </w:pPr>
    </w:lvl>
    <w:lvl w:ilvl="3" w:tplc="0456000F">
      <w:start w:val="1"/>
      <w:numFmt w:val="decimal"/>
      <w:lvlText w:val="%4."/>
      <w:lvlJc w:val="left"/>
      <w:pPr>
        <w:ind w:left="2520" w:hanging="360"/>
      </w:pPr>
    </w:lvl>
    <w:lvl w:ilvl="4" w:tplc="04560019">
      <w:start w:val="1"/>
      <w:numFmt w:val="lowerLetter"/>
      <w:lvlText w:val="%5."/>
      <w:lvlJc w:val="left"/>
      <w:pPr>
        <w:ind w:left="3240" w:hanging="360"/>
      </w:pPr>
    </w:lvl>
    <w:lvl w:ilvl="5" w:tplc="0456001B">
      <w:start w:val="1"/>
      <w:numFmt w:val="lowerRoman"/>
      <w:lvlText w:val="%6."/>
      <w:lvlJc w:val="right"/>
      <w:pPr>
        <w:ind w:left="3960" w:hanging="180"/>
      </w:pPr>
    </w:lvl>
    <w:lvl w:ilvl="6" w:tplc="0456000F">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13"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4"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53E4707"/>
    <w:multiLevelType w:val="hybridMultilevel"/>
    <w:tmpl w:val="21EE14C4"/>
    <w:lvl w:ilvl="0" w:tplc="0456000F">
      <w:start w:val="1"/>
      <w:numFmt w:val="decimal"/>
      <w:lvlText w:val="%1."/>
      <w:lvlJc w:val="left"/>
      <w:pPr>
        <w:ind w:left="720" w:hanging="360"/>
      </w:pPr>
      <w:rPr>
        <w:rFonts w:hint="default"/>
      </w:rPr>
    </w:lvl>
    <w:lvl w:ilvl="1" w:tplc="E514B066">
      <w:numFmt w:val="bullet"/>
      <w:lvlText w:val="•"/>
      <w:lvlJc w:val="left"/>
      <w:pPr>
        <w:ind w:left="1440" w:hanging="360"/>
      </w:pPr>
      <w:rPr>
        <w:rFonts w:ascii="Calibri" w:eastAsia="Times" w:hAnsi="Calibri" w:cs="Calibri" w:hint="default"/>
      </w:r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6"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7" w15:restartNumberingAfterBreak="0">
    <w:nsid w:val="37B73653"/>
    <w:multiLevelType w:val="hybridMultilevel"/>
    <w:tmpl w:val="811C7B7E"/>
    <w:lvl w:ilvl="0" w:tplc="0C0A0017">
      <w:start w:val="1"/>
      <w:numFmt w:val="lowerLetter"/>
      <w:lvlText w:val="%1)"/>
      <w:lvlJc w:val="left"/>
      <w:pPr>
        <w:ind w:left="720" w:hanging="360"/>
      </w:pPr>
    </w:lvl>
    <w:lvl w:ilvl="1" w:tplc="04560019">
      <w:start w:val="1"/>
      <w:numFmt w:val="lowerLetter"/>
      <w:lvlText w:val="%2."/>
      <w:lvlJc w:val="left"/>
      <w:pPr>
        <w:ind w:left="1440" w:hanging="360"/>
      </w:pPr>
    </w:lvl>
    <w:lvl w:ilvl="2" w:tplc="0456001B">
      <w:start w:val="1"/>
      <w:numFmt w:val="lowerRoman"/>
      <w:lvlText w:val="%3."/>
      <w:lvlJc w:val="right"/>
      <w:pPr>
        <w:ind w:left="2160" w:hanging="180"/>
      </w:pPr>
    </w:lvl>
    <w:lvl w:ilvl="3" w:tplc="04560011">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18" w15:restartNumberingAfterBreak="0">
    <w:nsid w:val="3DC7491A"/>
    <w:multiLevelType w:val="hybridMultilevel"/>
    <w:tmpl w:val="761A2920"/>
    <w:lvl w:ilvl="0" w:tplc="0C0A0003">
      <w:start w:val="1"/>
      <w:numFmt w:val="bullet"/>
      <w:lvlText w:val="o"/>
      <w:lvlJc w:val="left"/>
      <w:pPr>
        <w:ind w:left="2136" w:hanging="360"/>
      </w:pPr>
      <w:rPr>
        <w:rFonts w:ascii="Courier New" w:hAnsi="Courier New" w:cs="Courier New" w:hint="default"/>
      </w:rPr>
    </w:lvl>
    <w:lvl w:ilvl="1" w:tplc="04560003" w:tentative="1">
      <w:start w:val="1"/>
      <w:numFmt w:val="bullet"/>
      <w:lvlText w:val="o"/>
      <w:lvlJc w:val="left"/>
      <w:pPr>
        <w:ind w:left="2856" w:hanging="360"/>
      </w:pPr>
      <w:rPr>
        <w:rFonts w:ascii="Courier New" w:hAnsi="Courier New" w:cs="Courier New" w:hint="default"/>
      </w:rPr>
    </w:lvl>
    <w:lvl w:ilvl="2" w:tplc="04560005" w:tentative="1">
      <w:start w:val="1"/>
      <w:numFmt w:val="bullet"/>
      <w:lvlText w:val=""/>
      <w:lvlJc w:val="left"/>
      <w:pPr>
        <w:ind w:left="3576" w:hanging="360"/>
      </w:pPr>
      <w:rPr>
        <w:rFonts w:ascii="Wingdings" w:hAnsi="Wingdings" w:hint="default"/>
      </w:rPr>
    </w:lvl>
    <w:lvl w:ilvl="3" w:tplc="04560001" w:tentative="1">
      <w:start w:val="1"/>
      <w:numFmt w:val="bullet"/>
      <w:lvlText w:val=""/>
      <w:lvlJc w:val="left"/>
      <w:pPr>
        <w:ind w:left="4296" w:hanging="360"/>
      </w:pPr>
      <w:rPr>
        <w:rFonts w:ascii="Symbol" w:hAnsi="Symbol" w:hint="default"/>
      </w:rPr>
    </w:lvl>
    <w:lvl w:ilvl="4" w:tplc="04560003" w:tentative="1">
      <w:start w:val="1"/>
      <w:numFmt w:val="bullet"/>
      <w:lvlText w:val="o"/>
      <w:lvlJc w:val="left"/>
      <w:pPr>
        <w:ind w:left="5016" w:hanging="360"/>
      </w:pPr>
      <w:rPr>
        <w:rFonts w:ascii="Courier New" w:hAnsi="Courier New" w:cs="Courier New" w:hint="default"/>
      </w:rPr>
    </w:lvl>
    <w:lvl w:ilvl="5" w:tplc="04560005" w:tentative="1">
      <w:start w:val="1"/>
      <w:numFmt w:val="bullet"/>
      <w:lvlText w:val=""/>
      <w:lvlJc w:val="left"/>
      <w:pPr>
        <w:ind w:left="5736" w:hanging="360"/>
      </w:pPr>
      <w:rPr>
        <w:rFonts w:ascii="Wingdings" w:hAnsi="Wingdings" w:hint="default"/>
      </w:rPr>
    </w:lvl>
    <w:lvl w:ilvl="6" w:tplc="04560001" w:tentative="1">
      <w:start w:val="1"/>
      <w:numFmt w:val="bullet"/>
      <w:lvlText w:val=""/>
      <w:lvlJc w:val="left"/>
      <w:pPr>
        <w:ind w:left="6456" w:hanging="360"/>
      </w:pPr>
      <w:rPr>
        <w:rFonts w:ascii="Symbol" w:hAnsi="Symbol" w:hint="default"/>
      </w:rPr>
    </w:lvl>
    <w:lvl w:ilvl="7" w:tplc="04560003" w:tentative="1">
      <w:start w:val="1"/>
      <w:numFmt w:val="bullet"/>
      <w:lvlText w:val="o"/>
      <w:lvlJc w:val="left"/>
      <w:pPr>
        <w:ind w:left="7176" w:hanging="360"/>
      </w:pPr>
      <w:rPr>
        <w:rFonts w:ascii="Courier New" w:hAnsi="Courier New" w:cs="Courier New" w:hint="default"/>
      </w:rPr>
    </w:lvl>
    <w:lvl w:ilvl="8" w:tplc="04560005" w:tentative="1">
      <w:start w:val="1"/>
      <w:numFmt w:val="bullet"/>
      <w:lvlText w:val=""/>
      <w:lvlJc w:val="left"/>
      <w:pPr>
        <w:ind w:left="7896" w:hanging="360"/>
      </w:pPr>
      <w:rPr>
        <w:rFonts w:ascii="Wingdings" w:hAnsi="Wingdings" w:hint="default"/>
      </w:rPr>
    </w:lvl>
  </w:abstractNum>
  <w:abstractNum w:abstractNumId="19"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20" w15:restartNumberingAfterBreak="0">
    <w:nsid w:val="4AB11E02"/>
    <w:multiLevelType w:val="hybridMultilevel"/>
    <w:tmpl w:val="B170AFC8"/>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1" w15:restartNumberingAfterBreak="0">
    <w:nsid w:val="529605DB"/>
    <w:multiLevelType w:val="hybridMultilevel"/>
    <w:tmpl w:val="32CC1492"/>
    <w:lvl w:ilvl="0" w:tplc="0C0A0003">
      <w:start w:val="1"/>
      <w:numFmt w:val="bullet"/>
      <w:lvlText w:val="o"/>
      <w:lvlJc w:val="left"/>
      <w:pPr>
        <w:ind w:left="1776" w:hanging="360"/>
      </w:pPr>
      <w:rPr>
        <w:rFonts w:ascii="Courier New" w:hAnsi="Courier New" w:cs="Courier New" w:hint="default"/>
      </w:rPr>
    </w:lvl>
    <w:lvl w:ilvl="1" w:tplc="04560003" w:tentative="1">
      <w:start w:val="1"/>
      <w:numFmt w:val="bullet"/>
      <w:lvlText w:val="o"/>
      <w:lvlJc w:val="left"/>
      <w:pPr>
        <w:ind w:left="2496" w:hanging="360"/>
      </w:pPr>
      <w:rPr>
        <w:rFonts w:ascii="Courier New" w:hAnsi="Courier New" w:cs="Courier New" w:hint="default"/>
      </w:rPr>
    </w:lvl>
    <w:lvl w:ilvl="2" w:tplc="04560005" w:tentative="1">
      <w:start w:val="1"/>
      <w:numFmt w:val="bullet"/>
      <w:lvlText w:val=""/>
      <w:lvlJc w:val="left"/>
      <w:pPr>
        <w:ind w:left="3216" w:hanging="360"/>
      </w:pPr>
      <w:rPr>
        <w:rFonts w:ascii="Wingdings" w:hAnsi="Wingdings" w:hint="default"/>
      </w:rPr>
    </w:lvl>
    <w:lvl w:ilvl="3" w:tplc="04560001" w:tentative="1">
      <w:start w:val="1"/>
      <w:numFmt w:val="bullet"/>
      <w:lvlText w:val=""/>
      <w:lvlJc w:val="left"/>
      <w:pPr>
        <w:ind w:left="3936" w:hanging="360"/>
      </w:pPr>
      <w:rPr>
        <w:rFonts w:ascii="Symbol" w:hAnsi="Symbol" w:hint="default"/>
      </w:rPr>
    </w:lvl>
    <w:lvl w:ilvl="4" w:tplc="04560003" w:tentative="1">
      <w:start w:val="1"/>
      <w:numFmt w:val="bullet"/>
      <w:lvlText w:val="o"/>
      <w:lvlJc w:val="left"/>
      <w:pPr>
        <w:ind w:left="4656" w:hanging="360"/>
      </w:pPr>
      <w:rPr>
        <w:rFonts w:ascii="Courier New" w:hAnsi="Courier New" w:cs="Courier New" w:hint="default"/>
      </w:rPr>
    </w:lvl>
    <w:lvl w:ilvl="5" w:tplc="04560005" w:tentative="1">
      <w:start w:val="1"/>
      <w:numFmt w:val="bullet"/>
      <w:lvlText w:val=""/>
      <w:lvlJc w:val="left"/>
      <w:pPr>
        <w:ind w:left="5376" w:hanging="360"/>
      </w:pPr>
      <w:rPr>
        <w:rFonts w:ascii="Wingdings" w:hAnsi="Wingdings" w:hint="default"/>
      </w:rPr>
    </w:lvl>
    <w:lvl w:ilvl="6" w:tplc="04560001" w:tentative="1">
      <w:start w:val="1"/>
      <w:numFmt w:val="bullet"/>
      <w:lvlText w:val=""/>
      <w:lvlJc w:val="left"/>
      <w:pPr>
        <w:ind w:left="6096" w:hanging="360"/>
      </w:pPr>
      <w:rPr>
        <w:rFonts w:ascii="Symbol" w:hAnsi="Symbol" w:hint="default"/>
      </w:rPr>
    </w:lvl>
    <w:lvl w:ilvl="7" w:tplc="04560003" w:tentative="1">
      <w:start w:val="1"/>
      <w:numFmt w:val="bullet"/>
      <w:lvlText w:val="o"/>
      <w:lvlJc w:val="left"/>
      <w:pPr>
        <w:ind w:left="6816" w:hanging="360"/>
      </w:pPr>
      <w:rPr>
        <w:rFonts w:ascii="Courier New" w:hAnsi="Courier New" w:cs="Courier New" w:hint="default"/>
      </w:rPr>
    </w:lvl>
    <w:lvl w:ilvl="8" w:tplc="04560005" w:tentative="1">
      <w:start w:val="1"/>
      <w:numFmt w:val="bullet"/>
      <w:lvlText w:val=""/>
      <w:lvlJc w:val="left"/>
      <w:pPr>
        <w:ind w:left="7536" w:hanging="360"/>
      </w:pPr>
      <w:rPr>
        <w:rFonts w:ascii="Wingdings" w:hAnsi="Wingdings" w:hint="default"/>
      </w:rPr>
    </w:lvl>
  </w:abstractNum>
  <w:abstractNum w:abstractNumId="22"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99B4BF4"/>
    <w:multiLevelType w:val="multilevel"/>
    <w:tmpl w:val="878CAA0A"/>
    <w:lvl w:ilvl="0">
      <w:start w:val="1"/>
      <w:numFmt w:val="lowerRoman"/>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4" w15:restartNumberingAfterBreak="0">
    <w:nsid w:val="61A55032"/>
    <w:multiLevelType w:val="multilevel"/>
    <w:tmpl w:val="A9024ADA"/>
    <w:lvl w:ilvl="0">
      <w:start w:val="1"/>
      <w:numFmt w:val="lowerRoman"/>
      <w:lvlText w:val="%1."/>
      <w:lvlJc w:val="left"/>
      <w:pPr>
        <w:tabs>
          <w:tab w:val="num" w:pos="1776"/>
        </w:tabs>
        <w:ind w:left="1776" w:hanging="360"/>
      </w:pPr>
    </w:lvl>
    <w:lvl w:ilvl="1">
      <w:start w:val="1"/>
      <w:numFmt w:val="decimal"/>
      <w:lvlText w:val="%2."/>
      <w:lvlJc w:val="left"/>
      <w:pPr>
        <w:tabs>
          <w:tab w:val="num" w:pos="2136"/>
        </w:tabs>
        <w:ind w:left="2136" w:hanging="360"/>
      </w:pPr>
    </w:lvl>
    <w:lvl w:ilvl="2">
      <w:start w:val="1"/>
      <w:numFmt w:val="decimal"/>
      <w:lvlText w:val="%3."/>
      <w:lvlJc w:val="left"/>
      <w:pPr>
        <w:tabs>
          <w:tab w:val="num" w:pos="2496"/>
        </w:tabs>
        <w:ind w:left="2496" w:hanging="360"/>
      </w:pPr>
    </w:lvl>
    <w:lvl w:ilvl="3">
      <w:start w:val="1"/>
      <w:numFmt w:val="decimal"/>
      <w:lvlText w:val="%4."/>
      <w:lvlJc w:val="left"/>
      <w:pPr>
        <w:tabs>
          <w:tab w:val="num" w:pos="2856"/>
        </w:tabs>
        <w:ind w:left="2856" w:hanging="360"/>
      </w:pPr>
    </w:lvl>
    <w:lvl w:ilvl="4">
      <w:start w:val="1"/>
      <w:numFmt w:val="decimal"/>
      <w:lvlText w:val="%5."/>
      <w:lvlJc w:val="left"/>
      <w:pPr>
        <w:tabs>
          <w:tab w:val="num" w:pos="3216"/>
        </w:tabs>
        <w:ind w:left="3216" w:hanging="360"/>
      </w:pPr>
    </w:lvl>
    <w:lvl w:ilvl="5">
      <w:start w:val="1"/>
      <w:numFmt w:val="decimal"/>
      <w:lvlText w:val="%6."/>
      <w:lvlJc w:val="left"/>
      <w:pPr>
        <w:tabs>
          <w:tab w:val="num" w:pos="3576"/>
        </w:tabs>
        <w:ind w:left="3576" w:hanging="360"/>
      </w:pPr>
    </w:lvl>
    <w:lvl w:ilvl="6">
      <w:start w:val="1"/>
      <w:numFmt w:val="decimal"/>
      <w:lvlText w:val="%7."/>
      <w:lvlJc w:val="left"/>
      <w:pPr>
        <w:tabs>
          <w:tab w:val="num" w:pos="3936"/>
        </w:tabs>
        <w:ind w:left="3936" w:hanging="360"/>
      </w:pPr>
    </w:lvl>
    <w:lvl w:ilvl="7">
      <w:start w:val="1"/>
      <w:numFmt w:val="decimal"/>
      <w:lvlText w:val="%8."/>
      <w:lvlJc w:val="left"/>
      <w:pPr>
        <w:tabs>
          <w:tab w:val="num" w:pos="4296"/>
        </w:tabs>
        <w:ind w:left="4296" w:hanging="360"/>
      </w:pPr>
    </w:lvl>
    <w:lvl w:ilvl="8">
      <w:start w:val="1"/>
      <w:numFmt w:val="decimal"/>
      <w:lvlText w:val="%9."/>
      <w:lvlJc w:val="left"/>
      <w:pPr>
        <w:tabs>
          <w:tab w:val="num" w:pos="4656"/>
        </w:tabs>
        <w:ind w:left="4656" w:hanging="360"/>
      </w:pPr>
    </w:lvl>
  </w:abstractNum>
  <w:abstractNum w:abstractNumId="25"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6CCA40F8"/>
    <w:multiLevelType w:val="multilevel"/>
    <w:tmpl w:val="45065810"/>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27" w15:restartNumberingAfterBreak="0">
    <w:nsid w:val="6E852B7C"/>
    <w:multiLevelType w:val="hybridMultilevel"/>
    <w:tmpl w:val="EF3EA230"/>
    <w:lvl w:ilvl="0" w:tplc="0C0A0017">
      <w:start w:val="1"/>
      <w:numFmt w:val="lowerLetter"/>
      <w:lvlText w:val="%1)"/>
      <w:lvlJc w:val="left"/>
      <w:pPr>
        <w:ind w:left="720" w:hanging="360"/>
      </w:pPr>
    </w:lvl>
    <w:lvl w:ilvl="1" w:tplc="0456001B">
      <w:start w:val="1"/>
      <w:numFmt w:val="lowerRoman"/>
      <w:lvlText w:val="%2."/>
      <w:lvlJc w:val="right"/>
      <w:pPr>
        <w:ind w:left="1440" w:hanging="360"/>
      </w:p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28" w15:restartNumberingAfterBreak="0">
    <w:nsid w:val="773A4FDF"/>
    <w:multiLevelType w:val="hybridMultilevel"/>
    <w:tmpl w:val="2FCAAEE6"/>
    <w:lvl w:ilvl="0" w:tplc="1D12A9F2">
      <w:start w:val="1"/>
      <w:numFmt w:val="lowerLetter"/>
      <w:lvlText w:val="%1)"/>
      <w:lvlJc w:val="left"/>
      <w:pPr>
        <w:ind w:left="1080" w:hanging="360"/>
      </w:pPr>
      <w:rPr>
        <w:rFonts w:hint="default"/>
      </w:rPr>
    </w:lvl>
    <w:lvl w:ilvl="1" w:tplc="04560019" w:tentative="1">
      <w:start w:val="1"/>
      <w:numFmt w:val="lowerLetter"/>
      <w:lvlText w:val="%2."/>
      <w:lvlJc w:val="left"/>
      <w:pPr>
        <w:ind w:left="1800" w:hanging="360"/>
      </w:pPr>
    </w:lvl>
    <w:lvl w:ilvl="2" w:tplc="0456001B" w:tentative="1">
      <w:start w:val="1"/>
      <w:numFmt w:val="lowerRoman"/>
      <w:lvlText w:val="%3."/>
      <w:lvlJc w:val="right"/>
      <w:pPr>
        <w:ind w:left="2520" w:hanging="180"/>
      </w:pPr>
    </w:lvl>
    <w:lvl w:ilvl="3" w:tplc="0456000F" w:tentative="1">
      <w:start w:val="1"/>
      <w:numFmt w:val="decimal"/>
      <w:lvlText w:val="%4."/>
      <w:lvlJc w:val="left"/>
      <w:pPr>
        <w:ind w:left="3240" w:hanging="360"/>
      </w:pPr>
    </w:lvl>
    <w:lvl w:ilvl="4" w:tplc="04560019" w:tentative="1">
      <w:start w:val="1"/>
      <w:numFmt w:val="lowerLetter"/>
      <w:lvlText w:val="%5."/>
      <w:lvlJc w:val="left"/>
      <w:pPr>
        <w:ind w:left="3960" w:hanging="360"/>
      </w:pPr>
    </w:lvl>
    <w:lvl w:ilvl="5" w:tplc="0456001B" w:tentative="1">
      <w:start w:val="1"/>
      <w:numFmt w:val="lowerRoman"/>
      <w:lvlText w:val="%6."/>
      <w:lvlJc w:val="right"/>
      <w:pPr>
        <w:ind w:left="4680" w:hanging="180"/>
      </w:pPr>
    </w:lvl>
    <w:lvl w:ilvl="6" w:tplc="0456000F" w:tentative="1">
      <w:start w:val="1"/>
      <w:numFmt w:val="decimal"/>
      <w:lvlText w:val="%7."/>
      <w:lvlJc w:val="left"/>
      <w:pPr>
        <w:ind w:left="5400" w:hanging="360"/>
      </w:pPr>
    </w:lvl>
    <w:lvl w:ilvl="7" w:tplc="04560019" w:tentative="1">
      <w:start w:val="1"/>
      <w:numFmt w:val="lowerLetter"/>
      <w:lvlText w:val="%8."/>
      <w:lvlJc w:val="left"/>
      <w:pPr>
        <w:ind w:left="6120" w:hanging="360"/>
      </w:pPr>
    </w:lvl>
    <w:lvl w:ilvl="8" w:tplc="0456001B" w:tentative="1">
      <w:start w:val="1"/>
      <w:numFmt w:val="lowerRoman"/>
      <w:lvlText w:val="%9."/>
      <w:lvlJc w:val="right"/>
      <w:pPr>
        <w:ind w:left="6840" w:hanging="180"/>
      </w:pPr>
    </w:lvl>
  </w:abstractNum>
  <w:abstractNum w:abstractNumId="29" w15:restartNumberingAfterBreak="0">
    <w:nsid w:val="7D853843"/>
    <w:multiLevelType w:val="hybridMultilevel"/>
    <w:tmpl w:val="5BF084A8"/>
    <w:lvl w:ilvl="0" w:tplc="0C0A000F">
      <w:start w:val="1"/>
      <w:numFmt w:val="decimal"/>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num w:numId="1">
    <w:abstractNumId w:val="2"/>
  </w:num>
  <w:num w:numId="2">
    <w:abstractNumId w:val="28"/>
  </w:num>
  <w:num w:numId="3">
    <w:abstractNumId w:val="21"/>
  </w:num>
  <w:num w:numId="4">
    <w:abstractNumId w:val="15"/>
  </w:num>
  <w:num w:numId="5">
    <w:abstractNumId w:val="18"/>
  </w:num>
  <w:num w:numId="6">
    <w:abstractNumId w:val="3"/>
  </w:num>
  <w:num w:numId="7">
    <w:abstractNumId w:val="4"/>
  </w:num>
  <w:num w:numId="8">
    <w:abstractNumId w:val="7"/>
  </w:num>
  <w:num w:numId="9">
    <w:abstractNumId w:val="9"/>
  </w:num>
  <w:num w:numId="10">
    <w:abstractNumId w:val="19"/>
  </w:num>
  <w:num w:numId="11">
    <w:abstractNumId w:val="17"/>
  </w:num>
  <w:num w:numId="12">
    <w:abstractNumId w:val="27"/>
  </w:num>
  <w:num w:numId="13">
    <w:abstractNumId w:val="29"/>
  </w:num>
  <w:num w:numId="14">
    <w:abstractNumId w:val="20"/>
  </w:num>
  <w:num w:numId="15">
    <w:abstractNumId w:val="10"/>
  </w:num>
  <w:num w:numId="16">
    <w:abstractNumId w:val="5"/>
  </w:num>
  <w:num w:numId="17">
    <w:abstractNumId w:val="12"/>
  </w:num>
  <w:num w:numId="18">
    <w:abstractNumId w:val="8"/>
  </w:num>
  <w:num w:numId="19">
    <w:abstractNumId w:val="13"/>
  </w:num>
  <w:num w:numId="20">
    <w:abstractNumId w:val="14"/>
  </w:num>
  <w:num w:numId="21">
    <w:abstractNumId w:val="11"/>
  </w:num>
  <w:num w:numId="22">
    <w:abstractNumId w:val="25"/>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22"/>
  </w:num>
  <w:num w:numId="26">
    <w:abstractNumId w:val="26"/>
  </w:num>
  <w:num w:numId="27">
    <w:abstractNumId w:val="24"/>
  </w:num>
  <w:num w:numId="28">
    <w:abstractNumId w:val="6"/>
  </w:num>
  <w:num w:numId="29">
    <w:abstractNumId w:val="23"/>
  </w:num>
  <w:num w:numId="30">
    <w:abstractNumId w:val="1"/>
  </w:num>
  <w:num w:numId="31">
    <w:abstractNumId w:val="0"/>
  </w:num>
  <w:num w:numId="32">
    <w:abstractNumId w:val="0"/>
  </w:num>
  <w:num w:numId="3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A65"/>
    <w:rsid w:val="00031D94"/>
    <w:rsid w:val="00192F72"/>
    <w:rsid w:val="001F13C8"/>
    <w:rsid w:val="001F16D9"/>
    <w:rsid w:val="00292518"/>
    <w:rsid w:val="00296029"/>
    <w:rsid w:val="002A6F70"/>
    <w:rsid w:val="002B0226"/>
    <w:rsid w:val="002E6306"/>
    <w:rsid w:val="003A3E95"/>
    <w:rsid w:val="003F20E9"/>
    <w:rsid w:val="00464760"/>
    <w:rsid w:val="00465219"/>
    <w:rsid w:val="004F0035"/>
    <w:rsid w:val="005330B8"/>
    <w:rsid w:val="0054719E"/>
    <w:rsid w:val="00547CB4"/>
    <w:rsid w:val="00584166"/>
    <w:rsid w:val="005D6591"/>
    <w:rsid w:val="00623E34"/>
    <w:rsid w:val="00671D3A"/>
    <w:rsid w:val="006C049C"/>
    <w:rsid w:val="00737A0E"/>
    <w:rsid w:val="00766E7D"/>
    <w:rsid w:val="00797DDF"/>
    <w:rsid w:val="007D53AD"/>
    <w:rsid w:val="00843A4F"/>
    <w:rsid w:val="00883A65"/>
    <w:rsid w:val="00891067"/>
    <w:rsid w:val="008A4A53"/>
    <w:rsid w:val="009B6376"/>
    <w:rsid w:val="00A15354"/>
    <w:rsid w:val="00A97F1B"/>
    <w:rsid w:val="00AB51EA"/>
    <w:rsid w:val="00AF09DE"/>
    <w:rsid w:val="00B97EB6"/>
    <w:rsid w:val="00C108DD"/>
    <w:rsid w:val="00C91939"/>
    <w:rsid w:val="00C93999"/>
    <w:rsid w:val="00C96404"/>
    <w:rsid w:val="00D175AF"/>
    <w:rsid w:val="00D45BF2"/>
    <w:rsid w:val="00D63008"/>
    <w:rsid w:val="00D851C5"/>
    <w:rsid w:val="00DE5F69"/>
    <w:rsid w:val="00E06A4C"/>
    <w:rsid w:val="00EA24BB"/>
    <w:rsid w:val="00EC3202"/>
    <w:rsid w:val="00EF45C2"/>
    <w:rsid w:val="00EF690E"/>
    <w:rsid w:val="00F540F7"/>
    <w:rsid w:val="00F56235"/>
    <w:rsid w:val="00F91D8D"/>
    <w:rsid w:val="00FE0DC1"/>
    <w:rsid w:val="00FE2468"/>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ECD9EE"/>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97EB6"/>
    <w:rPr>
      <w:rFonts w:ascii="Calibri" w:hAnsi="Calibri"/>
      <w:sz w:val="24"/>
      <w:szCs w:val="24"/>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styleId="Cabeceira">
    <w:name w:val="header"/>
    <w:basedOn w:val="Normal"/>
    <w:rsid w:val="00F56235"/>
    <w:pPr>
      <w:tabs>
        <w:tab w:val="center" w:pos="4252"/>
        <w:tab w:val="right" w:pos="8504"/>
      </w:tabs>
    </w:pPr>
  </w:style>
  <w:style w:type="paragraph" w:styleId="Pdepxina">
    <w:name w:val="footer"/>
    <w:basedOn w:val="Normal"/>
    <w:link w:val="PdepxinaCarc"/>
    <w:uiPriority w:val="99"/>
    <w:rsid w:val="00F56235"/>
    <w:pPr>
      <w:tabs>
        <w:tab w:val="center" w:pos="4252"/>
        <w:tab w:val="right" w:pos="8504"/>
      </w:tabs>
    </w:pPr>
  </w:style>
  <w:style w:type="paragraph" w:styleId="Textodeglobo">
    <w:name w:val="Balloon Text"/>
    <w:basedOn w:val="Normal"/>
    <w:link w:val="TextodegloboCarc"/>
    <w:rsid w:val="00FE0DC1"/>
    <w:rPr>
      <w:rFonts w:ascii="Tahoma" w:hAnsi="Tahoma" w:cs="Tahoma"/>
      <w:sz w:val="16"/>
      <w:szCs w:val="16"/>
    </w:rPr>
  </w:style>
  <w:style w:type="character" w:customStyle="1" w:styleId="TextodegloboCarc">
    <w:name w:val="Texto de globo Carác."/>
    <w:basedOn w:val="Tipodeletrapredefinidodopargrafo"/>
    <w:link w:val="Textodeglobo"/>
    <w:rsid w:val="00FE0DC1"/>
    <w:rPr>
      <w:rFonts w:ascii="Tahoma" w:hAnsi="Tahoma" w:cs="Tahoma"/>
      <w:sz w:val="16"/>
      <w:szCs w:val="16"/>
      <w:lang w:val="gl-ES"/>
    </w:rPr>
  </w:style>
  <w:style w:type="paragraph" w:styleId="Pargrafodelista">
    <w:name w:val="List Paragraph"/>
    <w:basedOn w:val="Normal"/>
    <w:uiPriority w:val="72"/>
    <w:qFormat/>
    <w:rsid w:val="00FE0DC1"/>
    <w:pPr>
      <w:ind w:left="720"/>
      <w:contextualSpacing/>
    </w:pPr>
  </w:style>
  <w:style w:type="character" w:customStyle="1" w:styleId="apple-style-span">
    <w:name w:val="apple-style-span"/>
    <w:basedOn w:val="Tipodeletrapredefinidodopargrafo"/>
    <w:qFormat/>
    <w:rsid w:val="001F16D9"/>
  </w:style>
  <w:style w:type="paragraph" w:styleId="Textodocorpo">
    <w:name w:val="Body Text"/>
    <w:basedOn w:val="Normal"/>
    <w:link w:val="TextodocorpoCarc"/>
    <w:rsid w:val="004F0035"/>
    <w:pPr>
      <w:widowControl w:val="0"/>
      <w:spacing w:before="320"/>
      <w:jc w:val="both"/>
    </w:pPr>
    <w:rPr>
      <w:rFonts w:ascii="Times New Roman" w:hAnsi="Times New Roman"/>
      <w:color w:val="000000"/>
      <w:sz w:val="20"/>
      <w:szCs w:val="20"/>
    </w:rPr>
  </w:style>
  <w:style w:type="character" w:customStyle="1" w:styleId="TextodocorpoCarc">
    <w:name w:val="Texto do corpo Carác."/>
    <w:basedOn w:val="Tipodeletrapredefinidodopargrafo"/>
    <w:link w:val="Textodocorpo"/>
    <w:rsid w:val="004F0035"/>
    <w:rPr>
      <w:color w:val="000000"/>
      <w:lang w:val="gl-ES"/>
    </w:rPr>
  </w:style>
  <w:style w:type="paragraph" w:customStyle="1" w:styleId="Ttulo41">
    <w:name w:val="Título 41"/>
    <w:basedOn w:val="Normal"/>
    <w:next w:val="Normal"/>
    <w:qFormat/>
    <w:rsid w:val="002A6F70"/>
    <w:pPr>
      <w:keepNext/>
      <w:spacing w:before="240" w:after="60"/>
      <w:outlineLvl w:val="3"/>
    </w:pPr>
    <w:rPr>
      <w:rFonts w:ascii="Times New Roman" w:hAnsi="Times New Roman"/>
      <w:b/>
      <w:bCs/>
      <w:sz w:val="28"/>
      <w:szCs w:val="28"/>
    </w:rPr>
  </w:style>
  <w:style w:type="paragraph" w:customStyle="1" w:styleId="Default">
    <w:name w:val="Default"/>
    <w:qFormat/>
    <w:rsid w:val="002A6F70"/>
    <w:rPr>
      <w:rFonts w:ascii="Arial" w:hAnsi="Arial" w:cs="Arial"/>
      <w:color w:val="000000"/>
      <w:sz w:val="24"/>
      <w:szCs w:val="24"/>
    </w:rPr>
  </w:style>
  <w:style w:type="paragraph" w:customStyle="1" w:styleId="Standard">
    <w:name w:val="Standard"/>
    <w:rsid w:val="006C049C"/>
    <w:pPr>
      <w:suppressAutoHyphens/>
      <w:autoSpaceDN w:val="0"/>
    </w:pPr>
    <w:rPr>
      <w:rFonts w:ascii="Liberation Serif" w:eastAsia="NSimSun" w:hAnsi="Liberation Serif" w:cs="Arial"/>
      <w:kern w:val="3"/>
      <w:sz w:val="24"/>
      <w:szCs w:val="24"/>
      <w:lang w:eastAsia="zh-CN" w:bidi="hi-IN"/>
    </w:rPr>
  </w:style>
  <w:style w:type="character" w:customStyle="1" w:styleId="PdepxinaCarc">
    <w:name w:val="Pé de páxina Carác."/>
    <w:basedOn w:val="Tipodeletrapredefinidodopargrafo"/>
    <w:link w:val="Pdepxina"/>
    <w:uiPriority w:val="99"/>
    <w:rsid w:val="006C049C"/>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044466">
      <w:bodyDiv w:val="1"/>
      <w:marLeft w:val="0"/>
      <w:marRight w:val="0"/>
      <w:marTop w:val="0"/>
      <w:marBottom w:val="0"/>
      <w:divBdr>
        <w:top w:val="none" w:sz="0" w:space="0" w:color="auto"/>
        <w:left w:val="none" w:sz="0" w:space="0" w:color="auto"/>
        <w:bottom w:val="none" w:sz="0" w:space="0" w:color="auto"/>
        <w:right w:val="none" w:sz="0" w:space="0" w:color="auto"/>
      </w:divBdr>
    </w:div>
    <w:div w:id="671181370">
      <w:bodyDiv w:val="1"/>
      <w:marLeft w:val="0"/>
      <w:marRight w:val="0"/>
      <w:marTop w:val="0"/>
      <w:marBottom w:val="0"/>
      <w:divBdr>
        <w:top w:val="none" w:sz="0" w:space="0" w:color="auto"/>
        <w:left w:val="none" w:sz="0" w:space="0" w:color="auto"/>
        <w:bottom w:val="none" w:sz="0" w:space="0" w:color="auto"/>
        <w:right w:val="none" w:sz="0" w:space="0" w:color="auto"/>
      </w:divBdr>
    </w:div>
    <w:div w:id="961422355">
      <w:bodyDiv w:val="1"/>
      <w:marLeft w:val="0"/>
      <w:marRight w:val="0"/>
      <w:marTop w:val="0"/>
      <w:marBottom w:val="0"/>
      <w:divBdr>
        <w:top w:val="none" w:sz="0" w:space="0" w:color="auto"/>
        <w:left w:val="none" w:sz="0" w:space="0" w:color="auto"/>
        <w:bottom w:val="none" w:sz="0" w:space="0" w:color="auto"/>
        <w:right w:val="none" w:sz="0" w:space="0" w:color="auto"/>
      </w:divBdr>
      <w:divsChild>
        <w:div w:id="1554735706">
          <w:marLeft w:val="0"/>
          <w:marRight w:val="0"/>
          <w:marTop w:val="0"/>
          <w:marBottom w:val="0"/>
          <w:divBdr>
            <w:top w:val="none" w:sz="0" w:space="0" w:color="auto"/>
            <w:left w:val="none" w:sz="0" w:space="0" w:color="auto"/>
            <w:bottom w:val="none" w:sz="0" w:space="0" w:color="auto"/>
            <w:right w:val="none" w:sz="0" w:space="0" w:color="auto"/>
          </w:divBdr>
        </w:div>
      </w:divsChild>
    </w:div>
    <w:div w:id="182231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ellof\AppData\Roaming\Microsoft\Plantillas\DOC_LOGO_CONCELL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DOC_LOGO_CONCELLO.dotx</Template>
  <TotalTime>45</TotalTime>
  <Pages>19</Pages>
  <Words>5847</Words>
  <Characters>31331</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37104</CharactersWithSpaces>
  <SharedDoc>false</SharedDoc>
  <HLinks>
    <vt:vector size="6" baseType="variant">
      <vt:variant>
        <vt:i4>262180</vt:i4>
      </vt:variant>
      <vt:variant>
        <vt:i4>2062</vt:i4>
      </vt:variant>
      <vt:variant>
        <vt:i4>1025</vt:i4>
      </vt:variant>
      <vt:variant>
        <vt:i4>1</vt:i4>
      </vt:variant>
      <vt:variant>
        <vt:lpwstr>Logo Concello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Rello</dc:creator>
  <cp:lastModifiedBy>Amado Reino, Xesus Manuel</cp:lastModifiedBy>
  <cp:revision>5</cp:revision>
  <dcterms:created xsi:type="dcterms:W3CDTF">2025-05-23T08:18:00Z</dcterms:created>
  <dcterms:modified xsi:type="dcterms:W3CDTF">2026-06-03T08:05:00Z</dcterms:modified>
</cp:coreProperties>
</file>