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0" w:after="0" w:line="276"/>
        <w:ind w:right="0" w:left="0" w:firstLine="0"/>
        <w:jc w:val="center"/>
        <w:rPr>
          <w:rFonts w:ascii="Calibri" w:hAnsi="Calibri" w:cs="Calibri" w:eastAsia="Calibri"/>
          <w:color w:val="000000"/>
          <w:spacing w:val="0"/>
          <w:position w:val="0"/>
          <w:sz w:val="24"/>
          <w:shd w:fill="auto" w:val="clear"/>
        </w:rPr>
      </w:pPr>
    </w:p>
    <w:p>
      <w:pPr>
        <w:suppressAutoHyphens w:val="true"/>
        <w:spacing w:before="0" w:after="0" w:line="276"/>
        <w:ind w:right="0" w:left="0" w:firstLine="0"/>
        <w:jc w:val="righ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VERSIÓN CASTELLANO</w:t>
      </w:r>
    </w:p>
    <w:p>
      <w:pPr>
        <w:suppressAutoHyphens w:val="true"/>
        <w:spacing w:before="0" w:after="0" w:line="276"/>
        <w:ind w:right="0" w:left="0" w:firstLine="0"/>
        <w:jc w:val="center"/>
        <w:rPr>
          <w:rFonts w:ascii="Calibri" w:hAnsi="Calibri" w:cs="Calibri" w:eastAsia="Calibri"/>
          <w:b/>
          <w:color w:val="000000"/>
          <w:spacing w:val="0"/>
          <w:position w:val="0"/>
          <w:sz w:val="24"/>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4"/>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BASES “XIV Certamen de Pintura al aire libre Antonio Fernández Eurocidade Cerveira-Tomiño”</w:t>
      </w: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FECHA DE CELEBRACIÓN: 16 Agosto de 2026.</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LUGAR: Parroquia de Goián en Tomiño e Villa Nova de Cerveira (Portugal).</w:t>
      </w: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1. Objeto y finalidad de la subvención. </w:t>
      </w:r>
      <w:r>
        <w:rPr>
          <w:rFonts w:ascii="Calibri" w:hAnsi="Calibri" w:cs="Calibri" w:eastAsia="Calibri"/>
          <w:color w:val="000000"/>
          <w:spacing w:val="0"/>
          <w:position w:val="0"/>
          <w:sz w:val="22"/>
          <w:shd w:fill="auto" w:val="clear"/>
        </w:rPr>
        <w:t xml:space="preserve">El objeto de las presentes bases es regular la concesión, en régimen de concurrencia competitiva, de los premios del "XIV Certame De Pintura ao aire libre Antonio Fernández Eurocidade Cerveira-Tomiño", de acuerdo con lo establecido en la Disposición Adicional Décima de la Ley 38/2003 General de Subvenciones.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La finalidad de estos premios es fomentar, dinamizar y promocionar la creación artística.</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FFFF00" w:val="clear"/>
        </w:rPr>
      </w:pPr>
      <w:r>
        <w:rPr>
          <w:rFonts w:ascii="Calibri" w:hAnsi="Calibri" w:cs="Calibri" w:eastAsia="Calibri"/>
          <w:b/>
          <w:color w:val="000000"/>
          <w:spacing w:val="0"/>
          <w:position w:val="0"/>
          <w:sz w:val="22"/>
          <w:shd w:fill="auto" w:val="clear"/>
        </w:rPr>
        <w:t xml:space="preserve">2. Financiación y premios. </w:t>
      </w:r>
    </w:p>
    <w:p>
      <w:pPr>
        <w:suppressAutoHyphens w:val="true"/>
        <w:spacing w:before="0" w:after="0" w:line="276"/>
        <w:ind w:right="0" w:left="0" w:firstLine="0"/>
        <w:jc w:val="both"/>
        <w:rPr>
          <w:rFonts w:ascii="Calibri" w:hAnsi="Calibri" w:cs="Calibri" w:eastAsia="Calibri"/>
          <w:color w:val="000000"/>
          <w:spacing w:val="0"/>
          <w:position w:val="0"/>
          <w:sz w:val="22"/>
          <w:shd w:fill="FFFF00"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La cuantía total máxima destinada a la presente convocatoria asciende a 2.500,00 euros.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Los premios financiados por el Ayuntamiento de Tomiño se imputarán a la partida presupuestaria 334.226.99, con una dotación máxima de 1.500,00 €, sujeta a la disponibilidad de fondos adecuados y suficientes.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La distribución de los premios financiados por el Ayuntamiento será la siguiente:</w:t>
      </w:r>
    </w:p>
    <w:p>
      <w:pPr>
        <w:suppressAutoHyphens w:val="true"/>
        <w:spacing w:before="0" w:after="0" w:line="276"/>
        <w:ind w:right="0" w:left="72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72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ab/>
        <w:t xml:space="preserve">Primer premio en la categoría abierta: 1.200,00 €.</w:t>
      </w:r>
    </w:p>
    <w:p>
      <w:pPr>
        <w:suppressAutoHyphens w:val="true"/>
        <w:spacing w:before="0" w:after="0" w:line="276"/>
        <w:ind w:right="0" w:left="72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ab/>
        <w:t xml:space="preserve">Tres premios de accésit: 100,00 € cada uno.</w:t>
      </w:r>
    </w:p>
    <w:p>
      <w:pPr>
        <w:suppressAutoHyphens w:val="true"/>
        <w:spacing w:before="0" w:after="0" w:line="276"/>
        <w:ind w:right="0" w:left="72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Los premios serán los siguientes: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Categoría adultos: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1.*º Premio: 1.200 euros.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2.*º Premio: 500 euros.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3ª Premio: 500 euros.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3 accésit: 100 euros cada uno.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Categoría infantil (hasta 11 años):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1.*º Premio: Diploma y material de dibujo y pintura  por valor de 50€.</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Diploma y obsequio para el resto de participantes.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Categoría juvenil (de 12 la 17 años):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1.*º Premio: Diploma y material de dibujo y pintura  por valor de 100€.</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Diploma y obsequio para el resto de participantes.</w:t>
      </w:r>
    </w:p>
    <w:p>
      <w:pPr>
        <w:suppressAutoHyphens w:val="true"/>
        <w:spacing w:before="0" w:after="0" w:line="276"/>
        <w:ind w:right="0" w:left="0" w:firstLine="0"/>
        <w:jc w:val="center"/>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En la categoría adultos el 1.*º premio y los 3 accésits serán con cargo al presupuesto del Ayuntamiento de Tomiño; el 2.*º Premio correrá al frente de la Comunidad de Montes de Goián; y el 3.*º Premio al frente de la Fundação Bienal de Arte de Cerveira.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En las categorías infantil y juvenil los primeros premios correrán al frente de la Fundação Bienal de Arte de Cerveira y los obsequios de participación al frente del Ayuntamiento de Tomiño.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Todos los premios están sujetos a la legislación fiscal vigente, realizándose sobre  estas cantidades las retenciones legalmente establecidas. Para su cobro se deberá facilitar la documentación indicada por la organización en cada caso.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Para recoger los premios será imprescindible la presencia del autor o autora, o de un certificado en su nombre. Si el jurado el estima oportuno, alguno de los premios podría quedar desierto.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3. Requisitos de los beneficiarios.</w:t>
      </w:r>
      <w:r>
        <w:rPr>
          <w:rFonts w:ascii="Calibri" w:hAnsi="Calibri" w:cs="Calibri" w:eastAsia="Calibri"/>
          <w:color w:val="000000"/>
          <w:spacing w:val="0"/>
          <w:position w:val="0"/>
          <w:sz w:val="22"/>
          <w:shd w:fill="auto" w:val="clear"/>
        </w:rPr>
        <w:t xml:space="preserve"> Podrán participar personas físicas mayores de edad y niños y niñas acompañados por adultos, que serán sus responsables en todo momento.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No podrán obtener la condición de beneficiarios las personas en quienes concurra alguna de las prohibiciones establecidas en el artículo 13 de la Ley 38/2003 General de Subvenciones.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Los participantes deberán presentar solicitud conforme al ANEXO I, que incluye declaración responsable de no estar incursos en dichas prohibiciones y de hallarse al corriente en el cumplimiento de sus obligaciones tributarias con la hacienda municipal, autonómica y estatal, y con la Seguridad Social. En caso de no aportar esta documentación, deberán autorizar al ayuntamiento de Tomiño para que pueda comprobarlo de oficio. </w:t>
      </w: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4. Características de las obras. </w:t>
      </w:r>
      <w:r>
        <w:rPr>
          <w:rFonts w:ascii="Calibri" w:hAnsi="Calibri" w:cs="Calibri" w:eastAsia="Calibri"/>
          <w:color w:val="000000"/>
          <w:spacing w:val="0"/>
          <w:position w:val="0"/>
          <w:sz w:val="22"/>
          <w:shd w:fill="auto" w:val="clear"/>
        </w:rPr>
        <w:t xml:space="preserve">El tema será cualquier paisaje del recorrido establecido en el plano que cada participante deberá descargar de la página web de la *Eurocidade Cerveira-Tomiño. El procedimiento y la técnica serán libres.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La obra deberá realizarse al aire libre, del natural (no se permite la utilización de fotografías) e in situ.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color w:val="000000"/>
          <w:spacing w:val="0"/>
          <w:position w:val="0"/>
          <w:sz w:val="22"/>
          <w:shd w:fill="auto" w:val="clear"/>
        </w:rPr>
        <w:t xml:space="preserve">En todo momento, los participantes serán los únicos responsables de la elección de la</w:t>
      </w:r>
      <w:r>
        <w:rPr>
          <w:rFonts w:ascii="Calibri" w:hAnsi="Calibri" w:cs="Calibri" w:eastAsia="Calibri"/>
          <w:b/>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localización y las condiciones derivadas de la misma. El incumplimiento por parte de los participantes de esta norma supondrá la descalificación automática del concurso.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 efectos del seguro y de organización, los participantes deberán, en el momento de la inscripción, escoger si van a pintar en la parte de Vila Nova de Cerveira o en la de Goián, sin posibilidad de cambio el día del Certamen. Para este fin  se habilitará una casilla que deberán marcar con su elección en la misma página web de la inscripción.</w:t>
      </w:r>
    </w:p>
    <w:p>
      <w:pPr>
        <w:suppressAutoHyphens w:val="true"/>
        <w:spacing w:before="0" w:after="0" w:line="276"/>
        <w:ind w:right="0" w:left="36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5. Forma y plazo de presentación de solicitudes.  </w:t>
      </w:r>
      <w:r>
        <w:rPr>
          <w:rFonts w:ascii="Calibri" w:hAnsi="Calibri" w:cs="Calibri" w:eastAsia="Calibri"/>
          <w:color w:val="000000"/>
          <w:spacing w:val="0"/>
          <w:position w:val="0"/>
          <w:sz w:val="22"/>
          <w:shd w:fill="auto" w:val="clear"/>
        </w:rPr>
        <w:t xml:space="preserve">La inscripción será gratuita y se hará a través del ANEXO I.</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Plazo de presentación: desde el día siguiente al de la publicación del extracto de la convocatoria en el Boletín Oficial de la provincia de Pontevedra por traslado de la Base de datos Nacional de Subvenciones, hasta las 14h (hora de Galicia) de 13 de Agosto de 2026.</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La inscripción se hará a través de la página web de la Eurocidade. </w:t>
      </w: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https://eurocidadecerveiratomino.eu/</w:t>
        </w:r>
      </w:hyperlink>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por riguroso orden de inscripción.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La inscripción deberá hacerse de manera on line. No se permitirán las inscripciones presenciales el día del certamen.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La participación en este certamen supone la plena aceptación de las presentes bases.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6. Procedimiento de elaboración de las obras. </w:t>
      </w:r>
      <w:r>
        <w:rPr>
          <w:rFonts w:ascii="Calibri" w:hAnsi="Calibri" w:cs="Calibri" w:eastAsia="Calibri"/>
          <w:color w:val="000000"/>
          <w:spacing w:val="0"/>
          <w:position w:val="0"/>
          <w:sz w:val="22"/>
          <w:shd w:fill="auto" w:val="clear"/>
        </w:rPr>
        <w:t xml:space="preserve">Las personas inscritas deberán presentarse el día del certamen entre las 9:30 y 11:30 horas (8:30 y 10:30h de Portugal) en el aula Museo Antonio Fernández en la plaza  Pintor Antonio Fernández de Goián (Tomiño), con objeto de que la organización selle y numere el soporte.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Cada participante deberá ir proveído de todo el material que pueda necesitar para desarrollar su obra, incluido el caballete o soporte.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El soporte (excepto en el caso de la categoría infantil que será de libre elección) deberá ser rígido (lienzo, tablero etc.)/ etc.) y de 1 cm. de ancho como mínimo. Se presentará en blanco sin textura y sin ningún tipo de marco, (mínimo de 50 x 50 cm-2.500 cm2-, y máximo de 100 x 100 cm. -10.000 cm2-). Se deberá pintar in situ y del natural.</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Las obras rematadas serán presentadas, sin firmar y con título (escrito en el reverso), junto con el caballete, para su exposición en la Plaza  Pintor Antonio Fernández (Goián), y colocadas en los espacios habilitados para este fin, entre las 16:30h y 17:00h (15:30 y 16:00h de Portugal) del mismo día del certamen, con objeto de que el jurado inicie su cualificación. Solo se admitirá una única obra por artista. Las obras premiadas serán firmadas después de la entrega de premios.</w:t>
      </w: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7. Jurado. </w:t>
      </w:r>
      <w:r>
        <w:rPr>
          <w:rFonts w:ascii="Calibri" w:hAnsi="Calibri" w:cs="Calibri" w:eastAsia="Calibri"/>
          <w:color w:val="000000"/>
          <w:spacing w:val="0"/>
          <w:position w:val="0"/>
          <w:sz w:val="22"/>
          <w:shd w:fill="auto" w:val="clear"/>
        </w:rPr>
        <w:t xml:space="preserve">El jurado, compuesto por personalidades vinculadas con el mundo de las artes y por integrantes de las entidades patrocinadoras de los premios, se reunirá a partir de las 17:30 horas (16:30 h de Portugal) del mismo día del certamen y emitirá la sentencia a las 18:30 horas (17:30h PT).</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Para recoger los premios será imprescindible la presencia del autor o autora, o de un certificado en su nombre. Si el jurado el estima oportuno, alguno de los premios podría quedar desierto.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8. Resolución del procedimiento. </w:t>
      </w:r>
      <w:r>
        <w:rPr>
          <w:rFonts w:ascii="Calibri" w:hAnsi="Calibri" w:cs="Calibri" w:eastAsia="Calibri"/>
          <w:color w:val="000000"/>
          <w:spacing w:val="0"/>
          <w:position w:val="0"/>
          <w:sz w:val="22"/>
          <w:shd w:fill="auto" w:val="clear"/>
        </w:rPr>
        <w:t xml:space="preserve">A la vista del fallo emitido por el Jurado, el Órgano Instructor (cultura) formulará la propuesta de resolución debidamente motivada. Alcaldía dictará resolución definitiva de concesión en el plazo máximo de 10 días hábiles desde el fallo del Jurado.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La resolución se notificará mediante su publicación en la página web oficial y en la Base de Datos Nacional de Subvenciones (BDNS).</w:t>
      </w: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9. Propiedad de las obras. </w:t>
      </w:r>
      <w:r>
        <w:rPr>
          <w:rFonts w:ascii="Calibri" w:hAnsi="Calibri" w:cs="Calibri" w:eastAsia="Calibri"/>
          <w:color w:val="000000"/>
          <w:spacing w:val="0"/>
          <w:position w:val="0"/>
          <w:sz w:val="22"/>
          <w:shd w:fill="auto" w:val="clear"/>
        </w:rPr>
        <w:t xml:space="preserve">Todas las obras premiadas pasarán a ser propiedad de los patrocinadores de los premios que se reservan el derecho de edición y reproducción de las mismas.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Las autoras y autores no premiados podrán recoger la obra el mismo día del certamen entre las 19:00 y las 20:00 horas (18:00 la 19:00 h de Portugal), siendo requisito necesario presentar la copia de la ficha de inscripción.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Las personas participantes que lo decidan podrán dejar en exposición su obra durante dos semanas con el fin de encontrar un posible comprador/a. Las obras se expondrán en el Mercado de Tomiño. Los/as artistas deberán facilitar sus datos de contacto, que serán comunicados al público.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El Ayuntamiento de Tomiño no hará de intermediario en una posible venta en ningún caso y serán las personas solicitadas las que contacten directamente con los artistas.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El Ayuntamiento de Tomiño también queda exento de toda responsabilidad en cuanto a la custodia y/o seguro por robo o daños de las obras expuestas.</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Quien decida dejar sus obras en exposición, podrá recogerlas entre el 1 y el 4 de septiembre en la Casa del Ayuntamiento de Tomiño, acreditando su identidad, en horario de lunes a viernes entre 10 a 14h. Tras este período, las entidades organizadoras podrán disponer de las obras que no sean recogidas para el destino que estimen más conveniente.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El Ayuntamiento de Tomiño, que en todo caso velará por la buena conservación de las obras, no se hace responsable de cualquier contingencia que puedan sufrir tanto las obras como los materiales de los participantes durante el desarrollo del certamen.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10. Régimen Jurídico aplicable. </w:t>
      </w:r>
      <w:r>
        <w:rPr>
          <w:rFonts w:ascii="Calibri" w:hAnsi="Calibri" w:cs="Calibri" w:eastAsia="Calibri"/>
          <w:color w:val="000000"/>
          <w:spacing w:val="0"/>
          <w:position w:val="0"/>
          <w:sz w:val="22"/>
          <w:shd w:fill="auto" w:val="clear"/>
        </w:rPr>
        <w:t xml:space="preserve">En lo no previsto en estas bases, se estará a lo dispuesto en la Ley 38/2003, de 17 de noviembre, General de Subvenciones, en su Reglamento aprobado por Real Decreto 887/2006, de 21 de julio, y en la Ley 9/2007, de 13 de junio, de subvenciones de Galicia.</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ANEXO I</w:t>
      </w:r>
    </w:p>
    <w:p>
      <w:pPr>
        <w:suppressAutoHyphens w:val="true"/>
        <w:spacing w:before="0" w:after="0" w:line="276"/>
        <w:ind w:right="0" w:left="0" w:firstLine="0"/>
        <w:jc w:val="center"/>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center"/>
        <w:rPr>
          <w:rFonts w:ascii="Calibri" w:hAnsi="Calibri" w:cs="Calibri" w:eastAsia="Calibri"/>
          <w:b/>
          <w:caps w:val="true"/>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SOLICITUDE PARA PARTICIPAR EN EL XIV </w:t>
      </w:r>
      <w:r>
        <w:rPr>
          <w:rFonts w:ascii="Calibri" w:hAnsi="Calibri" w:cs="Calibri" w:eastAsia="Calibri"/>
          <w:b/>
          <w:caps w:val="true"/>
          <w:color w:val="000000"/>
          <w:spacing w:val="0"/>
          <w:position w:val="0"/>
          <w:sz w:val="22"/>
          <w:shd w:fill="auto" w:val="clear"/>
        </w:rPr>
        <w:t xml:space="preserve">Certamen de Pintura al aire libre Antonio Fernández Eurocidade Cerveira-Tomiño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Datos da persoa solicitante: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D/Dª .____________________________________________________________________________________________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con DNI / CIF  nº_____________________________ , con domicilio en _______________________________________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__________________________________________nº________piso________  esc. _____, Código Postal ___________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Poboación ________________________, Provincia_________________________, Tlf: 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Correo electrónico: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Datos da persoa representante: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D/Dª .____________________________________________________________________________________________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con DNI / CIF  nº_____________________________ , con domicilio en _______________________________________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__________________________________________nº________piso________  esc. _____, Código Postal ___________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Poboación ________________________, Provincia_________________________, Tlf: 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Correo electrónico: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EXPÓN: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-Que está interesado/a en </w:t>
      </w:r>
      <w:r>
        <w:rPr>
          <w:rFonts w:ascii="Calibri" w:hAnsi="Calibri" w:cs="Calibri" w:eastAsia="Calibri"/>
          <w:b/>
          <w:color w:val="000000"/>
          <w:spacing w:val="0"/>
          <w:position w:val="0"/>
          <w:sz w:val="22"/>
          <w:shd w:fill="auto" w:val="clear"/>
        </w:rPr>
        <w:t xml:space="preserve">PARTICIPAR EN EL XIV CERTAMEN DE PINTURA AL AIRE LIBRE ANTONIO FERNÁNDEZ EUROCIDADE CERVEIRA-TOMIÑO.</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-Que cumpre cos requisitos establecidos nas bases e convocatoria.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-Que son coñecedor/a de que a presentación da solicitude para a participación no programa, implica o coñecemento e a aceptación expresa das presentes bases desta convocatoria, así como de cada unha das resolucións que se adoiten ao longo do desenvolvemento do proceso de selección.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-Que declaro responsablemente non estar incurso nas prohibición que establece o artigo 13 da Lei 38/2003, Xeral de Subvencións; e estar ao corrente no cumprimento das obrigacións tributarias coa facenda municipal, autonómica e estatal, e coa Seguridade Social.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SOLICITO: a admisión da miña solicitude no procedemento. </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ACHEGO A SEGUINTE DOCUMENTACIÓN:</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numPr>
          <w:ilvl w:val="0"/>
          <w:numId w:val="19"/>
        </w:numPr>
        <w:tabs>
          <w:tab w:val="left" w:pos="0" w:leader="none"/>
        </w:tabs>
        <w:suppressAutoHyphens w:val="true"/>
        <w:spacing w:before="0" w:after="0" w:line="276"/>
        <w:ind w:right="0" w:left="720" w:hanging="36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Copia do DNI/NIE.</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Con base no establecido polo artigo 28.2 da Lei 39/2015, de 1 de outubro, do Procedemento Administrativo Común das Administracións Públicas, se a documentación que se esixe xa foi presentada no Concello de Tomiño para tramitar outros procedementos e non sufriu cambios, non será necesario presentala outra vez. Neste caso deberá indicar aquí o seu consentimiento e o procedemento no que foi achegada:___________________________________________________________________</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FIRMA</w:t>
      </w: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LEI DE PROTECCIÓN DE DATOS DE CARÁCTER PERSOAL</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O Concello de Tomiño é o Responsable do tratamento dos datos persoais que neste impreso se facilitan e por isto, infórmase que estes serán tratados de conformidade co disposto nas normativas vixentes en protección de datos persoais: o Regulamento (UE) 2016/679 de 27 de abril de 2016 (GDPR) e a Lei Orgánica de protección de datos vixente, polo que se lle facilita a seguinte información do tratamento:</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Responsable do Tratamento: Concello de Tomiño, con CIF  P3605400E e enderezo en Praza do Seixo, 1. Tomiño. 36740 Pontevedra.  Delegado en Protección de Datos: na mesma dirección ou ben contactando no mail secretaria@tomino.gal</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pacing w:before="0" w:after="160" w:line="259"/>
        <w:ind w:right="0" w:left="0" w:firstLine="0"/>
        <w:jc w:val="left"/>
        <w:rPr>
          <w:rFonts w:ascii="Calibri" w:hAnsi="Calibri" w:cs="Calibri" w:eastAsia="Calibri"/>
          <w:color w:val="000000"/>
          <w:spacing w:val="0"/>
          <w:position w:val="0"/>
          <w:sz w:val="18"/>
          <w:shd w:fill="auto" w:val="clear"/>
        </w:rPr>
      </w:pPr>
      <w:r>
        <w:rPr>
          <w:rFonts w:ascii="Calibri" w:hAnsi="Calibri" w:cs="Calibri" w:eastAsia="Calibri"/>
          <w:color w:val="auto"/>
          <w:spacing w:val="0"/>
          <w:position w:val="0"/>
          <w:sz w:val="18"/>
          <w:shd w:fill="auto" w:val="clear"/>
        </w:rPr>
        <w:t xml:space="preserve">Fin do tratamento: xestionar o </w:t>
      </w:r>
      <w:r>
        <w:rPr>
          <w:rFonts w:ascii="Calibri" w:hAnsi="Calibri" w:cs="Calibri" w:eastAsia="Calibri"/>
          <w:color w:val="000000"/>
          <w:spacing w:val="0"/>
          <w:position w:val="0"/>
          <w:sz w:val="18"/>
          <w:shd w:fill="auto" w:val="clear"/>
        </w:rPr>
        <w:t xml:space="preserve">XIV Certame de Pintura ao aire libre Antonio Fernández Eurocidade Cerveira-Tomiño</w:t>
      </w:r>
      <w:r>
        <w:rPr>
          <w:rFonts w:ascii="Calibri" w:hAnsi="Calibri" w:cs="Calibri" w:eastAsia="Calibri"/>
          <w:color w:val="auto"/>
          <w:spacing w:val="0"/>
          <w:position w:val="0"/>
          <w:sz w:val="18"/>
          <w:shd w:fill="auto" w:val="clear"/>
        </w:rPr>
        <w:t xml:space="preserve">, segundo as bases e correspondente solicitude por parte do interesado.</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Lexitimación: o tratamento dos seus datos persoais lexitímase en base ao art. 6.1 e) do RGPD, xa que é necesario para o cumprimento dunha misión realizada en interese público ou no exercicio de poderes públicos conferidos ao responsable do tratamento.</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Criterios de conservación dos datos: Os expedientes e todos os seus datos persoais conservaranse mentras dure a relación co administrado, a finalidade para a que se recolleron, se tramite dito expediente ou a Administración resolva dito expediente, de igual maneira poderanse ampliar estes prazos en base ao procedemento administrativo concreto, así como dos prazos que se establecan para efectuar recursos de alzada, reposición e revisión.</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Comunicación dos datos: non se comunicarán os datos a terceiros, salvo obriga legal para a xestión da solicitude.</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Dereitos que lle asisten: Asístenlle os dereitos de acceso, rectificación, cancelación, oposición, portabilidade e limitación que poderá exercitar ante este Concello a través do Rexistro Xeral de Entrada e Saída onde se lle proporcionarán os modelos normalizados para o exercicio dos seus dereitos e para os que será preciso que se identifique mediante o seu DNI.</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Información Adicional: Poderá consultar a información adicional e detallada sobre Protección de Datos na nosa web </w:t>
      </w:r>
      <w:hyperlink xmlns:r="http://schemas.openxmlformats.org/officeDocument/2006/relationships" r:id="docRId1">
        <w:r>
          <w:rPr>
            <w:rFonts w:ascii="Calibri" w:hAnsi="Calibri" w:cs="Calibri" w:eastAsia="Calibri"/>
            <w:color w:val="000000"/>
            <w:spacing w:val="0"/>
            <w:position w:val="0"/>
            <w:sz w:val="18"/>
            <w:u w:val="single"/>
            <w:shd w:fill="auto" w:val="clear"/>
          </w:rPr>
          <w:t xml:space="preserve">https://tomino.sedelectronica.gal/info.45</w:t>
        </w:r>
      </w:hyperlink>
      <w:r>
        <w:rPr>
          <w:rFonts w:ascii="Calibri" w:hAnsi="Calibri" w:cs="Calibri" w:eastAsia="Calibri"/>
          <w:color w:val="000000"/>
          <w:spacing w:val="0"/>
          <w:position w:val="0"/>
          <w:sz w:val="18"/>
          <w:shd w:fill="auto" w:val="clear"/>
        </w:rPr>
        <w:t xml:space="preserve"> pinchando en política de privacidade.</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Presentar reclamación: Poderá presentar reclamación ante o Responsable do Tratamento que se lle indicou e en caso de non obter resposta, ante a Axencia Española de Protección de Datos Persoais en rúa Jorge Juan n.º 6, 28001 Madrid ou a través da súa sede electrónica en </w:t>
      </w:r>
      <w:hyperlink xmlns:r="http://schemas.openxmlformats.org/officeDocument/2006/relationships" r:id="docRId2">
        <w:r>
          <w:rPr>
            <w:rFonts w:ascii="Calibri" w:hAnsi="Calibri" w:cs="Calibri" w:eastAsia="Calibri"/>
            <w:color w:val="000000"/>
            <w:spacing w:val="0"/>
            <w:position w:val="0"/>
            <w:sz w:val="18"/>
            <w:u w:val="single"/>
            <w:shd w:fill="auto" w:val="clear"/>
          </w:rPr>
          <w:t xml:space="preserve">www.agpd.es</w:t>
        </w:r>
      </w:hyperlink>
      <w:r>
        <w:rPr>
          <w:rFonts w:ascii="Calibri" w:hAnsi="Calibri" w:cs="Calibri" w:eastAsia="Calibri"/>
          <w:color w:val="000000"/>
          <w:spacing w:val="0"/>
          <w:position w:val="0"/>
          <w:sz w:val="18"/>
          <w:shd w:fill="auto" w:val="clear"/>
        </w:rPr>
        <w:t xml:space="preserve">. </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r>
        <w:rPr>
          <w:rFonts w:ascii="Calibri" w:hAnsi="Calibri" w:cs="Calibri" w:eastAsia="Calibri"/>
          <w:color w:val="000000"/>
          <w:spacing w:val="0"/>
          <w:position w:val="0"/>
          <w:sz w:val="18"/>
          <w:shd w:fill="auto" w:val="clear"/>
        </w:rPr>
        <w:t xml:space="preserve">Os modelos para a solicitude do exercicio dos seus dereitos poderá obtelos na sede electrónica da Autoridade de control en </w:t>
      </w:r>
      <w:hyperlink xmlns:r="http://schemas.openxmlformats.org/officeDocument/2006/relationships" r:id="docRId3">
        <w:r>
          <w:rPr>
            <w:rFonts w:ascii="Calibri" w:hAnsi="Calibri" w:cs="Calibri" w:eastAsia="Calibri"/>
            <w:color w:val="000000"/>
            <w:spacing w:val="0"/>
            <w:position w:val="0"/>
            <w:sz w:val="18"/>
            <w:u w:val="single"/>
            <w:shd w:fill="auto" w:val="clear"/>
          </w:rPr>
          <w:t xml:space="preserve">www.agpd.es</w:t>
        </w:r>
      </w:hyperlink>
      <w:r>
        <w:rPr>
          <w:rFonts w:ascii="Calibri" w:hAnsi="Calibri" w:cs="Calibri" w:eastAsia="Calibri"/>
          <w:color w:val="000000"/>
          <w:spacing w:val="0"/>
          <w:position w:val="0"/>
          <w:sz w:val="18"/>
          <w:shd w:fill="auto" w:val="clear"/>
        </w:rPr>
        <w:t xml:space="preserve"> e deberán ser remitidos ao enderezo postal ou electrónico do responsable.</w:t>
      </w: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18"/>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p>
      <w:pPr>
        <w:suppressAutoHyphens w:val="true"/>
        <w:spacing w:before="0" w:after="0" w:line="276"/>
        <w:ind w:right="0" w:left="0" w:firstLine="0"/>
        <w:jc w:val="both"/>
        <w:rPr>
          <w:rFonts w:ascii="Calibri" w:hAnsi="Calibri" w:cs="Calibri" w:eastAsia="Calibri"/>
          <w:color w:val="000000"/>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tomino.sedelectronica.gal/info.45" Id="docRId1" Type="http://schemas.openxmlformats.org/officeDocument/2006/relationships/hyperlink" /><Relationship TargetMode="External" Target="http://www.agpd.es/" Id="docRId3" Type="http://schemas.openxmlformats.org/officeDocument/2006/relationships/hyperlink" /><Relationship Target="styles.xml" Id="docRId5" Type="http://schemas.openxmlformats.org/officeDocument/2006/relationships/styles" /><Relationship TargetMode="External" Target="https://eurocidadecerveiratomino.eu/" Id="docRId0" Type="http://schemas.openxmlformats.org/officeDocument/2006/relationships/hyperlink" /><Relationship TargetMode="External" Target="http://www.agpd.es/" Id="docRId2" Type="http://schemas.openxmlformats.org/officeDocument/2006/relationships/hyperlink" /><Relationship Target="numbering.xml" Id="docRId4" Type="http://schemas.openxmlformats.org/officeDocument/2006/relationships/numbering" /></Relationships>
</file>