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3395A2" w14:textId="3D4200DA" w:rsidR="00C249FC" w:rsidRPr="00C249FC" w:rsidRDefault="001F10FB" w:rsidP="00C249FC">
      <w:pPr>
        <w:pStyle w:val="Textindependent2"/>
        <w:jc w:val="center"/>
        <w:rPr>
          <w:sz w:val="20"/>
          <w:szCs w:val="20"/>
        </w:rPr>
      </w:pPr>
      <w:r>
        <w:rPr>
          <w:noProof/>
        </w:rPr>
        <mc:AlternateContent>
          <mc:Choice Requires="wps">
            <w:drawing>
              <wp:anchor distT="0" distB="0" distL="114300" distR="114300" simplePos="0" relativeHeight="251657728" behindDoc="1" locked="0" layoutInCell="1" allowOverlap="1" wp14:anchorId="6E1D6715" wp14:editId="3DA9FC54">
                <wp:simplePos x="0" y="0"/>
                <wp:positionH relativeFrom="column">
                  <wp:posOffset>6040755</wp:posOffset>
                </wp:positionH>
                <wp:positionV relativeFrom="paragraph">
                  <wp:posOffset>3003550</wp:posOffset>
                </wp:positionV>
                <wp:extent cx="342900" cy="2857500"/>
                <wp:effectExtent l="0" t="2540" r="3810" b="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857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7E6959" w14:textId="77777777" w:rsidR="00C249FC" w:rsidRDefault="00C249FC" w:rsidP="00C249FC">
                            <w:pPr>
                              <w:rPr>
                                <w:rFonts w:ascii="Arial" w:hAnsi="Arial" w:cs="Arial"/>
                                <w:sz w:val="14"/>
                                <w:szCs w:val="14"/>
                              </w:rPr>
                            </w:pPr>
                            <w:r>
                              <w:rPr>
                                <w:rFonts w:ascii="Arial" w:hAnsi="Arial" w:cs="Arial"/>
                                <w:sz w:val="14"/>
                                <w:szCs w:val="14"/>
                              </w:rPr>
                              <w:t>Plaça de la Vila, 1 •  08470 Sant Celoni • NIF. P-0820100 F</w:t>
                            </w:r>
                          </w:p>
                          <w:p w14:paraId="649C58C4" w14:textId="77777777" w:rsidR="00C249FC" w:rsidRDefault="00C249FC" w:rsidP="00C249FC">
                            <w:pPr>
                              <w:rPr>
                                <w:sz w:val="22"/>
                                <w:szCs w:val="22"/>
                              </w:rPr>
                            </w:pP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E1D6715" id="_x0000_t202" coordsize="21600,21600" o:spt="202" path="m,l,21600r21600,l21600,xe">
                <v:stroke joinstyle="miter"/>
                <v:path gradientshapeok="t" o:connecttype="rect"/>
              </v:shapetype>
              <v:shape id="Cuadro de texto 1" o:spid="_x0000_s1026" type="#_x0000_t202" style="position:absolute;left:0;text-align:left;margin-left:475.65pt;margin-top:236.5pt;width:27pt;height:2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" filled="f" stroked="f">
                <v:textbox style="layout-flow:vertical;mso-layout-flow-alt:bottom-to-top">
                  <w:txbxContent>
                    <w:p w14:paraId="387E6959" w14:textId="77777777" w:rsidR="00C249FC" w:rsidRDefault="00C249FC" w:rsidP="00C249FC">
                      <w:pPr>
                        <w:rPr>
                          <w:rFonts w:ascii="Arial" w:hAnsi="Arial" w:cs="Arial"/>
                          <w:sz w:val="14"/>
                          <w:szCs w:val="14"/>
                        </w:rPr>
                      </w:pPr>
                      <w:r>
                        <w:rPr>
                          <w:rFonts w:ascii="Arial" w:hAnsi="Arial" w:cs="Arial"/>
                          <w:sz w:val="14"/>
                          <w:szCs w:val="14"/>
                        </w:rPr>
                        <w:t>Plaça de la Vila, 1 •  08470 Sant Celoni • NIF. P-0820100 F</w:t>
                      </w:r>
                    </w:p>
                    <w:p w14:paraId="649C58C4" w14:textId="77777777" w:rsidR="00C249FC" w:rsidRDefault="00C249FC" w:rsidP="00C249FC">
                      <w:pPr>
                        <w:rPr>
                          <w:sz w:val="22"/>
                          <w:szCs w:val="22"/>
                        </w:rPr>
                      </w:pPr>
                    </w:p>
                  </w:txbxContent>
                </v:textbox>
              </v:shape>
            </w:pict>
          </mc:Fallback>
        </mc:AlternateContent>
      </w:r>
    </w:p>
    <w:p w14:paraId="22004CEF" w14:textId="77777777" w:rsidR="00C249FC" w:rsidRPr="00C249FC" w:rsidRDefault="00C249FC" w:rsidP="00C249FC">
      <w:pPr>
        <w:pStyle w:val="Textindependent2"/>
        <w:jc w:val="center"/>
        <w:rPr>
          <w:b/>
          <w:sz w:val="20"/>
          <w:szCs w:val="20"/>
        </w:rPr>
      </w:pPr>
    </w:p>
    <w:p w14:paraId="00942194" w14:textId="77777777" w:rsidR="00C249FC" w:rsidRPr="00C249FC" w:rsidRDefault="00C249FC" w:rsidP="00C249FC">
      <w:pPr>
        <w:pStyle w:val="Textindependent2"/>
        <w:jc w:val="center"/>
        <w:rPr>
          <w:b/>
          <w:sz w:val="20"/>
          <w:szCs w:val="20"/>
        </w:rPr>
      </w:pPr>
      <w:r w:rsidRPr="00C249FC">
        <w:rPr>
          <w:b/>
          <w:sz w:val="20"/>
          <w:szCs w:val="20"/>
        </w:rPr>
        <w:t>RESOLUCIÓN DE ALCALDÍA</w:t>
      </w:r>
    </w:p>
    <w:p w14:paraId="4DD8D972" w14:textId="77777777" w:rsidR="00C249FC" w:rsidRPr="00C249FC" w:rsidRDefault="00C249FC" w:rsidP="00C249FC">
      <w:pPr>
        <w:pStyle w:val="Textindependent2"/>
        <w:rPr>
          <w:sz w:val="20"/>
          <w:szCs w:val="20"/>
        </w:rPr>
      </w:pPr>
    </w:p>
    <w:p w14:paraId="131ACA7A" w14:textId="77777777" w:rsidR="00C249FC" w:rsidRPr="00C249FC" w:rsidRDefault="00C249FC" w:rsidP="00C249FC">
      <w:pPr>
        <w:pStyle w:val="Standard"/>
        <w:spacing w:after="0" w:line="240" w:lineRule="auto"/>
        <w:jc w:val="both"/>
        <w:rPr>
          <w:rFonts w:ascii="Arial" w:hAnsi="Arial" w:cs="Arial"/>
          <w:sz w:val="20"/>
          <w:szCs w:val="20"/>
        </w:rPr>
      </w:pPr>
    </w:p>
    <w:p w14:paraId="05D66405" w14:textId="77777777" w:rsidR="00C249FC" w:rsidRPr="00C249FC" w:rsidRDefault="00C249FC" w:rsidP="00C249FC">
      <w:pPr>
        <w:pStyle w:val="Normal0"/>
        <w:jc w:val="center"/>
        <w:rPr>
          <w:rFonts w:ascii="Arial" w:hAnsi="Arial" w:cs="Arial"/>
          <w:b/>
          <w:color w:val="000000"/>
          <w:sz w:val="20"/>
          <w:szCs w:val="20"/>
          <w:lang w:val="ca-ES"/>
        </w:rPr>
      </w:pPr>
    </w:p>
    <w:p w14:paraId="0CC7C20D" w14:textId="77777777" w:rsidR="00C249FC" w:rsidRPr="00C249FC" w:rsidRDefault="00C249FC" w:rsidP="00C249FC">
      <w:pPr>
        <w:pStyle w:val="Normal0"/>
        <w:jc w:val="both"/>
        <w:rPr>
          <w:rFonts w:ascii="Arial" w:hAnsi="Arial" w:cs="Arial"/>
          <w:b/>
          <w:color w:val="000000"/>
          <w:sz w:val="20"/>
          <w:szCs w:val="20"/>
          <w:lang w:val="ca-ES"/>
        </w:rPr>
      </w:pPr>
      <w:r w:rsidRPr="00C249FC">
        <w:rPr>
          <w:rFonts w:ascii="Arial" w:hAnsi="Arial" w:cs="Arial"/>
          <w:b/>
          <w:color w:val="000000"/>
          <w:sz w:val="20"/>
          <w:szCs w:val="20"/>
        </w:rPr>
        <w:t>Identificación del expediente</w:t>
      </w:r>
    </w:p>
    <w:p w14:paraId="666C22F8" w14:textId="77777777" w:rsidR="00C249FC" w:rsidRPr="00C249FC" w:rsidRDefault="00C249FC" w:rsidP="00C249FC">
      <w:pPr>
        <w:pStyle w:val="Normal0"/>
        <w:jc w:val="both"/>
        <w:rPr>
          <w:rFonts w:ascii="Arial" w:hAnsi="Arial" w:cs="Arial"/>
          <w:color w:val="000000"/>
          <w:sz w:val="20"/>
          <w:szCs w:val="20"/>
          <w:lang w:val="ca-ES"/>
        </w:rPr>
      </w:pPr>
    </w:p>
    <w:p w14:paraId="5D86716A" w14:textId="77777777" w:rsidR="00C249FC" w:rsidRPr="00C249FC" w:rsidRDefault="00C249FC" w:rsidP="00C249FC">
      <w:pPr>
        <w:pStyle w:val="Normal0"/>
        <w:jc w:val="both"/>
        <w:rPr>
          <w:rFonts w:ascii="Arial" w:hAnsi="Arial" w:cs="Arial"/>
          <w:color w:val="000000"/>
          <w:sz w:val="20"/>
          <w:szCs w:val="20"/>
          <w:lang w:val="ca-ES"/>
        </w:rPr>
      </w:pPr>
      <w:r w:rsidRPr="00C249FC">
        <w:rPr>
          <w:rFonts w:ascii="Arial" w:hAnsi="Arial" w:cs="Arial"/>
          <w:color w:val="000000"/>
          <w:sz w:val="20"/>
          <w:szCs w:val="20"/>
        </w:rPr>
        <w:t>Convocatoria para la concesión de subvenciones en régimen de concurrencia competitiva para hacer frente a la adquisición de libros, material escolar y contenido digitales y el coste de las colonias y salidas escolares del curso 2025-2026 para el alumnado escolarizado en matrícula viva</w:t>
      </w:r>
      <w:bookmarkStart w:id="0" w:name="_Hlk223512586"/>
      <w:bookmarkEnd w:id="0"/>
    </w:p>
    <w:p w14:paraId="09B9C9E0" w14:textId="77777777" w:rsidR="00C249FC" w:rsidRPr="00C249FC" w:rsidRDefault="00C249FC" w:rsidP="00C249FC">
      <w:pPr>
        <w:pStyle w:val="Normal0"/>
        <w:jc w:val="both"/>
        <w:rPr>
          <w:rFonts w:ascii="Arial" w:hAnsi="Arial" w:cs="Arial"/>
          <w:b/>
          <w:color w:val="000000"/>
          <w:sz w:val="20"/>
          <w:szCs w:val="20"/>
          <w:lang w:val="ca-ES"/>
        </w:rPr>
      </w:pPr>
    </w:p>
    <w:p w14:paraId="37824C19" w14:textId="77777777" w:rsidR="00C249FC" w:rsidRPr="00C249FC" w:rsidRDefault="00C249FC" w:rsidP="00C249FC">
      <w:pPr>
        <w:pStyle w:val="Normal0"/>
        <w:jc w:val="both"/>
        <w:rPr>
          <w:rFonts w:ascii="Arial" w:hAnsi="Arial" w:cs="Arial"/>
          <w:b/>
          <w:color w:val="000000"/>
          <w:sz w:val="20"/>
          <w:szCs w:val="20"/>
          <w:lang w:val="ca-ES"/>
        </w:rPr>
      </w:pPr>
      <w:r w:rsidRPr="00C249FC">
        <w:rPr>
          <w:rFonts w:ascii="Arial" w:hAnsi="Arial" w:cs="Arial"/>
          <w:b/>
          <w:color w:val="000000"/>
          <w:sz w:val="20"/>
          <w:szCs w:val="20"/>
        </w:rPr>
        <w:t>Hechos</w:t>
      </w:r>
    </w:p>
    <w:p w14:paraId="1CAE3DFD" w14:textId="77777777" w:rsidR="00C249FC" w:rsidRPr="00C249FC" w:rsidRDefault="00C249FC" w:rsidP="00C249FC">
      <w:pPr>
        <w:pStyle w:val="Normal0"/>
        <w:jc w:val="both"/>
        <w:rPr>
          <w:rFonts w:ascii="Arial" w:hAnsi="Arial" w:cs="Arial"/>
          <w:color w:val="000000"/>
          <w:sz w:val="20"/>
          <w:szCs w:val="20"/>
          <w:lang w:val="ca-ES"/>
        </w:rPr>
      </w:pPr>
    </w:p>
    <w:p w14:paraId="638CE3C2" w14:textId="77777777" w:rsidR="00C249FC" w:rsidRPr="00C249FC" w:rsidRDefault="00C249FC" w:rsidP="00C249FC">
      <w:pPr>
        <w:pStyle w:val="Normal0"/>
        <w:jc w:val="both"/>
        <w:rPr>
          <w:rFonts w:ascii="Arial" w:hAnsi="Arial" w:cs="Arial"/>
          <w:color w:val="000000"/>
          <w:sz w:val="20"/>
          <w:szCs w:val="20"/>
          <w:lang w:val="ca-ES"/>
        </w:rPr>
      </w:pPr>
      <w:r w:rsidRPr="00C249FC">
        <w:rPr>
          <w:rFonts w:ascii="Arial" w:hAnsi="Arial" w:cs="Arial"/>
          <w:color w:val="000000"/>
          <w:sz w:val="20"/>
          <w:szCs w:val="20"/>
        </w:rPr>
        <w:t>Por acuerdo del Pleno de fecha 14 de marzo de 2025 fueron aprobadas las Bases Reguladoras para el otorgamiento de subvenciones en régimen de concurrencia competitiva para hacer frente a la adquisición de libros, material escolar y contenidos digitales, para las actividades de verano, por colonias y por salidas escolares.</w:t>
      </w:r>
    </w:p>
    <w:p w14:paraId="2F0A62F1" w14:textId="77777777" w:rsidR="00C249FC" w:rsidRPr="00C249FC" w:rsidRDefault="00C249FC" w:rsidP="00C249FC">
      <w:pPr>
        <w:pStyle w:val="Normal0"/>
        <w:jc w:val="both"/>
        <w:rPr>
          <w:rFonts w:ascii="Arial" w:hAnsi="Arial" w:cs="Arial"/>
          <w:color w:val="000000"/>
          <w:sz w:val="20"/>
          <w:szCs w:val="20"/>
          <w:lang w:val="ca-ES"/>
        </w:rPr>
      </w:pPr>
    </w:p>
    <w:p w14:paraId="3C828CBF" w14:textId="77777777" w:rsidR="00C249FC" w:rsidRPr="00C249FC" w:rsidRDefault="00C249FC" w:rsidP="00C249FC">
      <w:pPr>
        <w:pStyle w:val="Normal0"/>
        <w:jc w:val="both"/>
        <w:rPr>
          <w:rFonts w:ascii="Arial" w:hAnsi="Arial" w:cs="Arial"/>
          <w:color w:val="000000"/>
          <w:sz w:val="20"/>
          <w:szCs w:val="20"/>
          <w:lang w:val="ca-ES"/>
        </w:rPr>
      </w:pPr>
      <w:r w:rsidRPr="00C249FC">
        <w:rPr>
          <w:rFonts w:ascii="Arial" w:hAnsi="Arial" w:cs="Arial"/>
          <w:color w:val="000000"/>
          <w:sz w:val="20"/>
          <w:szCs w:val="20"/>
        </w:rPr>
        <w:t>Estas Bases Reguladoras fueron objeto de publicación en el Boletín Oficial de la Provincia de fecha 18 de marzo de 2025.</w:t>
      </w:r>
    </w:p>
    <w:p w14:paraId="775E4304" w14:textId="77777777" w:rsidR="00C249FC" w:rsidRPr="00C249FC" w:rsidRDefault="00C249FC" w:rsidP="00C249FC">
      <w:pPr>
        <w:pStyle w:val="Normal0"/>
        <w:jc w:val="both"/>
        <w:rPr>
          <w:rFonts w:ascii="Arial" w:hAnsi="Arial" w:cs="Arial"/>
          <w:color w:val="000000"/>
          <w:sz w:val="20"/>
          <w:szCs w:val="20"/>
          <w:lang w:val="ca-ES"/>
        </w:rPr>
      </w:pPr>
    </w:p>
    <w:p w14:paraId="763DE32A" w14:textId="77777777" w:rsidR="00C249FC" w:rsidRPr="00C249FC" w:rsidRDefault="00C249FC" w:rsidP="00C249FC">
      <w:pPr>
        <w:pStyle w:val="Normal0"/>
        <w:jc w:val="both"/>
        <w:rPr>
          <w:rFonts w:ascii="Arial" w:hAnsi="Arial" w:cs="Arial"/>
          <w:color w:val="000000"/>
          <w:sz w:val="20"/>
          <w:szCs w:val="20"/>
          <w:lang w:val="ca-ES"/>
        </w:rPr>
      </w:pPr>
      <w:r w:rsidRPr="00C249FC">
        <w:rPr>
          <w:rFonts w:ascii="Arial" w:hAnsi="Arial" w:cs="Arial"/>
          <w:color w:val="000000"/>
          <w:sz w:val="20"/>
          <w:szCs w:val="20"/>
        </w:rPr>
        <w:t>Estas bases indican que se abrirá una segunda convocatoria durante el segundo trimestre de cada curso académico, para el alumnado de matrícula viva empadronado en Sant Celoni y La Obaga y matriculado en un centro docente sufragado con fondos públicos y escolarizados a lo largo del curso.</w:t>
      </w:r>
    </w:p>
    <w:p w14:paraId="3F40C60F" w14:textId="77777777" w:rsidR="00C249FC" w:rsidRPr="00C249FC" w:rsidRDefault="00C249FC" w:rsidP="00C249FC">
      <w:pPr>
        <w:pStyle w:val="Normal0"/>
        <w:jc w:val="both"/>
        <w:rPr>
          <w:rFonts w:ascii="Arial" w:hAnsi="Arial" w:cs="Arial"/>
          <w:color w:val="000000"/>
          <w:sz w:val="20"/>
          <w:szCs w:val="20"/>
          <w:lang w:val="ca-ES"/>
        </w:rPr>
      </w:pPr>
    </w:p>
    <w:p w14:paraId="32FAF468" w14:textId="77777777" w:rsidR="00C249FC" w:rsidRPr="00C249FC" w:rsidRDefault="00C249FC" w:rsidP="00C249FC">
      <w:pPr>
        <w:pStyle w:val="Normal0"/>
        <w:jc w:val="both"/>
        <w:rPr>
          <w:rFonts w:ascii="Arial" w:hAnsi="Arial" w:cs="Arial"/>
          <w:color w:val="000000"/>
          <w:sz w:val="20"/>
          <w:szCs w:val="20"/>
          <w:lang w:val="ca-ES"/>
        </w:rPr>
      </w:pPr>
      <w:r w:rsidRPr="00C249FC">
        <w:rPr>
          <w:rFonts w:ascii="Arial" w:hAnsi="Arial" w:cs="Arial"/>
          <w:color w:val="000000"/>
          <w:sz w:val="20"/>
          <w:szCs w:val="20"/>
        </w:rPr>
        <w:t>El alumnado de matrícula viva hace referencia a aquellos alumnos escolarizados por la Comisión de garantías de admisión, a posteriori de la primera convocatoria de ayudas de libros, material escolar y contenidos digitales, para salidas y colonias escolares para el curso 2025-2026, aprobada por Resolución de alcaldía el 16 de abril de 2025, y los escolarizados durante el curso 2025-2026, comprendido entre el 03 de mayo de 2025 y hasta fecha de 20 marzo de 2026,  que finaliza el proceso de presentación de solicitudes de ayudas de libros, material escolar y contenidos digitales, para salidas y colonias escolares para el curso 2025-2026.</w:t>
      </w:r>
    </w:p>
    <w:p w14:paraId="607F1425" w14:textId="77777777" w:rsidR="00C249FC" w:rsidRPr="00C249FC" w:rsidRDefault="00C249FC" w:rsidP="00C249FC">
      <w:pPr>
        <w:pStyle w:val="Normal0"/>
        <w:jc w:val="both"/>
        <w:rPr>
          <w:rFonts w:ascii="Arial" w:hAnsi="Arial" w:cs="Arial"/>
          <w:color w:val="000000"/>
          <w:sz w:val="20"/>
          <w:szCs w:val="20"/>
          <w:lang w:val="ca-ES"/>
        </w:rPr>
      </w:pPr>
    </w:p>
    <w:p w14:paraId="0634AB88" w14:textId="77777777" w:rsidR="00C249FC" w:rsidRPr="00C249FC" w:rsidRDefault="00C249FC" w:rsidP="00C249FC">
      <w:pPr>
        <w:pStyle w:val="Normal0"/>
        <w:jc w:val="both"/>
        <w:rPr>
          <w:rFonts w:ascii="Arial" w:hAnsi="Arial" w:cs="Arial"/>
          <w:color w:val="000000"/>
          <w:sz w:val="20"/>
          <w:szCs w:val="20"/>
          <w:lang w:val="ca-ES"/>
        </w:rPr>
      </w:pPr>
      <w:r w:rsidRPr="00C249FC">
        <w:rPr>
          <w:rFonts w:ascii="Arial" w:hAnsi="Arial" w:cs="Arial"/>
          <w:color w:val="000000"/>
          <w:sz w:val="20"/>
          <w:szCs w:val="20"/>
        </w:rPr>
        <w:t>El presupuesto máximo que se destinará este año 2026 para la concesión de las subvenciones objeto de la presente convocatoria será la siguiente:</w:t>
      </w:r>
    </w:p>
    <w:p w14:paraId="2DA53CF3" w14:textId="77777777" w:rsidR="00C249FC" w:rsidRPr="00C249FC" w:rsidRDefault="00C249FC" w:rsidP="00C249FC">
      <w:pPr>
        <w:pStyle w:val="Normal0"/>
        <w:jc w:val="both"/>
        <w:rPr>
          <w:rFonts w:ascii="Arial" w:hAnsi="Arial" w:cs="Arial"/>
          <w:color w:val="000000"/>
          <w:sz w:val="20"/>
          <w:szCs w:val="20"/>
          <w:lang w:val="ca-ES"/>
        </w:rPr>
      </w:pPr>
    </w:p>
    <w:tbl>
      <w:tblPr>
        <w:tblW w:w="8274" w:type="dxa"/>
        <w:tblInd w:w="-5" w:type="dxa"/>
        <w:tblCellMar>
          <w:left w:w="70" w:type="dxa"/>
          <w:right w:w="70" w:type="dxa"/>
        </w:tblCellMar>
        <w:tblLook w:val="04A0" w:firstRow="1" w:lastRow="0" w:firstColumn="1" w:lastColumn="0" w:noHBand="0" w:noVBand="1"/>
      </w:tblPr>
      <w:tblGrid>
        <w:gridCol w:w="7113"/>
        <w:gridCol w:w="1161"/>
      </w:tblGrid>
      <w:tr w:rsidR="00C249FC" w:rsidRPr="00C249FC" w14:paraId="3547B78D" w14:textId="77777777" w:rsidTr="00C249FC">
        <w:trPr>
          <w:trHeight w:val="308"/>
        </w:trPr>
        <w:tc>
          <w:tcPr>
            <w:tcW w:w="7113"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37200720" w14:textId="77777777" w:rsidR="00C249FC" w:rsidRPr="00C249FC" w:rsidRDefault="00C249FC">
            <w:pPr>
              <w:pStyle w:val="Normal0"/>
              <w:spacing w:line="256" w:lineRule="auto"/>
              <w:jc w:val="both"/>
              <w:rPr>
                <w:rFonts w:ascii="Arial" w:hAnsi="Arial" w:cs="Arial"/>
                <w:b/>
                <w:bCs/>
                <w:color w:val="000000"/>
                <w:sz w:val="20"/>
                <w:szCs w:val="20"/>
                <w:lang w:val="ca-ES" w:eastAsia="ca-ES"/>
              </w:rPr>
            </w:pPr>
            <w:r w:rsidRPr="00C249FC">
              <w:rPr>
                <w:rFonts w:ascii="Arial" w:hAnsi="Arial" w:cs="Arial"/>
                <w:b/>
                <w:color w:val="000000"/>
                <w:sz w:val="20"/>
                <w:szCs w:val="20"/>
                <w:lang w:eastAsia="ca-ES"/>
              </w:rPr>
              <w:t>Tipos de ayuda</w:t>
            </w:r>
          </w:p>
        </w:tc>
        <w:tc>
          <w:tcPr>
            <w:tcW w:w="1161" w:type="dxa"/>
            <w:tcBorders>
              <w:top w:val="single" w:sz="4" w:space="0" w:color="auto"/>
              <w:left w:val="nil"/>
              <w:bottom w:val="single" w:sz="4" w:space="0" w:color="auto"/>
              <w:right w:val="single" w:sz="4" w:space="0" w:color="auto"/>
            </w:tcBorders>
            <w:shd w:val="clear" w:color="auto" w:fill="D9D9D9"/>
            <w:noWrap/>
            <w:vAlign w:val="center"/>
            <w:hideMark/>
          </w:tcPr>
          <w:p w14:paraId="62BE3016" w14:textId="77777777" w:rsidR="00C249FC" w:rsidRPr="00C249FC" w:rsidRDefault="00C249FC">
            <w:pPr>
              <w:pStyle w:val="Normal0"/>
              <w:spacing w:line="256" w:lineRule="auto"/>
              <w:jc w:val="both"/>
              <w:rPr>
                <w:rFonts w:ascii="Arial" w:hAnsi="Arial" w:cs="Arial"/>
                <w:b/>
                <w:bCs/>
                <w:color w:val="000000"/>
                <w:sz w:val="20"/>
                <w:szCs w:val="20"/>
                <w:lang w:val="ca-ES" w:eastAsia="ca-ES"/>
              </w:rPr>
            </w:pPr>
            <w:r w:rsidRPr="00C249FC">
              <w:rPr>
                <w:rFonts w:ascii="Arial" w:hAnsi="Arial" w:cs="Arial"/>
                <w:b/>
                <w:bCs/>
                <w:color w:val="000000"/>
                <w:sz w:val="20"/>
                <w:szCs w:val="20"/>
                <w:lang w:eastAsia="ca-ES"/>
              </w:rPr>
              <w:t>Importe máximo</w:t>
            </w:r>
          </w:p>
        </w:tc>
      </w:tr>
      <w:tr w:rsidR="00C249FC" w:rsidRPr="00C249FC" w14:paraId="14558C02" w14:textId="77777777" w:rsidTr="00C249FC">
        <w:trPr>
          <w:trHeight w:val="308"/>
        </w:trPr>
        <w:tc>
          <w:tcPr>
            <w:tcW w:w="711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B5963DB" w14:textId="77777777" w:rsidR="00C249FC" w:rsidRPr="00C249FC" w:rsidRDefault="00C249FC">
            <w:pPr>
              <w:pStyle w:val="Normal0"/>
              <w:spacing w:line="256" w:lineRule="auto"/>
              <w:jc w:val="both"/>
              <w:rPr>
                <w:rFonts w:ascii="Arial" w:hAnsi="Arial" w:cs="Arial"/>
                <w:color w:val="000000"/>
                <w:sz w:val="20"/>
                <w:szCs w:val="20"/>
                <w:lang w:val="ca-ES"/>
              </w:rPr>
            </w:pPr>
            <w:r w:rsidRPr="00C249FC">
              <w:rPr>
                <w:rFonts w:ascii="Arial" w:hAnsi="Arial" w:cs="Arial"/>
                <w:color w:val="000000"/>
                <w:sz w:val="20"/>
                <w:szCs w:val="20"/>
              </w:rPr>
              <w:t>Adquisición de libros, material escolar y contenidos digitales CURSO 2025-2026 – partida presupuestaria 08 231D0 48001</w:t>
            </w:r>
          </w:p>
        </w:tc>
        <w:tc>
          <w:tcPr>
            <w:tcW w:w="1161" w:type="dxa"/>
            <w:tcBorders>
              <w:top w:val="single" w:sz="4" w:space="0" w:color="auto"/>
              <w:left w:val="nil"/>
              <w:bottom w:val="single" w:sz="4" w:space="0" w:color="auto"/>
              <w:right w:val="single" w:sz="4" w:space="0" w:color="auto"/>
            </w:tcBorders>
            <w:shd w:val="clear" w:color="auto" w:fill="FFFFFF"/>
            <w:noWrap/>
            <w:vAlign w:val="center"/>
            <w:hideMark/>
          </w:tcPr>
          <w:p w14:paraId="4F5894E9" w14:textId="77777777" w:rsidR="00C249FC" w:rsidRPr="00C249FC" w:rsidRDefault="00C249FC">
            <w:pPr>
              <w:pStyle w:val="Normal0"/>
              <w:spacing w:line="256" w:lineRule="auto"/>
              <w:jc w:val="both"/>
              <w:rPr>
                <w:rFonts w:ascii="Arial" w:hAnsi="Arial" w:cs="Arial"/>
                <w:sz w:val="20"/>
                <w:szCs w:val="20"/>
                <w:lang w:val="ca-ES" w:eastAsia="ca-ES"/>
              </w:rPr>
            </w:pPr>
            <w:r w:rsidRPr="00C249FC">
              <w:rPr>
                <w:rFonts w:ascii="Arial" w:hAnsi="Arial" w:cs="Arial"/>
                <w:sz w:val="20"/>
                <w:szCs w:val="20"/>
                <w:lang w:eastAsia="ca-ES"/>
              </w:rPr>
              <w:t>4.000 €</w:t>
            </w:r>
          </w:p>
        </w:tc>
      </w:tr>
      <w:tr w:rsidR="00C249FC" w:rsidRPr="00C249FC" w14:paraId="77B07F8D" w14:textId="77777777" w:rsidTr="00C249FC">
        <w:trPr>
          <w:trHeight w:val="308"/>
        </w:trPr>
        <w:tc>
          <w:tcPr>
            <w:tcW w:w="711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0E8E8A4" w14:textId="77777777" w:rsidR="00C249FC" w:rsidRPr="00C249FC" w:rsidRDefault="00C249FC">
            <w:pPr>
              <w:pStyle w:val="Normal0"/>
              <w:spacing w:line="256" w:lineRule="auto"/>
              <w:jc w:val="both"/>
              <w:rPr>
                <w:rFonts w:ascii="Arial" w:hAnsi="Arial" w:cs="Arial"/>
                <w:color w:val="000000"/>
                <w:sz w:val="20"/>
                <w:szCs w:val="20"/>
                <w:lang w:val="ca-ES"/>
              </w:rPr>
            </w:pPr>
            <w:r w:rsidRPr="00C249FC">
              <w:rPr>
                <w:rFonts w:ascii="Arial" w:hAnsi="Arial" w:cs="Arial"/>
                <w:color w:val="000000"/>
                <w:sz w:val="20"/>
                <w:szCs w:val="20"/>
              </w:rPr>
              <w:t>Colonias escolares curso 2025-2026 – partida presupuestaria 08 231D0 48003</w:t>
            </w:r>
          </w:p>
        </w:tc>
        <w:tc>
          <w:tcPr>
            <w:tcW w:w="1161" w:type="dxa"/>
            <w:tcBorders>
              <w:top w:val="single" w:sz="4" w:space="0" w:color="auto"/>
              <w:left w:val="nil"/>
              <w:bottom w:val="single" w:sz="4" w:space="0" w:color="auto"/>
              <w:right w:val="single" w:sz="4" w:space="0" w:color="auto"/>
            </w:tcBorders>
            <w:shd w:val="clear" w:color="auto" w:fill="FFFFFF"/>
            <w:noWrap/>
            <w:vAlign w:val="center"/>
            <w:hideMark/>
          </w:tcPr>
          <w:p w14:paraId="7231B317" w14:textId="77777777" w:rsidR="00C249FC" w:rsidRPr="00C249FC" w:rsidRDefault="00C249FC">
            <w:pPr>
              <w:pStyle w:val="Normal0"/>
              <w:spacing w:line="256" w:lineRule="auto"/>
              <w:jc w:val="both"/>
              <w:rPr>
                <w:rFonts w:ascii="Arial" w:hAnsi="Arial" w:cs="Arial"/>
                <w:sz w:val="20"/>
                <w:szCs w:val="20"/>
                <w:lang w:val="ca-ES" w:eastAsia="ca-ES"/>
              </w:rPr>
            </w:pPr>
            <w:r w:rsidRPr="00C249FC">
              <w:rPr>
                <w:rFonts w:ascii="Arial" w:hAnsi="Arial" w:cs="Arial"/>
                <w:sz w:val="20"/>
                <w:szCs w:val="20"/>
                <w:lang w:eastAsia="ca-ES"/>
              </w:rPr>
              <w:t>3.000 €</w:t>
            </w:r>
          </w:p>
        </w:tc>
      </w:tr>
      <w:tr w:rsidR="00C249FC" w:rsidRPr="00C249FC" w14:paraId="6696AD60" w14:textId="77777777" w:rsidTr="00C249FC">
        <w:trPr>
          <w:trHeight w:val="308"/>
        </w:trPr>
        <w:tc>
          <w:tcPr>
            <w:tcW w:w="711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91A2A5A" w14:textId="77777777" w:rsidR="00C249FC" w:rsidRPr="00C249FC" w:rsidRDefault="00C249FC">
            <w:pPr>
              <w:pStyle w:val="Normal0"/>
              <w:spacing w:line="256" w:lineRule="auto"/>
              <w:jc w:val="both"/>
              <w:rPr>
                <w:rFonts w:ascii="Arial" w:hAnsi="Arial" w:cs="Arial"/>
                <w:color w:val="000000"/>
                <w:sz w:val="20"/>
                <w:szCs w:val="20"/>
                <w:lang w:val="ca-ES"/>
              </w:rPr>
            </w:pPr>
            <w:r w:rsidRPr="00C249FC">
              <w:rPr>
                <w:rFonts w:ascii="Arial" w:hAnsi="Arial" w:cs="Arial"/>
                <w:color w:val="000000"/>
                <w:sz w:val="20"/>
                <w:szCs w:val="20"/>
              </w:rPr>
              <w:t>Salidas escolares curso 2025-2026 – partida presupuestaria 08 231D0 48004</w:t>
            </w:r>
          </w:p>
        </w:tc>
        <w:tc>
          <w:tcPr>
            <w:tcW w:w="1161" w:type="dxa"/>
            <w:tcBorders>
              <w:top w:val="single" w:sz="4" w:space="0" w:color="auto"/>
              <w:left w:val="nil"/>
              <w:bottom w:val="single" w:sz="4" w:space="0" w:color="auto"/>
              <w:right w:val="single" w:sz="4" w:space="0" w:color="auto"/>
            </w:tcBorders>
            <w:shd w:val="clear" w:color="auto" w:fill="FFFFFF"/>
            <w:noWrap/>
            <w:vAlign w:val="center"/>
            <w:hideMark/>
          </w:tcPr>
          <w:p w14:paraId="0BD7885A" w14:textId="77777777" w:rsidR="00C249FC" w:rsidRPr="00C249FC" w:rsidRDefault="00C249FC">
            <w:pPr>
              <w:pStyle w:val="Normal0"/>
              <w:spacing w:line="256" w:lineRule="auto"/>
              <w:jc w:val="both"/>
              <w:rPr>
                <w:rFonts w:ascii="Arial" w:hAnsi="Arial" w:cs="Arial"/>
                <w:sz w:val="20"/>
                <w:szCs w:val="20"/>
                <w:lang w:val="ca-ES" w:eastAsia="ca-ES"/>
              </w:rPr>
            </w:pPr>
            <w:r w:rsidRPr="00C249FC">
              <w:rPr>
                <w:rFonts w:ascii="Arial" w:hAnsi="Arial" w:cs="Arial"/>
                <w:sz w:val="20"/>
                <w:szCs w:val="20"/>
                <w:lang w:eastAsia="ca-ES"/>
              </w:rPr>
              <w:t>1.000 €</w:t>
            </w:r>
          </w:p>
        </w:tc>
      </w:tr>
    </w:tbl>
    <w:p w14:paraId="3D861D0F" w14:textId="77777777" w:rsidR="00C249FC" w:rsidRPr="00C249FC" w:rsidRDefault="00C249FC" w:rsidP="00C249FC">
      <w:pPr>
        <w:pStyle w:val="Normal0"/>
        <w:jc w:val="both"/>
        <w:rPr>
          <w:rFonts w:ascii="Arial" w:hAnsi="Arial" w:cs="Arial"/>
          <w:b/>
          <w:color w:val="000000"/>
          <w:sz w:val="20"/>
          <w:szCs w:val="20"/>
          <w:lang w:val="ca-ES"/>
        </w:rPr>
      </w:pPr>
    </w:p>
    <w:p w14:paraId="5D15927A" w14:textId="77777777" w:rsidR="00C249FC" w:rsidRPr="00C249FC" w:rsidRDefault="00C249FC" w:rsidP="00C249FC">
      <w:pPr>
        <w:pStyle w:val="Normal0"/>
        <w:jc w:val="both"/>
        <w:rPr>
          <w:rFonts w:ascii="Arial" w:hAnsi="Arial" w:cs="Arial"/>
          <w:color w:val="000000"/>
          <w:sz w:val="20"/>
          <w:szCs w:val="20"/>
          <w:lang w:val="ca-ES"/>
        </w:rPr>
      </w:pPr>
      <w:r w:rsidRPr="00C249FC">
        <w:rPr>
          <w:rFonts w:ascii="Arial" w:hAnsi="Arial" w:cs="Arial"/>
          <w:color w:val="000000"/>
          <w:sz w:val="20"/>
          <w:szCs w:val="20"/>
        </w:rPr>
        <w:t>En el expediente se indican las diferentes RC.</w:t>
      </w:r>
    </w:p>
    <w:p w14:paraId="1FA13DD8" w14:textId="77777777" w:rsidR="00C249FC" w:rsidRPr="00C249FC" w:rsidRDefault="00C249FC" w:rsidP="00C249FC">
      <w:pPr>
        <w:pStyle w:val="Normal0"/>
        <w:jc w:val="both"/>
        <w:rPr>
          <w:rFonts w:ascii="Arial" w:eastAsia="Calibri" w:hAnsi="Arial" w:cs="Arial"/>
          <w:color w:val="000000"/>
          <w:sz w:val="20"/>
          <w:szCs w:val="20"/>
          <w:lang w:val="ca-ES" w:eastAsia="en-US"/>
        </w:rPr>
      </w:pPr>
    </w:p>
    <w:p w14:paraId="07CE540D" w14:textId="77777777" w:rsidR="00C249FC" w:rsidRPr="00C249FC" w:rsidRDefault="00C249FC" w:rsidP="00C249FC">
      <w:pPr>
        <w:pStyle w:val="Normal0"/>
        <w:jc w:val="both"/>
        <w:rPr>
          <w:rFonts w:ascii="Arial" w:hAnsi="Arial" w:cs="Arial"/>
          <w:b/>
          <w:color w:val="000000"/>
          <w:sz w:val="20"/>
          <w:szCs w:val="20"/>
          <w:lang w:val="ca-ES"/>
        </w:rPr>
      </w:pPr>
      <w:r w:rsidRPr="00C249FC">
        <w:rPr>
          <w:rFonts w:ascii="Arial" w:hAnsi="Arial" w:cs="Arial"/>
          <w:b/>
          <w:color w:val="000000"/>
          <w:sz w:val="20"/>
          <w:szCs w:val="20"/>
        </w:rPr>
        <w:t>Fundamentos de derecho</w:t>
      </w:r>
    </w:p>
    <w:p w14:paraId="117B1C44" w14:textId="77777777" w:rsidR="00C249FC" w:rsidRPr="00C249FC" w:rsidRDefault="00C249FC" w:rsidP="00C249FC">
      <w:pPr>
        <w:pStyle w:val="Normal0"/>
        <w:jc w:val="both"/>
        <w:rPr>
          <w:rFonts w:ascii="Arial" w:hAnsi="Arial" w:cs="Arial"/>
          <w:b/>
          <w:color w:val="000000"/>
          <w:sz w:val="20"/>
          <w:szCs w:val="20"/>
          <w:lang w:val="ca-ES"/>
        </w:rPr>
      </w:pPr>
    </w:p>
    <w:p w14:paraId="3AF81041" w14:textId="77777777" w:rsidR="00C249FC" w:rsidRPr="00C249FC" w:rsidRDefault="00C249FC" w:rsidP="00C249FC">
      <w:pPr>
        <w:pStyle w:val="ListParagraph0"/>
        <w:numPr>
          <w:ilvl w:val="0"/>
          <w:numId w:val="7"/>
        </w:numPr>
        <w:spacing w:after="200" w:line="276" w:lineRule="auto"/>
        <w:jc w:val="both"/>
        <w:rPr>
          <w:rFonts w:ascii="Arial" w:hAnsi="Arial" w:cs="Arial"/>
          <w:color w:val="000000"/>
          <w:sz w:val="20"/>
          <w:szCs w:val="20"/>
          <w:lang w:val="ca-ES"/>
        </w:rPr>
      </w:pPr>
      <w:r w:rsidRPr="00C249FC">
        <w:rPr>
          <w:rFonts w:ascii="Arial" w:hAnsi="Arial" w:cs="Arial"/>
          <w:color w:val="000000"/>
          <w:sz w:val="20"/>
          <w:szCs w:val="20"/>
        </w:rPr>
        <w:t xml:space="preserve">Marco legal por el que se rigen las subvenciones que se concreta en la Ley 38/2003, de 17 de noviembre, General de Subvenciones (en adelante LGS), y su Reglamento de desarrollo, aprobado por el Real Decreto 887/2006, de 21 de julio, (en adelante RLGS) así como los artículos 118 a 129 del Reglamento de Obras Actividades y Servicios de los </w:t>
      </w:r>
      <w:r w:rsidRPr="00C249FC">
        <w:rPr>
          <w:rFonts w:ascii="Arial" w:hAnsi="Arial" w:cs="Arial"/>
          <w:color w:val="000000"/>
          <w:sz w:val="20"/>
          <w:szCs w:val="20"/>
        </w:rPr>
        <w:lastRenderedPageBreak/>
        <w:t xml:space="preserve">Entes Locales de Cataluña aprobado por el Decreto 179/1995,  de 13 de junio (en adelante ROAS). </w:t>
      </w:r>
    </w:p>
    <w:p w14:paraId="59946641" w14:textId="77777777" w:rsidR="00C249FC" w:rsidRPr="00C249FC" w:rsidRDefault="00C249FC" w:rsidP="00C249FC">
      <w:pPr>
        <w:pStyle w:val="ListParagraph0"/>
        <w:spacing w:after="200" w:line="276" w:lineRule="auto"/>
        <w:ind w:left="360"/>
        <w:jc w:val="both"/>
        <w:rPr>
          <w:rFonts w:ascii="Arial" w:hAnsi="Arial" w:cs="Arial"/>
          <w:color w:val="000000"/>
          <w:sz w:val="20"/>
          <w:szCs w:val="20"/>
          <w:lang w:val="ca-ES"/>
        </w:rPr>
      </w:pPr>
    </w:p>
    <w:p w14:paraId="2D23A0E2" w14:textId="77777777" w:rsidR="00C249FC" w:rsidRPr="00C249FC" w:rsidRDefault="00C249FC" w:rsidP="00C249FC">
      <w:pPr>
        <w:pStyle w:val="ListParagraph0"/>
        <w:numPr>
          <w:ilvl w:val="0"/>
          <w:numId w:val="7"/>
        </w:numPr>
        <w:spacing w:after="200" w:line="276" w:lineRule="auto"/>
        <w:jc w:val="both"/>
        <w:rPr>
          <w:rFonts w:ascii="Arial" w:hAnsi="Arial" w:cs="Arial"/>
          <w:color w:val="000000"/>
          <w:sz w:val="20"/>
          <w:szCs w:val="20"/>
          <w:lang w:val="ca-ES"/>
        </w:rPr>
      </w:pPr>
      <w:r w:rsidRPr="00C249FC">
        <w:rPr>
          <w:rFonts w:ascii="Arial" w:hAnsi="Arial" w:cs="Arial"/>
          <w:color w:val="000000"/>
          <w:sz w:val="20"/>
          <w:szCs w:val="20"/>
        </w:rPr>
        <w:t xml:space="preserve">La Ordenanza General de Subvenciones del Ayuntamiento, que fue aprobada por acuerdo del Pleno de fecha 9 de noviembre de 2004, y publicada en el Boletín Oficial de la Provincia número 26, correspondiente al día 31 de enero de 2005 (en adelante la Ordenanza). Esta Ordenanza establece en su artículo 9.1 que la concurrencia competitiva es la forma ordinaria de concesión de subvenciones, de conformidad con lo previsto en el artículo 22 de la LGS. Asimismo, el artículo 19 de la Ordenanza establece posteriormente a la aprobación de las Bases Reguladoras deberá aprobarse y publicarse la correspondiente convocatoria. </w:t>
      </w:r>
    </w:p>
    <w:p w14:paraId="4ADFCCB3" w14:textId="77777777" w:rsidR="00C249FC" w:rsidRPr="00C249FC" w:rsidRDefault="00C249FC" w:rsidP="00C249FC">
      <w:pPr>
        <w:pStyle w:val="ListParagraph0"/>
        <w:spacing w:after="200" w:line="276" w:lineRule="auto"/>
        <w:ind w:left="0"/>
        <w:jc w:val="both"/>
        <w:rPr>
          <w:rFonts w:ascii="Arial" w:hAnsi="Arial" w:cs="Arial"/>
          <w:color w:val="000000"/>
          <w:sz w:val="20"/>
          <w:szCs w:val="20"/>
          <w:lang w:val="ca-ES"/>
        </w:rPr>
      </w:pPr>
    </w:p>
    <w:p w14:paraId="06BCDDA0" w14:textId="77777777" w:rsidR="00C249FC" w:rsidRPr="00C249FC" w:rsidRDefault="00C249FC" w:rsidP="00C249FC">
      <w:pPr>
        <w:pStyle w:val="ListParagraph0"/>
        <w:numPr>
          <w:ilvl w:val="0"/>
          <w:numId w:val="7"/>
        </w:numPr>
        <w:spacing w:after="200" w:line="276" w:lineRule="auto"/>
        <w:jc w:val="both"/>
        <w:rPr>
          <w:rFonts w:ascii="Arial" w:hAnsi="Arial" w:cs="Arial"/>
          <w:color w:val="000000"/>
          <w:sz w:val="20"/>
          <w:szCs w:val="20"/>
          <w:lang w:val="ca-ES"/>
        </w:rPr>
      </w:pPr>
      <w:r w:rsidRPr="00C249FC">
        <w:rPr>
          <w:rFonts w:ascii="Arial" w:hAnsi="Arial" w:cs="Arial"/>
          <w:color w:val="000000"/>
          <w:sz w:val="20"/>
          <w:szCs w:val="20"/>
        </w:rPr>
        <w:t xml:space="preserve">Las Bases reguladoras para el otorgamiento de subvenciones en régimen de concurrencia competitiva para hacer frente a la adquisición de libros, material escolar y contenidos digitales, para las actividades de verano, por colonias y por salidas escolares, aprobado por el Pleno del ayuntamiento en sesión de fecha 14 de marzo de 2025 han sido publicadas en el Boletín Oficial de la Provincia del día 18 de marzo de 2025 y en el tablón de anuncios de la Corporación sin que durante el plazo de exposición al público se presentara reclamación alguna, por lo que tal y como establece el mismo, el acuerdo inicial adoptado queda definitivamente aprobado. </w:t>
      </w:r>
    </w:p>
    <w:p w14:paraId="168EFA80" w14:textId="77777777" w:rsidR="00C249FC" w:rsidRPr="00C249FC" w:rsidRDefault="00C249FC" w:rsidP="00C249FC">
      <w:pPr>
        <w:pStyle w:val="ListParagraph0"/>
        <w:spacing w:after="200" w:line="276" w:lineRule="auto"/>
        <w:ind w:left="0"/>
        <w:jc w:val="both"/>
        <w:rPr>
          <w:rFonts w:ascii="Arial" w:hAnsi="Arial" w:cs="Arial"/>
          <w:color w:val="000000"/>
          <w:sz w:val="20"/>
          <w:szCs w:val="20"/>
          <w:lang w:val="ca-ES"/>
        </w:rPr>
      </w:pPr>
    </w:p>
    <w:p w14:paraId="062CBCE5" w14:textId="77777777" w:rsidR="00C249FC" w:rsidRPr="00C249FC" w:rsidRDefault="00C249FC" w:rsidP="00C249FC">
      <w:pPr>
        <w:pStyle w:val="ListParagraph0"/>
        <w:numPr>
          <w:ilvl w:val="0"/>
          <w:numId w:val="7"/>
        </w:numPr>
        <w:spacing w:after="200" w:line="276" w:lineRule="auto"/>
        <w:jc w:val="both"/>
        <w:rPr>
          <w:rFonts w:ascii="Arial" w:hAnsi="Arial" w:cs="Arial"/>
          <w:color w:val="000000"/>
          <w:sz w:val="20"/>
          <w:szCs w:val="20"/>
          <w:lang w:val="ca-ES"/>
        </w:rPr>
      </w:pPr>
      <w:r w:rsidRPr="00C249FC">
        <w:rPr>
          <w:rFonts w:ascii="Arial" w:hAnsi="Arial" w:cs="Arial"/>
          <w:color w:val="000000"/>
          <w:sz w:val="20"/>
          <w:szCs w:val="20"/>
        </w:rPr>
        <w:t xml:space="preserve">Para dar cumplimiento al principio de publicidad que debe regir el proceso de selección, y de conformidad con lo previsto en el artículo 124.2 del ROAS, procede publicar el correspondiente extracto y texto de esta convocatoria, en el que se determina el plazo de presentación de solicitudes, enviándolos a la Base de Datos Nacional de Subvenciones,  así como los datos estructurados, con el fin de dar cumplimiento al procedimiento establecido en el artículo 20.8 de la LGS. </w:t>
      </w:r>
    </w:p>
    <w:p w14:paraId="7D576019" w14:textId="77777777" w:rsidR="00C249FC" w:rsidRPr="00C249FC" w:rsidRDefault="00C249FC" w:rsidP="00C249FC">
      <w:pPr>
        <w:pStyle w:val="ListParagraph0"/>
        <w:spacing w:after="200" w:line="276" w:lineRule="auto"/>
        <w:ind w:left="0"/>
        <w:jc w:val="both"/>
        <w:rPr>
          <w:rFonts w:ascii="Arial" w:hAnsi="Arial" w:cs="Arial"/>
          <w:color w:val="000000"/>
          <w:sz w:val="20"/>
          <w:szCs w:val="20"/>
          <w:lang w:val="ca-ES"/>
        </w:rPr>
      </w:pPr>
    </w:p>
    <w:p w14:paraId="1C0EA728" w14:textId="77777777" w:rsidR="00C249FC" w:rsidRPr="00C249FC" w:rsidRDefault="00C249FC" w:rsidP="00C249FC">
      <w:pPr>
        <w:pStyle w:val="ListParagraph0"/>
        <w:numPr>
          <w:ilvl w:val="0"/>
          <w:numId w:val="7"/>
        </w:numPr>
        <w:spacing w:after="200" w:line="276" w:lineRule="auto"/>
        <w:jc w:val="both"/>
        <w:rPr>
          <w:rFonts w:ascii="Arial" w:hAnsi="Arial" w:cs="Arial"/>
          <w:color w:val="000000"/>
          <w:sz w:val="20"/>
          <w:szCs w:val="20"/>
          <w:lang w:val="ca-ES"/>
        </w:rPr>
      </w:pPr>
      <w:r w:rsidRPr="00C249FC">
        <w:rPr>
          <w:rFonts w:ascii="Arial" w:hAnsi="Arial" w:cs="Arial"/>
          <w:color w:val="000000"/>
          <w:sz w:val="20"/>
          <w:szCs w:val="20"/>
        </w:rPr>
        <w:t>En fecha 6 de marzo la Intervención municipal emite la siguiente diligencia:</w:t>
      </w:r>
    </w:p>
    <w:p w14:paraId="792F579C" w14:textId="77777777" w:rsidR="00C249FC" w:rsidRPr="00C249FC" w:rsidRDefault="00C249FC" w:rsidP="00C249FC">
      <w:pPr>
        <w:pStyle w:val="ListParagraph0"/>
        <w:spacing w:after="200" w:line="276" w:lineRule="auto"/>
        <w:ind w:left="0"/>
        <w:jc w:val="both"/>
        <w:rPr>
          <w:rFonts w:ascii="Arial" w:hAnsi="Arial" w:cs="Arial"/>
          <w:color w:val="000000"/>
          <w:sz w:val="20"/>
          <w:szCs w:val="20"/>
          <w:lang w:val="ca-ES"/>
        </w:rPr>
      </w:pPr>
    </w:p>
    <w:p w14:paraId="2840F0B6" w14:textId="77777777" w:rsidR="00C249FC" w:rsidRPr="00C249FC" w:rsidRDefault="00C249FC" w:rsidP="00C249FC">
      <w:pPr>
        <w:pStyle w:val="ListParagraph0"/>
        <w:spacing w:after="200" w:line="276" w:lineRule="auto"/>
        <w:ind w:left="360"/>
        <w:jc w:val="both"/>
        <w:rPr>
          <w:rFonts w:ascii="Arial" w:hAnsi="Arial" w:cs="Arial"/>
          <w:color w:val="000000"/>
          <w:sz w:val="20"/>
          <w:szCs w:val="20"/>
          <w:lang w:val="ca-ES"/>
        </w:rPr>
      </w:pPr>
      <w:r w:rsidRPr="00C249FC">
        <w:rPr>
          <w:rFonts w:ascii="Arial" w:hAnsi="Arial" w:cs="Arial"/>
          <w:color w:val="000000"/>
          <w:sz w:val="20"/>
          <w:szCs w:val="20"/>
        </w:rPr>
        <w:t>&lt;&lt;DILIGENCIA de la Intervención municipal para hacer constar, de acuerdo con lo establecido en el artículo 219 del Real Decreto Legislativo 2/2004, de 5 de marzo, por el que se aprueba el Texto Refundido de la Ley Reguladora de las Haciendas Locales, que el presente acto administrativo ha sido fiscalizado previamente. Intervenido y conforme SIN OBSERVACIONES&gt;&gt;</w:t>
      </w:r>
    </w:p>
    <w:p w14:paraId="5E5F4577" w14:textId="77777777" w:rsidR="00C249FC" w:rsidRPr="00C249FC" w:rsidRDefault="00C249FC" w:rsidP="00C249FC">
      <w:pPr>
        <w:jc w:val="both"/>
        <w:rPr>
          <w:rFonts w:ascii="Arial" w:hAnsi="Arial" w:cs="Arial"/>
          <w:sz w:val="20"/>
          <w:szCs w:val="20"/>
          <w:lang w:val="ca-ES"/>
        </w:rPr>
      </w:pPr>
      <w:r w:rsidRPr="00C249FC">
        <w:rPr>
          <w:rFonts w:ascii="Arial" w:hAnsi="Arial" w:cs="Arial"/>
          <w:sz w:val="20"/>
          <w:szCs w:val="20"/>
        </w:rPr>
        <w:t>De acuerdo con lo anterior y haciendo uso de las atribuciones que me confiere la legislación vigente:</w:t>
      </w:r>
    </w:p>
    <w:p w14:paraId="07F8CDC9" w14:textId="77777777" w:rsidR="00C249FC" w:rsidRPr="00C249FC" w:rsidRDefault="00C249FC" w:rsidP="00C249FC">
      <w:pPr>
        <w:jc w:val="both"/>
        <w:rPr>
          <w:rFonts w:ascii="Arial" w:hAnsi="Arial" w:cs="Arial"/>
          <w:sz w:val="20"/>
          <w:szCs w:val="20"/>
          <w:lang w:val="ca-ES"/>
        </w:rPr>
      </w:pPr>
    </w:p>
    <w:p w14:paraId="6EFB4C8B" w14:textId="77777777" w:rsidR="00C249FC" w:rsidRPr="00C249FC" w:rsidRDefault="00C249FC" w:rsidP="00C249FC">
      <w:pPr>
        <w:jc w:val="both"/>
        <w:rPr>
          <w:rFonts w:ascii="Arial" w:hAnsi="Arial" w:cs="Arial"/>
          <w:b/>
          <w:bCs/>
          <w:sz w:val="20"/>
          <w:szCs w:val="20"/>
          <w:lang w:val="ca-ES"/>
        </w:rPr>
      </w:pPr>
      <w:r w:rsidRPr="00C249FC">
        <w:rPr>
          <w:rFonts w:ascii="Arial" w:hAnsi="Arial" w:cs="Arial"/>
          <w:b/>
          <w:bCs/>
          <w:sz w:val="20"/>
          <w:szCs w:val="20"/>
        </w:rPr>
        <w:t>Resuelvo:</w:t>
      </w:r>
    </w:p>
    <w:p w14:paraId="39B45700" w14:textId="77777777" w:rsidR="00C249FC" w:rsidRPr="00C249FC" w:rsidRDefault="00C249FC" w:rsidP="00C249FC">
      <w:pPr>
        <w:pStyle w:val="Normal0"/>
        <w:jc w:val="both"/>
        <w:rPr>
          <w:rFonts w:ascii="Arial" w:hAnsi="Arial" w:cs="Arial"/>
          <w:color w:val="000000"/>
          <w:sz w:val="20"/>
          <w:szCs w:val="20"/>
          <w:lang w:val="ca-ES"/>
        </w:rPr>
      </w:pPr>
    </w:p>
    <w:p w14:paraId="567A610F" w14:textId="77777777" w:rsidR="00C249FC" w:rsidRPr="00C249FC" w:rsidRDefault="00C249FC" w:rsidP="00C249FC">
      <w:pPr>
        <w:pStyle w:val="Normal0"/>
        <w:spacing w:after="200" w:line="276" w:lineRule="auto"/>
        <w:ind w:left="709"/>
        <w:jc w:val="both"/>
        <w:rPr>
          <w:rFonts w:ascii="Arial" w:hAnsi="Arial" w:cs="Arial"/>
          <w:color w:val="000000"/>
          <w:sz w:val="20"/>
          <w:szCs w:val="20"/>
          <w:lang w:val="ca-ES"/>
        </w:rPr>
      </w:pPr>
      <w:r w:rsidRPr="00C249FC">
        <w:rPr>
          <w:rFonts w:ascii="Arial" w:hAnsi="Arial" w:cs="Arial"/>
          <w:b/>
          <w:color w:val="000000"/>
          <w:sz w:val="20"/>
          <w:szCs w:val="20"/>
        </w:rPr>
        <w:t>Primero.-</w:t>
      </w:r>
      <w:r w:rsidRPr="00C249FC">
        <w:rPr>
          <w:rFonts w:ascii="Arial" w:hAnsi="Arial" w:cs="Arial"/>
          <w:color w:val="000000"/>
          <w:sz w:val="20"/>
          <w:szCs w:val="20"/>
        </w:rPr>
        <w:t xml:space="preserve"> Aprobar la convocatoria para la concesión de subvenciones en régimen de concurrencia competitiva para hacer frente a la adquisición de libros, material escolar y contenido digitales y el coste de las colonias y salidas escolares del curso 2025-2026 para el alumnado escolarizado en matrícula viva:</w:t>
      </w:r>
    </w:p>
    <w:p w14:paraId="2FEA4FEC" w14:textId="77777777" w:rsidR="00C249FC" w:rsidRPr="00C249FC" w:rsidRDefault="00C249FC" w:rsidP="00C249FC">
      <w:pPr>
        <w:pStyle w:val="Normal00"/>
        <w:pBdr>
          <w:top w:val="single" w:sz="4" w:space="8" w:color="auto"/>
          <w:left w:val="single" w:sz="4" w:space="4" w:color="auto"/>
          <w:bottom w:val="single" w:sz="4" w:space="9" w:color="auto"/>
          <w:right w:val="single" w:sz="4" w:space="4" w:color="auto"/>
        </w:pBdr>
        <w:spacing w:line="276" w:lineRule="auto"/>
        <w:jc w:val="both"/>
        <w:rPr>
          <w:rFonts w:cs="Arial"/>
          <w:b/>
          <w:color w:val="FF0000"/>
          <w:sz w:val="20"/>
          <w:szCs w:val="20"/>
        </w:rPr>
      </w:pPr>
      <w:r w:rsidRPr="00C249FC">
        <w:rPr>
          <w:rFonts w:cs="Arial"/>
          <w:b/>
          <w:color w:val="000000"/>
          <w:sz w:val="20"/>
          <w:szCs w:val="20"/>
        </w:rPr>
        <w:t xml:space="preserve">CONVOCATORIA PARA LA CONCESIÓN DE SUBVENCIONES EN RÉGIMEN DE CONCURRENCIA COMPETITIVA PARA HACER FRENTE A LA ADQUISICIÓN DE LIBROS, MATERIAL ESCOLAR Y CONTENIDOS DIGITALES Y EL COSTE DE LAS COLONIAS Y </w:t>
      </w:r>
      <w:r w:rsidRPr="00C249FC">
        <w:rPr>
          <w:rFonts w:cs="Arial"/>
          <w:b/>
          <w:color w:val="000000"/>
          <w:sz w:val="20"/>
          <w:szCs w:val="20"/>
        </w:rPr>
        <w:lastRenderedPageBreak/>
        <w:t>SALIDAS ESCOLARES DEL CURSO 2025-2026 POR ALUMNADO ESCOLARIZADO EN MATRÍCULA VIVA</w:t>
      </w:r>
    </w:p>
    <w:p w14:paraId="4B08D18C" w14:textId="77777777" w:rsidR="00C249FC" w:rsidRPr="00C249FC" w:rsidRDefault="00C249FC" w:rsidP="00C249FC">
      <w:pPr>
        <w:pStyle w:val="Heading20"/>
        <w:spacing w:after="240" w:line="276" w:lineRule="auto"/>
        <w:rPr>
          <w:rFonts w:ascii="Arial" w:hAnsi="Arial" w:cs="Arial"/>
          <w:color w:val="000000"/>
          <w:sz w:val="20"/>
          <w:szCs w:val="20"/>
          <w:u w:val="single"/>
        </w:rPr>
      </w:pPr>
    </w:p>
    <w:p w14:paraId="2C5BC645" w14:textId="77777777" w:rsidR="00C249FC" w:rsidRPr="00C249FC" w:rsidRDefault="00C249FC" w:rsidP="00C249FC">
      <w:pPr>
        <w:pStyle w:val="Ttol2"/>
        <w:jc w:val="both"/>
        <w:rPr>
          <w:rFonts w:ascii="Arial" w:hAnsi="Arial" w:cs="Arial"/>
          <w:b/>
          <w:color w:val="000000"/>
          <w:sz w:val="20"/>
          <w:szCs w:val="20"/>
          <w:u w:val="single"/>
        </w:rPr>
      </w:pPr>
      <w:r w:rsidRPr="00C249FC">
        <w:rPr>
          <w:rFonts w:ascii="Arial" w:hAnsi="Arial" w:cs="Arial"/>
          <w:b/>
          <w:color w:val="000000"/>
          <w:sz w:val="20"/>
          <w:szCs w:val="20"/>
          <w:u w:val="single"/>
        </w:rPr>
        <w:t>1.- Indicación de la aprobación de las Bases Reguladoras y diario oficial donde se han publicado</w:t>
      </w:r>
    </w:p>
    <w:p w14:paraId="57D219CF" w14:textId="77777777" w:rsidR="00C249FC" w:rsidRPr="00C249FC" w:rsidRDefault="00C249FC" w:rsidP="00C249FC">
      <w:pPr>
        <w:pStyle w:val="Normal0"/>
        <w:jc w:val="both"/>
        <w:rPr>
          <w:rFonts w:ascii="Arial" w:hAnsi="Arial" w:cs="Arial"/>
          <w:color w:val="000000"/>
          <w:sz w:val="20"/>
          <w:szCs w:val="20"/>
          <w:lang w:val="ca-ES"/>
        </w:rPr>
      </w:pPr>
    </w:p>
    <w:p w14:paraId="323504C0" w14:textId="77777777" w:rsidR="00C249FC" w:rsidRPr="00C249FC" w:rsidRDefault="00C249FC" w:rsidP="00C249FC">
      <w:pPr>
        <w:pStyle w:val="Normal0"/>
        <w:jc w:val="both"/>
        <w:rPr>
          <w:rFonts w:ascii="Arial" w:hAnsi="Arial" w:cs="Arial"/>
          <w:color w:val="000000"/>
          <w:sz w:val="20"/>
          <w:szCs w:val="20"/>
          <w:lang w:val="ca-ES"/>
        </w:rPr>
      </w:pPr>
      <w:r w:rsidRPr="00C249FC">
        <w:rPr>
          <w:rFonts w:ascii="Arial" w:hAnsi="Arial" w:cs="Arial"/>
          <w:color w:val="000000"/>
          <w:sz w:val="20"/>
          <w:szCs w:val="20"/>
        </w:rPr>
        <w:t>Por acuerdo del Pleno de fecha 14 de marzo de 2025 fueron aprobadas las Bases Reguladoras para el otorgamiento de subvenciones en régimen de concurrencia competitiva para hacer frente a la adquisición de libros, material escolar y contenidos digitales, para las actividades de verano, por colonias y por salidas escolares.</w:t>
      </w:r>
    </w:p>
    <w:p w14:paraId="3703F877" w14:textId="77777777" w:rsidR="00C249FC" w:rsidRPr="00C249FC" w:rsidRDefault="00C249FC" w:rsidP="00C249FC">
      <w:pPr>
        <w:pStyle w:val="Normal0"/>
        <w:jc w:val="both"/>
        <w:rPr>
          <w:rFonts w:ascii="Arial" w:hAnsi="Arial" w:cs="Arial"/>
          <w:color w:val="000000"/>
          <w:sz w:val="20"/>
          <w:szCs w:val="20"/>
          <w:lang w:val="ca-ES"/>
        </w:rPr>
      </w:pPr>
    </w:p>
    <w:p w14:paraId="2E5FC858" w14:textId="77777777" w:rsidR="00C249FC" w:rsidRPr="00C249FC" w:rsidRDefault="00C249FC" w:rsidP="00C249FC">
      <w:pPr>
        <w:pStyle w:val="Normal0"/>
        <w:jc w:val="both"/>
        <w:rPr>
          <w:rFonts w:ascii="Arial" w:hAnsi="Arial" w:cs="Arial"/>
          <w:color w:val="000000"/>
          <w:sz w:val="20"/>
          <w:szCs w:val="20"/>
          <w:lang w:val="ca-ES"/>
        </w:rPr>
      </w:pPr>
      <w:r w:rsidRPr="00C249FC">
        <w:rPr>
          <w:rFonts w:ascii="Arial" w:hAnsi="Arial" w:cs="Arial"/>
          <w:color w:val="000000"/>
          <w:sz w:val="20"/>
          <w:szCs w:val="20"/>
        </w:rPr>
        <w:t>Estas Bases Reguladoras fueron objeto de publicación en el Boletín Oficial de la Provincia de fecha 18 de marzo de 2025.</w:t>
      </w:r>
    </w:p>
    <w:p w14:paraId="2B95AD04" w14:textId="77777777" w:rsidR="00C249FC" w:rsidRPr="00C249FC" w:rsidRDefault="00C249FC" w:rsidP="00C249FC">
      <w:pPr>
        <w:pStyle w:val="Normal0"/>
        <w:jc w:val="both"/>
        <w:rPr>
          <w:rFonts w:ascii="Arial" w:hAnsi="Arial" w:cs="Arial"/>
          <w:sz w:val="20"/>
          <w:szCs w:val="20"/>
          <w:lang w:val="ca-ES"/>
        </w:rPr>
      </w:pPr>
      <w:r w:rsidRPr="00C249FC">
        <w:rPr>
          <w:rFonts w:ascii="Arial" w:hAnsi="Arial" w:cs="Arial"/>
          <w:sz w:val="20"/>
          <w:szCs w:val="20"/>
        </w:rPr>
        <w:t>Estas bases indican que se abrirá una segunda convocatoria durante el segundo trimestre de cada curso académico, para el alumnado de matrícula viva empadronado en Sant Celoni y La Obaga y matriculado en un centro docente sufragado con fondos públicos y escolarizados a lo largo del curso.</w:t>
      </w:r>
    </w:p>
    <w:p w14:paraId="281B2C26" w14:textId="77777777" w:rsidR="00C249FC" w:rsidRPr="00C249FC" w:rsidRDefault="00C249FC" w:rsidP="00C249FC">
      <w:pPr>
        <w:pStyle w:val="Normal0"/>
        <w:jc w:val="both"/>
        <w:rPr>
          <w:rFonts w:ascii="Arial" w:hAnsi="Arial" w:cs="Arial"/>
          <w:sz w:val="20"/>
          <w:szCs w:val="20"/>
          <w:lang w:val="ca-ES"/>
        </w:rPr>
      </w:pPr>
    </w:p>
    <w:p w14:paraId="35798266" w14:textId="77777777" w:rsidR="00C249FC" w:rsidRPr="00C249FC" w:rsidRDefault="00C249FC" w:rsidP="00C249FC">
      <w:pPr>
        <w:pStyle w:val="Normal0"/>
        <w:jc w:val="both"/>
        <w:rPr>
          <w:rFonts w:ascii="Arial" w:hAnsi="Arial" w:cs="Arial"/>
          <w:sz w:val="20"/>
          <w:szCs w:val="20"/>
          <w:lang w:val="ca-ES"/>
        </w:rPr>
      </w:pPr>
      <w:r w:rsidRPr="00C249FC">
        <w:rPr>
          <w:rFonts w:ascii="Arial" w:hAnsi="Arial" w:cs="Arial"/>
          <w:sz w:val="20"/>
          <w:szCs w:val="20"/>
        </w:rPr>
        <w:t xml:space="preserve">El alumnado de matrícula viva hace referencia a aquellos alumnos escolarizados por la Comisión de garantías de admisión, a posteriori de la primera convocatoria de ayudas de libros, material escolar y contenidos digitales, para salidas y colonias escolares para el curso 2025-2026, aprobada por Resolución de alcaldía el 16 de abril de 2025, y los escolarizados durante el curso 2025-2026, </w:t>
      </w:r>
      <w:r w:rsidRPr="00C249FC">
        <w:rPr>
          <w:rFonts w:ascii="Arial" w:hAnsi="Arial" w:cs="Arial"/>
          <w:color w:val="000000"/>
          <w:sz w:val="20"/>
          <w:szCs w:val="20"/>
        </w:rPr>
        <w:t xml:space="preserve">comprendido entre el 03 de mayo de 2025 y  </w:t>
      </w:r>
      <w:r w:rsidRPr="00C249FC">
        <w:rPr>
          <w:rFonts w:ascii="Arial" w:hAnsi="Arial" w:cs="Arial"/>
          <w:sz w:val="20"/>
          <w:szCs w:val="20"/>
        </w:rPr>
        <w:t>2025.hasta fecha de 20 marzo de 2026, que finaliza el proceso de presentación de solicitudes de ayudas de libros, material escolar y contenidos digitales, para salidas y colonias escolares para el curso 2025-2026.</w:t>
      </w:r>
    </w:p>
    <w:p w14:paraId="118C5FAB" w14:textId="77777777" w:rsidR="00C249FC" w:rsidRPr="00C249FC" w:rsidRDefault="00C249FC" w:rsidP="00C249FC">
      <w:pPr>
        <w:pStyle w:val="Normal0"/>
        <w:jc w:val="both"/>
        <w:rPr>
          <w:rFonts w:ascii="Arial" w:hAnsi="Arial" w:cs="Arial"/>
          <w:color w:val="FF0000"/>
          <w:sz w:val="20"/>
          <w:szCs w:val="20"/>
          <w:lang w:val="ca-ES" w:eastAsia="en-US"/>
        </w:rPr>
      </w:pPr>
    </w:p>
    <w:p w14:paraId="513EEA14" w14:textId="77777777" w:rsidR="00C249FC" w:rsidRPr="00C249FC" w:rsidRDefault="00C249FC" w:rsidP="00C249FC">
      <w:pPr>
        <w:pStyle w:val="Ttol2"/>
        <w:jc w:val="both"/>
        <w:rPr>
          <w:rFonts w:ascii="Arial" w:hAnsi="Arial" w:cs="Arial"/>
          <w:b/>
          <w:color w:val="000000"/>
          <w:sz w:val="20"/>
          <w:szCs w:val="20"/>
          <w:u w:val="single"/>
        </w:rPr>
      </w:pPr>
      <w:r w:rsidRPr="00C249FC">
        <w:rPr>
          <w:rFonts w:ascii="Arial" w:hAnsi="Arial" w:cs="Arial"/>
          <w:b/>
          <w:color w:val="000000"/>
          <w:sz w:val="20"/>
          <w:szCs w:val="20"/>
          <w:u w:val="single"/>
        </w:rPr>
        <w:t>2.- Cuantía total máxima de las subvenciones a otorgar y consignación presupuestaria</w:t>
      </w:r>
    </w:p>
    <w:p w14:paraId="75A6DBA0" w14:textId="77777777" w:rsidR="00C249FC" w:rsidRPr="00C249FC" w:rsidRDefault="00C249FC" w:rsidP="00C249FC">
      <w:pPr>
        <w:pStyle w:val="Normal0"/>
        <w:jc w:val="both"/>
        <w:rPr>
          <w:rFonts w:ascii="Arial" w:hAnsi="Arial" w:cs="Arial"/>
          <w:color w:val="000000"/>
          <w:sz w:val="20"/>
          <w:szCs w:val="20"/>
          <w:lang w:val="ca-ES"/>
        </w:rPr>
      </w:pPr>
    </w:p>
    <w:p w14:paraId="1D448B94" w14:textId="77777777" w:rsidR="00C249FC" w:rsidRPr="00C249FC" w:rsidRDefault="00C249FC" w:rsidP="00C249FC">
      <w:pPr>
        <w:pStyle w:val="Normal0"/>
        <w:jc w:val="both"/>
        <w:rPr>
          <w:rFonts w:ascii="Arial" w:hAnsi="Arial" w:cs="Arial"/>
          <w:color w:val="000000"/>
          <w:sz w:val="20"/>
          <w:szCs w:val="20"/>
          <w:lang w:val="ca-ES"/>
        </w:rPr>
      </w:pPr>
      <w:bookmarkStart w:id="1" w:name="_Hlk223506936"/>
      <w:r w:rsidRPr="00C249FC">
        <w:rPr>
          <w:rFonts w:ascii="Arial" w:hAnsi="Arial" w:cs="Arial"/>
          <w:color w:val="000000"/>
          <w:sz w:val="20"/>
          <w:szCs w:val="20"/>
        </w:rPr>
        <w:t>El presupuesto máximo que se destinará este año 2026 para la concesión de las subvenciones objeto de la presente convocatoria será la siguiente:</w:t>
      </w:r>
    </w:p>
    <w:p w14:paraId="69AB6961" w14:textId="77777777" w:rsidR="00C249FC" w:rsidRPr="00C249FC" w:rsidRDefault="00C249FC" w:rsidP="00C249FC">
      <w:pPr>
        <w:pStyle w:val="Normal0"/>
        <w:jc w:val="both"/>
        <w:rPr>
          <w:rFonts w:ascii="Arial" w:hAnsi="Arial" w:cs="Arial"/>
          <w:color w:val="000000"/>
          <w:sz w:val="20"/>
          <w:szCs w:val="20"/>
          <w:lang w:val="ca-ES"/>
        </w:rPr>
      </w:pPr>
    </w:p>
    <w:tbl>
      <w:tblPr>
        <w:tblW w:w="8274" w:type="dxa"/>
        <w:tblInd w:w="-5" w:type="dxa"/>
        <w:tblCellMar>
          <w:left w:w="70" w:type="dxa"/>
          <w:right w:w="70" w:type="dxa"/>
        </w:tblCellMar>
        <w:tblLook w:val="04A0" w:firstRow="1" w:lastRow="0" w:firstColumn="1" w:lastColumn="0" w:noHBand="0" w:noVBand="1"/>
      </w:tblPr>
      <w:tblGrid>
        <w:gridCol w:w="7113"/>
        <w:gridCol w:w="1161"/>
      </w:tblGrid>
      <w:tr w:rsidR="00C249FC" w:rsidRPr="00C249FC" w14:paraId="172EC5A0" w14:textId="77777777" w:rsidTr="00C249FC">
        <w:trPr>
          <w:trHeight w:val="308"/>
        </w:trPr>
        <w:tc>
          <w:tcPr>
            <w:tcW w:w="7113"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6FF6AC6A" w14:textId="77777777" w:rsidR="00C249FC" w:rsidRPr="00C249FC" w:rsidRDefault="00C249FC">
            <w:pPr>
              <w:pStyle w:val="Normal0"/>
              <w:spacing w:line="256" w:lineRule="auto"/>
              <w:jc w:val="both"/>
              <w:rPr>
                <w:rFonts w:ascii="Arial" w:hAnsi="Arial" w:cs="Arial"/>
                <w:b/>
                <w:bCs/>
                <w:color w:val="000000"/>
                <w:sz w:val="20"/>
                <w:szCs w:val="20"/>
                <w:lang w:val="ca-ES" w:eastAsia="ca-ES"/>
              </w:rPr>
            </w:pPr>
            <w:bookmarkStart w:id="2" w:name="_Hlk223512708"/>
            <w:r w:rsidRPr="00C249FC">
              <w:rPr>
                <w:rFonts w:ascii="Arial" w:hAnsi="Arial" w:cs="Arial"/>
                <w:b/>
                <w:color w:val="000000"/>
                <w:sz w:val="20"/>
                <w:szCs w:val="20"/>
                <w:lang w:eastAsia="ca-ES"/>
              </w:rPr>
              <w:t>Tipos de ayuda</w:t>
            </w:r>
          </w:p>
        </w:tc>
        <w:tc>
          <w:tcPr>
            <w:tcW w:w="1161" w:type="dxa"/>
            <w:tcBorders>
              <w:top w:val="single" w:sz="4" w:space="0" w:color="auto"/>
              <w:left w:val="nil"/>
              <w:bottom w:val="single" w:sz="4" w:space="0" w:color="auto"/>
              <w:right w:val="single" w:sz="4" w:space="0" w:color="auto"/>
            </w:tcBorders>
            <w:shd w:val="clear" w:color="auto" w:fill="D9D9D9"/>
            <w:noWrap/>
            <w:vAlign w:val="center"/>
            <w:hideMark/>
          </w:tcPr>
          <w:p w14:paraId="65415A36" w14:textId="77777777" w:rsidR="00C249FC" w:rsidRPr="00C249FC" w:rsidRDefault="00C249FC">
            <w:pPr>
              <w:pStyle w:val="Normal0"/>
              <w:spacing w:line="256" w:lineRule="auto"/>
              <w:jc w:val="both"/>
              <w:rPr>
                <w:rFonts w:ascii="Arial" w:hAnsi="Arial" w:cs="Arial"/>
                <w:b/>
                <w:bCs/>
                <w:color w:val="000000"/>
                <w:sz w:val="20"/>
                <w:szCs w:val="20"/>
                <w:lang w:val="ca-ES" w:eastAsia="ca-ES"/>
              </w:rPr>
            </w:pPr>
            <w:r w:rsidRPr="00C249FC">
              <w:rPr>
                <w:rFonts w:ascii="Arial" w:hAnsi="Arial" w:cs="Arial"/>
                <w:b/>
                <w:bCs/>
                <w:color w:val="000000"/>
                <w:sz w:val="20"/>
                <w:szCs w:val="20"/>
                <w:lang w:eastAsia="ca-ES"/>
              </w:rPr>
              <w:t>Importe máximo</w:t>
            </w:r>
          </w:p>
        </w:tc>
      </w:tr>
      <w:tr w:rsidR="00C249FC" w:rsidRPr="00C249FC" w14:paraId="4F27B16C" w14:textId="77777777" w:rsidTr="00C249FC">
        <w:trPr>
          <w:trHeight w:val="308"/>
        </w:trPr>
        <w:tc>
          <w:tcPr>
            <w:tcW w:w="711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8605633" w14:textId="77777777" w:rsidR="00C249FC" w:rsidRPr="00C249FC" w:rsidRDefault="00C249FC">
            <w:pPr>
              <w:pStyle w:val="Normal0"/>
              <w:spacing w:line="256" w:lineRule="auto"/>
              <w:jc w:val="both"/>
              <w:rPr>
                <w:rFonts w:ascii="Arial" w:hAnsi="Arial" w:cs="Arial"/>
                <w:color w:val="000000"/>
                <w:sz w:val="20"/>
                <w:szCs w:val="20"/>
                <w:lang w:val="ca-ES"/>
              </w:rPr>
            </w:pPr>
            <w:r w:rsidRPr="00C249FC">
              <w:rPr>
                <w:rFonts w:ascii="Arial" w:hAnsi="Arial" w:cs="Arial"/>
                <w:color w:val="000000"/>
                <w:sz w:val="20"/>
                <w:szCs w:val="20"/>
              </w:rPr>
              <w:t>Adquisición de libros, material escolar y contenidos digitales CURSO 2025-2026 – partida presupuestaria 08 231D0 48001</w:t>
            </w:r>
          </w:p>
        </w:tc>
        <w:tc>
          <w:tcPr>
            <w:tcW w:w="1161" w:type="dxa"/>
            <w:tcBorders>
              <w:top w:val="single" w:sz="4" w:space="0" w:color="auto"/>
              <w:left w:val="nil"/>
              <w:bottom w:val="single" w:sz="4" w:space="0" w:color="auto"/>
              <w:right w:val="single" w:sz="4" w:space="0" w:color="auto"/>
            </w:tcBorders>
            <w:shd w:val="clear" w:color="auto" w:fill="FFFFFF"/>
            <w:noWrap/>
            <w:vAlign w:val="center"/>
            <w:hideMark/>
          </w:tcPr>
          <w:p w14:paraId="22D7E2E2" w14:textId="77777777" w:rsidR="00C249FC" w:rsidRPr="00C249FC" w:rsidRDefault="00C249FC">
            <w:pPr>
              <w:pStyle w:val="Normal0"/>
              <w:spacing w:line="256" w:lineRule="auto"/>
              <w:jc w:val="both"/>
              <w:rPr>
                <w:rFonts w:ascii="Arial" w:hAnsi="Arial" w:cs="Arial"/>
                <w:sz w:val="20"/>
                <w:szCs w:val="20"/>
                <w:lang w:val="ca-ES" w:eastAsia="ca-ES"/>
              </w:rPr>
            </w:pPr>
            <w:r w:rsidRPr="00C249FC">
              <w:rPr>
                <w:rFonts w:ascii="Arial" w:hAnsi="Arial" w:cs="Arial"/>
                <w:sz w:val="20"/>
                <w:szCs w:val="20"/>
                <w:lang w:eastAsia="ca-ES"/>
              </w:rPr>
              <w:t>4.000 €</w:t>
            </w:r>
          </w:p>
        </w:tc>
      </w:tr>
      <w:tr w:rsidR="00C249FC" w:rsidRPr="00C249FC" w14:paraId="3C3BA54F" w14:textId="77777777" w:rsidTr="00C249FC">
        <w:trPr>
          <w:trHeight w:val="308"/>
        </w:trPr>
        <w:tc>
          <w:tcPr>
            <w:tcW w:w="711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0CE545A" w14:textId="77777777" w:rsidR="00C249FC" w:rsidRPr="00C249FC" w:rsidRDefault="00C249FC">
            <w:pPr>
              <w:pStyle w:val="Normal0"/>
              <w:spacing w:line="256" w:lineRule="auto"/>
              <w:jc w:val="both"/>
              <w:rPr>
                <w:rFonts w:ascii="Arial" w:hAnsi="Arial" w:cs="Arial"/>
                <w:color w:val="000000"/>
                <w:sz w:val="20"/>
                <w:szCs w:val="20"/>
                <w:lang w:val="ca-ES"/>
              </w:rPr>
            </w:pPr>
            <w:r w:rsidRPr="00C249FC">
              <w:rPr>
                <w:rFonts w:ascii="Arial" w:hAnsi="Arial" w:cs="Arial"/>
                <w:color w:val="000000"/>
                <w:sz w:val="20"/>
                <w:szCs w:val="20"/>
              </w:rPr>
              <w:t>Colonias escolares curso 2025-2026 – partida presupuestaria 08 231D0 48003</w:t>
            </w:r>
          </w:p>
        </w:tc>
        <w:tc>
          <w:tcPr>
            <w:tcW w:w="1161" w:type="dxa"/>
            <w:tcBorders>
              <w:top w:val="single" w:sz="4" w:space="0" w:color="auto"/>
              <w:left w:val="nil"/>
              <w:bottom w:val="single" w:sz="4" w:space="0" w:color="auto"/>
              <w:right w:val="single" w:sz="4" w:space="0" w:color="auto"/>
            </w:tcBorders>
            <w:shd w:val="clear" w:color="auto" w:fill="FFFFFF"/>
            <w:noWrap/>
            <w:vAlign w:val="center"/>
            <w:hideMark/>
          </w:tcPr>
          <w:p w14:paraId="4686CB8C" w14:textId="77777777" w:rsidR="00C249FC" w:rsidRPr="00C249FC" w:rsidRDefault="00C249FC">
            <w:pPr>
              <w:pStyle w:val="Normal0"/>
              <w:spacing w:line="256" w:lineRule="auto"/>
              <w:jc w:val="both"/>
              <w:rPr>
                <w:rFonts w:ascii="Arial" w:hAnsi="Arial" w:cs="Arial"/>
                <w:sz w:val="20"/>
                <w:szCs w:val="20"/>
                <w:lang w:val="ca-ES" w:eastAsia="ca-ES"/>
              </w:rPr>
            </w:pPr>
            <w:r w:rsidRPr="00C249FC">
              <w:rPr>
                <w:rFonts w:ascii="Arial" w:hAnsi="Arial" w:cs="Arial"/>
                <w:sz w:val="20"/>
                <w:szCs w:val="20"/>
                <w:lang w:eastAsia="ca-ES"/>
              </w:rPr>
              <w:t>3.000 €</w:t>
            </w:r>
          </w:p>
        </w:tc>
      </w:tr>
      <w:tr w:rsidR="00C249FC" w:rsidRPr="00C249FC" w14:paraId="365195BF" w14:textId="77777777" w:rsidTr="00C249FC">
        <w:trPr>
          <w:trHeight w:val="308"/>
        </w:trPr>
        <w:tc>
          <w:tcPr>
            <w:tcW w:w="711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7418D4E" w14:textId="77777777" w:rsidR="00C249FC" w:rsidRPr="00C249FC" w:rsidRDefault="00C249FC">
            <w:pPr>
              <w:pStyle w:val="Normal0"/>
              <w:spacing w:line="256" w:lineRule="auto"/>
              <w:jc w:val="both"/>
              <w:rPr>
                <w:rFonts w:ascii="Arial" w:hAnsi="Arial" w:cs="Arial"/>
                <w:color w:val="000000"/>
                <w:sz w:val="20"/>
                <w:szCs w:val="20"/>
                <w:lang w:val="ca-ES"/>
              </w:rPr>
            </w:pPr>
            <w:r w:rsidRPr="00C249FC">
              <w:rPr>
                <w:rFonts w:ascii="Arial" w:hAnsi="Arial" w:cs="Arial"/>
                <w:color w:val="000000"/>
                <w:sz w:val="20"/>
                <w:szCs w:val="20"/>
              </w:rPr>
              <w:t>Salidas escolares curso 2025-2026 – partida presupuestaria 08 231D0 48004</w:t>
            </w:r>
          </w:p>
        </w:tc>
        <w:tc>
          <w:tcPr>
            <w:tcW w:w="1161" w:type="dxa"/>
            <w:tcBorders>
              <w:top w:val="single" w:sz="4" w:space="0" w:color="auto"/>
              <w:left w:val="nil"/>
              <w:bottom w:val="single" w:sz="4" w:space="0" w:color="auto"/>
              <w:right w:val="single" w:sz="4" w:space="0" w:color="auto"/>
            </w:tcBorders>
            <w:shd w:val="clear" w:color="auto" w:fill="FFFFFF"/>
            <w:noWrap/>
            <w:vAlign w:val="center"/>
            <w:hideMark/>
          </w:tcPr>
          <w:p w14:paraId="08D6DFBA" w14:textId="77777777" w:rsidR="00C249FC" w:rsidRPr="00C249FC" w:rsidRDefault="00C249FC">
            <w:pPr>
              <w:pStyle w:val="Normal0"/>
              <w:spacing w:line="256" w:lineRule="auto"/>
              <w:jc w:val="both"/>
              <w:rPr>
                <w:rFonts w:ascii="Arial" w:hAnsi="Arial" w:cs="Arial"/>
                <w:sz w:val="20"/>
                <w:szCs w:val="20"/>
                <w:lang w:val="ca-ES" w:eastAsia="ca-ES"/>
              </w:rPr>
            </w:pPr>
            <w:r w:rsidRPr="00C249FC">
              <w:rPr>
                <w:rFonts w:ascii="Arial" w:hAnsi="Arial" w:cs="Arial"/>
                <w:sz w:val="20"/>
                <w:szCs w:val="20"/>
                <w:lang w:eastAsia="ca-ES"/>
              </w:rPr>
              <w:t>1.000 €</w:t>
            </w:r>
          </w:p>
        </w:tc>
      </w:tr>
      <w:bookmarkEnd w:id="2"/>
    </w:tbl>
    <w:p w14:paraId="72EA9C8C" w14:textId="77777777" w:rsidR="00C249FC" w:rsidRPr="00C249FC" w:rsidRDefault="00C249FC" w:rsidP="00C249FC">
      <w:pPr>
        <w:pStyle w:val="Normal0"/>
        <w:jc w:val="both"/>
        <w:rPr>
          <w:rFonts w:ascii="Arial" w:hAnsi="Arial" w:cs="Arial"/>
          <w:b/>
          <w:color w:val="000000"/>
          <w:sz w:val="20"/>
          <w:szCs w:val="20"/>
          <w:lang w:val="ca-ES"/>
        </w:rPr>
      </w:pPr>
    </w:p>
    <w:bookmarkEnd w:id="1"/>
    <w:p w14:paraId="2D8490BC" w14:textId="77777777" w:rsidR="00C249FC" w:rsidRPr="00C249FC" w:rsidRDefault="00C249FC" w:rsidP="00C249FC">
      <w:pPr>
        <w:pStyle w:val="Normal00"/>
        <w:spacing w:line="276" w:lineRule="auto"/>
        <w:jc w:val="both"/>
        <w:rPr>
          <w:rFonts w:cs="Arial"/>
          <w:b/>
          <w:color w:val="000000"/>
          <w:sz w:val="20"/>
          <w:szCs w:val="20"/>
          <w:u w:val="single"/>
        </w:rPr>
      </w:pPr>
      <w:r w:rsidRPr="00C249FC">
        <w:rPr>
          <w:rFonts w:cs="Arial"/>
          <w:b/>
          <w:color w:val="000000"/>
          <w:sz w:val="20"/>
          <w:szCs w:val="20"/>
          <w:u w:val="single"/>
        </w:rPr>
        <w:t>3.- Objeto, importe, periodo de ejecución y requisitos</w:t>
      </w:r>
    </w:p>
    <w:p w14:paraId="51B14919" w14:textId="77777777" w:rsidR="00C249FC" w:rsidRPr="00C249FC" w:rsidRDefault="00C249FC" w:rsidP="00C249FC">
      <w:pPr>
        <w:pStyle w:val="Normal00"/>
        <w:spacing w:line="276" w:lineRule="auto"/>
        <w:jc w:val="both"/>
        <w:rPr>
          <w:rFonts w:cs="Arial"/>
          <w:b/>
          <w:color w:val="000000"/>
          <w:sz w:val="20"/>
          <w:szCs w:val="20"/>
          <w:u w:val="single"/>
        </w:rPr>
      </w:pPr>
    </w:p>
    <w:p w14:paraId="194E24E4" w14:textId="77777777" w:rsidR="00C249FC" w:rsidRPr="00C249FC" w:rsidRDefault="00C249FC" w:rsidP="00C249FC">
      <w:pPr>
        <w:pStyle w:val="Normal00"/>
        <w:spacing w:line="276" w:lineRule="auto"/>
        <w:jc w:val="both"/>
        <w:rPr>
          <w:rFonts w:cs="Arial"/>
          <w:b/>
          <w:color w:val="000000"/>
          <w:sz w:val="20"/>
          <w:szCs w:val="20"/>
          <w:u w:val="single"/>
        </w:rPr>
      </w:pPr>
    </w:p>
    <w:p w14:paraId="65EA0C60" w14:textId="77777777" w:rsidR="00C249FC" w:rsidRPr="00C249FC" w:rsidRDefault="00C249FC" w:rsidP="00C249FC">
      <w:pPr>
        <w:pStyle w:val="Normal00"/>
        <w:spacing w:line="276" w:lineRule="auto"/>
        <w:jc w:val="both"/>
        <w:rPr>
          <w:rFonts w:cs="Arial"/>
          <w:b/>
          <w:color w:val="000000"/>
          <w:sz w:val="20"/>
          <w:szCs w:val="20"/>
        </w:rPr>
      </w:pPr>
      <w:r w:rsidRPr="00C249FC">
        <w:rPr>
          <w:rFonts w:cs="Arial"/>
          <w:b/>
          <w:color w:val="000000"/>
          <w:sz w:val="20"/>
          <w:szCs w:val="20"/>
        </w:rPr>
        <w:t>Finalidad de las subvenciones</w:t>
      </w:r>
    </w:p>
    <w:p w14:paraId="5EE9BF00" w14:textId="77777777" w:rsidR="00C249FC" w:rsidRPr="00C249FC" w:rsidRDefault="00C249FC" w:rsidP="00C249FC">
      <w:pPr>
        <w:pStyle w:val="Normal00"/>
        <w:spacing w:line="276" w:lineRule="auto"/>
        <w:jc w:val="both"/>
        <w:rPr>
          <w:rFonts w:cs="Arial"/>
          <w:b/>
          <w:color w:val="000000"/>
          <w:sz w:val="20"/>
          <w:szCs w:val="20"/>
          <w:u w:val="single"/>
        </w:rPr>
      </w:pPr>
    </w:p>
    <w:p w14:paraId="48515411" w14:textId="77777777" w:rsidR="00C249FC" w:rsidRPr="00C249FC" w:rsidRDefault="00C249FC" w:rsidP="00C249FC">
      <w:pPr>
        <w:pStyle w:val="Normal00"/>
        <w:spacing w:after="240" w:line="276" w:lineRule="auto"/>
        <w:jc w:val="both"/>
        <w:rPr>
          <w:rFonts w:cs="Arial"/>
          <w:color w:val="000000"/>
          <w:sz w:val="20"/>
          <w:szCs w:val="20"/>
        </w:rPr>
      </w:pPr>
      <w:r w:rsidRPr="00C249FC">
        <w:rPr>
          <w:rFonts w:cs="Arial"/>
          <w:color w:val="000000"/>
          <w:sz w:val="20"/>
          <w:szCs w:val="20"/>
        </w:rPr>
        <w:t>Aportación económica a favor de las personas en situación económica más desfavorecida, en función de su nivel de ingresos, para financiar, durante el curso escolar 2025-2026, el pago de la adquisición de libros, material escolar y contenidos digitales y de las colonias y las salidas escolares que efectúen las/los alumnos/as empadronados en el municipio de Sant Celoni y la Obaga escolarizados en centros docentes sufragados con fondos públicos,  en el período de matrícula viva.</w:t>
      </w:r>
    </w:p>
    <w:p w14:paraId="7312EDAF" w14:textId="77777777" w:rsidR="00C249FC" w:rsidRPr="00C249FC" w:rsidRDefault="00C249FC" w:rsidP="00C249FC">
      <w:pPr>
        <w:pStyle w:val="Normal00"/>
        <w:spacing w:line="276" w:lineRule="auto"/>
        <w:jc w:val="both"/>
        <w:rPr>
          <w:rFonts w:cs="Arial"/>
          <w:b/>
          <w:color w:val="000000"/>
          <w:sz w:val="20"/>
          <w:szCs w:val="20"/>
        </w:rPr>
      </w:pPr>
      <w:r w:rsidRPr="00C249FC">
        <w:rPr>
          <w:rFonts w:cs="Arial"/>
          <w:b/>
          <w:color w:val="000000"/>
          <w:sz w:val="20"/>
          <w:szCs w:val="20"/>
        </w:rPr>
        <w:lastRenderedPageBreak/>
        <w:t>Importe de las subvenciones</w:t>
      </w:r>
    </w:p>
    <w:p w14:paraId="383546CA" w14:textId="77777777" w:rsidR="00C249FC" w:rsidRPr="00C249FC" w:rsidRDefault="00C249FC" w:rsidP="00C249FC">
      <w:pPr>
        <w:pStyle w:val="Normal00"/>
        <w:spacing w:line="276" w:lineRule="auto"/>
        <w:jc w:val="both"/>
        <w:rPr>
          <w:rFonts w:cs="Arial"/>
          <w:color w:val="000000"/>
          <w:sz w:val="20"/>
          <w:szCs w:val="20"/>
        </w:rPr>
      </w:pPr>
    </w:p>
    <w:p w14:paraId="6EE982BB" w14:textId="77777777" w:rsidR="00C249FC" w:rsidRPr="00C249FC" w:rsidRDefault="00C249FC" w:rsidP="00C249FC">
      <w:pPr>
        <w:pStyle w:val="Normal0"/>
        <w:jc w:val="both"/>
        <w:rPr>
          <w:rFonts w:ascii="Arial" w:hAnsi="Arial" w:cs="Arial"/>
          <w:color w:val="000000"/>
          <w:sz w:val="20"/>
          <w:szCs w:val="20"/>
          <w:lang w:val="ca-ES"/>
        </w:rPr>
      </w:pPr>
      <w:r w:rsidRPr="00C249FC">
        <w:rPr>
          <w:rFonts w:ascii="Arial" w:hAnsi="Arial" w:cs="Arial"/>
          <w:color w:val="000000"/>
          <w:sz w:val="20"/>
          <w:szCs w:val="20"/>
        </w:rPr>
        <w:t xml:space="preserve">Para la adquisición de libros de texto, de lectura, diccionarios, material escolar y contenidos digitales de curso escolar 2025-2026, consistirá en una cantidad fija en función del ciclo educativo que curse el niño. Ayuda destinada a alumnos escolarizados de 1º a 6º </w:t>
      </w:r>
      <w:r w:rsidRPr="00C249FC">
        <w:rPr>
          <w:rFonts w:ascii="Arial" w:hAnsi="Arial" w:cs="Arial"/>
          <w:bCs/>
          <w:color w:val="000000"/>
          <w:sz w:val="20"/>
          <w:szCs w:val="20"/>
        </w:rPr>
        <w:t>de primaria</w:t>
      </w:r>
      <w:r w:rsidRPr="00C249FC">
        <w:rPr>
          <w:rFonts w:ascii="Arial" w:hAnsi="Arial" w:cs="Arial"/>
          <w:color w:val="000000"/>
          <w:sz w:val="20"/>
          <w:szCs w:val="20"/>
        </w:rPr>
        <w:t xml:space="preserve"> y de 1º a 4º de ESO.</w:t>
      </w:r>
    </w:p>
    <w:p w14:paraId="0F49277D" w14:textId="77777777" w:rsidR="00C249FC" w:rsidRPr="00C249FC" w:rsidRDefault="00C249FC" w:rsidP="00C249FC">
      <w:pPr>
        <w:pStyle w:val="Normal0"/>
        <w:jc w:val="both"/>
        <w:rPr>
          <w:rFonts w:ascii="Arial" w:hAnsi="Arial" w:cs="Arial"/>
          <w:color w:val="000000"/>
          <w:sz w:val="20"/>
          <w:szCs w:val="20"/>
          <w:lang w:val="ca-ES"/>
        </w:rPr>
      </w:pPr>
      <w:r w:rsidRPr="00C249FC">
        <w:rPr>
          <w:rFonts w:ascii="Arial" w:hAnsi="Arial" w:cs="Arial"/>
          <w:color w:val="000000"/>
          <w:sz w:val="20"/>
          <w:szCs w:val="20"/>
        </w:rPr>
        <w:t>Los importes máximos fijados son:</w:t>
      </w:r>
    </w:p>
    <w:p w14:paraId="047C9B17" w14:textId="77777777" w:rsidR="00C249FC" w:rsidRPr="00C249FC" w:rsidRDefault="00C249FC" w:rsidP="00C249FC">
      <w:pPr>
        <w:pStyle w:val="ListParagraph0"/>
        <w:numPr>
          <w:ilvl w:val="0"/>
          <w:numId w:val="8"/>
        </w:numPr>
        <w:spacing w:after="200" w:line="276" w:lineRule="auto"/>
        <w:jc w:val="both"/>
        <w:rPr>
          <w:rFonts w:ascii="Arial" w:hAnsi="Arial" w:cs="Arial"/>
          <w:color w:val="000000"/>
          <w:sz w:val="20"/>
          <w:szCs w:val="20"/>
          <w:lang w:val="ca-ES"/>
        </w:rPr>
      </w:pPr>
      <w:r w:rsidRPr="00C249FC">
        <w:rPr>
          <w:rFonts w:ascii="Arial" w:hAnsi="Arial" w:cs="Arial"/>
          <w:color w:val="000000"/>
          <w:sz w:val="20"/>
          <w:szCs w:val="20"/>
        </w:rPr>
        <w:t>125 € educación primaria</w:t>
      </w:r>
    </w:p>
    <w:p w14:paraId="3B566911" w14:textId="77777777" w:rsidR="00C249FC" w:rsidRPr="00C249FC" w:rsidRDefault="00C249FC" w:rsidP="00C249FC">
      <w:pPr>
        <w:pStyle w:val="ListParagraph0"/>
        <w:numPr>
          <w:ilvl w:val="0"/>
          <w:numId w:val="8"/>
        </w:numPr>
        <w:spacing w:after="200" w:line="276" w:lineRule="auto"/>
        <w:jc w:val="both"/>
        <w:rPr>
          <w:rFonts w:ascii="Arial" w:hAnsi="Arial" w:cs="Arial"/>
          <w:color w:val="000000"/>
          <w:sz w:val="20"/>
          <w:szCs w:val="20"/>
          <w:lang w:val="ca-ES"/>
        </w:rPr>
      </w:pPr>
      <w:r w:rsidRPr="00C249FC">
        <w:rPr>
          <w:rFonts w:ascii="Arial" w:hAnsi="Arial" w:cs="Arial"/>
          <w:color w:val="000000"/>
          <w:sz w:val="20"/>
          <w:szCs w:val="20"/>
        </w:rPr>
        <w:t>150 € educación secundaria</w:t>
      </w:r>
    </w:p>
    <w:p w14:paraId="7D09955A" w14:textId="77777777" w:rsidR="00C249FC" w:rsidRPr="00C249FC" w:rsidRDefault="00C249FC" w:rsidP="00C249FC">
      <w:pPr>
        <w:pStyle w:val="Normal00"/>
        <w:spacing w:line="276" w:lineRule="auto"/>
        <w:jc w:val="both"/>
        <w:rPr>
          <w:rFonts w:cs="Arial"/>
          <w:color w:val="000000"/>
          <w:sz w:val="20"/>
          <w:szCs w:val="20"/>
        </w:rPr>
      </w:pPr>
      <w:r w:rsidRPr="00C249FC">
        <w:rPr>
          <w:rFonts w:cs="Arial"/>
          <w:color w:val="000000"/>
          <w:sz w:val="20"/>
          <w:szCs w:val="20"/>
        </w:rPr>
        <w:t>Para las colonias y salidas escolares de los cursos escolares 2025-2026 la subvención consistirá en una cantidad fija por cada concepto en función del ciclo educativo que curse el niño. Estos importes son:</w:t>
      </w:r>
    </w:p>
    <w:p w14:paraId="73B39846" w14:textId="77777777" w:rsidR="00C249FC" w:rsidRPr="00C249FC" w:rsidRDefault="00C249FC" w:rsidP="00C249FC">
      <w:pPr>
        <w:pStyle w:val="Normal00"/>
        <w:spacing w:line="276" w:lineRule="auto"/>
        <w:jc w:val="both"/>
        <w:rPr>
          <w:rFonts w:cs="Arial"/>
          <w:color w:val="000000"/>
          <w:sz w:val="20"/>
          <w:szCs w:val="20"/>
        </w:rPr>
      </w:pPr>
    </w:p>
    <w:p w14:paraId="4BE5BBED" w14:textId="77777777" w:rsidR="00C249FC" w:rsidRPr="00C249FC" w:rsidRDefault="00C249FC" w:rsidP="00C249FC">
      <w:pPr>
        <w:pStyle w:val="Normal00"/>
        <w:spacing w:line="276" w:lineRule="auto"/>
        <w:jc w:val="both"/>
        <w:rPr>
          <w:rFonts w:cs="Arial"/>
          <w:color w:val="000000"/>
          <w:sz w:val="20"/>
          <w:szCs w:val="20"/>
        </w:rPr>
      </w:pPr>
      <w:r w:rsidRPr="00C249FC">
        <w:rPr>
          <w:rFonts w:cs="Arial"/>
          <w:color w:val="000000"/>
          <w:sz w:val="20"/>
          <w:szCs w:val="20"/>
        </w:rPr>
        <w:t>Para las colonias, los importes máximos fijados son:</w:t>
      </w:r>
    </w:p>
    <w:p w14:paraId="47674EBC" w14:textId="77777777" w:rsidR="00C249FC" w:rsidRPr="00C249FC" w:rsidRDefault="00C249FC" w:rsidP="00C249FC">
      <w:pPr>
        <w:pStyle w:val="Normal00"/>
        <w:spacing w:line="276" w:lineRule="auto"/>
        <w:jc w:val="both"/>
        <w:rPr>
          <w:rFonts w:cs="Arial"/>
          <w:color w:val="000000"/>
          <w:sz w:val="20"/>
          <w:szCs w:val="20"/>
        </w:rPr>
      </w:pPr>
    </w:p>
    <w:p w14:paraId="614461C1" w14:textId="77777777" w:rsidR="00C249FC" w:rsidRPr="00C249FC" w:rsidRDefault="00C249FC" w:rsidP="00C249FC">
      <w:pPr>
        <w:pStyle w:val="Normal00"/>
        <w:numPr>
          <w:ilvl w:val="0"/>
          <w:numId w:val="8"/>
        </w:numPr>
        <w:spacing w:line="276" w:lineRule="auto"/>
        <w:jc w:val="both"/>
        <w:rPr>
          <w:rFonts w:cs="Arial"/>
          <w:color w:val="000000"/>
          <w:sz w:val="20"/>
          <w:szCs w:val="20"/>
        </w:rPr>
      </w:pPr>
      <w:r w:rsidRPr="00C249FC">
        <w:rPr>
          <w:rFonts w:cs="Arial"/>
          <w:color w:val="000000"/>
          <w:sz w:val="20"/>
          <w:szCs w:val="20"/>
        </w:rPr>
        <w:t>200 € importe por alumno/a que durante el curso 2025-2026 estén matriculados en los cursos siguientes: 2º, 4º y 6º de primaria</w:t>
      </w:r>
      <w:bookmarkStart w:id="3" w:name="_Hlk160086856"/>
    </w:p>
    <w:bookmarkEnd w:id="3"/>
    <w:p w14:paraId="176712B1" w14:textId="77777777" w:rsidR="00C249FC" w:rsidRPr="00C249FC" w:rsidRDefault="00C249FC" w:rsidP="00C249FC">
      <w:pPr>
        <w:pStyle w:val="Normal00"/>
        <w:spacing w:line="276" w:lineRule="auto"/>
        <w:jc w:val="both"/>
        <w:rPr>
          <w:rFonts w:cs="Arial"/>
          <w:color w:val="000000"/>
          <w:sz w:val="20"/>
          <w:szCs w:val="20"/>
        </w:rPr>
      </w:pPr>
    </w:p>
    <w:p w14:paraId="6844C127" w14:textId="77777777" w:rsidR="00C249FC" w:rsidRPr="00C249FC" w:rsidRDefault="00C249FC" w:rsidP="00C249FC">
      <w:pPr>
        <w:pStyle w:val="Normal00"/>
        <w:spacing w:line="276" w:lineRule="auto"/>
        <w:jc w:val="both"/>
        <w:rPr>
          <w:rFonts w:cs="Arial"/>
          <w:color w:val="000000"/>
          <w:sz w:val="20"/>
          <w:szCs w:val="20"/>
        </w:rPr>
      </w:pPr>
      <w:r w:rsidRPr="00C249FC">
        <w:rPr>
          <w:rFonts w:cs="Arial"/>
          <w:color w:val="000000"/>
          <w:sz w:val="20"/>
          <w:szCs w:val="20"/>
        </w:rPr>
        <w:t>Para las salidas escolares, los importes máximos fijados son:</w:t>
      </w:r>
    </w:p>
    <w:p w14:paraId="30B2DF7E" w14:textId="77777777" w:rsidR="00C249FC" w:rsidRPr="00C249FC" w:rsidRDefault="00C249FC" w:rsidP="00C249FC">
      <w:pPr>
        <w:pStyle w:val="Normal00"/>
        <w:spacing w:line="276" w:lineRule="auto"/>
        <w:jc w:val="both"/>
        <w:rPr>
          <w:rFonts w:cs="Arial"/>
          <w:color w:val="000000"/>
          <w:sz w:val="20"/>
          <w:szCs w:val="20"/>
        </w:rPr>
      </w:pPr>
    </w:p>
    <w:p w14:paraId="5934B4F2" w14:textId="77777777" w:rsidR="00C249FC" w:rsidRPr="00C249FC" w:rsidRDefault="00C249FC" w:rsidP="00C249FC">
      <w:pPr>
        <w:pStyle w:val="Normal00"/>
        <w:numPr>
          <w:ilvl w:val="0"/>
          <w:numId w:val="8"/>
        </w:numPr>
        <w:spacing w:line="276" w:lineRule="auto"/>
        <w:jc w:val="both"/>
        <w:rPr>
          <w:rFonts w:cs="Arial"/>
          <w:color w:val="000000"/>
          <w:sz w:val="20"/>
          <w:szCs w:val="20"/>
        </w:rPr>
      </w:pPr>
      <w:r w:rsidRPr="00C249FC">
        <w:rPr>
          <w:rFonts w:cs="Arial"/>
          <w:color w:val="000000"/>
          <w:sz w:val="20"/>
          <w:szCs w:val="20"/>
        </w:rPr>
        <w:t>70 € importe por alumno/a que durante el curso 2025-2026 estén matriculados en los cursos siguientes de: 2º a 6º de primaria</w:t>
      </w:r>
      <w:bookmarkStart w:id="4" w:name="_Hlk160087249"/>
    </w:p>
    <w:bookmarkEnd w:id="4"/>
    <w:p w14:paraId="560E8F64" w14:textId="77777777" w:rsidR="00C249FC" w:rsidRPr="00C249FC" w:rsidRDefault="00C249FC" w:rsidP="00C249FC">
      <w:pPr>
        <w:pStyle w:val="Normal00"/>
        <w:spacing w:line="276" w:lineRule="auto"/>
        <w:jc w:val="both"/>
        <w:rPr>
          <w:rFonts w:cs="Arial"/>
          <w:color w:val="000000"/>
          <w:sz w:val="20"/>
          <w:szCs w:val="20"/>
        </w:rPr>
      </w:pPr>
    </w:p>
    <w:p w14:paraId="079FC340" w14:textId="77777777" w:rsidR="00C249FC" w:rsidRPr="00C249FC" w:rsidRDefault="00C249FC" w:rsidP="00C249FC">
      <w:pPr>
        <w:pStyle w:val="Normal0"/>
        <w:jc w:val="both"/>
        <w:rPr>
          <w:rFonts w:ascii="Arial" w:hAnsi="Arial" w:cs="Arial"/>
          <w:color w:val="000000"/>
          <w:sz w:val="20"/>
          <w:szCs w:val="20"/>
          <w:lang w:val="ca-ES"/>
        </w:rPr>
      </w:pPr>
      <w:r w:rsidRPr="00C249FC">
        <w:rPr>
          <w:rFonts w:ascii="Arial" w:hAnsi="Arial" w:cs="Arial"/>
          <w:color w:val="000000"/>
          <w:sz w:val="20"/>
          <w:szCs w:val="20"/>
        </w:rPr>
        <w:t>En todos los casos, el importe de la ayuda no podrá ser superior al 90% de la cantidad subvencionable.</w:t>
      </w:r>
    </w:p>
    <w:p w14:paraId="17123283" w14:textId="77777777" w:rsidR="00C249FC" w:rsidRPr="00C249FC" w:rsidRDefault="00C249FC" w:rsidP="00C249FC">
      <w:pPr>
        <w:pStyle w:val="Normal00"/>
        <w:spacing w:after="240" w:line="276" w:lineRule="auto"/>
        <w:jc w:val="both"/>
        <w:rPr>
          <w:rFonts w:cs="Arial"/>
          <w:color w:val="000000"/>
          <w:sz w:val="20"/>
          <w:szCs w:val="20"/>
        </w:rPr>
      </w:pPr>
      <w:r w:rsidRPr="00C249FC">
        <w:rPr>
          <w:rFonts w:cs="Arial"/>
          <w:color w:val="000000"/>
          <w:sz w:val="20"/>
          <w:szCs w:val="20"/>
        </w:rPr>
        <w:t>En caso de que el Departamento de Educación acuerde subvencionar durante el curso 2025-2026 las mochilas escolares por uno o más de un curso entre 1º a 6º de primaria y 4º. de ESO, el Ayuntamiento no otorgará ayudas de salidas y colonias para estos cursos en la presente convocatoria 2025-2026.</w:t>
      </w:r>
    </w:p>
    <w:p w14:paraId="30289146" w14:textId="77777777" w:rsidR="00C249FC" w:rsidRPr="00C249FC" w:rsidRDefault="00C249FC" w:rsidP="00C249FC">
      <w:pPr>
        <w:pStyle w:val="Normal00"/>
        <w:spacing w:line="276" w:lineRule="auto"/>
        <w:jc w:val="both"/>
        <w:rPr>
          <w:rFonts w:cs="Arial"/>
          <w:b/>
          <w:color w:val="000000"/>
          <w:sz w:val="20"/>
          <w:szCs w:val="20"/>
        </w:rPr>
      </w:pPr>
    </w:p>
    <w:p w14:paraId="1F5A016C" w14:textId="77777777" w:rsidR="00C249FC" w:rsidRPr="00C249FC" w:rsidRDefault="00C249FC" w:rsidP="00C249FC">
      <w:pPr>
        <w:pStyle w:val="Normal00"/>
        <w:spacing w:line="276" w:lineRule="auto"/>
        <w:jc w:val="both"/>
        <w:rPr>
          <w:rFonts w:cs="Arial"/>
          <w:b/>
          <w:color w:val="000000"/>
          <w:sz w:val="20"/>
          <w:szCs w:val="20"/>
        </w:rPr>
      </w:pPr>
      <w:r w:rsidRPr="00C249FC">
        <w:rPr>
          <w:rFonts w:cs="Arial"/>
          <w:b/>
          <w:color w:val="000000"/>
          <w:sz w:val="20"/>
          <w:szCs w:val="20"/>
        </w:rPr>
        <w:t>Periodo de ejecución</w:t>
      </w:r>
    </w:p>
    <w:p w14:paraId="5AF561A7" w14:textId="77777777" w:rsidR="00C249FC" w:rsidRPr="00C249FC" w:rsidRDefault="00C249FC" w:rsidP="00C249FC">
      <w:pPr>
        <w:pStyle w:val="Normal00"/>
        <w:spacing w:line="276" w:lineRule="auto"/>
        <w:jc w:val="both"/>
        <w:rPr>
          <w:rFonts w:cs="Arial"/>
          <w:b/>
          <w:color w:val="000000"/>
          <w:sz w:val="20"/>
          <w:szCs w:val="20"/>
          <w:u w:val="single"/>
        </w:rPr>
      </w:pPr>
    </w:p>
    <w:p w14:paraId="12B02035" w14:textId="77777777" w:rsidR="00C249FC" w:rsidRPr="00C249FC" w:rsidRDefault="00C249FC" w:rsidP="00C249FC">
      <w:pPr>
        <w:pStyle w:val="BodyText200"/>
        <w:spacing w:line="276" w:lineRule="auto"/>
        <w:rPr>
          <w:color w:val="000000"/>
        </w:rPr>
      </w:pPr>
      <w:r w:rsidRPr="00C249FC">
        <w:rPr>
          <w:color w:val="000000"/>
        </w:rPr>
        <w:t>Las subvenciones concedidas al amparo de estas bases deberán destinarse al pago de la adquisición de libros, material escolar y contenidos digitales, y de las colonias y las salidas escolares, efectuados por alumnos empadronados en el municipio de Sant Celoni y la Obaga escolarizados en centros docentes sufragados con fondos públicos para el curso 2025-2026.</w:t>
      </w:r>
    </w:p>
    <w:p w14:paraId="09D0513F" w14:textId="77777777" w:rsidR="00C249FC" w:rsidRPr="00C249FC" w:rsidRDefault="00C249FC" w:rsidP="00C249FC">
      <w:pPr>
        <w:pStyle w:val="Normal00"/>
        <w:spacing w:line="276" w:lineRule="auto"/>
        <w:jc w:val="both"/>
        <w:rPr>
          <w:rFonts w:cs="Arial"/>
          <w:color w:val="000000"/>
          <w:sz w:val="20"/>
          <w:szCs w:val="20"/>
          <w:u w:val="single"/>
        </w:rPr>
      </w:pPr>
    </w:p>
    <w:p w14:paraId="17C99603" w14:textId="77777777" w:rsidR="00C249FC" w:rsidRPr="00C249FC" w:rsidRDefault="00C249FC" w:rsidP="00C249FC">
      <w:pPr>
        <w:pStyle w:val="Normal00"/>
        <w:spacing w:line="276" w:lineRule="auto"/>
        <w:jc w:val="both"/>
        <w:rPr>
          <w:rFonts w:cs="Arial"/>
          <w:b/>
          <w:color w:val="000000"/>
          <w:sz w:val="20"/>
          <w:szCs w:val="20"/>
        </w:rPr>
      </w:pPr>
      <w:r w:rsidRPr="00C249FC">
        <w:rPr>
          <w:rFonts w:cs="Arial"/>
          <w:b/>
          <w:color w:val="000000"/>
          <w:sz w:val="20"/>
          <w:szCs w:val="20"/>
        </w:rPr>
        <w:t xml:space="preserve">Requisitos de los beneficiarios/as </w:t>
      </w:r>
    </w:p>
    <w:p w14:paraId="2B8CA671" w14:textId="77777777" w:rsidR="00C249FC" w:rsidRPr="00C249FC" w:rsidRDefault="00C249FC" w:rsidP="00C249FC">
      <w:pPr>
        <w:pStyle w:val="Normal00"/>
        <w:spacing w:line="276" w:lineRule="auto"/>
        <w:jc w:val="both"/>
        <w:rPr>
          <w:rFonts w:cs="Arial"/>
          <w:color w:val="000000"/>
          <w:sz w:val="20"/>
          <w:szCs w:val="20"/>
        </w:rPr>
      </w:pPr>
    </w:p>
    <w:p w14:paraId="4DD9FD1D" w14:textId="77777777" w:rsidR="00C249FC" w:rsidRPr="00C249FC" w:rsidRDefault="00C249FC" w:rsidP="00C249FC">
      <w:pPr>
        <w:pStyle w:val="Normal00"/>
        <w:spacing w:line="276" w:lineRule="auto"/>
        <w:jc w:val="both"/>
        <w:rPr>
          <w:rFonts w:cs="Arial"/>
          <w:color w:val="000000"/>
          <w:sz w:val="20"/>
          <w:szCs w:val="20"/>
        </w:rPr>
      </w:pPr>
      <w:r w:rsidRPr="00C249FC">
        <w:rPr>
          <w:rFonts w:cs="Arial"/>
          <w:color w:val="000000"/>
          <w:sz w:val="20"/>
          <w:szCs w:val="20"/>
        </w:rPr>
        <w:t>Las personas solicitantes deben acreditar el cumplimiento de los siguientes requisitos:</w:t>
      </w:r>
    </w:p>
    <w:p w14:paraId="3ED026FD" w14:textId="77777777" w:rsidR="00C249FC" w:rsidRPr="00C249FC" w:rsidRDefault="00C249FC" w:rsidP="00C249FC">
      <w:pPr>
        <w:pStyle w:val="Normal00"/>
        <w:spacing w:line="276" w:lineRule="auto"/>
        <w:jc w:val="both"/>
        <w:rPr>
          <w:rFonts w:cs="Arial"/>
          <w:color w:val="000000"/>
          <w:sz w:val="20"/>
          <w:szCs w:val="20"/>
        </w:rPr>
      </w:pPr>
    </w:p>
    <w:p w14:paraId="52748F80" w14:textId="77777777" w:rsidR="00C249FC" w:rsidRPr="00C249FC" w:rsidRDefault="00C249FC" w:rsidP="00C249FC">
      <w:pPr>
        <w:pStyle w:val="Normal00"/>
        <w:shd w:val="clear" w:color="auto" w:fill="FFFFFF" w:themeFill="background1"/>
        <w:spacing w:after="240" w:line="276" w:lineRule="auto"/>
        <w:jc w:val="both"/>
        <w:rPr>
          <w:rFonts w:cs="Arial"/>
          <w:sz w:val="20"/>
          <w:szCs w:val="20"/>
        </w:rPr>
      </w:pPr>
      <w:r w:rsidRPr="00C249FC">
        <w:rPr>
          <w:rFonts w:cs="Arial"/>
          <w:color w:val="000000"/>
          <w:sz w:val="20"/>
          <w:szCs w:val="20"/>
        </w:rPr>
        <w:t>El niño debe estar empadronado en Sant Celoni y La Obaga y escolarizado de educación primaria en educación secundaria de centros docentes sufragados con fondos</w:t>
      </w:r>
      <w:r w:rsidRPr="00C249FC">
        <w:rPr>
          <w:rFonts w:cs="Arial"/>
          <w:sz w:val="20"/>
          <w:szCs w:val="20"/>
        </w:rPr>
        <w:t xml:space="preserve"> públicos durante el periodo de matrícula viva del curso 2025-2026, comprendido entre el 03 de mayo de 2025 y el 20 de marzo de 2026.</w:t>
      </w:r>
    </w:p>
    <w:p w14:paraId="5CB2084D" w14:textId="77777777" w:rsidR="00C249FC" w:rsidRPr="00C249FC" w:rsidRDefault="00C249FC" w:rsidP="00C249FC">
      <w:pPr>
        <w:pStyle w:val="Normal0"/>
        <w:shd w:val="clear" w:color="auto" w:fill="FFFFFF" w:themeFill="background1"/>
        <w:jc w:val="both"/>
        <w:rPr>
          <w:rFonts w:ascii="Arial" w:hAnsi="Arial" w:cs="Arial"/>
          <w:sz w:val="20"/>
          <w:szCs w:val="20"/>
          <w:lang w:val="ca-ES"/>
        </w:rPr>
      </w:pPr>
      <w:r w:rsidRPr="00C249FC">
        <w:rPr>
          <w:rFonts w:ascii="Arial" w:hAnsi="Arial" w:cs="Arial"/>
          <w:sz w:val="20"/>
          <w:szCs w:val="20"/>
        </w:rPr>
        <w:t xml:space="preserve">Es decir, hace referencia al alumnado escolarizado por la Comisión de garantías de admisión, a posteriori de la primera convocatoria de ayudas de libros, material escolar y contenidos digitales, para salidas y colonias escolares para el curso 2025-2026, aprobada por Resolución de alcaldía el 16 de abril de 2025, y los escolarizados durante el curso 2025-2026, </w:t>
      </w:r>
      <w:r w:rsidRPr="00C249FC">
        <w:rPr>
          <w:rFonts w:ascii="Arial" w:hAnsi="Arial" w:cs="Arial"/>
          <w:sz w:val="20"/>
          <w:szCs w:val="20"/>
        </w:rPr>
        <w:lastRenderedPageBreak/>
        <w:t>comprendido entre el 03 de mayo de 2025 y hasta fecha de 20 marzo de 2026,  que finaliza el proceso de presentación de solicitudes de ayudas de libros, material escolar y contenidos digitales, para salidas y colonias escolares para el curso 2025-2026.</w:t>
      </w:r>
    </w:p>
    <w:p w14:paraId="34F553E8" w14:textId="77777777" w:rsidR="00C249FC" w:rsidRPr="00C249FC" w:rsidRDefault="00C249FC" w:rsidP="00C249FC">
      <w:pPr>
        <w:pStyle w:val="Normal00"/>
        <w:spacing w:after="240" w:line="276" w:lineRule="auto"/>
        <w:jc w:val="both"/>
        <w:rPr>
          <w:rFonts w:cs="Arial"/>
          <w:color w:val="000000"/>
          <w:spacing w:val="-7"/>
          <w:sz w:val="20"/>
          <w:szCs w:val="20"/>
        </w:rPr>
      </w:pPr>
    </w:p>
    <w:p w14:paraId="42A0AE44" w14:textId="77777777" w:rsidR="00C249FC" w:rsidRPr="00C249FC" w:rsidRDefault="00C249FC" w:rsidP="00C249FC">
      <w:pPr>
        <w:pStyle w:val="Normal00"/>
        <w:spacing w:after="240" w:line="276" w:lineRule="auto"/>
        <w:jc w:val="both"/>
        <w:rPr>
          <w:rFonts w:cs="Arial"/>
          <w:color w:val="000000"/>
          <w:sz w:val="20"/>
          <w:szCs w:val="20"/>
        </w:rPr>
      </w:pPr>
      <w:r w:rsidRPr="00C249FC">
        <w:rPr>
          <w:rFonts w:cs="Arial"/>
          <w:color w:val="000000"/>
          <w:spacing w:val="-7"/>
          <w:sz w:val="20"/>
          <w:szCs w:val="20"/>
        </w:rPr>
        <w:t>La renta familiar no debe superar los umbrales máximos que se establecen a continuación teniendo en cuenta la configuración de la unidad familiar:</w:t>
      </w:r>
    </w:p>
    <w:p w14:paraId="294A4F61" w14:textId="77777777" w:rsidR="00C249FC" w:rsidRPr="00C249FC" w:rsidRDefault="00C249FC" w:rsidP="00C249FC">
      <w:pPr>
        <w:pStyle w:val="Textindependent"/>
        <w:spacing w:before="9" w:line="276" w:lineRule="auto"/>
        <w:jc w:val="both"/>
        <w:rPr>
          <w:rFonts w:ascii="Arial" w:hAnsi="Arial" w:cs="Arial"/>
          <w:color w:val="000000"/>
          <w:sz w:val="20"/>
          <w:szCs w:val="20"/>
          <w:lang w:val="ca-ES"/>
        </w:rPr>
      </w:pPr>
      <w:r w:rsidRPr="00C249FC">
        <w:rPr>
          <w:rFonts w:ascii="Arial" w:hAnsi="Arial" w:cs="Arial"/>
          <w:color w:val="000000"/>
          <w:sz w:val="20"/>
          <w:szCs w:val="20"/>
        </w:rPr>
        <w:t>Dado que esta convocatoria hace referencia al curso escolar 2025-2026, el IRSC que se aplica es el correspondiente al año 2025.</w:t>
      </w:r>
    </w:p>
    <w:p w14:paraId="22D40C90" w14:textId="77777777" w:rsidR="00C249FC" w:rsidRPr="00C249FC" w:rsidRDefault="00C249FC" w:rsidP="00C249FC">
      <w:pPr>
        <w:pStyle w:val="Textindependent"/>
        <w:spacing w:before="9" w:line="276" w:lineRule="auto"/>
        <w:jc w:val="both"/>
        <w:rPr>
          <w:rFonts w:ascii="Arial" w:hAnsi="Arial" w:cs="Arial"/>
          <w:color w:val="000000"/>
          <w:sz w:val="20"/>
          <w:szCs w:val="20"/>
          <w:lang w:val="ca-ES"/>
        </w:rPr>
      </w:pPr>
    </w:p>
    <w:tbl>
      <w:tblPr>
        <w:tblStyle w:val="TableGrid0"/>
        <w:tblW w:w="0" w:type="auto"/>
        <w:jc w:val="center"/>
        <w:tblLook w:val="04A0" w:firstRow="1" w:lastRow="0" w:firstColumn="1" w:lastColumn="0" w:noHBand="0" w:noVBand="1"/>
      </w:tblPr>
      <w:tblGrid>
        <w:gridCol w:w="2972"/>
        <w:gridCol w:w="3832"/>
      </w:tblGrid>
      <w:tr w:rsidR="00C249FC" w:rsidRPr="00C249FC" w14:paraId="3531803E" w14:textId="77777777" w:rsidTr="00C249FC">
        <w:trPr>
          <w:trHeight w:val="340"/>
          <w:jc w:val="center"/>
        </w:trPr>
        <w:tc>
          <w:tcPr>
            <w:tcW w:w="297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BF2BF5D" w14:textId="77777777" w:rsidR="00C249FC" w:rsidRPr="00C249FC" w:rsidRDefault="00C249FC">
            <w:pPr>
              <w:pStyle w:val="Normal0"/>
              <w:spacing w:after="120"/>
              <w:jc w:val="both"/>
              <w:rPr>
                <w:rFonts w:ascii="Arial" w:hAnsi="Arial" w:cs="Arial"/>
                <w:b/>
                <w:color w:val="000000"/>
                <w:sz w:val="20"/>
                <w:szCs w:val="20"/>
                <w:lang w:val="ca-ES"/>
              </w:rPr>
            </w:pPr>
            <w:r w:rsidRPr="00C249FC">
              <w:rPr>
                <w:rFonts w:ascii="Arial" w:hAnsi="Arial" w:cs="Arial"/>
                <w:b/>
                <w:color w:val="000000"/>
                <w:sz w:val="20"/>
                <w:szCs w:val="20"/>
              </w:rPr>
              <w:t>Miembros de la unidad familiar</w:t>
            </w:r>
          </w:p>
        </w:tc>
        <w:tc>
          <w:tcPr>
            <w:tcW w:w="383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AA41E76" w14:textId="77777777" w:rsidR="00C249FC" w:rsidRPr="00C249FC" w:rsidRDefault="00C249FC">
            <w:pPr>
              <w:pStyle w:val="Normal0"/>
              <w:spacing w:after="120"/>
              <w:ind w:right="43"/>
              <w:jc w:val="both"/>
              <w:rPr>
                <w:rFonts w:ascii="Arial" w:hAnsi="Arial" w:cs="Arial"/>
                <w:b/>
                <w:color w:val="000000"/>
                <w:sz w:val="20"/>
                <w:szCs w:val="20"/>
                <w:lang w:val="ca-ES"/>
              </w:rPr>
            </w:pPr>
            <w:r w:rsidRPr="00C249FC">
              <w:rPr>
                <w:rFonts w:ascii="Arial" w:hAnsi="Arial" w:cs="Arial"/>
                <w:b/>
                <w:color w:val="000000"/>
                <w:sz w:val="20"/>
                <w:szCs w:val="20"/>
              </w:rPr>
              <w:t>Umbral de ingresos</w:t>
            </w:r>
          </w:p>
        </w:tc>
      </w:tr>
      <w:tr w:rsidR="00C249FC" w:rsidRPr="00C249FC" w14:paraId="3D921C95" w14:textId="77777777" w:rsidTr="00C249FC">
        <w:trPr>
          <w:trHeight w:val="340"/>
          <w:jc w:val="center"/>
        </w:trPr>
        <w:tc>
          <w:tcPr>
            <w:tcW w:w="2972" w:type="dxa"/>
            <w:tcBorders>
              <w:top w:val="single" w:sz="4" w:space="0" w:color="auto"/>
              <w:left w:val="single" w:sz="4" w:space="0" w:color="auto"/>
              <w:bottom w:val="single" w:sz="4" w:space="0" w:color="auto"/>
              <w:right w:val="single" w:sz="4" w:space="0" w:color="auto"/>
            </w:tcBorders>
            <w:hideMark/>
          </w:tcPr>
          <w:p w14:paraId="4711892A" w14:textId="77777777" w:rsidR="00C249FC" w:rsidRPr="00C249FC" w:rsidRDefault="00C249FC">
            <w:pPr>
              <w:pStyle w:val="Normal0"/>
              <w:spacing w:after="120"/>
              <w:jc w:val="center"/>
              <w:rPr>
                <w:rFonts w:ascii="Arial" w:hAnsi="Arial" w:cs="Arial"/>
                <w:color w:val="000000"/>
                <w:sz w:val="20"/>
                <w:szCs w:val="20"/>
                <w:lang w:val="ca-ES"/>
              </w:rPr>
            </w:pPr>
            <w:r w:rsidRPr="00C249FC">
              <w:rPr>
                <w:rFonts w:ascii="Arial" w:hAnsi="Arial" w:cs="Arial"/>
                <w:color w:val="000000"/>
                <w:sz w:val="20"/>
                <w:szCs w:val="20"/>
              </w:rPr>
              <w:t>1 miembro</w:t>
            </w:r>
          </w:p>
        </w:tc>
        <w:tc>
          <w:tcPr>
            <w:tcW w:w="3832" w:type="dxa"/>
            <w:tcBorders>
              <w:top w:val="single" w:sz="4" w:space="0" w:color="auto"/>
              <w:left w:val="single" w:sz="4" w:space="0" w:color="auto"/>
              <w:bottom w:val="single" w:sz="4" w:space="0" w:color="auto"/>
              <w:right w:val="single" w:sz="4" w:space="0" w:color="auto"/>
            </w:tcBorders>
            <w:hideMark/>
          </w:tcPr>
          <w:p w14:paraId="06C7E468" w14:textId="77777777" w:rsidR="00C249FC" w:rsidRPr="00C249FC" w:rsidRDefault="00C249FC">
            <w:pPr>
              <w:pStyle w:val="Normal0"/>
              <w:spacing w:after="120"/>
              <w:jc w:val="center"/>
              <w:rPr>
                <w:rFonts w:ascii="Arial" w:hAnsi="Arial" w:cs="Arial"/>
                <w:color w:val="000000"/>
                <w:sz w:val="20"/>
                <w:szCs w:val="20"/>
                <w:lang w:val="ca-ES"/>
              </w:rPr>
            </w:pPr>
            <w:r w:rsidRPr="00C249FC">
              <w:rPr>
                <w:rFonts w:ascii="Arial" w:hAnsi="Arial" w:cs="Arial"/>
                <w:color w:val="000000"/>
                <w:sz w:val="20"/>
                <w:szCs w:val="20"/>
              </w:rPr>
              <w:t>1,80 * IRSC</w:t>
            </w:r>
          </w:p>
        </w:tc>
      </w:tr>
      <w:tr w:rsidR="00C249FC" w:rsidRPr="00C249FC" w14:paraId="489A8C10" w14:textId="77777777" w:rsidTr="00C249FC">
        <w:trPr>
          <w:trHeight w:val="340"/>
          <w:jc w:val="center"/>
        </w:trPr>
        <w:tc>
          <w:tcPr>
            <w:tcW w:w="2972" w:type="dxa"/>
            <w:tcBorders>
              <w:top w:val="single" w:sz="4" w:space="0" w:color="auto"/>
              <w:left w:val="single" w:sz="4" w:space="0" w:color="auto"/>
              <w:bottom w:val="single" w:sz="4" w:space="0" w:color="auto"/>
              <w:right w:val="single" w:sz="4" w:space="0" w:color="auto"/>
            </w:tcBorders>
            <w:hideMark/>
          </w:tcPr>
          <w:p w14:paraId="295F5FD0" w14:textId="77777777" w:rsidR="00C249FC" w:rsidRPr="00C249FC" w:rsidRDefault="00C249FC">
            <w:pPr>
              <w:pStyle w:val="Normal0"/>
              <w:spacing w:after="120"/>
              <w:jc w:val="center"/>
              <w:rPr>
                <w:rFonts w:ascii="Arial" w:hAnsi="Arial" w:cs="Arial"/>
                <w:color w:val="000000"/>
                <w:sz w:val="20"/>
                <w:szCs w:val="20"/>
                <w:lang w:val="ca-ES"/>
              </w:rPr>
            </w:pPr>
            <w:r w:rsidRPr="00C249FC">
              <w:rPr>
                <w:rFonts w:ascii="Arial" w:hAnsi="Arial" w:cs="Arial"/>
                <w:color w:val="000000"/>
                <w:sz w:val="20"/>
                <w:szCs w:val="20"/>
              </w:rPr>
              <w:t>2 miembros</w:t>
            </w:r>
          </w:p>
        </w:tc>
        <w:tc>
          <w:tcPr>
            <w:tcW w:w="3832" w:type="dxa"/>
            <w:tcBorders>
              <w:top w:val="single" w:sz="4" w:space="0" w:color="auto"/>
              <w:left w:val="single" w:sz="4" w:space="0" w:color="auto"/>
              <w:bottom w:val="single" w:sz="4" w:space="0" w:color="auto"/>
              <w:right w:val="single" w:sz="4" w:space="0" w:color="auto"/>
            </w:tcBorders>
            <w:hideMark/>
          </w:tcPr>
          <w:p w14:paraId="4AEB86AE" w14:textId="77777777" w:rsidR="00C249FC" w:rsidRPr="00C249FC" w:rsidRDefault="00C249FC">
            <w:pPr>
              <w:pStyle w:val="Normal0"/>
              <w:spacing w:after="120"/>
              <w:jc w:val="center"/>
              <w:rPr>
                <w:rFonts w:ascii="Arial" w:hAnsi="Arial" w:cs="Arial"/>
                <w:color w:val="000000"/>
                <w:sz w:val="20"/>
                <w:szCs w:val="20"/>
                <w:lang w:val="ca-ES"/>
              </w:rPr>
            </w:pPr>
            <w:r w:rsidRPr="00C249FC">
              <w:rPr>
                <w:rFonts w:ascii="Arial" w:hAnsi="Arial" w:cs="Arial"/>
                <w:color w:val="000000"/>
                <w:sz w:val="20"/>
                <w:szCs w:val="20"/>
              </w:rPr>
              <w:t>2,25 * IRSC</w:t>
            </w:r>
          </w:p>
        </w:tc>
      </w:tr>
      <w:tr w:rsidR="00C249FC" w:rsidRPr="00C249FC" w14:paraId="5E6CC260" w14:textId="77777777" w:rsidTr="00C249FC">
        <w:trPr>
          <w:trHeight w:val="340"/>
          <w:jc w:val="center"/>
        </w:trPr>
        <w:tc>
          <w:tcPr>
            <w:tcW w:w="2972" w:type="dxa"/>
            <w:tcBorders>
              <w:top w:val="single" w:sz="4" w:space="0" w:color="auto"/>
              <w:left w:val="single" w:sz="4" w:space="0" w:color="auto"/>
              <w:bottom w:val="single" w:sz="4" w:space="0" w:color="auto"/>
              <w:right w:val="single" w:sz="4" w:space="0" w:color="auto"/>
            </w:tcBorders>
            <w:hideMark/>
          </w:tcPr>
          <w:p w14:paraId="6BFC2D42" w14:textId="77777777" w:rsidR="00C249FC" w:rsidRPr="00C249FC" w:rsidRDefault="00C249FC">
            <w:pPr>
              <w:pStyle w:val="Normal0"/>
              <w:spacing w:after="120"/>
              <w:jc w:val="center"/>
              <w:rPr>
                <w:rFonts w:ascii="Arial" w:hAnsi="Arial" w:cs="Arial"/>
                <w:color w:val="000000"/>
                <w:sz w:val="20"/>
                <w:szCs w:val="20"/>
                <w:lang w:val="ca-ES"/>
              </w:rPr>
            </w:pPr>
            <w:r w:rsidRPr="00C249FC">
              <w:rPr>
                <w:rFonts w:ascii="Arial" w:hAnsi="Arial" w:cs="Arial"/>
                <w:color w:val="000000"/>
                <w:sz w:val="20"/>
                <w:szCs w:val="20"/>
              </w:rPr>
              <w:t>3 miembros</w:t>
            </w:r>
          </w:p>
        </w:tc>
        <w:tc>
          <w:tcPr>
            <w:tcW w:w="3832" w:type="dxa"/>
            <w:tcBorders>
              <w:top w:val="single" w:sz="4" w:space="0" w:color="auto"/>
              <w:left w:val="single" w:sz="4" w:space="0" w:color="auto"/>
              <w:bottom w:val="single" w:sz="4" w:space="0" w:color="auto"/>
              <w:right w:val="single" w:sz="4" w:space="0" w:color="auto"/>
            </w:tcBorders>
            <w:hideMark/>
          </w:tcPr>
          <w:p w14:paraId="446128F3" w14:textId="77777777" w:rsidR="00C249FC" w:rsidRPr="00C249FC" w:rsidRDefault="00C249FC">
            <w:pPr>
              <w:pStyle w:val="Normal0"/>
              <w:spacing w:after="120"/>
              <w:jc w:val="center"/>
              <w:rPr>
                <w:rFonts w:ascii="Arial" w:hAnsi="Arial" w:cs="Arial"/>
                <w:color w:val="000000"/>
                <w:sz w:val="20"/>
                <w:szCs w:val="20"/>
                <w:lang w:val="ca-ES"/>
              </w:rPr>
            </w:pPr>
            <w:r w:rsidRPr="00C249FC">
              <w:rPr>
                <w:rFonts w:ascii="Arial" w:hAnsi="Arial" w:cs="Arial"/>
                <w:color w:val="000000"/>
                <w:sz w:val="20"/>
                <w:szCs w:val="20"/>
              </w:rPr>
              <w:t>2,40 * IRSC</w:t>
            </w:r>
          </w:p>
        </w:tc>
      </w:tr>
      <w:tr w:rsidR="00C249FC" w:rsidRPr="00C249FC" w14:paraId="25BDEDD4" w14:textId="77777777" w:rsidTr="00C249FC">
        <w:trPr>
          <w:trHeight w:val="340"/>
          <w:jc w:val="center"/>
        </w:trPr>
        <w:tc>
          <w:tcPr>
            <w:tcW w:w="2972" w:type="dxa"/>
            <w:tcBorders>
              <w:top w:val="single" w:sz="4" w:space="0" w:color="auto"/>
              <w:left w:val="single" w:sz="4" w:space="0" w:color="auto"/>
              <w:bottom w:val="single" w:sz="4" w:space="0" w:color="auto"/>
              <w:right w:val="single" w:sz="4" w:space="0" w:color="auto"/>
            </w:tcBorders>
            <w:hideMark/>
          </w:tcPr>
          <w:p w14:paraId="0D69BD63" w14:textId="77777777" w:rsidR="00C249FC" w:rsidRPr="00C249FC" w:rsidRDefault="00C249FC">
            <w:pPr>
              <w:pStyle w:val="Normal0"/>
              <w:spacing w:after="120"/>
              <w:jc w:val="center"/>
              <w:rPr>
                <w:rFonts w:ascii="Arial" w:hAnsi="Arial" w:cs="Arial"/>
                <w:color w:val="000000"/>
                <w:sz w:val="20"/>
                <w:szCs w:val="20"/>
                <w:lang w:val="ca-ES"/>
              </w:rPr>
            </w:pPr>
            <w:r w:rsidRPr="00C249FC">
              <w:rPr>
                <w:rFonts w:ascii="Arial" w:hAnsi="Arial" w:cs="Arial"/>
                <w:color w:val="000000"/>
                <w:sz w:val="20"/>
                <w:szCs w:val="20"/>
              </w:rPr>
              <w:t>4 miembros</w:t>
            </w:r>
          </w:p>
        </w:tc>
        <w:tc>
          <w:tcPr>
            <w:tcW w:w="3832" w:type="dxa"/>
            <w:tcBorders>
              <w:top w:val="single" w:sz="4" w:space="0" w:color="auto"/>
              <w:left w:val="single" w:sz="4" w:space="0" w:color="auto"/>
              <w:bottom w:val="single" w:sz="4" w:space="0" w:color="auto"/>
              <w:right w:val="single" w:sz="4" w:space="0" w:color="auto"/>
            </w:tcBorders>
            <w:hideMark/>
          </w:tcPr>
          <w:p w14:paraId="2C9330A5" w14:textId="77777777" w:rsidR="00C249FC" w:rsidRPr="00C249FC" w:rsidRDefault="00C249FC">
            <w:pPr>
              <w:pStyle w:val="Normal0"/>
              <w:spacing w:after="120"/>
              <w:jc w:val="center"/>
              <w:rPr>
                <w:rFonts w:ascii="Arial" w:hAnsi="Arial" w:cs="Arial"/>
                <w:color w:val="000000"/>
                <w:sz w:val="20"/>
                <w:szCs w:val="20"/>
                <w:lang w:val="ca-ES"/>
              </w:rPr>
            </w:pPr>
            <w:r w:rsidRPr="00C249FC">
              <w:rPr>
                <w:rFonts w:ascii="Arial" w:hAnsi="Arial" w:cs="Arial"/>
                <w:color w:val="000000"/>
                <w:sz w:val="20"/>
                <w:szCs w:val="20"/>
              </w:rPr>
              <w:t>2,55 * IRSC</w:t>
            </w:r>
          </w:p>
        </w:tc>
      </w:tr>
      <w:tr w:rsidR="00C249FC" w:rsidRPr="00C249FC" w14:paraId="3D57C319" w14:textId="77777777" w:rsidTr="00C249FC">
        <w:trPr>
          <w:trHeight w:val="340"/>
          <w:jc w:val="center"/>
        </w:trPr>
        <w:tc>
          <w:tcPr>
            <w:tcW w:w="2972" w:type="dxa"/>
            <w:tcBorders>
              <w:top w:val="single" w:sz="4" w:space="0" w:color="auto"/>
              <w:left w:val="single" w:sz="4" w:space="0" w:color="auto"/>
              <w:bottom w:val="single" w:sz="4" w:space="0" w:color="auto"/>
              <w:right w:val="single" w:sz="4" w:space="0" w:color="auto"/>
            </w:tcBorders>
            <w:hideMark/>
          </w:tcPr>
          <w:p w14:paraId="0259A73A" w14:textId="77777777" w:rsidR="00C249FC" w:rsidRPr="00C249FC" w:rsidRDefault="00C249FC">
            <w:pPr>
              <w:pStyle w:val="Normal0"/>
              <w:spacing w:after="120"/>
              <w:jc w:val="center"/>
              <w:rPr>
                <w:rFonts w:ascii="Arial" w:hAnsi="Arial" w:cs="Arial"/>
                <w:color w:val="000000"/>
                <w:sz w:val="20"/>
                <w:szCs w:val="20"/>
                <w:lang w:val="ca-ES"/>
              </w:rPr>
            </w:pPr>
            <w:r w:rsidRPr="00C249FC">
              <w:rPr>
                <w:rFonts w:ascii="Arial" w:hAnsi="Arial" w:cs="Arial"/>
                <w:color w:val="000000"/>
                <w:sz w:val="20"/>
                <w:szCs w:val="20"/>
              </w:rPr>
              <w:t>5 miembros</w:t>
            </w:r>
          </w:p>
        </w:tc>
        <w:tc>
          <w:tcPr>
            <w:tcW w:w="3832" w:type="dxa"/>
            <w:tcBorders>
              <w:top w:val="single" w:sz="4" w:space="0" w:color="auto"/>
              <w:left w:val="single" w:sz="4" w:space="0" w:color="auto"/>
              <w:bottom w:val="single" w:sz="4" w:space="0" w:color="auto"/>
              <w:right w:val="single" w:sz="4" w:space="0" w:color="auto"/>
            </w:tcBorders>
            <w:hideMark/>
          </w:tcPr>
          <w:p w14:paraId="4470FAF1" w14:textId="77777777" w:rsidR="00C249FC" w:rsidRPr="00C249FC" w:rsidRDefault="00C249FC">
            <w:pPr>
              <w:pStyle w:val="Normal0"/>
              <w:spacing w:after="120"/>
              <w:jc w:val="center"/>
              <w:rPr>
                <w:rFonts w:ascii="Arial" w:hAnsi="Arial" w:cs="Arial"/>
                <w:color w:val="000000"/>
                <w:sz w:val="20"/>
                <w:szCs w:val="20"/>
                <w:lang w:val="ca-ES"/>
              </w:rPr>
            </w:pPr>
            <w:r w:rsidRPr="00C249FC">
              <w:rPr>
                <w:rFonts w:ascii="Arial" w:hAnsi="Arial" w:cs="Arial"/>
                <w:color w:val="000000"/>
                <w:sz w:val="20"/>
                <w:szCs w:val="20"/>
              </w:rPr>
              <w:t>2,70 * IRSC</w:t>
            </w:r>
          </w:p>
        </w:tc>
      </w:tr>
      <w:tr w:rsidR="00C249FC" w:rsidRPr="00C249FC" w14:paraId="750CF5F4" w14:textId="77777777" w:rsidTr="00C249FC">
        <w:trPr>
          <w:trHeight w:val="340"/>
          <w:jc w:val="center"/>
        </w:trPr>
        <w:tc>
          <w:tcPr>
            <w:tcW w:w="2972" w:type="dxa"/>
            <w:tcBorders>
              <w:top w:val="single" w:sz="4" w:space="0" w:color="auto"/>
              <w:left w:val="single" w:sz="4" w:space="0" w:color="auto"/>
              <w:bottom w:val="single" w:sz="4" w:space="0" w:color="auto"/>
              <w:right w:val="single" w:sz="4" w:space="0" w:color="auto"/>
            </w:tcBorders>
            <w:hideMark/>
          </w:tcPr>
          <w:p w14:paraId="6AE474DD" w14:textId="77777777" w:rsidR="00C249FC" w:rsidRPr="00C249FC" w:rsidRDefault="00C249FC">
            <w:pPr>
              <w:pStyle w:val="Normal0"/>
              <w:spacing w:after="120"/>
              <w:jc w:val="center"/>
              <w:rPr>
                <w:rFonts w:ascii="Arial" w:hAnsi="Arial" w:cs="Arial"/>
                <w:color w:val="000000"/>
                <w:sz w:val="20"/>
                <w:szCs w:val="20"/>
                <w:lang w:val="ca-ES"/>
              </w:rPr>
            </w:pPr>
            <w:r w:rsidRPr="00C249FC">
              <w:rPr>
                <w:rFonts w:ascii="Arial" w:hAnsi="Arial" w:cs="Arial"/>
                <w:color w:val="000000"/>
                <w:sz w:val="20"/>
                <w:szCs w:val="20"/>
              </w:rPr>
              <w:t>6 miembros</w:t>
            </w:r>
          </w:p>
        </w:tc>
        <w:tc>
          <w:tcPr>
            <w:tcW w:w="3832" w:type="dxa"/>
            <w:tcBorders>
              <w:top w:val="single" w:sz="4" w:space="0" w:color="auto"/>
              <w:left w:val="single" w:sz="4" w:space="0" w:color="auto"/>
              <w:bottom w:val="single" w:sz="4" w:space="0" w:color="auto"/>
              <w:right w:val="single" w:sz="4" w:space="0" w:color="auto"/>
            </w:tcBorders>
            <w:hideMark/>
          </w:tcPr>
          <w:p w14:paraId="596439DF" w14:textId="77777777" w:rsidR="00C249FC" w:rsidRPr="00C249FC" w:rsidRDefault="00C249FC">
            <w:pPr>
              <w:pStyle w:val="Normal0"/>
              <w:spacing w:after="120"/>
              <w:jc w:val="center"/>
              <w:rPr>
                <w:rFonts w:ascii="Arial" w:hAnsi="Arial" w:cs="Arial"/>
                <w:color w:val="000000"/>
                <w:sz w:val="20"/>
                <w:szCs w:val="20"/>
                <w:lang w:val="ca-ES"/>
              </w:rPr>
            </w:pPr>
            <w:r w:rsidRPr="00C249FC">
              <w:rPr>
                <w:rFonts w:ascii="Arial" w:hAnsi="Arial" w:cs="Arial"/>
                <w:color w:val="000000"/>
                <w:sz w:val="20"/>
                <w:szCs w:val="20"/>
              </w:rPr>
              <w:t>2,85 * IRSC</w:t>
            </w:r>
          </w:p>
        </w:tc>
      </w:tr>
      <w:tr w:rsidR="00C249FC" w:rsidRPr="00C249FC" w14:paraId="3DD3E20E" w14:textId="77777777" w:rsidTr="00C249FC">
        <w:trPr>
          <w:trHeight w:val="340"/>
          <w:jc w:val="center"/>
        </w:trPr>
        <w:tc>
          <w:tcPr>
            <w:tcW w:w="2972" w:type="dxa"/>
            <w:tcBorders>
              <w:top w:val="single" w:sz="4" w:space="0" w:color="auto"/>
              <w:left w:val="single" w:sz="4" w:space="0" w:color="auto"/>
              <w:bottom w:val="single" w:sz="4" w:space="0" w:color="auto"/>
              <w:right w:val="single" w:sz="4" w:space="0" w:color="auto"/>
            </w:tcBorders>
            <w:hideMark/>
          </w:tcPr>
          <w:p w14:paraId="0D447898" w14:textId="77777777" w:rsidR="00C249FC" w:rsidRPr="00C249FC" w:rsidRDefault="00C249FC">
            <w:pPr>
              <w:pStyle w:val="Normal0"/>
              <w:spacing w:after="120"/>
              <w:jc w:val="center"/>
              <w:rPr>
                <w:rFonts w:ascii="Arial" w:hAnsi="Arial" w:cs="Arial"/>
                <w:color w:val="000000"/>
                <w:sz w:val="20"/>
                <w:szCs w:val="20"/>
                <w:lang w:val="ca-ES"/>
              </w:rPr>
            </w:pPr>
            <w:r w:rsidRPr="00C249FC">
              <w:rPr>
                <w:rFonts w:ascii="Arial" w:hAnsi="Arial" w:cs="Arial"/>
                <w:color w:val="000000"/>
                <w:sz w:val="20"/>
                <w:szCs w:val="20"/>
              </w:rPr>
              <w:t>7 miembros</w:t>
            </w:r>
          </w:p>
        </w:tc>
        <w:tc>
          <w:tcPr>
            <w:tcW w:w="3832" w:type="dxa"/>
            <w:tcBorders>
              <w:top w:val="single" w:sz="4" w:space="0" w:color="auto"/>
              <w:left w:val="single" w:sz="4" w:space="0" w:color="auto"/>
              <w:bottom w:val="single" w:sz="4" w:space="0" w:color="auto"/>
              <w:right w:val="single" w:sz="4" w:space="0" w:color="auto"/>
            </w:tcBorders>
            <w:hideMark/>
          </w:tcPr>
          <w:p w14:paraId="16D328E0" w14:textId="77777777" w:rsidR="00C249FC" w:rsidRPr="00C249FC" w:rsidRDefault="00C249FC">
            <w:pPr>
              <w:pStyle w:val="Normal0"/>
              <w:spacing w:after="120"/>
              <w:jc w:val="center"/>
              <w:rPr>
                <w:rFonts w:ascii="Arial" w:hAnsi="Arial" w:cs="Arial"/>
                <w:color w:val="000000"/>
                <w:sz w:val="20"/>
                <w:szCs w:val="20"/>
                <w:lang w:val="ca-ES"/>
              </w:rPr>
            </w:pPr>
            <w:r w:rsidRPr="00C249FC">
              <w:rPr>
                <w:rFonts w:ascii="Arial" w:hAnsi="Arial" w:cs="Arial"/>
                <w:color w:val="000000"/>
                <w:sz w:val="20"/>
                <w:szCs w:val="20"/>
              </w:rPr>
              <w:t>3 * IRSC</w:t>
            </w:r>
          </w:p>
        </w:tc>
      </w:tr>
      <w:tr w:rsidR="00C249FC" w:rsidRPr="00C249FC" w14:paraId="3865353E" w14:textId="77777777" w:rsidTr="00C249FC">
        <w:trPr>
          <w:trHeight w:val="340"/>
          <w:jc w:val="center"/>
        </w:trPr>
        <w:tc>
          <w:tcPr>
            <w:tcW w:w="2972" w:type="dxa"/>
            <w:tcBorders>
              <w:top w:val="single" w:sz="4" w:space="0" w:color="auto"/>
              <w:left w:val="single" w:sz="4" w:space="0" w:color="auto"/>
              <w:bottom w:val="single" w:sz="4" w:space="0" w:color="auto"/>
              <w:right w:val="single" w:sz="4" w:space="0" w:color="auto"/>
            </w:tcBorders>
            <w:hideMark/>
          </w:tcPr>
          <w:p w14:paraId="04941446" w14:textId="77777777" w:rsidR="00C249FC" w:rsidRPr="00C249FC" w:rsidRDefault="00C249FC">
            <w:pPr>
              <w:pStyle w:val="Normal0"/>
              <w:spacing w:after="120"/>
              <w:jc w:val="center"/>
              <w:rPr>
                <w:rFonts w:ascii="Arial" w:hAnsi="Arial" w:cs="Arial"/>
                <w:color w:val="000000"/>
                <w:sz w:val="20"/>
                <w:szCs w:val="20"/>
                <w:lang w:val="ca-ES"/>
              </w:rPr>
            </w:pPr>
            <w:r w:rsidRPr="00C249FC">
              <w:rPr>
                <w:rFonts w:ascii="Arial" w:hAnsi="Arial" w:cs="Arial"/>
                <w:color w:val="000000"/>
                <w:sz w:val="20"/>
                <w:szCs w:val="20"/>
              </w:rPr>
              <w:t>8 miembros</w:t>
            </w:r>
          </w:p>
        </w:tc>
        <w:tc>
          <w:tcPr>
            <w:tcW w:w="3832" w:type="dxa"/>
            <w:tcBorders>
              <w:top w:val="single" w:sz="4" w:space="0" w:color="auto"/>
              <w:left w:val="single" w:sz="4" w:space="0" w:color="auto"/>
              <w:bottom w:val="single" w:sz="4" w:space="0" w:color="auto"/>
              <w:right w:val="single" w:sz="4" w:space="0" w:color="auto"/>
            </w:tcBorders>
            <w:hideMark/>
          </w:tcPr>
          <w:p w14:paraId="3FDA6519" w14:textId="77777777" w:rsidR="00C249FC" w:rsidRPr="00C249FC" w:rsidRDefault="00C249FC">
            <w:pPr>
              <w:pStyle w:val="Normal0"/>
              <w:spacing w:after="120"/>
              <w:jc w:val="center"/>
              <w:rPr>
                <w:rFonts w:ascii="Arial" w:hAnsi="Arial" w:cs="Arial"/>
                <w:color w:val="000000"/>
                <w:sz w:val="20"/>
                <w:szCs w:val="20"/>
                <w:lang w:val="ca-ES"/>
              </w:rPr>
            </w:pPr>
            <w:r w:rsidRPr="00C249FC">
              <w:rPr>
                <w:rFonts w:ascii="Arial" w:hAnsi="Arial" w:cs="Arial"/>
                <w:color w:val="000000"/>
                <w:sz w:val="20"/>
                <w:szCs w:val="20"/>
              </w:rPr>
              <w:t>3,15 *IRSC</w:t>
            </w:r>
          </w:p>
        </w:tc>
      </w:tr>
    </w:tbl>
    <w:p w14:paraId="1DB8581A" w14:textId="77777777" w:rsidR="00C249FC" w:rsidRPr="00C249FC" w:rsidRDefault="00C249FC" w:rsidP="00C249FC">
      <w:pPr>
        <w:pStyle w:val="Textindependent"/>
        <w:spacing w:line="276" w:lineRule="auto"/>
        <w:jc w:val="both"/>
        <w:rPr>
          <w:rFonts w:ascii="Arial" w:hAnsi="Arial" w:cs="Arial"/>
          <w:color w:val="000000"/>
          <w:sz w:val="20"/>
          <w:szCs w:val="20"/>
          <w:lang w:val="ca-ES" w:eastAsia="ca-ES"/>
        </w:rPr>
      </w:pPr>
    </w:p>
    <w:tbl>
      <w:tblPr>
        <w:tblW w:w="6773" w:type="dxa"/>
        <w:tblInd w:w="846" w:type="dxa"/>
        <w:tblCellMar>
          <w:left w:w="70" w:type="dxa"/>
          <w:right w:w="70" w:type="dxa"/>
        </w:tblCellMar>
        <w:tblLook w:val="04A0" w:firstRow="1" w:lastRow="0" w:firstColumn="1" w:lastColumn="0" w:noHBand="0" w:noVBand="1"/>
      </w:tblPr>
      <w:tblGrid>
        <w:gridCol w:w="2835"/>
        <w:gridCol w:w="3938"/>
      </w:tblGrid>
      <w:tr w:rsidR="00C249FC" w:rsidRPr="00C249FC" w14:paraId="11929251" w14:textId="77777777" w:rsidTr="00C249FC">
        <w:trPr>
          <w:trHeight w:val="795"/>
        </w:trPr>
        <w:tc>
          <w:tcPr>
            <w:tcW w:w="28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bottom"/>
            <w:hideMark/>
          </w:tcPr>
          <w:p w14:paraId="4418A959" w14:textId="77777777" w:rsidR="00C249FC" w:rsidRPr="00C249FC" w:rsidRDefault="00C249FC">
            <w:pPr>
              <w:pStyle w:val="Normal0"/>
              <w:spacing w:line="256" w:lineRule="auto"/>
              <w:jc w:val="both"/>
              <w:rPr>
                <w:rFonts w:ascii="Arial" w:hAnsi="Arial" w:cs="Arial"/>
                <w:b/>
                <w:bCs/>
                <w:color w:val="000000"/>
                <w:sz w:val="20"/>
                <w:szCs w:val="20"/>
                <w:lang w:val="ca-ES" w:eastAsia="ca-ES"/>
              </w:rPr>
            </w:pPr>
            <w:bookmarkStart w:id="5" w:name="_Hlk193958158"/>
            <w:r w:rsidRPr="00C249FC">
              <w:rPr>
                <w:rFonts w:ascii="Arial" w:hAnsi="Arial" w:cs="Arial"/>
                <w:b/>
                <w:bCs/>
                <w:color w:val="000000"/>
                <w:sz w:val="20"/>
                <w:szCs w:val="20"/>
                <w:lang w:eastAsia="ca-ES"/>
              </w:rPr>
              <w:t>Composición Unidad de Convivencia que vive con el menor</w:t>
            </w:r>
          </w:p>
        </w:tc>
        <w:tc>
          <w:tcPr>
            <w:tcW w:w="3938" w:type="dxa"/>
            <w:tcBorders>
              <w:top w:val="single" w:sz="4" w:space="0" w:color="auto"/>
              <w:left w:val="nil"/>
              <w:bottom w:val="single" w:sz="4" w:space="0" w:color="auto"/>
              <w:right w:val="single" w:sz="4" w:space="0" w:color="auto"/>
            </w:tcBorders>
            <w:shd w:val="clear" w:color="auto" w:fill="BFBFBF" w:themeFill="background1" w:themeFillShade="BF"/>
            <w:vAlign w:val="bottom"/>
          </w:tcPr>
          <w:p w14:paraId="01259540" w14:textId="77777777" w:rsidR="00C249FC" w:rsidRPr="00C249FC" w:rsidRDefault="00C249FC">
            <w:pPr>
              <w:pStyle w:val="Normal0"/>
              <w:spacing w:line="256" w:lineRule="auto"/>
              <w:jc w:val="both"/>
              <w:rPr>
                <w:rFonts w:ascii="Arial" w:hAnsi="Arial" w:cs="Arial"/>
                <w:b/>
                <w:color w:val="000000"/>
                <w:sz w:val="20"/>
                <w:szCs w:val="20"/>
                <w:lang w:val="ca-ES" w:eastAsia="ca-ES"/>
              </w:rPr>
            </w:pPr>
            <w:r w:rsidRPr="00C249FC">
              <w:rPr>
                <w:rFonts w:ascii="Arial" w:hAnsi="Arial" w:cs="Arial"/>
                <w:b/>
                <w:bCs/>
                <w:color w:val="000000"/>
                <w:sz w:val="20"/>
                <w:szCs w:val="20"/>
                <w:lang w:eastAsia="ca-ES"/>
              </w:rPr>
              <w:t xml:space="preserve">IRSC 2025 ANUAL  </w:t>
            </w:r>
            <w:r w:rsidRPr="00C249FC">
              <w:rPr>
                <w:rFonts w:ascii="Arial" w:hAnsi="Arial" w:cs="Arial"/>
                <w:b/>
                <w:color w:val="000000"/>
                <w:sz w:val="20"/>
                <w:szCs w:val="20"/>
                <w:lang w:eastAsia="ca-ES"/>
              </w:rPr>
              <w:t>9341,92 €</w:t>
            </w:r>
          </w:p>
          <w:p w14:paraId="19DB6A88" w14:textId="77777777" w:rsidR="00C249FC" w:rsidRPr="00C249FC" w:rsidRDefault="00C249FC">
            <w:pPr>
              <w:pStyle w:val="Normal0"/>
              <w:spacing w:line="256" w:lineRule="auto"/>
              <w:jc w:val="both"/>
              <w:rPr>
                <w:rFonts w:ascii="Arial" w:hAnsi="Arial" w:cs="Arial"/>
                <w:b/>
                <w:bCs/>
                <w:color w:val="000000"/>
                <w:sz w:val="20"/>
                <w:szCs w:val="20"/>
                <w:lang w:val="ca-ES" w:eastAsia="ca-ES"/>
              </w:rPr>
            </w:pPr>
          </w:p>
        </w:tc>
      </w:tr>
      <w:tr w:rsidR="00C249FC" w:rsidRPr="00C249FC" w14:paraId="7E3A1FD2" w14:textId="77777777" w:rsidTr="00C249FC">
        <w:trPr>
          <w:trHeight w:val="306"/>
        </w:trPr>
        <w:tc>
          <w:tcPr>
            <w:tcW w:w="2835" w:type="dxa"/>
            <w:tcBorders>
              <w:top w:val="nil"/>
              <w:left w:val="single" w:sz="4" w:space="0" w:color="auto"/>
              <w:bottom w:val="single" w:sz="4" w:space="0" w:color="auto"/>
              <w:right w:val="single" w:sz="4" w:space="0" w:color="auto"/>
            </w:tcBorders>
            <w:shd w:val="clear" w:color="auto" w:fill="FFFFFF"/>
            <w:noWrap/>
            <w:vAlign w:val="bottom"/>
            <w:hideMark/>
          </w:tcPr>
          <w:p w14:paraId="3F03E12A" w14:textId="77777777" w:rsidR="00C249FC" w:rsidRPr="00C249FC" w:rsidRDefault="00C249FC">
            <w:pPr>
              <w:pStyle w:val="Normal0"/>
              <w:spacing w:line="256" w:lineRule="auto"/>
              <w:jc w:val="center"/>
              <w:rPr>
                <w:rFonts w:ascii="Arial" w:hAnsi="Arial" w:cs="Arial"/>
                <w:color w:val="000000"/>
                <w:sz w:val="20"/>
                <w:szCs w:val="20"/>
                <w:lang w:val="ca-ES" w:eastAsia="ca-ES"/>
              </w:rPr>
            </w:pPr>
            <w:r w:rsidRPr="00C249FC">
              <w:rPr>
                <w:rFonts w:ascii="Arial" w:hAnsi="Arial" w:cs="Arial"/>
                <w:color w:val="000000"/>
                <w:sz w:val="20"/>
                <w:szCs w:val="20"/>
                <w:lang w:eastAsia="ca-ES"/>
              </w:rPr>
              <w:t>1</w:t>
            </w:r>
          </w:p>
        </w:tc>
        <w:tc>
          <w:tcPr>
            <w:tcW w:w="3938" w:type="dxa"/>
            <w:tcBorders>
              <w:top w:val="nil"/>
              <w:left w:val="nil"/>
              <w:bottom w:val="single" w:sz="4" w:space="0" w:color="auto"/>
              <w:right w:val="single" w:sz="4" w:space="0" w:color="auto"/>
            </w:tcBorders>
            <w:shd w:val="clear" w:color="auto" w:fill="FFFFFF" w:themeFill="background1"/>
            <w:noWrap/>
            <w:vAlign w:val="bottom"/>
            <w:hideMark/>
          </w:tcPr>
          <w:p w14:paraId="12E1DF24" w14:textId="77777777" w:rsidR="00C249FC" w:rsidRPr="00C249FC" w:rsidRDefault="00C249FC">
            <w:pPr>
              <w:pStyle w:val="Normal0"/>
              <w:spacing w:line="256" w:lineRule="auto"/>
              <w:jc w:val="center"/>
              <w:rPr>
                <w:rFonts w:ascii="Arial" w:hAnsi="Arial" w:cs="Arial"/>
                <w:color w:val="000000"/>
                <w:sz w:val="20"/>
                <w:szCs w:val="20"/>
                <w:lang w:val="ca-ES" w:eastAsia="ca-ES"/>
              </w:rPr>
            </w:pPr>
            <w:r w:rsidRPr="00C249FC">
              <w:rPr>
                <w:rFonts w:ascii="Arial" w:hAnsi="Arial" w:cs="Arial"/>
                <w:color w:val="000000"/>
                <w:sz w:val="20"/>
                <w:szCs w:val="20"/>
                <w:lang w:eastAsia="ca-ES"/>
              </w:rPr>
              <w:t>16.815,46 €</w:t>
            </w:r>
          </w:p>
        </w:tc>
      </w:tr>
      <w:tr w:rsidR="00C249FC" w:rsidRPr="00C249FC" w14:paraId="4CE170CD" w14:textId="77777777" w:rsidTr="00C249FC">
        <w:trPr>
          <w:trHeight w:val="306"/>
        </w:trPr>
        <w:tc>
          <w:tcPr>
            <w:tcW w:w="2835" w:type="dxa"/>
            <w:tcBorders>
              <w:top w:val="nil"/>
              <w:left w:val="single" w:sz="4" w:space="0" w:color="auto"/>
              <w:bottom w:val="single" w:sz="4" w:space="0" w:color="auto"/>
              <w:right w:val="single" w:sz="4" w:space="0" w:color="auto"/>
            </w:tcBorders>
            <w:shd w:val="clear" w:color="auto" w:fill="FFFFFF"/>
            <w:noWrap/>
            <w:vAlign w:val="bottom"/>
            <w:hideMark/>
          </w:tcPr>
          <w:p w14:paraId="16E3C0E4" w14:textId="77777777" w:rsidR="00C249FC" w:rsidRPr="00C249FC" w:rsidRDefault="00C249FC">
            <w:pPr>
              <w:pStyle w:val="Normal0"/>
              <w:spacing w:line="256" w:lineRule="auto"/>
              <w:jc w:val="center"/>
              <w:rPr>
                <w:rFonts w:ascii="Arial" w:hAnsi="Arial" w:cs="Arial"/>
                <w:color w:val="000000"/>
                <w:sz w:val="20"/>
                <w:szCs w:val="20"/>
                <w:lang w:val="ca-ES" w:eastAsia="ca-ES"/>
              </w:rPr>
            </w:pPr>
            <w:r w:rsidRPr="00C249FC">
              <w:rPr>
                <w:rFonts w:ascii="Arial" w:hAnsi="Arial" w:cs="Arial"/>
                <w:color w:val="000000"/>
                <w:sz w:val="20"/>
                <w:szCs w:val="20"/>
                <w:lang w:eastAsia="ca-ES"/>
              </w:rPr>
              <w:t>2</w:t>
            </w:r>
          </w:p>
        </w:tc>
        <w:tc>
          <w:tcPr>
            <w:tcW w:w="3938" w:type="dxa"/>
            <w:tcBorders>
              <w:top w:val="nil"/>
              <w:left w:val="nil"/>
              <w:bottom w:val="single" w:sz="4" w:space="0" w:color="auto"/>
              <w:right w:val="single" w:sz="4" w:space="0" w:color="auto"/>
            </w:tcBorders>
            <w:shd w:val="clear" w:color="auto" w:fill="FFFFFF" w:themeFill="background1"/>
            <w:noWrap/>
            <w:vAlign w:val="bottom"/>
            <w:hideMark/>
          </w:tcPr>
          <w:p w14:paraId="3A6B9936" w14:textId="77777777" w:rsidR="00C249FC" w:rsidRPr="00C249FC" w:rsidRDefault="00C249FC">
            <w:pPr>
              <w:pStyle w:val="Normal0"/>
              <w:spacing w:line="256" w:lineRule="auto"/>
              <w:jc w:val="center"/>
              <w:rPr>
                <w:rFonts w:ascii="Arial" w:hAnsi="Arial" w:cs="Arial"/>
                <w:color w:val="000000"/>
                <w:sz w:val="20"/>
                <w:szCs w:val="20"/>
                <w:lang w:val="ca-ES" w:eastAsia="ca-ES"/>
              </w:rPr>
            </w:pPr>
            <w:r w:rsidRPr="00C249FC">
              <w:rPr>
                <w:rFonts w:ascii="Arial" w:hAnsi="Arial" w:cs="Arial"/>
                <w:color w:val="000000"/>
                <w:sz w:val="20"/>
                <w:szCs w:val="20"/>
                <w:lang w:eastAsia="ca-ES"/>
              </w:rPr>
              <w:t>21.019,32 €</w:t>
            </w:r>
          </w:p>
        </w:tc>
      </w:tr>
      <w:tr w:rsidR="00C249FC" w:rsidRPr="00C249FC" w14:paraId="1CE8B94A" w14:textId="77777777" w:rsidTr="00C249FC">
        <w:trPr>
          <w:trHeight w:val="306"/>
        </w:trPr>
        <w:tc>
          <w:tcPr>
            <w:tcW w:w="2835" w:type="dxa"/>
            <w:tcBorders>
              <w:top w:val="nil"/>
              <w:left w:val="single" w:sz="4" w:space="0" w:color="auto"/>
              <w:bottom w:val="single" w:sz="4" w:space="0" w:color="auto"/>
              <w:right w:val="single" w:sz="4" w:space="0" w:color="auto"/>
            </w:tcBorders>
            <w:shd w:val="clear" w:color="auto" w:fill="FFFFFF"/>
            <w:noWrap/>
            <w:vAlign w:val="bottom"/>
            <w:hideMark/>
          </w:tcPr>
          <w:p w14:paraId="7FB14D8C" w14:textId="77777777" w:rsidR="00C249FC" w:rsidRPr="00C249FC" w:rsidRDefault="00C249FC">
            <w:pPr>
              <w:pStyle w:val="Normal0"/>
              <w:spacing w:line="256" w:lineRule="auto"/>
              <w:jc w:val="center"/>
              <w:rPr>
                <w:rFonts w:ascii="Arial" w:hAnsi="Arial" w:cs="Arial"/>
                <w:color w:val="000000"/>
                <w:sz w:val="20"/>
                <w:szCs w:val="20"/>
                <w:lang w:val="ca-ES" w:eastAsia="ca-ES"/>
              </w:rPr>
            </w:pPr>
            <w:r w:rsidRPr="00C249FC">
              <w:rPr>
                <w:rFonts w:ascii="Arial" w:hAnsi="Arial" w:cs="Arial"/>
                <w:color w:val="000000"/>
                <w:sz w:val="20"/>
                <w:szCs w:val="20"/>
                <w:lang w:eastAsia="ca-ES"/>
              </w:rPr>
              <w:t>3</w:t>
            </w:r>
          </w:p>
        </w:tc>
        <w:tc>
          <w:tcPr>
            <w:tcW w:w="3938" w:type="dxa"/>
            <w:tcBorders>
              <w:top w:val="nil"/>
              <w:left w:val="nil"/>
              <w:bottom w:val="single" w:sz="4" w:space="0" w:color="auto"/>
              <w:right w:val="single" w:sz="4" w:space="0" w:color="auto"/>
            </w:tcBorders>
            <w:shd w:val="clear" w:color="auto" w:fill="FFFFFF" w:themeFill="background1"/>
            <w:noWrap/>
            <w:vAlign w:val="bottom"/>
            <w:hideMark/>
          </w:tcPr>
          <w:p w14:paraId="4FF8F556" w14:textId="77777777" w:rsidR="00C249FC" w:rsidRPr="00C249FC" w:rsidRDefault="00C249FC">
            <w:pPr>
              <w:pStyle w:val="Normal0"/>
              <w:spacing w:line="256" w:lineRule="auto"/>
              <w:jc w:val="center"/>
              <w:rPr>
                <w:rFonts w:ascii="Arial" w:hAnsi="Arial" w:cs="Arial"/>
                <w:color w:val="000000"/>
                <w:sz w:val="20"/>
                <w:szCs w:val="20"/>
                <w:lang w:val="ca-ES" w:eastAsia="ca-ES"/>
              </w:rPr>
            </w:pPr>
            <w:r w:rsidRPr="00C249FC">
              <w:rPr>
                <w:rFonts w:ascii="Arial" w:hAnsi="Arial" w:cs="Arial"/>
                <w:color w:val="000000"/>
                <w:sz w:val="20"/>
                <w:szCs w:val="20"/>
                <w:lang w:eastAsia="ca-ES"/>
              </w:rPr>
              <w:t>22.420,61 €</w:t>
            </w:r>
          </w:p>
        </w:tc>
      </w:tr>
      <w:tr w:rsidR="00C249FC" w:rsidRPr="00C249FC" w14:paraId="0F744D09" w14:textId="77777777" w:rsidTr="00C249FC">
        <w:trPr>
          <w:trHeight w:val="306"/>
        </w:trPr>
        <w:tc>
          <w:tcPr>
            <w:tcW w:w="2835" w:type="dxa"/>
            <w:tcBorders>
              <w:top w:val="nil"/>
              <w:left w:val="single" w:sz="4" w:space="0" w:color="auto"/>
              <w:bottom w:val="single" w:sz="4" w:space="0" w:color="auto"/>
              <w:right w:val="single" w:sz="4" w:space="0" w:color="auto"/>
            </w:tcBorders>
            <w:shd w:val="clear" w:color="auto" w:fill="FFFFFF"/>
            <w:noWrap/>
            <w:vAlign w:val="bottom"/>
            <w:hideMark/>
          </w:tcPr>
          <w:p w14:paraId="27190594" w14:textId="77777777" w:rsidR="00C249FC" w:rsidRPr="00C249FC" w:rsidRDefault="00C249FC">
            <w:pPr>
              <w:pStyle w:val="Normal0"/>
              <w:spacing w:line="256" w:lineRule="auto"/>
              <w:jc w:val="center"/>
              <w:rPr>
                <w:rFonts w:ascii="Arial" w:hAnsi="Arial" w:cs="Arial"/>
                <w:color w:val="000000"/>
                <w:sz w:val="20"/>
                <w:szCs w:val="20"/>
                <w:lang w:val="ca-ES" w:eastAsia="ca-ES"/>
              </w:rPr>
            </w:pPr>
            <w:r w:rsidRPr="00C249FC">
              <w:rPr>
                <w:rFonts w:ascii="Arial" w:hAnsi="Arial" w:cs="Arial"/>
                <w:color w:val="000000"/>
                <w:sz w:val="20"/>
                <w:szCs w:val="20"/>
                <w:lang w:eastAsia="ca-ES"/>
              </w:rPr>
              <w:t>4</w:t>
            </w:r>
          </w:p>
        </w:tc>
        <w:tc>
          <w:tcPr>
            <w:tcW w:w="3938" w:type="dxa"/>
            <w:tcBorders>
              <w:top w:val="nil"/>
              <w:left w:val="nil"/>
              <w:bottom w:val="single" w:sz="4" w:space="0" w:color="auto"/>
              <w:right w:val="single" w:sz="4" w:space="0" w:color="auto"/>
            </w:tcBorders>
            <w:shd w:val="clear" w:color="auto" w:fill="FFFFFF" w:themeFill="background1"/>
            <w:noWrap/>
            <w:vAlign w:val="bottom"/>
            <w:hideMark/>
          </w:tcPr>
          <w:p w14:paraId="05F7D35D" w14:textId="77777777" w:rsidR="00C249FC" w:rsidRPr="00C249FC" w:rsidRDefault="00C249FC">
            <w:pPr>
              <w:pStyle w:val="Normal0"/>
              <w:spacing w:line="256" w:lineRule="auto"/>
              <w:jc w:val="center"/>
              <w:rPr>
                <w:rFonts w:ascii="Arial" w:hAnsi="Arial" w:cs="Arial"/>
                <w:color w:val="000000"/>
                <w:sz w:val="20"/>
                <w:szCs w:val="20"/>
                <w:lang w:val="ca-ES" w:eastAsia="ca-ES"/>
              </w:rPr>
            </w:pPr>
            <w:r w:rsidRPr="00C249FC">
              <w:rPr>
                <w:rFonts w:ascii="Arial" w:hAnsi="Arial" w:cs="Arial"/>
                <w:color w:val="000000"/>
                <w:sz w:val="20"/>
                <w:szCs w:val="20"/>
                <w:lang w:eastAsia="ca-ES"/>
              </w:rPr>
              <w:t>23.821,90 €</w:t>
            </w:r>
          </w:p>
        </w:tc>
      </w:tr>
      <w:tr w:rsidR="00C249FC" w:rsidRPr="00C249FC" w14:paraId="50B79E8F" w14:textId="77777777" w:rsidTr="00C249FC">
        <w:trPr>
          <w:trHeight w:val="306"/>
        </w:trPr>
        <w:tc>
          <w:tcPr>
            <w:tcW w:w="2835" w:type="dxa"/>
            <w:tcBorders>
              <w:top w:val="nil"/>
              <w:left w:val="single" w:sz="4" w:space="0" w:color="auto"/>
              <w:bottom w:val="single" w:sz="4" w:space="0" w:color="auto"/>
              <w:right w:val="single" w:sz="4" w:space="0" w:color="auto"/>
            </w:tcBorders>
            <w:shd w:val="clear" w:color="auto" w:fill="FFFFFF"/>
            <w:noWrap/>
            <w:vAlign w:val="bottom"/>
            <w:hideMark/>
          </w:tcPr>
          <w:p w14:paraId="7BBC1939" w14:textId="77777777" w:rsidR="00C249FC" w:rsidRPr="00C249FC" w:rsidRDefault="00C249FC">
            <w:pPr>
              <w:pStyle w:val="Normal0"/>
              <w:spacing w:line="256" w:lineRule="auto"/>
              <w:jc w:val="center"/>
              <w:rPr>
                <w:rFonts w:ascii="Arial" w:hAnsi="Arial" w:cs="Arial"/>
                <w:color w:val="000000"/>
                <w:sz w:val="20"/>
                <w:szCs w:val="20"/>
                <w:lang w:val="ca-ES" w:eastAsia="ca-ES"/>
              </w:rPr>
            </w:pPr>
            <w:r w:rsidRPr="00C249FC">
              <w:rPr>
                <w:rFonts w:ascii="Arial" w:hAnsi="Arial" w:cs="Arial"/>
                <w:color w:val="000000"/>
                <w:sz w:val="20"/>
                <w:szCs w:val="20"/>
                <w:lang w:eastAsia="ca-ES"/>
              </w:rPr>
              <w:t>5</w:t>
            </w:r>
          </w:p>
        </w:tc>
        <w:tc>
          <w:tcPr>
            <w:tcW w:w="3938" w:type="dxa"/>
            <w:tcBorders>
              <w:top w:val="nil"/>
              <w:left w:val="nil"/>
              <w:bottom w:val="single" w:sz="4" w:space="0" w:color="auto"/>
              <w:right w:val="single" w:sz="4" w:space="0" w:color="auto"/>
            </w:tcBorders>
            <w:shd w:val="clear" w:color="auto" w:fill="FFFFFF" w:themeFill="background1"/>
            <w:noWrap/>
            <w:vAlign w:val="bottom"/>
            <w:hideMark/>
          </w:tcPr>
          <w:p w14:paraId="7A20A06E" w14:textId="77777777" w:rsidR="00C249FC" w:rsidRPr="00C249FC" w:rsidRDefault="00C249FC">
            <w:pPr>
              <w:pStyle w:val="Normal0"/>
              <w:spacing w:line="256" w:lineRule="auto"/>
              <w:jc w:val="center"/>
              <w:rPr>
                <w:rFonts w:ascii="Arial" w:hAnsi="Arial" w:cs="Arial"/>
                <w:color w:val="000000"/>
                <w:sz w:val="20"/>
                <w:szCs w:val="20"/>
                <w:lang w:val="ca-ES" w:eastAsia="ca-ES"/>
              </w:rPr>
            </w:pPr>
            <w:r w:rsidRPr="00C249FC">
              <w:rPr>
                <w:rFonts w:ascii="Arial" w:hAnsi="Arial" w:cs="Arial"/>
                <w:color w:val="000000"/>
                <w:sz w:val="20"/>
                <w:szCs w:val="20"/>
                <w:lang w:eastAsia="ca-ES"/>
              </w:rPr>
              <w:t>25.223,18 €</w:t>
            </w:r>
          </w:p>
        </w:tc>
      </w:tr>
      <w:tr w:rsidR="00C249FC" w:rsidRPr="00C249FC" w14:paraId="623288CC" w14:textId="77777777" w:rsidTr="00C249FC">
        <w:trPr>
          <w:trHeight w:val="306"/>
        </w:trPr>
        <w:tc>
          <w:tcPr>
            <w:tcW w:w="2835" w:type="dxa"/>
            <w:tcBorders>
              <w:top w:val="nil"/>
              <w:left w:val="single" w:sz="4" w:space="0" w:color="auto"/>
              <w:bottom w:val="single" w:sz="4" w:space="0" w:color="auto"/>
              <w:right w:val="single" w:sz="4" w:space="0" w:color="auto"/>
            </w:tcBorders>
            <w:shd w:val="clear" w:color="auto" w:fill="FFFFFF"/>
            <w:noWrap/>
            <w:vAlign w:val="bottom"/>
            <w:hideMark/>
          </w:tcPr>
          <w:p w14:paraId="2F4AC4DE" w14:textId="77777777" w:rsidR="00C249FC" w:rsidRPr="00C249FC" w:rsidRDefault="00C249FC">
            <w:pPr>
              <w:pStyle w:val="Normal0"/>
              <w:spacing w:line="256" w:lineRule="auto"/>
              <w:jc w:val="center"/>
              <w:rPr>
                <w:rFonts w:ascii="Arial" w:hAnsi="Arial" w:cs="Arial"/>
                <w:color w:val="000000"/>
                <w:sz w:val="20"/>
                <w:szCs w:val="20"/>
                <w:lang w:val="ca-ES" w:eastAsia="ca-ES"/>
              </w:rPr>
            </w:pPr>
            <w:r w:rsidRPr="00C249FC">
              <w:rPr>
                <w:rFonts w:ascii="Arial" w:hAnsi="Arial" w:cs="Arial"/>
                <w:color w:val="000000"/>
                <w:sz w:val="20"/>
                <w:szCs w:val="20"/>
                <w:lang w:eastAsia="ca-ES"/>
              </w:rPr>
              <w:t>6</w:t>
            </w:r>
          </w:p>
        </w:tc>
        <w:tc>
          <w:tcPr>
            <w:tcW w:w="3938" w:type="dxa"/>
            <w:tcBorders>
              <w:top w:val="nil"/>
              <w:left w:val="nil"/>
              <w:bottom w:val="single" w:sz="4" w:space="0" w:color="auto"/>
              <w:right w:val="single" w:sz="4" w:space="0" w:color="auto"/>
            </w:tcBorders>
            <w:shd w:val="clear" w:color="auto" w:fill="FFFFFF" w:themeFill="background1"/>
            <w:noWrap/>
            <w:vAlign w:val="bottom"/>
            <w:hideMark/>
          </w:tcPr>
          <w:p w14:paraId="626F4838" w14:textId="77777777" w:rsidR="00C249FC" w:rsidRPr="00C249FC" w:rsidRDefault="00C249FC">
            <w:pPr>
              <w:pStyle w:val="Normal0"/>
              <w:spacing w:line="256" w:lineRule="auto"/>
              <w:jc w:val="center"/>
              <w:rPr>
                <w:rFonts w:ascii="Arial" w:hAnsi="Arial" w:cs="Arial"/>
                <w:color w:val="000000"/>
                <w:sz w:val="20"/>
                <w:szCs w:val="20"/>
                <w:lang w:val="ca-ES" w:eastAsia="ca-ES"/>
              </w:rPr>
            </w:pPr>
            <w:r w:rsidRPr="00C249FC">
              <w:rPr>
                <w:rFonts w:ascii="Arial" w:hAnsi="Arial" w:cs="Arial"/>
                <w:color w:val="000000"/>
                <w:sz w:val="20"/>
                <w:szCs w:val="20"/>
                <w:lang w:eastAsia="ca-ES"/>
              </w:rPr>
              <w:t>26.624,47 €</w:t>
            </w:r>
          </w:p>
        </w:tc>
      </w:tr>
      <w:tr w:rsidR="00C249FC" w:rsidRPr="00C249FC" w14:paraId="0173B033" w14:textId="77777777" w:rsidTr="00C249FC">
        <w:trPr>
          <w:trHeight w:val="306"/>
        </w:trPr>
        <w:tc>
          <w:tcPr>
            <w:tcW w:w="2835" w:type="dxa"/>
            <w:tcBorders>
              <w:top w:val="nil"/>
              <w:left w:val="single" w:sz="4" w:space="0" w:color="auto"/>
              <w:bottom w:val="single" w:sz="4" w:space="0" w:color="auto"/>
              <w:right w:val="single" w:sz="4" w:space="0" w:color="auto"/>
            </w:tcBorders>
            <w:shd w:val="clear" w:color="auto" w:fill="FFFFFF"/>
            <w:noWrap/>
            <w:vAlign w:val="bottom"/>
            <w:hideMark/>
          </w:tcPr>
          <w:p w14:paraId="47B6EEFF" w14:textId="77777777" w:rsidR="00C249FC" w:rsidRPr="00C249FC" w:rsidRDefault="00C249FC">
            <w:pPr>
              <w:pStyle w:val="Normal0"/>
              <w:spacing w:line="256" w:lineRule="auto"/>
              <w:jc w:val="center"/>
              <w:rPr>
                <w:rFonts w:ascii="Arial" w:hAnsi="Arial" w:cs="Arial"/>
                <w:color w:val="000000"/>
                <w:sz w:val="20"/>
                <w:szCs w:val="20"/>
                <w:lang w:val="ca-ES" w:eastAsia="ca-ES"/>
              </w:rPr>
            </w:pPr>
            <w:r w:rsidRPr="00C249FC">
              <w:rPr>
                <w:rFonts w:ascii="Arial" w:hAnsi="Arial" w:cs="Arial"/>
                <w:color w:val="000000"/>
                <w:sz w:val="20"/>
                <w:szCs w:val="20"/>
                <w:lang w:eastAsia="ca-ES"/>
              </w:rPr>
              <w:t>7</w:t>
            </w:r>
          </w:p>
        </w:tc>
        <w:tc>
          <w:tcPr>
            <w:tcW w:w="3938" w:type="dxa"/>
            <w:tcBorders>
              <w:top w:val="nil"/>
              <w:left w:val="nil"/>
              <w:bottom w:val="single" w:sz="4" w:space="0" w:color="auto"/>
              <w:right w:val="single" w:sz="4" w:space="0" w:color="auto"/>
            </w:tcBorders>
            <w:shd w:val="clear" w:color="auto" w:fill="FFFFFF" w:themeFill="background1"/>
            <w:noWrap/>
            <w:vAlign w:val="bottom"/>
            <w:hideMark/>
          </w:tcPr>
          <w:p w14:paraId="4FFB9443" w14:textId="77777777" w:rsidR="00C249FC" w:rsidRPr="00C249FC" w:rsidRDefault="00C249FC">
            <w:pPr>
              <w:pStyle w:val="Normal0"/>
              <w:spacing w:line="256" w:lineRule="auto"/>
              <w:jc w:val="center"/>
              <w:rPr>
                <w:rFonts w:ascii="Arial" w:hAnsi="Arial" w:cs="Arial"/>
                <w:color w:val="000000"/>
                <w:sz w:val="20"/>
                <w:szCs w:val="20"/>
                <w:lang w:val="ca-ES" w:eastAsia="ca-ES"/>
              </w:rPr>
            </w:pPr>
            <w:r w:rsidRPr="00C249FC">
              <w:rPr>
                <w:rFonts w:ascii="Arial" w:hAnsi="Arial" w:cs="Arial"/>
                <w:color w:val="000000"/>
                <w:sz w:val="20"/>
                <w:szCs w:val="20"/>
                <w:lang w:eastAsia="ca-ES"/>
              </w:rPr>
              <w:t>28.025,76 €</w:t>
            </w:r>
          </w:p>
        </w:tc>
      </w:tr>
      <w:tr w:rsidR="00C249FC" w:rsidRPr="00C249FC" w14:paraId="5FA305A8" w14:textId="77777777" w:rsidTr="00C249FC">
        <w:trPr>
          <w:trHeight w:val="306"/>
        </w:trPr>
        <w:tc>
          <w:tcPr>
            <w:tcW w:w="2835" w:type="dxa"/>
            <w:tcBorders>
              <w:top w:val="nil"/>
              <w:left w:val="single" w:sz="4" w:space="0" w:color="auto"/>
              <w:bottom w:val="single" w:sz="4" w:space="0" w:color="auto"/>
              <w:right w:val="single" w:sz="4" w:space="0" w:color="auto"/>
            </w:tcBorders>
            <w:shd w:val="clear" w:color="auto" w:fill="FFFFFF"/>
            <w:noWrap/>
            <w:vAlign w:val="bottom"/>
            <w:hideMark/>
          </w:tcPr>
          <w:p w14:paraId="4E3B508B" w14:textId="77777777" w:rsidR="00C249FC" w:rsidRPr="00C249FC" w:rsidRDefault="00C249FC">
            <w:pPr>
              <w:pStyle w:val="Normal0"/>
              <w:spacing w:line="256" w:lineRule="auto"/>
              <w:jc w:val="center"/>
              <w:rPr>
                <w:rFonts w:ascii="Arial" w:hAnsi="Arial" w:cs="Arial"/>
                <w:color w:val="000000"/>
                <w:sz w:val="20"/>
                <w:szCs w:val="20"/>
                <w:lang w:val="ca-ES" w:eastAsia="ca-ES"/>
              </w:rPr>
            </w:pPr>
            <w:r w:rsidRPr="00C249FC">
              <w:rPr>
                <w:rFonts w:ascii="Arial" w:hAnsi="Arial" w:cs="Arial"/>
                <w:color w:val="000000"/>
                <w:sz w:val="20"/>
                <w:szCs w:val="20"/>
                <w:lang w:eastAsia="ca-ES"/>
              </w:rPr>
              <w:t>8</w:t>
            </w:r>
          </w:p>
        </w:tc>
        <w:tc>
          <w:tcPr>
            <w:tcW w:w="3938" w:type="dxa"/>
            <w:tcBorders>
              <w:top w:val="nil"/>
              <w:left w:val="nil"/>
              <w:bottom w:val="single" w:sz="4" w:space="0" w:color="auto"/>
              <w:right w:val="single" w:sz="4" w:space="0" w:color="auto"/>
            </w:tcBorders>
            <w:shd w:val="clear" w:color="auto" w:fill="FFFFFF" w:themeFill="background1"/>
            <w:noWrap/>
            <w:vAlign w:val="bottom"/>
            <w:hideMark/>
          </w:tcPr>
          <w:p w14:paraId="548DD14B" w14:textId="77777777" w:rsidR="00C249FC" w:rsidRPr="00C249FC" w:rsidRDefault="00C249FC">
            <w:pPr>
              <w:pStyle w:val="Normal0"/>
              <w:spacing w:line="256" w:lineRule="auto"/>
              <w:jc w:val="center"/>
              <w:rPr>
                <w:rFonts w:ascii="Arial" w:hAnsi="Arial" w:cs="Arial"/>
                <w:color w:val="000000"/>
                <w:sz w:val="20"/>
                <w:szCs w:val="20"/>
                <w:lang w:val="ca-ES" w:eastAsia="ca-ES"/>
              </w:rPr>
            </w:pPr>
            <w:r w:rsidRPr="00C249FC">
              <w:rPr>
                <w:rFonts w:ascii="Arial" w:hAnsi="Arial" w:cs="Arial"/>
                <w:color w:val="000000"/>
                <w:sz w:val="20"/>
                <w:szCs w:val="20"/>
                <w:lang w:eastAsia="ca-ES"/>
              </w:rPr>
              <w:t>29.427,05 €</w:t>
            </w:r>
          </w:p>
        </w:tc>
      </w:tr>
      <w:bookmarkEnd w:id="5"/>
    </w:tbl>
    <w:p w14:paraId="0C1CEEF4" w14:textId="77777777" w:rsidR="00C249FC" w:rsidRPr="00C249FC" w:rsidRDefault="00C249FC" w:rsidP="00C249FC">
      <w:pPr>
        <w:pStyle w:val="Normal0"/>
        <w:jc w:val="both"/>
        <w:rPr>
          <w:rFonts w:ascii="Arial" w:eastAsia="Calibri" w:hAnsi="Arial" w:cs="Arial"/>
          <w:color w:val="000000"/>
          <w:sz w:val="20"/>
          <w:szCs w:val="20"/>
          <w:lang w:val="ca-ES" w:eastAsia="en-US"/>
        </w:rPr>
      </w:pPr>
    </w:p>
    <w:p w14:paraId="4D07AFDA" w14:textId="77777777" w:rsidR="00C249FC" w:rsidRPr="00C249FC" w:rsidRDefault="00C249FC" w:rsidP="00C249FC">
      <w:pPr>
        <w:pStyle w:val="Normal0"/>
        <w:jc w:val="both"/>
        <w:rPr>
          <w:rFonts w:ascii="Arial" w:hAnsi="Arial" w:cs="Arial"/>
          <w:color w:val="000000"/>
          <w:sz w:val="20"/>
          <w:szCs w:val="20"/>
          <w:lang w:val="ca-ES"/>
        </w:rPr>
      </w:pPr>
      <w:r w:rsidRPr="00C249FC">
        <w:rPr>
          <w:rFonts w:ascii="Arial" w:hAnsi="Arial" w:cs="Arial"/>
          <w:color w:val="000000"/>
          <w:sz w:val="20"/>
          <w:szCs w:val="20"/>
        </w:rPr>
        <w:t>La fórmula utilizada es 1,8% para el primer miembro, incremento de 0,45 en el segundo miembro y siguientes se incrementa en 0,15.</w:t>
      </w:r>
    </w:p>
    <w:p w14:paraId="3AF2144A" w14:textId="77777777" w:rsidR="00C249FC" w:rsidRPr="00C249FC" w:rsidRDefault="00C249FC" w:rsidP="00C249FC">
      <w:pPr>
        <w:pStyle w:val="Normal0"/>
        <w:jc w:val="both"/>
        <w:rPr>
          <w:rFonts w:ascii="Arial" w:hAnsi="Arial" w:cs="Arial"/>
          <w:color w:val="000000"/>
          <w:sz w:val="20"/>
          <w:szCs w:val="20"/>
          <w:lang w:val="ca-ES"/>
        </w:rPr>
      </w:pPr>
    </w:p>
    <w:p w14:paraId="74012968" w14:textId="77777777" w:rsidR="00C249FC" w:rsidRPr="00C249FC" w:rsidRDefault="00C249FC" w:rsidP="00C249FC">
      <w:pPr>
        <w:pStyle w:val="Normal0"/>
        <w:jc w:val="both"/>
        <w:rPr>
          <w:rFonts w:ascii="Arial" w:hAnsi="Arial" w:cs="Arial"/>
          <w:color w:val="000000"/>
          <w:sz w:val="20"/>
          <w:szCs w:val="20"/>
          <w:lang w:val="ca-ES"/>
        </w:rPr>
      </w:pPr>
      <w:r w:rsidRPr="00C249FC">
        <w:rPr>
          <w:rFonts w:ascii="Arial" w:hAnsi="Arial" w:cs="Arial"/>
          <w:color w:val="000000"/>
          <w:sz w:val="20"/>
          <w:szCs w:val="20"/>
        </w:rPr>
        <w:t>El Indicador de Renta de Suficiencia (IRSC) será el establecido anualmente en la Ley de Presupuestos Generales de la Generalidad de Cataluña (si no está establecido en el momento de la convocatoria, se utilizará el último IRSC aprobado).</w:t>
      </w:r>
    </w:p>
    <w:p w14:paraId="6B9E6268" w14:textId="77777777" w:rsidR="00C249FC" w:rsidRPr="00C249FC" w:rsidRDefault="00C249FC" w:rsidP="00C249FC">
      <w:pPr>
        <w:pStyle w:val="Normal0"/>
        <w:jc w:val="both"/>
        <w:rPr>
          <w:rFonts w:ascii="Arial" w:hAnsi="Arial" w:cs="Arial"/>
          <w:color w:val="000000"/>
          <w:sz w:val="20"/>
          <w:szCs w:val="20"/>
          <w:lang w:val="ca-ES"/>
        </w:rPr>
      </w:pPr>
    </w:p>
    <w:p w14:paraId="363211B7" w14:textId="77777777" w:rsidR="00C249FC" w:rsidRPr="00C249FC" w:rsidRDefault="00C249FC" w:rsidP="00C249FC">
      <w:pPr>
        <w:pStyle w:val="Normal0"/>
        <w:jc w:val="both"/>
        <w:rPr>
          <w:rFonts w:ascii="Arial" w:hAnsi="Arial" w:cs="Arial"/>
          <w:color w:val="000000"/>
          <w:sz w:val="20"/>
          <w:szCs w:val="20"/>
          <w:lang w:val="ca-ES"/>
        </w:rPr>
      </w:pPr>
      <w:r w:rsidRPr="00C249FC">
        <w:rPr>
          <w:rFonts w:ascii="Arial" w:hAnsi="Arial" w:cs="Arial"/>
          <w:color w:val="000000"/>
          <w:sz w:val="20"/>
          <w:szCs w:val="20"/>
        </w:rPr>
        <w:t>El nivel de renta de la unidad familiar será el que se acredite en el certificado emitido al efecto por la Agencia Española de Administración de los ingresos correspondientes al último ejercicio fiscal del que se puedan obtener los datos de la AEAT.</w:t>
      </w:r>
    </w:p>
    <w:p w14:paraId="39DE5C8B" w14:textId="77777777" w:rsidR="00C249FC" w:rsidRPr="00C249FC" w:rsidRDefault="00C249FC" w:rsidP="00C249FC">
      <w:pPr>
        <w:pStyle w:val="Normal0"/>
        <w:jc w:val="both"/>
        <w:rPr>
          <w:rFonts w:ascii="Arial" w:hAnsi="Arial" w:cs="Arial"/>
          <w:color w:val="000000"/>
          <w:sz w:val="20"/>
          <w:szCs w:val="20"/>
          <w:lang w:val="ca-ES"/>
        </w:rPr>
      </w:pPr>
    </w:p>
    <w:p w14:paraId="229109C7" w14:textId="77777777" w:rsidR="00C249FC" w:rsidRPr="00C249FC" w:rsidRDefault="00C249FC" w:rsidP="00C249FC">
      <w:pPr>
        <w:pStyle w:val="Normal0"/>
        <w:jc w:val="both"/>
        <w:rPr>
          <w:rFonts w:ascii="Arial" w:hAnsi="Arial" w:cs="Arial"/>
          <w:color w:val="000000"/>
          <w:sz w:val="20"/>
          <w:szCs w:val="20"/>
          <w:lang w:val="ca-ES"/>
        </w:rPr>
      </w:pPr>
      <w:r w:rsidRPr="00C249FC">
        <w:rPr>
          <w:rFonts w:ascii="Arial" w:hAnsi="Arial" w:cs="Arial"/>
          <w:color w:val="000000"/>
          <w:sz w:val="20"/>
          <w:szCs w:val="20"/>
        </w:rPr>
        <w:t>La concurrencia de los requisitos se acreditará en el momento de concesión de la subvención por parte del Ayuntamiento de Sant Celoni.</w:t>
      </w:r>
    </w:p>
    <w:p w14:paraId="3130E37F" w14:textId="77777777" w:rsidR="00C249FC" w:rsidRPr="00C249FC" w:rsidRDefault="00C249FC" w:rsidP="00C249FC">
      <w:pPr>
        <w:pStyle w:val="Normal00"/>
        <w:spacing w:line="276" w:lineRule="auto"/>
        <w:jc w:val="both"/>
        <w:rPr>
          <w:rFonts w:cs="Arial"/>
          <w:color w:val="000000"/>
          <w:sz w:val="20"/>
          <w:szCs w:val="20"/>
        </w:rPr>
      </w:pPr>
    </w:p>
    <w:p w14:paraId="3B944E90" w14:textId="77777777" w:rsidR="00C249FC" w:rsidRPr="00C249FC" w:rsidRDefault="00C249FC" w:rsidP="00C249FC">
      <w:pPr>
        <w:pStyle w:val="Normal0"/>
        <w:jc w:val="both"/>
        <w:rPr>
          <w:rFonts w:ascii="Arial" w:hAnsi="Arial" w:cs="Arial"/>
          <w:b/>
          <w:color w:val="000000"/>
          <w:sz w:val="20"/>
          <w:szCs w:val="20"/>
          <w:u w:val="single"/>
          <w:lang w:val="ca-ES"/>
        </w:rPr>
      </w:pPr>
      <w:r w:rsidRPr="00C249FC">
        <w:rPr>
          <w:rFonts w:ascii="Arial" w:hAnsi="Arial" w:cs="Arial"/>
          <w:b/>
          <w:color w:val="000000"/>
          <w:sz w:val="20"/>
          <w:szCs w:val="20"/>
          <w:u w:val="single"/>
        </w:rPr>
        <w:t>4.- Procedimiento de concesión</w:t>
      </w:r>
    </w:p>
    <w:p w14:paraId="4396B278" w14:textId="77777777" w:rsidR="00C249FC" w:rsidRPr="00C249FC" w:rsidRDefault="00C249FC" w:rsidP="00C249FC">
      <w:pPr>
        <w:pStyle w:val="Normal0"/>
        <w:jc w:val="both"/>
        <w:rPr>
          <w:rFonts w:ascii="Arial" w:hAnsi="Arial" w:cs="Arial"/>
          <w:b/>
          <w:color w:val="000000"/>
          <w:sz w:val="20"/>
          <w:szCs w:val="20"/>
          <w:u w:val="single"/>
          <w:lang w:val="ca-ES"/>
        </w:rPr>
      </w:pPr>
    </w:p>
    <w:p w14:paraId="07497C5D" w14:textId="77777777" w:rsidR="00C249FC" w:rsidRPr="00C249FC" w:rsidRDefault="00C249FC" w:rsidP="00C249FC">
      <w:pPr>
        <w:pStyle w:val="Normal0"/>
        <w:jc w:val="both"/>
        <w:rPr>
          <w:rFonts w:ascii="Arial" w:hAnsi="Arial" w:cs="Arial"/>
          <w:color w:val="000000"/>
          <w:sz w:val="20"/>
          <w:szCs w:val="20"/>
          <w:lang w:val="ca-ES"/>
        </w:rPr>
      </w:pPr>
      <w:r w:rsidRPr="00C249FC">
        <w:rPr>
          <w:rFonts w:ascii="Arial" w:hAnsi="Arial" w:cs="Arial"/>
          <w:color w:val="000000"/>
          <w:sz w:val="20"/>
          <w:szCs w:val="20"/>
        </w:rPr>
        <w:t>El procedimiento de concesión de las subvenciones objeto de esta convocatoria será el de concurrencia competitiva.</w:t>
      </w:r>
    </w:p>
    <w:p w14:paraId="2934BC4D" w14:textId="77777777" w:rsidR="00C249FC" w:rsidRPr="00C249FC" w:rsidRDefault="00C249FC" w:rsidP="00C249FC">
      <w:pPr>
        <w:pStyle w:val="Normal0"/>
        <w:jc w:val="both"/>
        <w:rPr>
          <w:rFonts w:ascii="Arial" w:hAnsi="Arial" w:cs="Arial"/>
          <w:color w:val="000000"/>
          <w:sz w:val="20"/>
          <w:szCs w:val="20"/>
          <w:lang w:val="ca-ES"/>
        </w:rPr>
      </w:pPr>
    </w:p>
    <w:p w14:paraId="67289882" w14:textId="77777777" w:rsidR="00C249FC" w:rsidRPr="00C249FC" w:rsidRDefault="00C249FC" w:rsidP="00C249FC">
      <w:pPr>
        <w:pStyle w:val="Normal0"/>
        <w:jc w:val="both"/>
        <w:rPr>
          <w:rFonts w:ascii="Arial" w:hAnsi="Arial" w:cs="Arial"/>
          <w:b/>
          <w:iCs/>
          <w:color w:val="000000"/>
          <w:sz w:val="20"/>
          <w:szCs w:val="20"/>
          <w:u w:val="single"/>
          <w:lang w:val="ca-ES"/>
        </w:rPr>
      </w:pPr>
      <w:r w:rsidRPr="00C249FC">
        <w:rPr>
          <w:rFonts w:ascii="Arial" w:hAnsi="Arial" w:cs="Arial"/>
          <w:b/>
          <w:iCs/>
          <w:color w:val="000000"/>
          <w:sz w:val="20"/>
          <w:szCs w:val="20"/>
          <w:u w:val="single"/>
        </w:rPr>
        <w:t>5.- Beneficiarios de la subvención</w:t>
      </w:r>
    </w:p>
    <w:p w14:paraId="1B6F9875" w14:textId="77777777" w:rsidR="00C249FC" w:rsidRPr="00C249FC" w:rsidRDefault="00C249FC" w:rsidP="00C249FC">
      <w:pPr>
        <w:pStyle w:val="Normal0"/>
        <w:jc w:val="both"/>
        <w:rPr>
          <w:rFonts w:ascii="Arial" w:hAnsi="Arial" w:cs="Arial"/>
          <w:b/>
          <w:iCs/>
          <w:color w:val="000000"/>
          <w:sz w:val="20"/>
          <w:szCs w:val="20"/>
          <w:u w:val="single"/>
          <w:lang w:val="ca-ES"/>
        </w:rPr>
      </w:pPr>
    </w:p>
    <w:p w14:paraId="23388331" w14:textId="77777777" w:rsidR="00C249FC" w:rsidRPr="00C249FC" w:rsidRDefault="00C249FC" w:rsidP="00C249FC">
      <w:pPr>
        <w:pStyle w:val="Textindependent"/>
        <w:spacing w:before="38" w:line="276" w:lineRule="auto"/>
        <w:jc w:val="both"/>
        <w:rPr>
          <w:rFonts w:ascii="Arial" w:hAnsi="Arial" w:cs="Arial"/>
          <w:color w:val="000000"/>
          <w:sz w:val="20"/>
          <w:szCs w:val="20"/>
          <w:lang w:val="ca-ES"/>
        </w:rPr>
      </w:pPr>
      <w:r w:rsidRPr="00C249FC">
        <w:rPr>
          <w:rFonts w:ascii="Arial" w:hAnsi="Arial" w:cs="Arial"/>
          <w:color w:val="000000"/>
          <w:sz w:val="20"/>
          <w:szCs w:val="20"/>
        </w:rPr>
        <w:t>Cuando el niño menor de edad disponga de NIF propio (artículo 19.3 del Reglamento General de las actuaciones y los procedimientos de gestión e inspección tributaria y desarrollo de las normas comunes de los procedimientos de aplicación de los tributos) se registrará como beneficiario el niño. Cuando al niño, por normativa legal, no le sea exigible que disponga de DNI o NIF propio se registrará como beneficiario de la subvención su representante legal.</w:t>
      </w:r>
    </w:p>
    <w:p w14:paraId="4A0DBB9A" w14:textId="77777777" w:rsidR="00C249FC" w:rsidRPr="00C249FC" w:rsidRDefault="00C249FC" w:rsidP="00C249FC">
      <w:pPr>
        <w:pStyle w:val="Normal0"/>
        <w:jc w:val="both"/>
        <w:rPr>
          <w:rFonts w:ascii="Arial" w:hAnsi="Arial" w:cs="Arial"/>
          <w:color w:val="000000"/>
          <w:sz w:val="20"/>
          <w:szCs w:val="20"/>
          <w:lang w:val="ca-ES"/>
        </w:rPr>
      </w:pPr>
      <w:r w:rsidRPr="00C249FC">
        <w:rPr>
          <w:rFonts w:ascii="Arial" w:hAnsi="Arial" w:cs="Arial"/>
          <w:color w:val="000000"/>
          <w:sz w:val="20"/>
          <w:szCs w:val="20"/>
        </w:rPr>
        <w:t xml:space="preserve">Aunque los destinatarios de las ayudas económicas son los niños, la persona solicitante debe ser la madre, el padre o el/la tutor/a legal, </w:t>
      </w:r>
      <w:r w:rsidRPr="00C249FC">
        <w:rPr>
          <w:rFonts w:ascii="Arial" w:hAnsi="Arial" w:cs="Arial"/>
          <w:b/>
          <w:bCs/>
          <w:color w:val="000000"/>
          <w:sz w:val="20"/>
          <w:szCs w:val="20"/>
        </w:rPr>
        <w:t>empadronado en el mismo domicilio que el menor</w:t>
      </w:r>
      <w:r w:rsidRPr="00C249FC">
        <w:rPr>
          <w:rFonts w:ascii="Arial" w:hAnsi="Arial" w:cs="Arial"/>
          <w:color w:val="000000"/>
          <w:sz w:val="20"/>
          <w:szCs w:val="20"/>
        </w:rPr>
        <w:t>.</w:t>
      </w:r>
    </w:p>
    <w:p w14:paraId="0BE2E3C2" w14:textId="77777777" w:rsidR="00C249FC" w:rsidRPr="00C249FC" w:rsidRDefault="00C249FC" w:rsidP="00C249FC">
      <w:pPr>
        <w:pStyle w:val="Normal00"/>
        <w:spacing w:line="276" w:lineRule="auto"/>
        <w:jc w:val="both"/>
        <w:rPr>
          <w:rFonts w:cs="Arial"/>
          <w:color w:val="000000"/>
          <w:sz w:val="20"/>
          <w:szCs w:val="20"/>
        </w:rPr>
      </w:pPr>
    </w:p>
    <w:p w14:paraId="1A4830AB" w14:textId="77777777" w:rsidR="00C249FC" w:rsidRPr="00C249FC" w:rsidRDefault="00C249FC" w:rsidP="00C249FC">
      <w:pPr>
        <w:pStyle w:val="Normal0"/>
        <w:jc w:val="both"/>
        <w:rPr>
          <w:rFonts w:ascii="Arial" w:hAnsi="Arial" w:cs="Arial"/>
          <w:b/>
          <w:iCs/>
          <w:color w:val="000000"/>
          <w:sz w:val="20"/>
          <w:szCs w:val="20"/>
          <w:u w:val="single"/>
          <w:lang w:val="ca-ES"/>
        </w:rPr>
      </w:pPr>
      <w:r w:rsidRPr="00C249FC">
        <w:rPr>
          <w:rFonts w:ascii="Arial" w:hAnsi="Arial" w:cs="Arial"/>
          <w:b/>
          <w:iCs/>
          <w:color w:val="000000"/>
          <w:sz w:val="20"/>
          <w:szCs w:val="20"/>
          <w:u w:val="single"/>
        </w:rPr>
        <w:t>6.- Documentos que deben acompañar a la solicitud</w:t>
      </w:r>
    </w:p>
    <w:p w14:paraId="5E7FC385" w14:textId="77777777" w:rsidR="00C249FC" w:rsidRPr="00C249FC" w:rsidRDefault="00C249FC" w:rsidP="00C249FC">
      <w:pPr>
        <w:pStyle w:val="Normal0"/>
        <w:jc w:val="both"/>
        <w:rPr>
          <w:rFonts w:ascii="Arial" w:hAnsi="Arial" w:cs="Arial"/>
          <w:b/>
          <w:iCs/>
          <w:color w:val="000000"/>
          <w:sz w:val="20"/>
          <w:szCs w:val="20"/>
          <w:u w:val="single"/>
          <w:lang w:val="ca-ES"/>
        </w:rPr>
      </w:pPr>
    </w:p>
    <w:p w14:paraId="667CB662" w14:textId="77777777" w:rsidR="00C249FC" w:rsidRPr="00C249FC" w:rsidRDefault="00C249FC" w:rsidP="00C249FC">
      <w:pPr>
        <w:pStyle w:val="Normal0"/>
        <w:jc w:val="both"/>
        <w:rPr>
          <w:rFonts w:ascii="Arial" w:hAnsi="Arial" w:cs="Arial"/>
          <w:color w:val="000000"/>
          <w:sz w:val="20"/>
          <w:szCs w:val="20"/>
          <w:lang w:val="ca-ES"/>
        </w:rPr>
      </w:pPr>
      <w:r w:rsidRPr="00C249FC">
        <w:rPr>
          <w:rFonts w:ascii="Arial" w:hAnsi="Arial" w:cs="Arial"/>
          <w:color w:val="000000"/>
          <w:sz w:val="20"/>
          <w:szCs w:val="20"/>
        </w:rPr>
        <w:t xml:space="preserve">A la solicitud de subvención, que deberá presentar el representante legal del niño, deberá adjuntarse la documentación siguiente: </w:t>
      </w:r>
    </w:p>
    <w:p w14:paraId="596DAB1C" w14:textId="77777777" w:rsidR="00C249FC" w:rsidRPr="00C249FC" w:rsidRDefault="00C249FC" w:rsidP="00C249FC">
      <w:pPr>
        <w:pStyle w:val="Normal0"/>
        <w:numPr>
          <w:ilvl w:val="0"/>
          <w:numId w:val="6"/>
        </w:numPr>
        <w:jc w:val="both"/>
        <w:rPr>
          <w:rFonts w:ascii="Arial" w:hAnsi="Arial" w:cs="Arial"/>
          <w:color w:val="000000"/>
          <w:sz w:val="20"/>
          <w:szCs w:val="20"/>
          <w:lang w:val="ca-ES"/>
        </w:rPr>
      </w:pPr>
      <w:r w:rsidRPr="00C249FC">
        <w:rPr>
          <w:rFonts w:ascii="Arial" w:hAnsi="Arial" w:cs="Arial"/>
          <w:color w:val="000000"/>
          <w:sz w:val="20"/>
          <w:szCs w:val="20"/>
        </w:rPr>
        <w:t xml:space="preserve">Copia del DNI o NIE del beneficiario y de todos los miembros de la unidad de convivencia, que se acreditará con certificado de convivencia. </w:t>
      </w:r>
      <w:r w:rsidRPr="00C249FC">
        <w:rPr>
          <w:rFonts w:ascii="Arial" w:hAnsi="Arial" w:cs="Arial"/>
          <w:bCs/>
          <w:color w:val="000000"/>
          <w:sz w:val="20"/>
          <w:szCs w:val="20"/>
        </w:rPr>
        <w:t>Si los menores no disponen de DNI o NIE deberán presentar certificado de nacimiento o libro de familia</w:t>
      </w:r>
      <w:r w:rsidRPr="00C249FC">
        <w:rPr>
          <w:rFonts w:ascii="Arial" w:hAnsi="Arial" w:cs="Arial"/>
          <w:color w:val="000000"/>
          <w:sz w:val="20"/>
          <w:szCs w:val="20"/>
        </w:rPr>
        <w:t>.</w:t>
      </w:r>
    </w:p>
    <w:p w14:paraId="5F4A4562" w14:textId="77777777" w:rsidR="00C249FC" w:rsidRPr="00C249FC" w:rsidRDefault="00C249FC" w:rsidP="00C249FC">
      <w:pPr>
        <w:pStyle w:val="Normal0"/>
        <w:ind w:left="720"/>
        <w:jc w:val="both"/>
        <w:rPr>
          <w:rFonts w:ascii="Arial" w:hAnsi="Arial" w:cs="Arial"/>
          <w:color w:val="000000"/>
          <w:sz w:val="20"/>
          <w:szCs w:val="20"/>
          <w:lang w:val="ca-ES"/>
        </w:rPr>
      </w:pPr>
    </w:p>
    <w:p w14:paraId="3F54B63D" w14:textId="77777777" w:rsidR="00C249FC" w:rsidRPr="00C249FC" w:rsidRDefault="00C249FC" w:rsidP="00C249FC">
      <w:pPr>
        <w:pStyle w:val="Normal0"/>
        <w:numPr>
          <w:ilvl w:val="0"/>
          <w:numId w:val="6"/>
        </w:numPr>
        <w:jc w:val="both"/>
        <w:rPr>
          <w:rFonts w:ascii="Arial" w:hAnsi="Arial" w:cs="Arial"/>
          <w:color w:val="000000"/>
          <w:sz w:val="20"/>
          <w:szCs w:val="20"/>
          <w:lang w:val="ca-ES"/>
        </w:rPr>
      </w:pPr>
      <w:r w:rsidRPr="00C249FC">
        <w:rPr>
          <w:rFonts w:ascii="Arial" w:hAnsi="Arial" w:cs="Arial"/>
          <w:color w:val="000000"/>
          <w:sz w:val="20"/>
          <w:szCs w:val="20"/>
        </w:rPr>
        <w:t>Autorización al Ayuntamiento del beneficiario de la subvención o de su representante legal para comprobar el padrón de Sant Celoni y la Obaga y pedir certificación de estar al corriente de las obligaciones tributarias para recibir subvenciones de administraciones públicas a la Agencia Española de Administración Tributaria.</w:t>
      </w:r>
    </w:p>
    <w:p w14:paraId="2FE022BE" w14:textId="77777777" w:rsidR="00C249FC" w:rsidRPr="00C249FC" w:rsidRDefault="00C249FC" w:rsidP="00C249FC">
      <w:pPr>
        <w:pStyle w:val="Normal0"/>
        <w:ind w:left="644"/>
        <w:jc w:val="both"/>
        <w:rPr>
          <w:rFonts w:ascii="Arial" w:hAnsi="Arial" w:cs="Arial"/>
          <w:color w:val="000000"/>
          <w:sz w:val="20"/>
          <w:szCs w:val="20"/>
          <w:lang w:val="ca-ES"/>
        </w:rPr>
      </w:pPr>
    </w:p>
    <w:p w14:paraId="44A1B208" w14:textId="77777777" w:rsidR="00C249FC" w:rsidRPr="00C249FC" w:rsidRDefault="00C249FC" w:rsidP="00C249FC">
      <w:pPr>
        <w:pStyle w:val="Normal0"/>
        <w:numPr>
          <w:ilvl w:val="0"/>
          <w:numId w:val="6"/>
        </w:numPr>
        <w:jc w:val="both"/>
        <w:rPr>
          <w:rFonts w:ascii="Arial" w:hAnsi="Arial" w:cs="Arial"/>
          <w:color w:val="000000"/>
          <w:sz w:val="20"/>
          <w:szCs w:val="20"/>
          <w:lang w:val="ca-ES"/>
        </w:rPr>
      </w:pPr>
      <w:r w:rsidRPr="00C249FC">
        <w:rPr>
          <w:rFonts w:ascii="Arial" w:hAnsi="Arial" w:cs="Arial"/>
          <w:color w:val="000000"/>
          <w:sz w:val="20"/>
          <w:szCs w:val="20"/>
        </w:rPr>
        <w:t xml:space="preserve">Autorización al Ayuntamiento de los miembros de la unidad familiar mayores de 16 años para solicitar información sobre la renta a la Agencia Española de Administración Tributaria. </w:t>
      </w:r>
    </w:p>
    <w:p w14:paraId="0A37C30A" w14:textId="77777777" w:rsidR="00C249FC" w:rsidRPr="00C249FC" w:rsidRDefault="00C249FC" w:rsidP="00C249FC">
      <w:pPr>
        <w:pStyle w:val="ListParagraph0"/>
        <w:rPr>
          <w:rFonts w:ascii="Arial" w:hAnsi="Arial" w:cs="Arial"/>
          <w:color w:val="000000"/>
          <w:sz w:val="20"/>
          <w:szCs w:val="20"/>
          <w:lang w:val="ca-ES"/>
        </w:rPr>
      </w:pPr>
    </w:p>
    <w:p w14:paraId="1841F9DA" w14:textId="77777777" w:rsidR="00C249FC" w:rsidRPr="00C249FC" w:rsidRDefault="00C249FC" w:rsidP="00C249FC">
      <w:pPr>
        <w:pStyle w:val="Normal0"/>
        <w:numPr>
          <w:ilvl w:val="0"/>
          <w:numId w:val="6"/>
        </w:numPr>
        <w:jc w:val="both"/>
        <w:rPr>
          <w:rFonts w:ascii="Arial" w:hAnsi="Arial" w:cs="Arial"/>
          <w:color w:val="000000"/>
          <w:sz w:val="20"/>
          <w:szCs w:val="20"/>
          <w:lang w:val="ca-ES"/>
        </w:rPr>
      </w:pPr>
      <w:r w:rsidRPr="00C249FC">
        <w:rPr>
          <w:rFonts w:ascii="Arial" w:hAnsi="Arial" w:cs="Arial"/>
          <w:color w:val="000000"/>
          <w:sz w:val="20"/>
          <w:szCs w:val="20"/>
        </w:rPr>
        <w:t>Declaración del beneficiario de la subvención o de su representante legal de la concurrencia de los requisitos para poder obtener la condición de beneficiario/a de acuerdo con el modelo normalizado.</w:t>
      </w:r>
      <w:bookmarkStart w:id="6" w:name="_Hlk150955566"/>
    </w:p>
    <w:p w14:paraId="361AE1E9" w14:textId="77777777" w:rsidR="00C249FC" w:rsidRPr="00C249FC" w:rsidRDefault="00C249FC" w:rsidP="00C249FC">
      <w:pPr>
        <w:pStyle w:val="ListParagraph0"/>
        <w:jc w:val="both"/>
        <w:rPr>
          <w:rFonts w:ascii="Arial" w:eastAsia="Calibri" w:hAnsi="Arial" w:cs="Arial"/>
          <w:bCs/>
          <w:color w:val="000000"/>
          <w:sz w:val="20"/>
          <w:szCs w:val="20"/>
          <w:lang w:val="ca-ES"/>
        </w:rPr>
      </w:pPr>
    </w:p>
    <w:p w14:paraId="40596696" w14:textId="77777777" w:rsidR="00C249FC" w:rsidRPr="00C249FC" w:rsidRDefault="00C249FC" w:rsidP="00C249FC">
      <w:pPr>
        <w:pStyle w:val="Normal0"/>
        <w:numPr>
          <w:ilvl w:val="0"/>
          <w:numId w:val="6"/>
        </w:numPr>
        <w:jc w:val="both"/>
        <w:rPr>
          <w:rFonts w:ascii="Arial" w:hAnsi="Arial" w:cs="Arial"/>
          <w:color w:val="000000"/>
          <w:sz w:val="20"/>
          <w:szCs w:val="20"/>
          <w:lang w:val="ca-ES"/>
        </w:rPr>
      </w:pPr>
      <w:r w:rsidRPr="00C249FC">
        <w:rPr>
          <w:rFonts w:ascii="Arial" w:hAnsi="Arial" w:cs="Arial"/>
          <w:bCs/>
          <w:color w:val="000000"/>
          <w:sz w:val="20"/>
          <w:szCs w:val="20"/>
        </w:rPr>
        <w:t>Los centros escolares sufragados con fondos públicos de Sant Celoni y La Obaga deberán certificar a los alumnos matriculados en su centro, en el periodo de matrícula viva que han solicitado la ayuda.  En el caso de que los centros escolares no presenten dicha certificación se reclamará a los solicitantes dicha documentación.</w:t>
      </w:r>
    </w:p>
    <w:p w14:paraId="40C15226" w14:textId="77777777" w:rsidR="00C249FC" w:rsidRPr="00C249FC" w:rsidRDefault="00C249FC" w:rsidP="00C249FC">
      <w:pPr>
        <w:pStyle w:val="Normal0"/>
        <w:rPr>
          <w:rFonts w:ascii="Arial" w:eastAsia="Calibri" w:hAnsi="Arial" w:cs="Arial"/>
          <w:b/>
          <w:bCs/>
          <w:color w:val="000000"/>
          <w:sz w:val="20"/>
          <w:szCs w:val="20"/>
          <w:lang w:val="ca-ES"/>
        </w:rPr>
      </w:pPr>
    </w:p>
    <w:bookmarkEnd w:id="6"/>
    <w:p w14:paraId="5379447C" w14:textId="77777777" w:rsidR="00C249FC" w:rsidRPr="00C249FC" w:rsidRDefault="00C249FC" w:rsidP="00C249FC">
      <w:pPr>
        <w:pStyle w:val="Normal0"/>
        <w:numPr>
          <w:ilvl w:val="0"/>
          <w:numId w:val="6"/>
        </w:numPr>
        <w:jc w:val="both"/>
        <w:rPr>
          <w:rFonts w:ascii="Arial" w:hAnsi="Arial" w:cs="Arial"/>
          <w:color w:val="000000"/>
          <w:sz w:val="20"/>
          <w:szCs w:val="20"/>
          <w:lang w:val="ca-ES"/>
        </w:rPr>
      </w:pPr>
      <w:r w:rsidRPr="00C249FC">
        <w:rPr>
          <w:rFonts w:ascii="Arial" w:hAnsi="Arial" w:cs="Arial"/>
          <w:color w:val="000000"/>
          <w:sz w:val="20"/>
          <w:szCs w:val="20"/>
        </w:rPr>
        <w:t>Documento de domiciliación bancaria debidamente cumplimentado o, en su caso, documento de cesión del cobro de la ayuda debidamente cumplimentada.</w:t>
      </w:r>
    </w:p>
    <w:p w14:paraId="6E452A3A" w14:textId="77777777" w:rsidR="00C249FC" w:rsidRPr="00C249FC" w:rsidRDefault="00C249FC" w:rsidP="00C249FC">
      <w:pPr>
        <w:pStyle w:val="Normal0"/>
        <w:numPr>
          <w:ilvl w:val="0"/>
          <w:numId w:val="6"/>
        </w:numPr>
        <w:jc w:val="both"/>
        <w:rPr>
          <w:rFonts w:ascii="Arial" w:hAnsi="Arial" w:cs="Arial"/>
          <w:bCs/>
          <w:color w:val="000000"/>
          <w:sz w:val="20"/>
          <w:szCs w:val="20"/>
          <w:lang w:val="ca-ES"/>
        </w:rPr>
      </w:pPr>
      <w:r w:rsidRPr="00C249FC">
        <w:rPr>
          <w:rFonts w:ascii="Arial" w:hAnsi="Arial" w:cs="Arial"/>
          <w:color w:val="000000"/>
          <w:sz w:val="20"/>
          <w:szCs w:val="20"/>
        </w:rPr>
        <w:t>En caso de representación legal y/o acogimiento de menor, bien sea beneficiario o no de la ayuda, documentación acreditativa de este hecho.</w:t>
      </w:r>
    </w:p>
    <w:p w14:paraId="6E71E376" w14:textId="77777777" w:rsidR="00C249FC" w:rsidRPr="00C249FC" w:rsidRDefault="00C249FC" w:rsidP="00C249FC">
      <w:pPr>
        <w:pStyle w:val="ListParagraph0"/>
        <w:jc w:val="both"/>
        <w:rPr>
          <w:rFonts w:ascii="Arial" w:eastAsia="Calibri" w:hAnsi="Arial" w:cs="Arial"/>
          <w:color w:val="000000"/>
          <w:sz w:val="20"/>
          <w:szCs w:val="20"/>
          <w:lang w:val="ca-ES"/>
        </w:rPr>
      </w:pPr>
    </w:p>
    <w:p w14:paraId="22301164" w14:textId="77777777" w:rsidR="00C249FC" w:rsidRPr="00C249FC" w:rsidRDefault="00C249FC" w:rsidP="00C249FC">
      <w:pPr>
        <w:pStyle w:val="Normal00"/>
        <w:spacing w:line="276" w:lineRule="auto"/>
        <w:jc w:val="both"/>
        <w:rPr>
          <w:rFonts w:cs="Arial"/>
          <w:color w:val="000000"/>
          <w:sz w:val="20"/>
          <w:szCs w:val="20"/>
        </w:rPr>
      </w:pPr>
      <w:r w:rsidRPr="00C249FC">
        <w:rPr>
          <w:rFonts w:cs="Arial"/>
          <w:color w:val="000000"/>
          <w:sz w:val="20"/>
          <w:szCs w:val="20"/>
        </w:rPr>
        <w:t>Dicha documentación deberá presentarse en cualquiera de las lenguas cooficiales de Cataluña, irá debidamente firmada por el solicitante y será original o copia debidamente autenticada.</w:t>
      </w:r>
    </w:p>
    <w:p w14:paraId="2917F5FB" w14:textId="77777777" w:rsidR="00C249FC" w:rsidRPr="00C249FC" w:rsidRDefault="00C249FC" w:rsidP="00C249FC">
      <w:pPr>
        <w:pStyle w:val="Normal00"/>
        <w:spacing w:line="276" w:lineRule="auto"/>
        <w:jc w:val="both"/>
        <w:rPr>
          <w:rFonts w:cs="Arial"/>
          <w:color w:val="000000"/>
          <w:sz w:val="20"/>
          <w:szCs w:val="20"/>
        </w:rPr>
      </w:pPr>
    </w:p>
    <w:p w14:paraId="1744710F" w14:textId="77777777" w:rsidR="00C249FC" w:rsidRPr="00C249FC" w:rsidRDefault="00C249FC" w:rsidP="00C249FC">
      <w:pPr>
        <w:pStyle w:val="Normal00"/>
        <w:spacing w:line="276" w:lineRule="auto"/>
        <w:jc w:val="both"/>
        <w:rPr>
          <w:rFonts w:cs="Arial"/>
          <w:color w:val="000000"/>
          <w:sz w:val="20"/>
          <w:szCs w:val="20"/>
        </w:rPr>
      </w:pPr>
      <w:r w:rsidRPr="00C249FC">
        <w:rPr>
          <w:rFonts w:cs="Arial"/>
          <w:color w:val="000000"/>
          <w:sz w:val="20"/>
          <w:szCs w:val="20"/>
        </w:rPr>
        <w:t xml:space="preserve">De acuerdo con lo previsto en el artículo 24 del Reglamento de la Ley 38/2003, de 17 de noviembre, General de Subvenciones, por ser inferior el importe de la subvención que se puede conceder a los 3.000,00 euros, la declaración de estar al corriente de las obligaciones </w:t>
      </w:r>
      <w:r w:rsidRPr="00C249FC">
        <w:rPr>
          <w:rFonts w:cs="Arial"/>
          <w:color w:val="000000"/>
          <w:sz w:val="20"/>
          <w:szCs w:val="20"/>
        </w:rPr>
        <w:lastRenderedPageBreak/>
        <w:t>tributarias y con la Seguridad Social, se sustituirá por la presentación de declaración responsable y se incluirá en el documento:</w:t>
      </w:r>
    </w:p>
    <w:p w14:paraId="37B1FBE1" w14:textId="77777777" w:rsidR="00C249FC" w:rsidRPr="00C249FC" w:rsidRDefault="00C249FC" w:rsidP="00C249FC">
      <w:pPr>
        <w:pStyle w:val="Normal00"/>
        <w:spacing w:line="276" w:lineRule="auto"/>
        <w:jc w:val="both"/>
        <w:rPr>
          <w:rFonts w:cs="Arial"/>
          <w:i/>
          <w:color w:val="000000"/>
          <w:sz w:val="20"/>
          <w:szCs w:val="20"/>
        </w:rPr>
      </w:pPr>
    </w:p>
    <w:p w14:paraId="4218BFC1" w14:textId="77777777" w:rsidR="00C249FC" w:rsidRPr="00C249FC" w:rsidRDefault="00C249FC" w:rsidP="00C249FC">
      <w:pPr>
        <w:pStyle w:val="Normal00"/>
        <w:spacing w:line="276" w:lineRule="auto"/>
        <w:jc w:val="both"/>
        <w:rPr>
          <w:rFonts w:cs="Arial"/>
          <w:color w:val="000000"/>
          <w:sz w:val="20"/>
          <w:szCs w:val="20"/>
        </w:rPr>
      </w:pPr>
      <w:r w:rsidRPr="00C249FC">
        <w:rPr>
          <w:rFonts w:cs="Arial"/>
          <w:i/>
          <w:color w:val="000000"/>
          <w:sz w:val="20"/>
          <w:szCs w:val="20"/>
        </w:rPr>
        <w:t>Declaración del beneficiario de la subvención o de su representante legal de la concurrencia de los requisitos para poder obtener la condición de beneficiario/a de acuerdo con el modelo normalizado</w:t>
      </w:r>
    </w:p>
    <w:p w14:paraId="4A8120DC" w14:textId="77777777" w:rsidR="00C249FC" w:rsidRPr="00C249FC" w:rsidRDefault="00C249FC" w:rsidP="00C249FC">
      <w:pPr>
        <w:pStyle w:val="Normal00"/>
        <w:spacing w:line="276" w:lineRule="auto"/>
        <w:jc w:val="both"/>
        <w:rPr>
          <w:rFonts w:cs="Arial"/>
          <w:color w:val="000000"/>
          <w:sz w:val="20"/>
          <w:szCs w:val="20"/>
        </w:rPr>
      </w:pPr>
    </w:p>
    <w:p w14:paraId="56D67847" w14:textId="77777777" w:rsidR="00C249FC" w:rsidRPr="00C249FC" w:rsidRDefault="00C249FC" w:rsidP="00C249FC">
      <w:pPr>
        <w:pStyle w:val="BodyText30"/>
        <w:spacing w:line="276" w:lineRule="auto"/>
        <w:rPr>
          <w:rFonts w:ascii="Arial" w:hAnsi="Arial" w:cs="Arial"/>
          <w:color w:val="000000"/>
        </w:rPr>
      </w:pPr>
      <w:r w:rsidRPr="00C249FC">
        <w:rPr>
          <w:rFonts w:ascii="Arial" w:hAnsi="Arial" w:cs="Arial"/>
        </w:rPr>
        <w:t>La presentación de la solicitud para el otorgamiento de estas ayudas comporta el tratamiento de los datos personales de la persona solicitante, así como, en su caso, su publicación, en los términos establecidos en las presentes bases, de acuerdo con el Reglamento (UE) 2016/679, del Parlamento Europeo y del Consejo, de 27 de abril de 2016, relativo a la protección de las personas físicas con respecto al tratamiento de datos personales y a la libre circulación de estos datos, y con la Ley orgánica 3/2018, de 6 de diciembre, de protección de datos personales y garantía de los derechos digitales.</w:t>
      </w:r>
    </w:p>
    <w:p w14:paraId="7CD12C42" w14:textId="77777777" w:rsidR="00C249FC" w:rsidRPr="00C249FC" w:rsidRDefault="00C249FC" w:rsidP="00C249FC">
      <w:pPr>
        <w:pStyle w:val="Normal00"/>
        <w:spacing w:line="276" w:lineRule="auto"/>
        <w:jc w:val="both"/>
        <w:rPr>
          <w:rFonts w:cs="Arial"/>
          <w:color w:val="000000"/>
          <w:sz w:val="20"/>
          <w:szCs w:val="20"/>
          <w:highlight w:val="yellow"/>
        </w:rPr>
      </w:pPr>
    </w:p>
    <w:p w14:paraId="7F9BD277" w14:textId="77777777" w:rsidR="00C249FC" w:rsidRPr="00C249FC" w:rsidRDefault="00C249FC" w:rsidP="00C249FC">
      <w:pPr>
        <w:pStyle w:val="Normal00"/>
        <w:spacing w:line="276" w:lineRule="auto"/>
        <w:jc w:val="both"/>
        <w:rPr>
          <w:rFonts w:cs="Arial"/>
          <w:b/>
          <w:iCs/>
          <w:color w:val="000000"/>
          <w:sz w:val="20"/>
          <w:szCs w:val="20"/>
          <w:u w:val="single"/>
        </w:rPr>
      </w:pPr>
      <w:r w:rsidRPr="00C249FC">
        <w:rPr>
          <w:rFonts w:cs="Arial"/>
          <w:b/>
          <w:iCs/>
          <w:color w:val="000000"/>
          <w:sz w:val="20"/>
          <w:szCs w:val="20"/>
          <w:u w:val="single"/>
        </w:rPr>
        <w:t>7.- Plazo, forma y lugar de presentación de las solicitudes</w:t>
      </w:r>
    </w:p>
    <w:p w14:paraId="17E60E0D" w14:textId="77777777" w:rsidR="00C249FC" w:rsidRPr="00C249FC" w:rsidRDefault="00C249FC" w:rsidP="00C249FC">
      <w:pPr>
        <w:pStyle w:val="Normal00"/>
        <w:spacing w:line="276" w:lineRule="auto"/>
        <w:jc w:val="both"/>
        <w:rPr>
          <w:rFonts w:cs="Arial"/>
          <w:b/>
          <w:iCs/>
          <w:color w:val="000000"/>
          <w:sz w:val="20"/>
          <w:szCs w:val="20"/>
          <w:u w:val="single"/>
        </w:rPr>
      </w:pPr>
    </w:p>
    <w:p w14:paraId="6FB5D512" w14:textId="77777777" w:rsidR="00C249FC" w:rsidRPr="00C249FC" w:rsidRDefault="00C249FC" w:rsidP="00C249FC">
      <w:pPr>
        <w:pStyle w:val="Normal00"/>
        <w:spacing w:line="276" w:lineRule="auto"/>
        <w:jc w:val="both"/>
        <w:rPr>
          <w:rFonts w:cs="Arial"/>
          <w:color w:val="000000"/>
          <w:sz w:val="20"/>
          <w:szCs w:val="20"/>
        </w:rPr>
      </w:pPr>
      <w:r w:rsidRPr="00C249FC">
        <w:rPr>
          <w:rFonts w:cs="Arial"/>
          <w:color w:val="000000"/>
          <w:sz w:val="20"/>
          <w:szCs w:val="20"/>
        </w:rPr>
        <w:t>El plazo de presentación de las solicitudes será el siguiente: del 12 al 20 de marzo, ambos incluidos.</w:t>
      </w:r>
    </w:p>
    <w:p w14:paraId="2DBC1744" w14:textId="77777777" w:rsidR="00C249FC" w:rsidRPr="00C249FC" w:rsidRDefault="00C249FC" w:rsidP="00C249FC">
      <w:pPr>
        <w:pStyle w:val="Normal00"/>
        <w:spacing w:line="276" w:lineRule="auto"/>
        <w:jc w:val="both"/>
        <w:rPr>
          <w:rFonts w:cs="Arial"/>
          <w:color w:val="000000"/>
          <w:sz w:val="20"/>
          <w:szCs w:val="20"/>
        </w:rPr>
      </w:pPr>
    </w:p>
    <w:p w14:paraId="23D54BC5" w14:textId="77777777" w:rsidR="00C249FC" w:rsidRPr="00C249FC" w:rsidRDefault="00C249FC" w:rsidP="00C249FC">
      <w:pPr>
        <w:pStyle w:val="Normal00"/>
        <w:spacing w:line="276" w:lineRule="auto"/>
        <w:jc w:val="both"/>
        <w:rPr>
          <w:rFonts w:cs="Arial"/>
          <w:color w:val="000000"/>
          <w:sz w:val="20"/>
          <w:szCs w:val="20"/>
        </w:rPr>
      </w:pPr>
      <w:r w:rsidRPr="00C249FC">
        <w:rPr>
          <w:rFonts w:cs="Arial"/>
          <w:color w:val="000000"/>
          <w:sz w:val="20"/>
          <w:szCs w:val="20"/>
        </w:rPr>
        <w:t>El extracto de la convocatoria se publicará en el Boletín Oficial de la Provincia a través de la Base de Datos Nacional de Subvenciones, una vez se haya presentado ante la misma el texto de la convocatoria y la información requerida para su publicación.</w:t>
      </w:r>
    </w:p>
    <w:p w14:paraId="48C883A8" w14:textId="77777777" w:rsidR="00C249FC" w:rsidRPr="00C249FC" w:rsidRDefault="00C249FC" w:rsidP="00C249FC">
      <w:pPr>
        <w:pStyle w:val="Normal00"/>
        <w:spacing w:line="276" w:lineRule="auto"/>
        <w:jc w:val="both"/>
        <w:rPr>
          <w:rFonts w:cs="Arial"/>
          <w:color w:val="000000"/>
          <w:sz w:val="20"/>
          <w:szCs w:val="20"/>
        </w:rPr>
      </w:pPr>
    </w:p>
    <w:p w14:paraId="4F6F9B9F" w14:textId="77777777" w:rsidR="00C249FC" w:rsidRPr="00C249FC" w:rsidRDefault="00C249FC" w:rsidP="00C249FC">
      <w:pPr>
        <w:pStyle w:val="Normal00"/>
        <w:spacing w:line="276" w:lineRule="auto"/>
        <w:jc w:val="both"/>
        <w:rPr>
          <w:rFonts w:cs="Arial"/>
          <w:color w:val="000000"/>
          <w:sz w:val="20"/>
          <w:szCs w:val="20"/>
        </w:rPr>
      </w:pPr>
      <w:r w:rsidRPr="00C249FC">
        <w:rPr>
          <w:rFonts w:cs="Arial"/>
          <w:color w:val="000000"/>
          <w:sz w:val="20"/>
          <w:szCs w:val="20"/>
        </w:rPr>
        <w:t>Las solicitudes podrán presentarse por escrito mediante la complementación del modelo normalizado, que será firmado por el representante legal del niño.</w:t>
      </w:r>
    </w:p>
    <w:p w14:paraId="07B20991" w14:textId="77777777" w:rsidR="00C249FC" w:rsidRPr="00C249FC" w:rsidRDefault="00C249FC" w:rsidP="00C249FC">
      <w:pPr>
        <w:pStyle w:val="Normal00"/>
        <w:spacing w:line="276" w:lineRule="auto"/>
        <w:jc w:val="both"/>
        <w:rPr>
          <w:rFonts w:cs="Arial"/>
          <w:color w:val="000000"/>
          <w:sz w:val="20"/>
          <w:szCs w:val="20"/>
        </w:rPr>
      </w:pPr>
    </w:p>
    <w:p w14:paraId="5425BB3E" w14:textId="77777777" w:rsidR="00C249FC" w:rsidRPr="00C249FC" w:rsidRDefault="00C249FC" w:rsidP="00C249FC">
      <w:pPr>
        <w:pStyle w:val="Normal00"/>
        <w:spacing w:line="276" w:lineRule="auto"/>
        <w:jc w:val="both"/>
        <w:rPr>
          <w:rFonts w:cs="Arial"/>
          <w:color w:val="000000"/>
          <w:sz w:val="20"/>
          <w:szCs w:val="20"/>
        </w:rPr>
      </w:pPr>
      <w:r w:rsidRPr="00C249FC">
        <w:rPr>
          <w:rFonts w:cs="Arial"/>
          <w:color w:val="000000"/>
          <w:sz w:val="20"/>
          <w:szCs w:val="20"/>
        </w:rPr>
        <w:t>El modelo normalizado de solicitud, así como el de todos los documentos determinados en la base 5ª se podrán encontrar en la oficina de atención al ciudadano del Ayuntamiento de Sant Celoni, situada en la calle Closa núm. 24, y en la página web del Ayuntamiento de Sant Celoni.</w:t>
      </w:r>
    </w:p>
    <w:p w14:paraId="468D22DF" w14:textId="77777777" w:rsidR="00C249FC" w:rsidRPr="00C249FC" w:rsidRDefault="00C249FC" w:rsidP="00C249FC">
      <w:pPr>
        <w:pStyle w:val="Normal00"/>
        <w:spacing w:line="276" w:lineRule="auto"/>
        <w:jc w:val="both"/>
        <w:rPr>
          <w:rFonts w:cs="Arial"/>
          <w:color w:val="000000"/>
          <w:sz w:val="20"/>
          <w:szCs w:val="20"/>
        </w:rPr>
      </w:pPr>
    </w:p>
    <w:p w14:paraId="2F7FADB0" w14:textId="77777777" w:rsidR="00C249FC" w:rsidRPr="00C249FC" w:rsidRDefault="00C249FC" w:rsidP="00C249FC">
      <w:pPr>
        <w:pStyle w:val="Ttol8"/>
        <w:spacing w:line="276" w:lineRule="auto"/>
        <w:jc w:val="both"/>
        <w:rPr>
          <w:rFonts w:ascii="Arial" w:hAnsi="Arial" w:cs="Arial"/>
          <w:color w:val="000000"/>
          <w:sz w:val="20"/>
          <w:szCs w:val="20"/>
        </w:rPr>
      </w:pPr>
      <w:r w:rsidRPr="00C249FC">
        <w:rPr>
          <w:rFonts w:ascii="Arial" w:hAnsi="Arial" w:cs="Arial"/>
          <w:color w:val="000000"/>
          <w:sz w:val="20"/>
          <w:szCs w:val="20"/>
        </w:rPr>
        <w:t>Las solicitudes conjuntamente con la documentación exigida en la base 5ª deberán presentarse en el Registro del Ayuntamiento.</w:t>
      </w:r>
    </w:p>
    <w:p w14:paraId="50370943" w14:textId="77777777" w:rsidR="00C249FC" w:rsidRPr="00C249FC" w:rsidRDefault="00C249FC" w:rsidP="00C249FC">
      <w:pPr>
        <w:pStyle w:val="Normal01"/>
        <w:jc w:val="both"/>
        <w:rPr>
          <w:rFonts w:cs="Arial"/>
          <w:color w:val="000000"/>
          <w:sz w:val="20"/>
          <w:szCs w:val="20"/>
        </w:rPr>
      </w:pPr>
    </w:p>
    <w:p w14:paraId="6A6B1E63" w14:textId="77777777" w:rsidR="00C249FC" w:rsidRPr="00C249FC" w:rsidRDefault="00C249FC" w:rsidP="00C249FC">
      <w:pPr>
        <w:pStyle w:val="Ttol8"/>
        <w:spacing w:line="276" w:lineRule="auto"/>
        <w:jc w:val="both"/>
        <w:rPr>
          <w:rFonts w:ascii="Arial" w:hAnsi="Arial" w:cs="Arial"/>
          <w:color w:val="000000"/>
          <w:sz w:val="20"/>
          <w:szCs w:val="20"/>
        </w:rPr>
      </w:pPr>
      <w:r w:rsidRPr="00C249FC">
        <w:rPr>
          <w:rFonts w:ascii="Arial" w:hAnsi="Arial" w:cs="Arial"/>
          <w:color w:val="000000"/>
          <w:sz w:val="20"/>
          <w:szCs w:val="20"/>
        </w:rPr>
        <w:t xml:space="preserve">También se podrán presentar en cualquiera de los lugares previstos en el artículo 16 de la Ley 39/2015, de 1 de octubre, de Procedimiento Administrativo Común de las Administraciones Públicas. </w:t>
      </w:r>
    </w:p>
    <w:p w14:paraId="2A79AE02" w14:textId="77777777" w:rsidR="00C249FC" w:rsidRPr="00C249FC" w:rsidRDefault="00C249FC" w:rsidP="00C249FC">
      <w:pPr>
        <w:pStyle w:val="Normal00"/>
        <w:spacing w:line="276" w:lineRule="auto"/>
        <w:jc w:val="both"/>
        <w:rPr>
          <w:rFonts w:cs="Arial"/>
          <w:color w:val="000000"/>
          <w:sz w:val="20"/>
          <w:szCs w:val="20"/>
        </w:rPr>
      </w:pPr>
    </w:p>
    <w:p w14:paraId="191547BD" w14:textId="77777777" w:rsidR="00C249FC" w:rsidRPr="00C249FC" w:rsidRDefault="00C249FC" w:rsidP="00C249FC">
      <w:pPr>
        <w:pStyle w:val="Normal00"/>
        <w:spacing w:line="276" w:lineRule="auto"/>
        <w:jc w:val="both"/>
        <w:rPr>
          <w:rFonts w:cs="Arial"/>
          <w:color w:val="000000"/>
          <w:sz w:val="20"/>
          <w:szCs w:val="20"/>
        </w:rPr>
      </w:pPr>
      <w:r w:rsidRPr="00C249FC">
        <w:rPr>
          <w:rFonts w:cs="Arial"/>
          <w:color w:val="000000"/>
          <w:sz w:val="20"/>
          <w:szCs w:val="20"/>
        </w:rPr>
        <w:t xml:space="preserve">La presentación de la solicitud de subvención presupone el conocimiento y la aceptación de las normas que la regulan. </w:t>
      </w:r>
    </w:p>
    <w:p w14:paraId="606DDC4C" w14:textId="77777777" w:rsidR="00C249FC" w:rsidRPr="00C249FC" w:rsidRDefault="00C249FC" w:rsidP="00C249FC">
      <w:pPr>
        <w:pStyle w:val="Normal00"/>
        <w:spacing w:line="276" w:lineRule="auto"/>
        <w:jc w:val="both"/>
        <w:rPr>
          <w:rFonts w:cs="Arial"/>
          <w:color w:val="000000"/>
          <w:sz w:val="20"/>
          <w:szCs w:val="20"/>
          <w:highlight w:val="yellow"/>
        </w:rPr>
      </w:pPr>
    </w:p>
    <w:p w14:paraId="71A94A1D" w14:textId="77777777" w:rsidR="00C249FC" w:rsidRPr="00C249FC" w:rsidRDefault="00C249FC" w:rsidP="00C249FC">
      <w:pPr>
        <w:pStyle w:val="BodyText30"/>
        <w:spacing w:line="276" w:lineRule="auto"/>
        <w:rPr>
          <w:rFonts w:ascii="Arial" w:hAnsi="Arial" w:cs="Arial"/>
          <w:b/>
          <w:color w:val="000000"/>
          <w:u w:val="single"/>
        </w:rPr>
      </w:pPr>
      <w:r w:rsidRPr="00C249FC">
        <w:rPr>
          <w:rFonts w:ascii="Arial" w:hAnsi="Arial" w:cs="Arial"/>
          <w:b/>
          <w:color w:val="000000"/>
          <w:u w:val="single"/>
        </w:rPr>
        <w:t>8.- Rectificación de defectos u omisiones en la documentación</w:t>
      </w:r>
    </w:p>
    <w:p w14:paraId="068D3A11" w14:textId="77777777" w:rsidR="00C249FC" w:rsidRPr="00C249FC" w:rsidRDefault="00C249FC" w:rsidP="00C249FC">
      <w:pPr>
        <w:pStyle w:val="BodyText30"/>
        <w:spacing w:line="276" w:lineRule="auto"/>
        <w:rPr>
          <w:rFonts w:ascii="Arial" w:hAnsi="Arial" w:cs="Arial"/>
          <w:color w:val="000000"/>
          <w:u w:val="single"/>
        </w:rPr>
      </w:pPr>
    </w:p>
    <w:p w14:paraId="72F957A5" w14:textId="77777777" w:rsidR="00C249FC" w:rsidRPr="00C249FC" w:rsidRDefault="00C249FC" w:rsidP="00C249FC">
      <w:pPr>
        <w:pStyle w:val="BodyText30"/>
        <w:spacing w:line="276" w:lineRule="auto"/>
        <w:ind w:right="-1"/>
        <w:rPr>
          <w:rFonts w:ascii="Arial" w:hAnsi="Arial" w:cs="Arial"/>
          <w:color w:val="000000"/>
        </w:rPr>
      </w:pPr>
      <w:r w:rsidRPr="00C249FC">
        <w:rPr>
          <w:rFonts w:ascii="Arial" w:hAnsi="Arial" w:cs="Arial"/>
          <w:color w:val="000000"/>
        </w:rPr>
        <w:t>En caso de que la documentación presentada sea incorrecta o incompleta se requerirá al solicitante de la forma indicada en la base 8.2.2 que en el plazo de diez días hábiles a partir del día siguiente a la notificación proceda a su rectificación o a las enmiendas necesarias, con la indicación de que si no lo hace así se entenderá por desistido de su solicitud,  previa resolución dictada en los términos previstos en el artículo 21 de la Ley de Procedimiento Administrativo.</w:t>
      </w:r>
    </w:p>
    <w:p w14:paraId="62A43AFE" w14:textId="77777777" w:rsidR="00C249FC" w:rsidRPr="00C249FC" w:rsidRDefault="00C249FC" w:rsidP="00C249FC">
      <w:pPr>
        <w:pStyle w:val="BodyText30"/>
        <w:spacing w:line="276" w:lineRule="auto"/>
        <w:rPr>
          <w:rFonts w:ascii="Arial" w:hAnsi="Arial" w:cs="Arial"/>
          <w:b/>
          <w:color w:val="000000"/>
        </w:rPr>
      </w:pPr>
    </w:p>
    <w:p w14:paraId="51780B66" w14:textId="77777777" w:rsidR="00C249FC" w:rsidRPr="00C249FC" w:rsidRDefault="00C249FC" w:rsidP="00C249FC">
      <w:pPr>
        <w:pStyle w:val="Normal00"/>
        <w:spacing w:line="276" w:lineRule="auto"/>
        <w:jc w:val="both"/>
        <w:rPr>
          <w:rFonts w:cs="Arial"/>
          <w:b/>
          <w:color w:val="000000"/>
          <w:sz w:val="20"/>
          <w:szCs w:val="20"/>
          <w:u w:val="single"/>
        </w:rPr>
      </w:pPr>
      <w:r w:rsidRPr="00C249FC">
        <w:rPr>
          <w:rFonts w:cs="Arial"/>
          <w:b/>
          <w:color w:val="000000"/>
          <w:sz w:val="20"/>
          <w:szCs w:val="20"/>
          <w:u w:val="single"/>
        </w:rPr>
        <w:t>9.- Órganos competentes para la instrucción y la propuesta de concesión</w:t>
      </w:r>
    </w:p>
    <w:p w14:paraId="055A1BD4" w14:textId="77777777" w:rsidR="00C249FC" w:rsidRPr="00C249FC" w:rsidRDefault="00C249FC" w:rsidP="00C249FC">
      <w:pPr>
        <w:pStyle w:val="Normal00"/>
        <w:spacing w:line="276" w:lineRule="auto"/>
        <w:jc w:val="both"/>
        <w:rPr>
          <w:rFonts w:cs="Arial"/>
          <w:b/>
          <w:color w:val="000000"/>
          <w:sz w:val="20"/>
          <w:szCs w:val="20"/>
          <w:u w:val="single"/>
        </w:rPr>
      </w:pPr>
    </w:p>
    <w:p w14:paraId="6CEA4A56" w14:textId="77777777" w:rsidR="00C249FC" w:rsidRPr="00C249FC" w:rsidRDefault="00C249FC" w:rsidP="00C249FC">
      <w:pPr>
        <w:pStyle w:val="Normal0"/>
        <w:jc w:val="both"/>
        <w:rPr>
          <w:rFonts w:ascii="Arial" w:hAnsi="Arial" w:cs="Arial"/>
          <w:color w:val="000000"/>
          <w:sz w:val="20"/>
          <w:szCs w:val="20"/>
          <w:lang w:val="ca-ES"/>
        </w:rPr>
      </w:pPr>
      <w:r w:rsidRPr="00C249FC">
        <w:rPr>
          <w:rFonts w:ascii="Arial" w:hAnsi="Arial" w:cs="Arial"/>
          <w:color w:val="000000"/>
          <w:sz w:val="20"/>
          <w:szCs w:val="20"/>
        </w:rPr>
        <w:t>El órgano competente para la instrucción del procedimiento para el otorgamiento de las subvenciones previstas en estas bases será la Concejalía de administración general y gestión económica. La Comisión calificadora estará constituida por tres técnicos/as, uno/a del ámbito de Servicios Sociales, uno/a del ámbito de Educación y uno/a del ámbito de Gestión Económica. Dicha Comisión será presidida por el Concejal/a de Servicios Sociales.</w:t>
      </w:r>
    </w:p>
    <w:p w14:paraId="7332B987" w14:textId="77777777" w:rsidR="00C249FC" w:rsidRPr="00C249FC" w:rsidRDefault="00C249FC" w:rsidP="00C249FC">
      <w:pPr>
        <w:pStyle w:val="Normal00"/>
        <w:spacing w:line="276" w:lineRule="auto"/>
        <w:jc w:val="both"/>
        <w:rPr>
          <w:rFonts w:cs="Arial"/>
          <w:color w:val="000000"/>
          <w:sz w:val="20"/>
          <w:szCs w:val="20"/>
        </w:rPr>
      </w:pPr>
      <w:r w:rsidRPr="00C249FC">
        <w:rPr>
          <w:rFonts w:cs="Arial"/>
          <w:color w:val="000000"/>
          <w:sz w:val="20"/>
          <w:szCs w:val="20"/>
        </w:rPr>
        <w:t>El órgano responsable de la resolución del procedimiento para el otorgamiento de las subvenciones es la Alcaldía.</w:t>
      </w:r>
    </w:p>
    <w:p w14:paraId="7C046CA5" w14:textId="77777777" w:rsidR="00C249FC" w:rsidRPr="00C249FC" w:rsidRDefault="00C249FC" w:rsidP="00C249FC">
      <w:pPr>
        <w:pStyle w:val="Normal00"/>
        <w:spacing w:line="276" w:lineRule="auto"/>
        <w:jc w:val="both"/>
        <w:rPr>
          <w:rFonts w:cs="Arial"/>
          <w:b/>
          <w:color w:val="000000"/>
          <w:sz w:val="20"/>
          <w:szCs w:val="20"/>
          <w:u w:val="single"/>
        </w:rPr>
      </w:pPr>
    </w:p>
    <w:p w14:paraId="50C8F8D7" w14:textId="77777777" w:rsidR="00C249FC" w:rsidRPr="00C249FC" w:rsidRDefault="00C249FC" w:rsidP="00C249FC">
      <w:pPr>
        <w:pStyle w:val="Textindependent3"/>
        <w:jc w:val="both"/>
        <w:rPr>
          <w:rFonts w:ascii="Arial" w:hAnsi="Arial" w:cs="Arial"/>
          <w:b/>
          <w:color w:val="000000"/>
          <w:sz w:val="20"/>
          <w:szCs w:val="20"/>
          <w:u w:val="single"/>
          <w:lang w:val="ca-ES"/>
        </w:rPr>
      </w:pPr>
      <w:r w:rsidRPr="00C249FC">
        <w:rPr>
          <w:rFonts w:ascii="Arial" w:hAnsi="Arial" w:cs="Arial"/>
          <w:b/>
          <w:color w:val="000000"/>
          <w:sz w:val="20"/>
          <w:szCs w:val="20"/>
          <w:u w:val="single"/>
        </w:rPr>
        <w:t xml:space="preserve">10.- Plazo de resolución y de notificación </w:t>
      </w:r>
    </w:p>
    <w:p w14:paraId="48FF3688" w14:textId="77777777" w:rsidR="00C249FC" w:rsidRPr="00C249FC" w:rsidRDefault="00C249FC" w:rsidP="00C249FC">
      <w:pPr>
        <w:pStyle w:val="Normal0"/>
        <w:jc w:val="both"/>
        <w:rPr>
          <w:rFonts w:ascii="Arial" w:hAnsi="Arial" w:cs="Arial"/>
          <w:color w:val="000000"/>
          <w:sz w:val="20"/>
          <w:szCs w:val="20"/>
          <w:lang w:val="ca-ES"/>
        </w:rPr>
      </w:pPr>
      <w:r w:rsidRPr="00C249FC">
        <w:rPr>
          <w:rFonts w:ascii="Arial" w:hAnsi="Arial" w:cs="Arial"/>
          <w:color w:val="000000"/>
          <w:sz w:val="20"/>
          <w:szCs w:val="20"/>
        </w:rPr>
        <w:t>El plazo máximo para resolver y notificar la resolución del procedimiento es de tres meses. El plazo se computa a partir de la fecha límite de presentación de solicitudes. El vencimiento de este plazo sin que se haya notificado la resolución legitima a las personas interesadas para entender desestimada su solicitud por silencio administrativo.</w:t>
      </w:r>
    </w:p>
    <w:p w14:paraId="01DBE4DD" w14:textId="77777777" w:rsidR="00C249FC" w:rsidRPr="00C249FC" w:rsidRDefault="00C249FC" w:rsidP="00C249FC">
      <w:pPr>
        <w:pStyle w:val="Normal0"/>
        <w:jc w:val="both"/>
        <w:rPr>
          <w:rFonts w:ascii="Arial" w:hAnsi="Arial" w:cs="Arial"/>
          <w:color w:val="000000"/>
          <w:sz w:val="20"/>
          <w:szCs w:val="20"/>
          <w:lang w:val="ca-ES"/>
        </w:rPr>
      </w:pPr>
    </w:p>
    <w:p w14:paraId="6BE7A383" w14:textId="77777777" w:rsidR="00C249FC" w:rsidRPr="00C249FC" w:rsidRDefault="00C249FC" w:rsidP="00C249FC">
      <w:pPr>
        <w:pStyle w:val="Textindependent3"/>
        <w:jc w:val="both"/>
        <w:rPr>
          <w:rFonts w:ascii="Arial" w:hAnsi="Arial" w:cs="Arial"/>
          <w:b/>
          <w:color w:val="000000"/>
          <w:sz w:val="20"/>
          <w:szCs w:val="20"/>
          <w:lang w:val="ca-ES"/>
        </w:rPr>
      </w:pPr>
      <w:r w:rsidRPr="00C249FC">
        <w:rPr>
          <w:rFonts w:ascii="Arial" w:hAnsi="Arial" w:cs="Arial"/>
          <w:b/>
          <w:color w:val="000000"/>
          <w:sz w:val="20"/>
          <w:szCs w:val="20"/>
          <w:u w:val="single"/>
        </w:rPr>
        <w:t>11.- Régimen de recursos</w:t>
      </w:r>
    </w:p>
    <w:p w14:paraId="3078BF65" w14:textId="77777777" w:rsidR="00C249FC" w:rsidRPr="00C249FC" w:rsidRDefault="00C249FC" w:rsidP="00C249FC">
      <w:pPr>
        <w:pStyle w:val="Textindependent3"/>
        <w:jc w:val="both"/>
        <w:rPr>
          <w:rFonts w:ascii="Arial" w:hAnsi="Arial" w:cs="Arial"/>
          <w:b/>
          <w:color w:val="000000"/>
          <w:sz w:val="20"/>
          <w:szCs w:val="20"/>
          <w:lang w:val="ca-ES"/>
        </w:rPr>
      </w:pPr>
      <w:r w:rsidRPr="00C249FC">
        <w:rPr>
          <w:rFonts w:ascii="Arial" w:hAnsi="Arial" w:cs="Arial"/>
          <w:color w:val="000000"/>
          <w:sz w:val="20"/>
          <w:szCs w:val="20"/>
        </w:rPr>
        <w:t>La resolución del procedimiento pone fin a la vía administrativa, y contra la misma se puede interponer recurso contencioso administrativo en el plazo de dos meses a contar desde el día siguiente a su notificación.</w:t>
      </w:r>
    </w:p>
    <w:p w14:paraId="23535857" w14:textId="77777777" w:rsidR="00C249FC" w:rsidRPr="00C249FC" w:rsidRDefault="00C249FC" w:rsidP="00C249FC">
      <w:pPr>
        <w:pStyle w:val="Textindependent3"/>
        <w:jc w:val="both"/>
        <w:rPr>
          <w:rFonts w:ascii="Arial" w:hAnsi="Arial" w:cs="Arial"/>
          <w:color w:val="000000"/>
          <w:sz w:val="20"/>
          <w:szCs w:val="20"/>
          <w:lang w:val="ca-ES"/>
        </w:rPr>
      </w:pPr>
      <w:r w:rsidRPr="00C249FC">
        <w:rPr>
          <w:rFonts w:ascii="Arial" w:hAnsi="Arial" w:cs="Arial"/>
          <w:color w:val="000000"/>
          <w:sz w:val="20"/>
          <w:szCs w:val="20"/>
        </w:rPr>
        <w:t>Alternativamente y de forma potestativa, se puede interponer recurso de reposición ante el mismo órgano que lo ha dictado en el plazo de un mes a contar desde el día siguiente a su notificación.</w:t>
      </w:r>
    </w:p>
    <w:p w14:paraId="4F70C27E" w14:textId="77777777" w:rsidR="00C249FC" w:rsidRPr="00C249FC" w:rsidRDefault="00C249FC" w:rsidP="00C249FC">
      <w:pPr>
        <w:pStyle w:val="Textindependent3"/>
        <w:jc w:val="both"/>
        <w:rPr>
          <w:rFonts w:ascii="Arial" w:hAnsi="Arial" w:cs="Arial"/>
          <w:b/>
          <w:color w:val="000000"/>
          <w:sz w:val="20"/>
          <w:szCs w:val="20"/>
          <w:lang w:val="ca-ES"/>
        </w:rPr>
      </w:pPr>
    </w:p>
    <w:p w14:paraId="33E24127" w14:textId="77777777" w:rsidR="00C249FC" w:rsidRPr="00C249FC" w:rsidRDefault="00C249FC" w:rsidP="00C249FC">
      <w:pPr>
        <w:pStyle w:val="Textindependent3"/>
        <w:jc w:val="both"/>
        <w:rPr>
          <w:rFonts w:ascii="Arial" w:hAnsi="Arial" w:cs="Arial"/>
          <w:b/>
          <w:color w:val="000000"/>
          <w:sz w:val="20"/>
          <w:szCs w:val="20"/>
          <w:u w:val="single"/>
          <w:lang w:val="ca-ES"/>
        </w:rPr>
      </w:pPr>
      <w:r w:rsidRPr="00C249FC">
        <w:rPr>
          <w:rFonts w:ascii="Arial" w:hAnsi="Arial" w:cs="Arial"/>
          <w:b/>
          <w:color w:val="000000"/>
          <w:sz w:val="20"/>
          <w:szCs w:val="20"/>
          <w:u w:val="single"/>
        </w:rPr>
        <w:t>12.- Criterios objetivos de otorgamiento de la subvención</w:t>
      </w:r>
    </w:p>
    <w:p w14:paraId="09EA45CB" w14:textId="77777777" w:rsidR="00C249FC" w:rsidRPr="00C249FC" w:rsidRDefault="00C249FC" w:rsidP="00C249FC">
      <w:pPr>
        <w:pStyle w:val="Normal0"/>
        <w:jc w:val="both"/>
        <w:rPr>
          <w:rFonts w:ascii="Arial" w:hAnsi="Arial" w:cs="Arial"/>
          <w:color w:val="000000"/>
          <w:sz w:val="20"/>
          <w:szCs w:val="20"/>
          <w:lang w:val="ca-ES"/>
        </w:rPr>
      </w:pPr>
      <w:r w:rsidRPr="00C249FC">
        <w:rPr>
          <w:rFonts w:ascii="Arial" w:hAnsi="Arial" w:cs="Arial"/>
          <w:color w:val="000000"/>
          <w:sz w:val="20"/>
          <w:szCs w:val="20"/>
        </w:rPr>
        <w:t>Las subvenciones se otorgarán a todos aquellos solicitantes que cumplan los requisitos de la convocatoria. Por este motivo, en caso de que la propuesta de ayudas sea superior a la dotación económica determinada en la convocatoria, se prorratearán todas las ayudas concedidas para cada modalidad para que en ningún caso se supere la dotación económica máxima establecida.</w:t>
      </w:r>
    </w:p>
    <w:p w14:paraId="7B84414D" w14:textId="77777777" w:rsidR="00C249FC" w:rsidRPr="00C249FC" w:rsidRDefault="00C249FC" w:rsidP="00C249FC">
      <w:pPr>
        <w:pStyle w:val="Normal0"/>
        <w:jc w:val="both"/>
        <w:rPr>
          <w:rFonts w:ascii="Arial" w:hAnsi="Arial" w:cs="Arial"/>
          <w:color w:val="000000"/>
          <w:sz w:val="20"/>
          <w:szCs w:val="20"/>
          <w:lang w:val="ca-ES"/>
        </w:rPr>
      </w:pPr>
      <w:r w:rsidRPr="00C249FC">
        <w:rPr>
          <w:rFonts w:ascii="Arial" w:hAnsi="Arial" w:cs="Arial"/>
          <w:color w:val="000000"/>
          <w:sz w:val="20"/>
          <w:szCs w:val="20"/>
        </w:rPr>
        <w:t>En caso de que exista saldo sobrante de una modalidad, se podrá utilizar para aumentar la dotación de la otra modalidad, de acuerdo con lo establecido en el 11 de las bases reguladoras de dichas subvenciones.</w:t>
      </w:r>
    </w:p>
    <w:p w14:paraId="1BCA2EE5" w14:textId="77777777" w:rsidR="00C249FC" w:rsidRPr="00C249FC" w:rsidRDefault="00C249FC" w:rsidP="00C249FC">
      <w:pPr>
        <w:pStyle w:val="Normal0"/>
        <w:jc w:val="both"/>
        <w:rPr>
          <w:rFonts w:ascii="Arial" w:hAnsi="Arial" w:cs="Arial"/>
          <w:color w:val="000000"/>
          <w:sz w:val="20"/>
          <w:szCs w:val="20"/>
          <w:lang w:val="ca-ES"/>
        </w:rPr>
      </w:pPr>
    </w:p>
    <w:p w14:paraId="3675CDDA" w14:textId="77777777" w:rsidR="00C249FC" w:rsidRPr="00C249FC" w:rsidRDefault="00C249FC" w:rsidP="00C249FC">
      <w:pPr>
        <w:pStyle w:val="Textindependent3"/>
        <w:jc w:val="both"/>
        <w:rPr>
          <w:rFonts w:ascii="Arial" w:hAnsi="Arial" w:cs="Arial"/>
          <w:b/>
          <w:color w:val="000000"/>
          <w:sz w:val="20"/>
          <w:szCs w:val="20"/>
          <w:u w:val="single"/>
          <w:lang w:val="ca-ES"/>
        </w:rPr>
      </w:pPr>
      <w:r w:rsidRPr="00C249FC">
        <w:rPr>
          <w:rFonts w:ascii="Arial" w:hAnsi="Arial" w:cs="Arial"/>
          <w:b/>
          <w:color w:val="000000"/>
          <w:sz w:val="20"/>
          <w:szCs w:val="20"/>
          <w:u w:val="single"/>
        </w:rPr>
        <w:t>13.- Medios de notificación o publicación</w:t>
      </w:r>
    </w:p>
    <w:p w14:paraId="6066E2AF" w14:textId="77777777" w:rsidR="00C249FC" w:rsidRPr="00C249FC" w:rsidRDefault="00C249FC" w:rsidP="00C249FC">
      <w:pPr>
        <w:pStyle w:val="Normal0"/>
        <w:jc w:val="both"/>
        <w:rPr>
          <w:rFonts w:ascii="Arial" w:hAnsi="Arial" w:cs="Arial"/>
          <w:color w:val="000000"/>
          <w:sz w:val="20"/>
          <w:szCs w:val="20"/>
          <w:lang w:val="ca-ES"/>
        </w:rPr>
      </w:pPr>
      <w:r w:rsidRPr="00C249FC">
        <w:rPr>
          <w:rFonts w:ascii="Arial" w:hAnsi="Arial" w:cs="Arial"/>
          <w:color w:val="000000"/>
          <w:sz w:val="20"/>
          <w:szCs w:val="20"/>
        </w:rPr>
        <w:t xml:space="preserve">La notificación de la resolución se efectuará a través del tablón de anuncios electrónico municipal y del tablón de los centros docentes. </w:t>
      </w:r>
    </w:p>
    <w:p w14:paraId="66134025" w14:textId="77777777" w:rsidR="00C249FC" w:rsidRPr="00C249FC" w:rsidRDefault="00C249FC" w:rsidP="00C249FC">
      <w:pPr>
        <w:pStyle w:val="Normal0"/>
        <w:jc w:val="both"/>
        <w:rPr>
          <w:rFonts w:ascii="Arial" w:hAnsi="Arial" w:cs="Arial"/>
          <w:color w:val="000000"/>
          <w:sz w:val="20"/>
          <w:szCs w:val="20"/>
          <w:lang w:val="ca-ES"/>
        </w:rPr>
      </w:pPr>
    </w:p>
    <w:p w14:paraId="0B90ACDA" w14:textId="77777777" w:rsidR="00C249FC" w:rsidRPr="00C249FC" w:rsidRDefault="00C249FC" w:rsidP="00C249FC">
      <w:pPr>
        <w:pStyle w:val="Textindependent3"/>
        <w:jc w:val="both"/>
        <w:rPr>
          <w:rFonts w:ascii="Arial" w:hAnsi="Arial" w:cs="Arial"/>
          <w:b/>
          <w:color w:val="000000"/>
          <w:sz w:val="20"/>
          <w:szCs w:val="20"/>
          <w:u w:val="single"/>
          <w:lang w:val="ca-ES"/>
        </w:rPr>
      </w:pPr>
      <w:r w:rsidRPr="00C249FC">
        <w:rPr>
          <w:rFonts w:ascii="Arial" w:hAnsi="Arial" w:cs="Arial"/>
          <w:b/>
          <w:color w:val="000000"/>
          <w:sz w:val="20"/>
          <w:szCs w:val="20"/>
          <w:u w:val="single"/>
        </w:rPr>
        <w:t xml:space="preserve">14. Plazo justificación subvención </w:t>
      </w:r>
    </w:p>
    <w:p w14:paraId="4843DFC4" w14:textId="77777777" w:rsidR="00C249FC" w:rsidRPr="00C249FC" w:rsidRDefault="00C249FC" w:rsidP="00C249FC">
      <w:pPr>
        <w:pStyle w:val="Textindependent3"/>
        <w:jc w:val="both"/>
        <w:rPr>
          <w:rFonts w:ascii="Arial" w:hAnsi="Arial" w:cs="Arial"/>
          <w:color w:val="000000"/>
          <w:sz w:val="20"/>
          <w:szCs w:val="20"/>
          <w:u w:val="single"/>
          <w:lang w:val="ca-ES"/>
        </w:rPr>
      </w:pPr>
      <w:r w:rsidRPr="00C249FC">
        <w:rPr>
          <w:rFonts w:ascii="Arial" w:hAnsi="Arial" w:cs="Arial"/>
          <w:color w:val="000000"/>
          <w:sz w:val="20"/>
          <w:szCs w:val="20"/>
        </w:rPr>
        <w:t>El plazo de justificación de las subvenciones concedidas finalizará el 2 de noviembre de 2026.</w:t>
      </w:r>
    </w:p>
    <w:p w14:paraId="6EEC415C" w14:textId="77777777" w:rsidR="00C249FC" w:rsidRPr="00C249FC" w:rsidRDefault="00C249FC" w:rsidP="00C249FC">
      <w:pPr>
        <w:pStyle w:val="Textindependent3"/>
        <w:jc w:val="both"/>
        <w:rPr>
          <w:rFonts w:ascii="Arial" w:hAnsi="Arial" w:cs="Arial"/>
          <w:color w:val="000000"/>
          <w:sz w:val="20"/>
          <w:szCs w:val="20"/>
          <w:lang w:val="ca-ES"/>
        </w:rPr>
      </w:pPr>
    </w:p>
    <w:p w14:paraId="78945A7C" w14:textId="77777777" w:rsidR="00C249FC" w:rsidRPr="00C249FC" w:rsidRDefault="00C249FC" w:rsidP="00C249FC">
      <w:pPr>
        <w:pStyle w:val="Textindependent3"/>
        <w:ind w:left="709"/>
        <w:jc w:val="both"/>
        <w:rPr>
          <w:rFonts w:ascii="Arial" w:hAnsi="Arial" w:cs="Arial"/>
          <w:color w:val="000000"/>
          <w:sz w:val="20"/>
          <w:szCs w:val="20"/>
          <w:lang w:val="ca-ES"/>
        </w:rPr>
      </w:pPr>
      <w:r w:rsidRPr="00C249FC">
        <w:rPr>
          <w:rFonts w:ascii="Arial" w:hAnsi="Arial" w:cs="Arial"/>
          <w:b/>
          <w:color w:val="000000"/>
          <w:sz w:val="20"/>
          <w:szCs w:val="20"/>
        </w:rPr>
        <w:t>Segundo.-</w:t>
      </w:r>
      <w:r w:rsidRPr="00C249FC">
        <w:rPr>
          <w:rFonts w:ascii="Arial" w:hAnsi="Arial" w:cs="Arial"/>
          <w:color w:val="000000"/>
          <w:sz w:val="20"/>
          <w:szCs w:val="20"/>
        </w:rPr>
        <w:t xml:space="preserve"> Autorizar los gastos siguientes:</w:t>
      </w:r>
    </w:p>
    <w:p w14:paraId="6E602ED2" w14:textId="77777777" w:rsidR="00C249FC" w:rsidRPr="00C249FC" w:rsidRDefault="00C249FC" w:rsidP="00C249FC">
      <w:pPr>
        <w:pStyle w:val="Textindependent3"/>
        <w:jc w:val="both"/>
        <w:rPr>
          <w:rFonts w:ascii="Arial" w:hAnsi="Arial" w:cs="Arial"/>
          <w:color w:val="000000"/>
          <w:sz w:val="20"/>
          <w:szCs w:val="20"/>
          <w:lang w:val="ca-ES"/>
        </w:rPr>
      </w:pPr>
      <w:r w:rsidRPr="00C249FC">
        <w:rPr>
          <w:rFonts w:ascii="Arial" w:hAnsi="Arial" w:cs="Arial"/>
          <w:color w:val="000000"/>
          <w:sz w:val="20"/>
          <w:szCs w:val="20"/>
        </w:rPr>
        <w:t xml:space="preserve"> </w:t>
      </w:r>
    </w:p>
    <w:tbl>
      <w:tblPr>
        <w:tblW w:w="7797" w:type="dxa"/>
        <w:tblInd w:w="-5" w:type="dxa"/>
        <w:tblCellMar>
          <w:left w:w="70" w:type="dxa"/>
          <w:right w:w="70" w:type="dxa"/>
        </w:tblCellMar>
        <w:tblLook w:val="04A0" w:firstRow="1" w:lastRow="0" w:firstColumn="1" w:lastColumn="0" w:noHBand="0" w:noVBand="1"/>
      </w:tblPr>
      <w:tblGrid>
        <w:gridCol w:w="6237"/>
        <w:gridCol w:w="1560"/>
      </w:tblGrid>
      <w:tr w:rsidR="00C249FC" w:rsidRPr="00C249FC" w14:paraId="2A93C796" w14:textId="77777777" w:rsidTr="00C249FC">
        <w:trPr>
          <w:trHeight w:val="308"/>
        </w:trPr>
        <w:tc>
          <w:tcPr>
            <w:tcW w:w="6237"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7AF11E27" w14:textId="77777777" w:rsidR="00C249FC" w:rsidRPr="00C249FC" w:rsidRDefault="00C249FC">
            <w:pPr>
              <w:pStyle w:val="Normal0"/>
              <w:spacing w:line="256" w:lineRule="auto"/>
              <w:jc w:val="both"/>
              <w:rPr>
                <w:rFonts w:ascii="Arial" w:hAnsi="Arial" w:cs="Arial"/>
                <w:b/>
                <w:bCs/>
                <w:color w:val="000000"/>
                <w:sz w:val="20"/>
                <w:szCs w:val="20"/>
                <w:lang w:val="ca-ES" w:eastAsia="ca-ES"/>
              </w:rPr>
            </w:pPr>
            <w:r w:rsidRPr="00C249FC">
              <w:rPr>
                <w:rFonts w:ascii="Arial" w:hAnsi="Arial" w:cs="Arial"/>
                <w:b/>
                <w:color w:val="000000"/>
                <w:sz w:val="20"/>
                <w:szCs w:val="20"/>
                <w:lang w:eastAsia="ca-ES"/>
              </w:rPr>
              <w:t>Tipos de ayuda</w:t>
            </w:r>
          </w:p>
        </w:tc>
        <w:tc>
          <w:tcPr>
            <w:tcW w:w="1560" w:type="dxa"/>
            <w:tcBorders>
              <w:top w:val="single" w:sz="4" w:space="0" w:color="auto"/>
              <w:left w:val="nil"/>
              <w:bottom w:val="single" w:sz="4" w:space="0" w:color="auto"/>
              <w:right w:val="single" w:sz="4" w:space="0" w:color="auto"/>
            </w:tcBorders>
            <w:shd w:val="clear" w:color="auto" w:fill="D9D9D9"/>
            <w:noWrap/>
            <w:vAlign w:val="center"/>
            <w:hideMark/>
          </w:tcPr>
          <w:p w14:paraId="0F1EC5B7" w14:textId="77777777" w:rsidR="00C249FC" w:rsidRPr="00C249FC" w:rsidRDefault="00C249FC">
            <w:pPr>
              <w:pStyle w:val="Normal0"/>
              <w:spacing w:line="256" w:lineRule="auto"/>
              <w:jc w:val="both"/>
              <w:rPr>
                <w:rFonts w:ascii="Arial" w:hAnsi="Arial" w:cs="Arial"/>
                <w:b/>
                <w:bCs/>
                <w:color w:val="000000"/>
                <w:sz w:val="20"/>
                <w:szCs w:val="20"/>
                <w:lang w:val="ca-ES" w:eastAsia="ca-ES"/>
              </w:rPr>
            </w:pPr>
            <w:r w:rsidRPr="00C249FC">
              <w:rPr>
                <w:rFonts w:ascii="Arial" w:hAnsi="Arial" w:cs="Arial"/>
                <w:b/>
                <w:bCs/>
                <w:color w:val="000000"/>
                <w:sz w:val="20"/>
                <w:szCs w:val="20"/>
                <w:lang w:eastAsia="ca-ES"/>
              </w:rPr>
              <w:t>Importe máximo</w:t>
            </w:r>
          </w:p>
        </w:tc>
      </w:tr>
      <w:tr w:rsidR="00C249FC" w:rsidRPr="00C249FC" w14:paraId="4744B59F" w14:textId="77777777" w:rsidTr="00C249FC">
        <w:trPr>
          <w:trHeight w:val="308"/>
        </w:trPr>
        <w:tc>
          <w:tcPr>
            <w:tcW w:w="623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25C91A0" w14:textId="77777777" w:rsidR="00C249FC" w:rsidRPr="00C249FC" w:rsidRDefault="00C249FC">
            <w:pPr>
              <w:pStyle w:val="Normal0"/>
              <w:spacing w:line="256" w:lineRule="auto"/>
              <w:jc w:val="both"/>
              <w:rPr>
                <w:rFonts w:ascii="Arial" w:hAnsi="Arial" w:cs="Arial"/>
                <w:color w:val="000000"/>
                <w:sz w:val="20"/>
                <w:szCs w:val="20"/>
                <w:lang w:val="ca-ES"/>
              </w:rPr>
            </w:pPr>
            <w:r w:rsidRPr="00C249FC">
              <w:rPr>
                <w:rFonts w:ascii="Arial" w:hAnsi="Arial" w:cs="Arial"/>
                <w:color w:val="000000"/>
                <w:sz w:val="20"/>
                <w:szCs w:val="20"/>
              </w:rPr>
              <w:t>Adquisición de libros, material escolar y contenidos digitales CURSO 2025-2026 – partida presupuestaria 08 231D0 48001</w:t>
            </w:r>
          </w:p>
        </w:tc>
        <w:tc>
          <w:tcPr>
            <w:tcW w:w="1560" w:type="dxa"/>
            <w:tcBorders>
              <w:top w:val="single" w:sz="4" w:space="0" w:color="auto"/>
              <w:left w:val="nil"/>
              <w:bottom w:val="single" w:sz="4" w:space="0" w:color="auto"/>
              <w:right w:val="single" w:sz="4" w:space="0" w:color="auto"/>
            </w:tcBorders>
            <w:shd w:val="clear" w:color="auto" w:fill="FFFFFF"/>
            <w:noWrap/>
            <w:vAlign w:val="center"/>
            <w:hideMark/>
          </w:tcPr>
          <w:p w14:paraId="344B4938" w14:textId="77777777" w:rsidR="00C249FC" w:rsidRPr="00C249FC" w:rsidRDefault="00C249FC">
            <w:pPr>
              <w:pStyle w:val="Normal0"/>
              <w:spacing w:line="256" w:lineRule="auto"/>
              <w:jc w:val="right"/>
              <w:rPr>
                <w:rFonts w:ascii="Arial" w:hAnsi="Arial" w:cs="Arial"/>
                <w:sz w:val="20"/>
                <w:szCs w:val="20"/>
                <w:lang w:val="ca-ES" w:eastAsia="ca-ES"/>
              </w:rPr>
            </w:pPr>
            <w:r w:rsidRPr="00C249FC">
              <w:rPr>
                <w:rFonts w:ascii="Arial" w:hAnsi="Arial" w:cs="Arial"/>
                <w:sz w:val="20"/>
                <w:szCs w:val="20"/>
                <w:lang w:eastAsia="ca-ES"/>
              </w:rPr>
              <w:t>4.000 €</w:t>
            </w:r>
          </w:p>
        </w:tc>
      </w:tr>
      <w:tr w:rsidR="00C249FC" w:rsidRPr="00C249FC" w14:paraId="703B0B40" w14:textId="77777777" w:rsidTr="00C249FC">
        <w:trPr>
          <w:trHeight w:val="308"/>
        </w:trPr>
        <w:tc>
          <w:tcPr>
            <w:tcW w:w="623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1F88229" w14:textId="77777777" w:rsidR="00C249FC" w:rsidRPr="00C249FC" w:rsidRDefault="00C249FC">
            <w:pPr>
              <w:pStyle w:val="Normal0"/>
              <w:spacing w:line="256" w:lineRule="auto"/>
              <w:jc w:val="both"/>
              <w:rPr>
                <w:rFonts w:ascii="Arial" w:hAnsi="Arial" w:cs="Arial"/>
                <w:color w:val="000000"/>
                <w:sz w:val="20"/>
                <w:szCs w:val="20"/>
                <w:lang w:val="ca-ES"/>
              </w:rPr>
            </w:pPr>
            <w:r w:rsidRPr="00C249FC">
              <w:rPr>
                <w:rFonts w:ascii="Arial" w:hAnsi="Arial" w:cs="Arial"/>
                <w:color w:val="000000"/>
                <w:sz w:val="20"/>
                <w:szCs w:val="20"/>
              </w:rPr>
              <w:t>Colonias escolares curso 2025-2026 – partida presupuestaria 08 231D0 48003</w:t>
            </w:r>
          </w:p>
        </w:tc>
        <w:tc>
          <w:tcPr>
            <w:tcW w:w="1560" w:type="dxa"/>
            <w:tcBorders>
              <w:top w:val="single" w:sz="4" w:space="0" w:color="auto"/>
              <w:left w:val="nil"/>
              <w:bottom w:val="single" w:sz="4" w:space="0" w:color="auto"/>
              <w:right w:val="single" w:sz="4" w:space="0" w:color="auto"/>
            </w:tcBorders>
            <w:shd w:val="clear" w:color="auto" w:fill="FFFFFF"/>
            <w:noWrap/>
            <w:vAlign w:val="center"/>
            <w:hideMark/>
          </w:tcPr>
          <w:p w14:paraId="25A619DD" w14:textId="77777777" w:rsidR="00C249FC" w:rsidRPr="00C249FC" w:rsidRDefault="00C249FC">
            <w:pPr>
              <w:pStyle w:val="Normal0"/>
              <w:spacing w:line="256" w:lineRule="auto"/>
              <w:jc w:val="right"/>
              <w:rPr>
                <w:rFonts w:ascii="Arial" w:hAnsi="Arial" w:cs="Arial"/>
                <w:sz w:val="20"/>
                <w:szCs w:val="20"/>
                <w:lang w:val="ca-ES" w:eastAsia="ca-ES"/>
              </w:rPr>
            </w:pPr>
            <w:r w:rsidRPr="00C249FC">
              <w:rPr>
                <w:rFonts w:ascii="Arial" w:hAnsi="Arial" w:cs="Arial"/>
                <w:sz w:val="20"/>
                <w:szCs w:val="20"/>
                <w:lang w:eastAsia="ca-ES"/>
              </w:rPr>
              <w:t>3.000 €</w:t>
            </w:r>
          </w:p>
        </w:tc>
      </w:tr>
      <w:tr w:rsidR="00C249FC" w:rsidRPr="00C249FC" w14:paraId="28848807" w14:textId="77777777" w:rsidTr="00C249FC">
        <w:trPr>
          <w:trHeight w:val="308"/>
        </w:trPr>
        <w:tc>
          <w:tcPr>
            <w:tcW w:w="623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42B7988" w14:textId="77777777" w:rsidR="00C249FC" w:rsidRPr="00C249FC" w:rsidRDefault="00C249FC">
            <w:pPr>
              <w:pStyle w:val="Normal0"/>
              <w:spacing w:line="256" w:lineRule="auto"/>
              <w:jc w:val="both"/>
              <w:rPr>
                <w:rFonts w:ascii="Arial" w:hAnsi="Arial" w:cs="Arial"/>
                <w:color w:val="000000"/>
                <w:sz w:val="20"/>
                <w:szCs w:val="20"/>
                <w:lang w:val="ca-ES"/>
              </w:rPr>
            </w:pPr>
            <w:r w:rsidRPr="00C249FC">
              <w:rPr>
                <w:rFonts w:ascii="Arial" w:hAnsi="Arial" w:cs="Arial"/>
                <w:color w:val="000000"/>
                <w:sz w:val="20"/>
                <w:szCs w:val="20"/>
              </w:rPr>
              <w:t>Salidas escolares curso 2025-2026 – partida presupuestaria 08 231D0 48004</w:t>
            </w:r>
          </w:p>
        </w:tc>
        <w:tc>
          <w:tcPr>
            <w:tcW w:w="1560" w:type="dxa"/>
            <w:tcBorders>
              <w:top w:val="single" w:sz="4" w:space="0" w:color="auto"/>
              <w:left w:val="nil"/>
              <w:bottom w:val="single" w:sz="4" w:space="0" w:color="auto"/>
              <w:right w:val="single" w:sz="4" w:space="0" w:color="auto"/>
            </w:tcBorders>
            <w:shd w:val="clear" w:color="auto" w:fill="FFFFFF"/>
            <w:noWrap/>
            <w:vAlign w:val="center"/>
            <w:hideMark/>
          </w:tcPr>
          <w:p w14:paraId="32E223CF" w14:textId="77777777" w:rsidR="00C249FC" w:rsidRPr="00C249FC" w:rsidRDefault="00C249FC">
            <w:pPr>
              <w:pStyle w:val="Normal0"/>
              <w:spacing w:line="256" w:lineRule="auto"/>
              <w:jc w:val="right"/>
              <w:rPr>
                <w:rFonts w:ascii="Arial" w:hAnsi="Arial" w:cs="Arial"/>
                <w:sz w:val="20"/>
                <w:szCs w:val="20"/>
                <w:lang w:val="ca-ES" w:eastAsia="ca-ES"/>
              </w:rPr>
            </w:pPr>
            <w:r w:rsidRPr="00C249FC">
              <w:rPr>
                <w:rFonts w:ascii="Arial" w:hAnsi="Arial" w:cs="Arial"/>
                <w:sz w:val="20"/>
                <w:szCs w:val="20"/>
                <w:lang w:eastAsia="ca-ES"/>
              </w:rPr>
              <w:t>1.000 €</w:t>
            </w:r>
          </w:p>
        </w:tc>
      </w:tr>
    </w:tbl>
    <w:p w14:paraId="7F63477C" w14:textId="77777777" w:rsidR="00C249FC" w:rsidRPr="00C249FC" w:rsidRDefault="00C249FC" w:rsidP="00C249FC">
      <w:pPr>
        <w:pStyle w:val="Textindependent3"/>
        <w:jc w:val="both"/>
        <w:rPr>
          <w:rFonts w:ascii="Arial" w:hAnsi="Arial" w:cs="Arial"/>
          <w:color w:val="000000"/>
          <w:sz w:val="20"/>
          <w:szCs w:val="20"/>
          <w:lang w:val="ca-ES" w:eastAsia="en-US"/>
        </w:rPr>
      </w:pPr>
    </w:p>
    <w:p w14:paraId="1EBA632C" w14:textId="77777777" w:rsidR="00C249FC" w:rsidRPr="00C249FC" w:rsidRDefault="00C249FC" w:rsidP="00C249FC">
      <w:pPr>
        <w:pStyle w:val="Textindependent3"/>
        <w:jc w:val="both"/>
        <w:rPr>
          <w:rFonts w:ascii="Arial" w:hAnsi="Arial" w:cs="Arial"/>
          <w:color w:val="000000"/>
          <w:sz w:val="20"/>
          <w:szCs w:val="20"/>
          <w:lang w:val="ca-ES"/>
        </w:rPr>
      </w:pPr>
    </w:p>
    <w:p w14:paraId="6F7B6407" w14:textId="77777777" w:rsidR="00C249FC" w:rsidRPr="00C249FC" w:rsidRDefault="00C249FC" w:rsidP="00C249FC">
      <w:pPr>
        <w:pStyle w:val="Textindependent3"/>
        <w:ind w:left="709"/>
        <w:jc w:val="both"/>
        <w:rPr>
          <w:rFonts w:ascii="Arial" w:hAnsi="Arial" w:cs="Arial"/>
          <w:color w:val="000000"/>
          <w:sz w:val="20"/>
          <w:szCs w:val="20"/>
          <w:lang w:val="ca-ES"/>
        </w:rPr>
      </w:pPr>
      <w:r w:rsidRPr="00C249FC">
        <w:rPr>
          <w:rFonts w:ascii="Arial" w:hAnsi="Arial" w:cs="Arial"/>
          <w:b/>
          <w:color w:val="000000"/>
          <w:sz w:val="20"/>
          <w:szCs w:val="20"/>
        </w:rPr>
        <w:t>Tercero.-</w:t>
      </w:r>
      <w:r w:rsidRPr="00C249FC">
        <w:rPr>
          <w:rFonts w:ascii="Arial" w:hAnsi="Arial" w:cs="Arial"/>
          <w:color w:val="000000"/>
          <w:sz w:val="20"/>
          <w:szCs w:val="20"/>
        </w:rPr>
        <w:t xml:space="preserve"> Enviar los datos estructurados, el texto completo y el extracto de la presente convocatoria a la Base de Datos Nacional de Subvenciones, de conformidad con lo establecido en el artículo 20.8 de la Ley General de Subvenciones.</w:t>
      </w:r>
    </w:p>
    <w:p w14:paraId="6BB94099" w14:textId="77777777" w:rsidR="00C249FC" w:rsidRPr="00C249FC" w:rsidRDefault="00C249FC" w:rsidP="00C249FC">
      <w:pPr>
        <w:pStyle w:val="BodyText20"/>
        <w:rPr>
          <w:sz w:val="20"/>
          <w:szCs w:val="20"/>
        </w:rPr>
      </w:pPr>
    </w:p>
    <w:p w14:paraId="3CF028B1" w14:textId="77777777" w:rsidR="00C249FC" w:rsidRPr="00C249FC" w:rsidRDefault="00C249FC" w:rsidP="00C249FC">
      <w:pPr>
        <w:pStyle w:val="Normal0"/>
        <w:jc w:val="both"/>
        <w:rPr>
          <w:rFonts w:ascii="Arial" w:hAnsi="Arial" w:cs="Arial"/>
          <w:sz w:val="20"/>
          <w:szCs w:val="20"/>
          <w:lang w:val="ca-ES"/>
        </w:rPr>
      </w:pPr>
    </w:p>
    <w:p w14:paraId="6455D28F" w14:textId="77777777" w:rsidR="00C249FC" w:rsidRPr="00C249FC" w:rsidRDefault="00C249FC" w:rsidP="00C249FC">
      <w:pPr>
        <w:pStyle w:val="Normal0"/>
        <w:jc w:val="both"/>
        <w:rPr>
          <w:rFonts w:ascii="Arial" w:hAnsi="Arial" w:cs="Arial"/>
          <w:sz w:val="20"/>
          <w:szCs w:val="20"/>
          <w:lang w:val="ca-ES"/>
        </w:rPr>
      </w:pPr>
    </w:p>
    <w:p w14:paraId="4B7BA3FF" w14:textId="77777777" w:rsidR="00C249FC" w:rsidRPr="00C249FC" w:rsidRDefault="00C249FC" w:rsidP="00C249FC">
      <w:pPr>
        <w:jc w:val="both"/>
        <w:rPr>
          <w:rFonts w:ascii="Arial" w:hAnsi="Arial" w:cs="Arial"/>
          <w:sz w:val="20"/>
          <w:szCs w:val="20"/>
          <w:lang w:val="ca-ES"/>
        </w:rPr>
      </w:pPr>
    </w:p>
    <w:p w14:paraId="614F44A0" w14:textId="77777777" w:rsidR="00C249FC" w:rsidRPr="00C249FC" w:rsidRDefault="00C249FC" w:rsidP="00C249FC">
      <w:pPr>
        <w:jc w:val="both"/>
        <w:rPr>
          <w:rFonts w:ascii="Arial" w:hAnsi="Arial" w:cs="Arial"/>
          <w:sz w:val="20"/>
          <w:szCs w:val="20"/>
          <w:lang w:val="ca-ES"/>
        </w:rPr>
      </w:pPr>
    </w:p>
    <w:p w14:paraId="3908A9E8" w14:textId="77777777" w:rsidR="00C249FC" w:rsidRPr="00C249FC" w:rsidRDefault="00C249FC" w:rsidP="00C249FC">
      <w:pPr>
        <w:jc w:val="both"/>
        <w:rPr>
          <w:rFonts w:ascii="Arial" w:hAnsi="Arial" w:cs="Arial"/>
          <w:sz w:val="20"/>
          <w:szCs w:val="20"/>
          <w:lang w:val="ca-ES"/>
        </w:rPr>
      </w:pPr>
    </w:p>
    <w:p w14:paraId="1C6B05D2" w14:textId="77777777" w:rsidR="00C249FC" w:rsidRPr="00C249FC" w:rsidRDefault="00C249FC" w:rsidP="00C249FC">
      <w:pPr>
        <w:jc w:val="both"/>
        <w:rPr>
          <w:rFonts w:ascii="Arial" w:hAnsi="Arial" w:cs="Arial"/>
          <w:sz w:val="20"/>
          <w:szCs w:val="20"/>
          <w:lang w:val="ca-ES"/>
        </w:rPr>
      </w:pPr>
      <w:r w:rsidRPr="00C249FC">
        <w:rPr>
          <w:rFonts w:ascii="Arial" w:hAnsi="Arial" w:cs="Arial"/>
          <w:sz w:val="20"/>
          <w:szCs w:val="20"/>
        </w:rPr>
        <w:t>Sant Celoni, en la fecha de la firma electrónica.</w:t>
      </w:r>
    </w:p>
    <w:p w14:paraId="50CB0947" w14:textId="77777777" w:rsidR="00C249FC" w:rsidRPr="00C249FC" w:rsidRDefault="00C249FC" w:rsidP="00C249FC">
      <w:pPr>
        <w:jc w:val="both"/>
        <w:rPr>
          <w:rFonts w:ascii="Arial" w:hAnsi="Arial" w:cs="Arial"/>
          <w:sz w:val="20"/>
          <w:szCs w:val="20"/>
          <w:lang w:val="ca-ES"/>
        </w:rPr>
      </w:pPr>
    </w:p>
    <w:p w14:paraId="182FC748" w14:textId="77777777" w:rsidR="00C249FC" w:rsidRPr="00C249FC" w:rsidRDefault="00C249FC" w:rsidP="00C249FC">
      <w:pPr>
        <w:jc w:val="both"/>
        <w:rPr>
          <w:rFonts w:ascii="Arial" w:hAnsi="Arial" w:cs="Arial"/>
          <w:sz w:val="20"/>
          <w:szCs w:val="20"/>
          <w:lang w:val="ca-ES"/>
        </w:rPr>
      </w:pPr>
    </w:p>
    <w:p w14:paraId="7BFCCA80" w14:textId="77777777" w:rsidR="00C249FC" w:rsidRPr="00C249FC" w:rsidRDefault="00C249FC" w:rsidP="00C249FC">
      <w:pPr>
        <w:ind w:left="5672" w:firstLine="709"/>
        <w:jc w:val="both"/>
        <w:rPr>
          <w:rFonts w:ascii="Arial" w:hAnsi="Arial" w:cs="Arial"/>
          <w:sz w:val="20"/>
          <w:szCs w:val="20"/>
          <w:lang w:val="ca-ES"/>
        </w:rPr>
      </w:pPr>
      <w:r w:rsidRPr="00C249FC">
        <w:rPr>
          <w:rFonts w:ascii="Arial" w:hAnsi="Arial" w:cs="Arial"/>
          <w:sz w:val="20"/>
          <w:szCs w:val="20"/>
        </w:rPr>
        <w:t xml:space="preserve">En dono fe </w:t>
      </w:r>
    </w:p>
    <w:p w14:paraId="2BF19D4B" w14:textId="77777777" w:rsidR="00C249FC" w:rsidRPr="00C249FC" w:rsidRDefault="00C249FC" w:rsidP="00C249FC">
      <w:pPr>
        <w:ind w:left="5672"/>
        <w:jc w:val="both"/>
        <w:rPr>
          <w:rFonts w:ascii="Arial" w:hAnsi="Arial" w:cs="Arial"/>
          <w:sz w:val="20"/>
          <w:szCs w:val="20"/>
          <w:lang w:val="ca-ES"/>
        </w:rPr>
      </w:pPr>
      <w:r w:rsidRPr="00C249FC">
        <w:rPr>
          <w:rFonts w:ascii="Arial" w:hAnsi="Arial" w:cs="Arial"/>
          <w:sz w:val="20"/>
          <w:szCs w:val="20"/>
        </w:rPr>
        <w:t>(art. 3.2.h RD 128/2018)</w:t>
      </w:r>
    </w:p>
    <w:p w14:paraId="6F2C0568" w14:textId="77777777" w:rsidR="00C249FC" w:rsidRPr="00C249FC" w:rsidRDefault="00C249FC" w:rsidP="00C249FC">
      <w:pPr>
        <w:pStyle w:val="Standard"/>
        <w:spacing w:after="0" w:line="240" w:lineRule="auto"/>
        <w:jc w:val="both"/>
        <w:rPr>
          <w:rFonts w:ascii="Arial" w:hAnsi="Arial" w:cs="Arial"/>
          <w:sz w:val="20"/>
          <w:szCs w:val="20"/>
        </w:rPr>
      </w:pPr>
    </w:p>
    <w:p w14:paraId="06D86BB5" w14:textId="77777777" w:rsidR="00C249FC" w:rsidRPr="00C249FC" w:rsidRDefault="00C249FC" w:rsidP="00C249FC">
      <w:pPr>
        <w:pStyle w:val="Standard"/>
        <w:spacing w:after="0" w:line="240" w:lineRule="auto"/>
        <w:jc w:val="both"/>
        <w:rPr>
          <w:rFonts w:ascii="Arial" w:hAnsi="Arial" w:cs="Arial"/>
          <w:sz w:val="20"/>
          <w:szCs w:val="20"/>
        </w:rPr>
      </w:pPr>
    </w:p>
    <w:p w14:paraId="37A8BB39" w14:textId="77777777" w:rsidR="00C249FC" w:rsidRPr="00C249FC" w:rsidRDefault="00C249FC" w:rsidP="00C249FC">
      <w:pPr>
        <w:pStyle w:val="Standard"/>
        <w:spacing w:after="0" w:line="240" w:lineRule="auto"/>
        <w:jc w:val="both"/>
        <w:rPr>
          <w:rFonts w:ascii="Arial" w:hAnsi="Arial" w:cs="Arial"/>
          <w:sz w:val="20"/>
          <w:szCs w:val="20"/>
        </w:rPr>
      </w:pPr>
      <w:r w:rsidRPr="00C249FC">
        <w:rPr>
          <w:rFonts w:ascii="Arial" w:hAnsi="Arial" w:cs="Arial"/>
          <w:sz w:val="20"/>
          <w:szCs w:val="20"/>
        </w:rPr>
        <w:t>El alcalde</w:t>
      </w:r>
      <w:r w:rsidRPr="00C249FC">
        <w:rPr>
          <w:rFonts w:ascii="Arial" w:hAnsi="Arial" w:cs="Arial"/>
          <w:sz w:val="20"/>
          <w:szCs w:val="20"/>
        </w:rPr>
        <w:tab/>
      </w:r>
      <w:r w:rsidRPr="00C249FC">
        <w:rPr>
          <w:rFonts w:ascii="Arial" w:hAnsi="Arial" w:cs="Arial"/>
          <w:sz w:val="20"/>
          <w:szCs w:val="20"/>
        </w:rPr>
        <w:tab/>
      </w:r>
      <w:r w:rsidRPr="00C249FC">
        <w:rPr>
          <w:rFonts w:ascii="Arial" w:hAnsi="Arial" w:cs="Arial"/>
          <w:sz w:val="20"/>
          <w:szCs w:val="20"/>
        </w:rPr>
        <w:tab/>
      </w:r>
      <w:r w:rsidRPr="00C249FC">
        <w:rPr>
          <w:rFonts w:ascii="Arial" w:hAnsi="Arial" w:cs="Arial"/>
          <w:sz w:val="20"/>
          <w:szCs w:val="20"/>
        </w:rPr>
        <w:tab/>
      </w:r>
      <w:r w:rsidRPr="00C249FC">
        <w:rPr>
          <w:rFonts w:ascii="Arial" w:hAnsi="Arial" w:cs="Arial"/>
          <w:sz w:val="20"/>
          <w:szCs w:val="20"/>
        </w:rPr>
        <w:tab/>
      </w:r>
      <w:r w:rsidRPr="00C249FC">
        <w:rPr>
          <w:rFonts w:ascii="Arial" w:hAnsi="Arial" w:cs="Arial"/>
          <w:sz w:val="20"/>
          <w:szCs w:val="20"/>
        </w:rPr>
        <w:tab/>
      </w:r>
      <w:r w:rsidRPr="00C249FC">
        <w:rPr>
          <w:rFonts w:ascii="Arial" w:hAnsi="Arial" w:cs="Arial"/>
          <w:sz w:val="20"/>
          <w:szCs w:val="20"/>
        </w:rPr>
        <w:tab/>
      </w:r>
      <w:r w:rsidRPr="00C249FC">
        <w:rPr>
          <w:rFonts w:ascii="Arial" w:hAnsi="Arial" w:cs="Arial"/>
          <w:sz w:val="20"/>
          <w:szCs w:val="20"/>
        </w:rPr>
        <w:tab/>
        <w:t>El secretario</w:t>
      </w:r>
    </w:p>
    <w:p w14:paraId="5F234396" w14:textId="77777777" w:rsidR="00C249FC" w:rsidRPr="00C249FC" w:rsidRDefault="00C249FC" w:rsidP="00C249FC">
      <w:pPr>
        <w:rPr>
          <w:rFonts w:ascii="Arial" w:hAnsi="Arial" w:cs="Arial"/>
          <w:lang w:val="ca-ES"/>
        </w:rPr>
      </w:pPr>
    </w:p>
    <w:p w14:paraId="66E4AF13" w14:textId="62B67AD9" w:rsidR="00426189" w:rsidRPr="00C249FC" w:rsidRDefault="001F10FB" w:rsidP="00C249FC">
      <w:pPr>
        <w:rPr>
          <w:rFonts w:ascii="Arial" w:hAnsi="Arial" w:cs="Arial"/>
          <w:lang w:val="ca-ES"/>
        </w:rPr>
      </w:pPr>
    </w:p>
    <w:sectPr w:rsidR="00426189" w:rsidRPr="00C249FC" w:rsidSect="00C249FC">
      <w:headerReference w:type="even" r:id="rId8"/>
      <w:headerReference w:type="default" r:id="rId9"/>
      <w:footerReference w:type="even" r:id="rId10"/>
      <w:footerReference w:type="default" r:id="rId11"/>
      <w:headerReference w:type="first" r:id="rId12"/>
      <w:footerReference w:type="first" r:id="rId13"/>
      <w:type w:val="continuous"/>
      <w:pgSz w:w="11900" w:h="16840"/>
      <w:pgMar w:top="1964" w:right="1694"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261583" w14:textId="77777777" w:rsidR="00A31285" w:rsidRDefault="00C249FC">
      <w:r>
        <w:separator/>
      </w:r>
    </w:p>
  </w:endnote>
  <w:endnote w:type="continuationSeparator" w:id="0">
    <w:p w14:paraId="5DB00CD4" w14:textId="77777777" w:rsidR="00A31285" w:rsidRDefault="00C249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6C53D0" w14:textId="77777777" w:rsidR="002B6A24" w:rsidRDefault="001F10FB">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E7967" w14:textId="77777777" w:rsidR="002B6A24" w:rsidRDefault="001F10FB">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0C7EB3" w14:textId="77777777" w:rsidR="002B6A24" w:rsidRDefault="001F10FB">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088224" w14:textId="77777777" w:rsidR="00A31285" w:rsidRDefault="00C249FC">
      <w:r>
        <w:separator/>
      </w:r>
    </w:p>
  </w:footnote>
  <w:footnote w:type="continuationSeparator" w:id="0">
    <w:p w14:paraId="7A80527C" w14:textId="77777777" w:rsidR="00A31285" w:rsidRDefault="00C249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4BDD3" w14:textId="77777777" w:rsidR="002B6A24" w:rsidRDefault="001F10FB">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2AEE95" w14:textId="77777777" w:rsidR="0084657F" w:rsidRDefault="00C249FC">
    <w:pPr>
      <w:pStyle w:val="Capalera"/>
    </w:pPr>
    <w:r w:rsidRPr="0084657F">
      <w:rPr>
        <w:noProof/>
        <w:lang w:val="ca-ES" w:eastAsia="ca-ES"/>
      </w:rPr>
      <w:drawing>
        <wp:anchor distT="0" distB="0" distL="114300" distR="114300" simplePos="0" relativeHeight="251658240" behindDoc="0" locked="0" layoutInCell="1" allowOverlap="1" wp14:anchorId="03C3EDF4" wp14:editId="0E8C53FA">
          <wp:simplePos x="0" y="0"/>
          <wp:positionH relativeFrom="column">
            <wp:posOffset>-177165</wp:posOffset>
          </wp:positionH>
          <wp:positionV relativeFrom="paragraph">
            <wp:posOffset>81915</wp:posOffset>
          </wp:positionV>
          <wp:extent cx="1552575" cy="742950"/>
          <wp:effectExtent l="19050" t="0" r="9525"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ntCeloni_ESQ_BN.jpg"/>
                  <pic:cNvPicPr/>
                </pic:nvPicPr>
                <pic:blipFill>
                  <a:blip r:embed="rId1">
                    <a:extLst>
                      <a:ext uri="{28A0092B-C50C-407E-A947-70E740481C1C}">
                        <a14:useLocalDpi xmlns:a14="http://schemas.microsoft.com/office/drawing/2010/main" val="0"/>
                      </a:ext>
                    </a:extLst>
                  </a:blip>
                  <a:stretch>
                    <a:fillRect/>
                  </a:stretch>
                </pic:blipFill>
                <pic:spPr>
                  <a:xfrm>
                    <a:off x="0" y="0"/>
                    <a:ext cx="1552575" cy="74295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7625C1" w14:textId="77777777" w:rsidR="002B6A24" w:rsidRDefault="001F10FB">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70EE2"/>
    <w:multiLevelType w:val="hybridMultilevel"/>
    <w:tmpl w:val="55B45EA8"/>
    <w:lvl w:ilvl="0" w:tplc="4830AC2C">
      <w:start w:val="1"/>
      <w:numFmt w:val="ordinalText"/>
      <w:lvlText w:val="%1."/>
      <w:lvlJc w:val="left"/>
      <w:pPr>
        <w:ind w:left="720" w:hanging="360"/>
      </w:pPr>
      <w:rPr>
        <w:rFonts w:hint="default"/>
      </w:rPr>
    </w:lvl>
    <w:lvl w:ilvl="1" w:tplc="864699FE" w:tentative="1">
      <w:start w:val="1"/>
      <w:numFmt w:val="lowerLetter"/>
      <w:lvlText w:val="%2."/>
      <w:lvlJc w:val="left"/>
      <w:pPr>
        <w:ind w:left="1440" w:hanging="360"/>
      </w:pPr>
    </w:lvl>
    <w:lvl w:ilvl="2" w:tplc="33942CE2" w:tentative="1">
      <w:start w:val="1"/>
      <w:numFmt w:val="lowerRoman"/>
      <w:lvlText w:val="%3."/>
      <w:lvlJc w:val="right"/>
      <w:pPr>
        <w:ind w:left="2160" w:hanging="180"/>
      </w:pPr>
    </w:lvl>
    <w:lvl w:ilvl="3" w:tplc="2496D74C" w:tentative="1">
      <w:start w:val="1"/>
      <w:numFmt w:val="decimal"/>
      <w:lvlText w:val="%4."/>
      <w:lvlJc w:val="left"/>
      <w:pPr>
        <w:ind w:left="2880" w:hanging="360"/>
      </w:pPr>
    </w:lvl>
    <w:lvl w:ilvl="4" w:tplc="23969488" w:tentative="1">
      <w:start w:val="1"/>
      <w:numFmt w:val="lowerLetter"/>
      <w:lvlText w:val="%5."/>
      <w:lvlJc w:val="left"/>
      <w:pPr>
        <w:ind w:left="3600" w:hanging="360"/>
      </w:pPr>
    </w:lvl>
    <w:lvl w:ilvl="5" w:tplc="C70EFB7E" w:tentative="1">
      <w:start w:val="1"/>
      <w:numFmt w:val="lowerRoman"/>
      <w:lvlText w:val="%6."/>
      <w:lvlJc w:val="right"/>
      <w:pPr>
        <w:ind w:left="4320" w:hanging="180"/>
      </w:pPr>
    </w:lvl>
    <w:lvl w:ilvl="6" w:tplc="9362B5CE" w:tentative="1">
      <w:start w:val="1"/>
      <w:numFmt w:val="decimal"/>
      <w:lvlText w:val="%7."/>
      <w:lvlJc w:val="left"/>
      <w:pPr>
        <w:ind w:left="5040" w:hanging="360"/>
      </w:pPr>
    </w:lvl>
    <w:lvl w:ilvl="7" w:tplc="1EECAC28" w:tentative="1">
      <w:start w:val="1"/>
      <w:numFmt w:val="lowerLetter"/>
      <w:lvlText w:val="%8."/>
      <w:lvlJc w:val="left"/>
      <w:pPr>
        <w:ind w:left="5760" w:hanging="360"/>
      </w:pPr>
    </w:lvl>
    <w:lvl w:ilvl="8" w:tplc="18C8043A" w:tentative="1">
      <w:start w:val="1"/>
      <w:numFmt w:val="lowerRoman"/>
      <w:lvlText w:val="%9."/>
      <w:lvlJc w:val="right"/>
      <w:pPr>
        <w:ind w:left="6480" w:hanging="180"/>
      </w:pPr>
    </w:lvl>
  </w:abstractNum>
  <w:abstractNum w:abstractNumId="1" w15:restartNumberingAfterBreak="0">
    <w:nsid w:val="208A0C6A"/>
    <w:multiLevelType w:val="hybridMultilevel"/>
    <w:tmpl w:val="05C4749C"/>
    <w:lvl w:ilvl="0" w:tplc="5972CD30">
      <w:start w:val="1"/>
      <w:numFmt w:val="decimal"/>
      <w:lvlText w:val="%1."/>
      <w:lvlJc w:val="left"/>
      <w:pPr>
        <w:ind w:left="720" w:hanging="360"/>
      </w:pPr>
      <w:rPr>
        <w:rFonts w:hint="default"/>
      </w:rPr>
    </w:lvl>
    <w:lvl w:ilvl="1" w:tplc="56B27DDE" w:tentative="1">
      <w:start w:val="1"/>
      <w:numFmt w:val="lowerLetter"/>
      <w:lvlText w:val="%2."/>
      <w:lvlJc w:val="left"/>
      <w:pPr>
        <w:ind w:left="1440" w:hanging="360"/>
      </w:pPr>
    </w:lvl>
    <w:lvl w:ilvl="2" w:tplc="18B43316" w:tentative="1">
      <w:start w:val="1"/>
      <w:numFmt w:val="lowerRoman"/>
      <w:lvlText w:val="%3."/>
      <w:lvlJc w:val="right"/>
      <w:pPr>
        <w:ind w:left="2160" w:hanging="180"/>
      </w:pPr>
    </w:lvl>
    <w:lvl w:ilvl="3" w:tplc="551EEFE6" w:tentative="1">
      <w:start w:val="1"/>
      <w:numFmt w:val="decimal"/>
      <w:lvlText w:val="%4."/>
      <w:lvlJc w:val="left"/>
      <w:pPr>
        <w:ind w:left="2880" w:hanging="360"/>
      </w:pPr>
    </w:lvl>
    <w:lvl w:ilvl="4" w:tplc="F7F2B3B0" w:tentative="1">
      <w:start w:val="1"/>
      <w:numFmt w:val="lowerLetter"/>
      <w:lvlText w:val="%5."/>
      <w:lvlJc w:val="left"/>
      <w:pPr>
        <w:ind w:left="3600" w:hanging="360"/>
      </w:pPr>
    </w:lvl>
    <w:lvl w:ilvl="5" w:tplc="E34A237A" w:tentative="1">
      <w:start w:val="1"/>
      <w:numFmt w:val="lowerRoman"/>
      <w:lvlText w:val="%6."/>
      <w:lvlJc w:val="right"/>
      <w:pPr>
        <w:ind w:left="4320" w:hanging="180"/>
      </w:pPr>
    </w:lvl>
    <w:lvl w:ilvl="6" w:tplc="4D9251B0" w:tentative="1">
      <w:start w:val="1"/>
      <w:numFmt w:val="decimal"/>
      <w:lvlText w:val="%7."/>
      <w:lvlJc w:val="left"/>
      <w:pPr>
        <w:ind w:left="5040" w:hanging="360"/>
      </w:pPr>
    </w:lvl>
    <w:lvl w:ilvl="7" w:tplc="300EEF16" w:tentative="1">
      <w:start w:val="1"/>
      <w:numFmt w:val="lowerLetter"/>
      <w:lvlText w:val="%8."/>
      <w:lvlJc w:val="left"/>
      <w:pPr>
        <w:ind w:left="5760" w:hanging="360"/>
      </w:pPr>
    </w:lvl>
    <w:lvl w:ilvl="8" w:tplc="CFDA92CC" w:tentative="1">
      <w:start w:val="1"/>
      <w:numFmt w:val="lowerRoman"/>
      <w:lvlText w:val="%9."/>
      <w:lvlJc w:val="right"/>
      <w:pPr>
        <w:ind w:left="6480" w:hanging="180"/>
      </w:pPr>
    </w:lvl>
  </w:abstractNum>
  <w:abstractNum w:abstractNumId="2" w15:restartNumberingAfterBreak="0">
    <w:nsid w:val="75D23E31"/>
    <w:multiLevelType w:val="hybridMultilevel"/>
    <w:tmpl w:val="05C4749C"/>
    <w:lvl w:ilvl="0" w:tplc="991A0B40">
      <w:start w:val="1"/>
      <w:numFmt w:val="decimal"/>
      <w:lvlText w:val="%1."/>
      <w:lvlJc w:val="left"/>
      <w:pPr>
        <w:ind w:left="720" w:hanging="360"/>
      </w:pPr>
      <w:rPr>
        <w:rFonts w:hint="default"/>
      </w:rPr>
    </w:lvl>
    <w:lvl w:ilvl="1" w:tplc="FC8074DC" w:tentative="1">
      <w:start w:val="1"/>
      <w:numFmt w:val="lowerLetter"/>
      <w:lvlText w:val="%2."/>
      <w:lvlJc w:val="left"/>
      <w:pPr>
        <w:ind w:left="1440" w:hanging="360"/>
      </w:pPr>
    </w:lvl>
    <w:lvl w:ilvl="2" w:tplc="9B2A3764" w:tentative="1">
      <w:start w:val="1"/>
      <w:numFmt w:val="lowerRoman"/>
      <w:lvlText w:val="%3."/>
      <w:lvlJc w:val="right"/>
      <w:pPr>
        <w:ind w:left="2160" w:hanging="180"/>
      </w:pPr>
    </w:lvl>
    <w:lvl w:ilvl="3" w:tplc="6908C54C" w:tentative="1">
      <w:start w:val="1"/>
      <w:numFmt w:val="decimal"/>
      <w:lvlText w:val="%4."/>
      <w:lvlJc w:val="left"/>
      <w:pPr>
        <w:ind w:left="2880" w:hanging="360"/>
      </w:pPr>
    </w:lvl>
    <w:lvl w:ilvl="4" w:tplc="B10483F0" w:tentative="1">
      <w:start w:val="1"/>
      <w:numFmt w:val="lowerLetter"/>
      <w:lvlText w:val="%5."/>
      <w:lvlJc w:val="left"/>
      <w:pPr>
        <w:ind w:left="3600" w:hanging="360"/>
      </w:pPr>
    </w:lvl>
    <w:lvl w:ilvl="5" w:tplc="33A807CA" w:tentative="1">
      <w:start w:val="1"/>
      <w:numFmt w:val="lowerRoman"/>
      <w:lvlText w:val="%6."/>
      <w:lvlJc w:val="right"/>
      <w:pPr>
        <w:ind w:left="4320" w:hanging="180"/>
      </w:pPr>
    </w:lvl>
    <w:lvl w:ilvl="6" w:tplc="23D4C16A" w:tentative="1">
      <w:start w:val="1"/>
      <w:numFmt w:val="decimal"/>
      <w:lvlText w:val="%7."/>
      <w:lvlJc w:val="left"/>
      <w:pPr>
        <w:ind w:left="5040" w:hanging="360"/>
      </w:pPr>
    </w:lvl>
    <w:lvl w:ilvl="7" w:tplc="B68222E6" w:tentative="1">
      <w:start w:val="1"/>
      <w:numFmt w:val="lowerLetter"/>
      <w:lvlText w:val="%8."/>
      <w:lvlJc w:val="left"/>
      <w:pPr>
        <w:ind w:left="5760" w:hanging="360"/>
      </w:pPr>
    </w:lvl>
    <w:lvl w:ilvl="8" w:tplc="30CA059E" w:tentative="1">
      <w:start w:val="1"/>
      <w:numFmt w:val="lowerRoman"/>
      <w:lvlText w:val="%9."/>
      <w:lvlJc w:val="right"/>
      <w:pPr>
        <w:ind w:left="6480" w:hanging="180"/>
      </w:pPr>
    </w:lvl>
  </w:abstractNum>
  <w:abstractNum w:abstractNumId="3" w15:restartNumberingAfterBreak="0">
    <w:nsid w:val="75D23E32"/>
    <w:multiLevelType w:val="hybridMultilevel"/>
    <w:tmpl w:val="FCAA9EA8"/>
    <w:lvl w:ilvl="0" w:tplc="5798CAD6">
      <w:start w:val="1"/>
      <w:numFmt w:val="bullet"/>
      <w:lvlText w:val=""/>
      <w:lvlJc w:val="left"/>
      <w:pPr>
        <w:ind w:left="360" w:hanging="360"/>
      </w:pPr>
      <w:rPr>
        <w:rFonts w:ascii="Wingdings" w:hAnsi="Wingdings" w:hint="default"/>
      </w:rPr>
    </w:lvl>
    <w:lvl w:ilvl="1" w:tplc="EFBCBC04">
      <w:start w:val="1"/>
      <w:numFmt w:val="bullet"/>
      <w:lvlText w:val="o"/>
      <w:lvlJc w:val="left"/>
      <w:pPr>
        <w:ind w:left="1080" w:hanging="360"/>
      </w:pPr>
      <w:rPr>
        <w:rFonts w:ascii="Courier New" w:hAnsi="Courier New" w:cs="Courier New" w:hint="default"/>
      </w:rPr>
    </w:lvl>
    <w:lvl w:ilvl="2" w:tplc="8B34DE0E">
      <w:start w:val="1"/>
      <w:numFmt w:val="bullet"/>
      <w:lvlText w:val=""/>
      <w:lvlJc w:val="left"/>
      <w:pPr>
        <w:ind w:left="1800" w:hanging="360"/>
      </w:pPr>
      <w:rPr>
        <w:rFonts w:ascii="Wingdings" w:hAnsi="Wingdings" w:hint="default"/>
      </w:rPr>
    </w:lvl>
    <w:lvl w:ilvl="3" w:tplc="6BECB2C0">
      <w:start w:val="1"/>
      <w:numFmt w:val="bullet"/>
      <w:lvlText w:val=""/>
      <w:lvlJc w:val="left"/>
      <w:pPr>
        <w:ind w:left="2520" w:hanging="360"/>
      </w:pPr>
      <w:rPr>
        <w:rFonts w:ascii="Symbol" w:hAnsi="Symbol" w:hint="default"/>
      </w:rPr>
    </w:lvl>
    <w:lvl w:ilvl="4" w:tplc="18D025DE">
      <w:start w:val="1"/>
      <w:numFmt w:val="bullet"/>
      <w:lvlText w:val="o"/>
      <w:lvlJc w:val="left"/>
      <w:pPr>
        <w:ind w:left="3240" w:hanging="360"/>
      </w:pPr>
      <w:rPr>
        <w:rFonts w:ascii="Courier New" w:hAnsi="Courier New" w:cs="Courier New" w:hint="default"/>
      </w:rPr>
    </w:lvl>
    <w:lvl w:ilvl="5" w:tplc="0DAE0998">
      <w:start w:val="1"/>
      <w:numFmt w:val="bullet"/>
      <w:lvlText w:val=""/>
      <w:lvlJc w:val="left"/>
      <w:pPr>
        <w:ind w:left="3960" w:hanging="360"/>
      </w:pPr>
      <w:rPr>
        <w:rFonts w:ascii="Wingdings" w:hAnsi="Wingdings" w:hint="default"/>
      </w:rPr>
    </w:lvl>
    <w:lvl w:ilvl="6" w:tplc="5B5C2EE4">
      <w:start w:val="1"/>
      <w:numFmt w:val="bullet"/>
      <w:lvlText w:val=""/>
      <w:lvlJc w:val="left"/>
      <w:pPr>
        <w:ind w:left="4680" w:hanging="360"/>
      </w:pPr>
      <w:rPr>
        <w:rFonts w:ascii="Symbol" w:hAnsi="Symbol" w:hint="default"/>
      </w:rPr>
    </w:lvl>
    <w:lvl w:ilvl="7" w:tplc="4C3A9F30">
      <w:start w:val="1"/>
      <w:numFmt w:val="bullet"/>
      <w:lvlText w:val="o"/>
      <w:lvlJc w:val="left"/>
      <w:pPr>
        <w:ind w:left="5400" w:hanging="360"/>
      </w:pPr>
      <w:rPr>
        <w:rFonts w:ascii="Courier New" w:hAnsi="Courier New" w:cs="Courier New" w:hint="default"/>
      </w:rPr>
    </w:lvl>
    <w:lvl w:ilvl="8" w:tplc="A6A0C370">
      <w:start w:val="1"/>
      <w:numFmt w:val="bullet"/>
      <w:lvlText w:val=""/>
      <w:lvlJc w:val="left"/>
      <w:pPr>
        <w:ind w:left="6120" w:hanging="360"/>
      </w:pPr>
      <w:rPr>
        <w:rFonts w:ascii="Wingdings" w:hAnsi="Wingdings" w:hint="default"/>
      </w:rPr>
    </w:lvl>
  </w:abstractNum>
  <w:abstractNum w:abstractNumId="4" w15:restartNumberingAfterBreak="0">
    <w:nsid w:val="75D23E33"/>
    <w:multiLevelType w:val="hybridMultilevel"/>
    <w:tmpl w:val="852EBD30"/>
    <w:lvl w:ilvl="0" w:tplc="960A66F6">
      <w:start w:val="12"/>
      <w:numFmt w:val="bullet"/>
      <w:lvlText w:val="-"/>
      <w:lvlJc w:val="left"/>
      <w:pPr>
        <w:ind w:left="720" w:hanging="360"/>
      </w:pPr>
      <w:rPr>
        <w:rFonts w:ascii="Arial" w:eastAsia="Times New Roman" w:hAnsi="Arial" w:cs="Arial" w:hint="default"/>
      </w:rPr>
    </w:lvl>
    <w:lvl w:ilvl="1" w:tplc="5FB87AD4">
      <w:start w:val="1"/>
      <w:numFmt w:val="bullet"/>
      <w:lvlText w:val="o"/>
      <w:lvlJc w:val="left"/>
      <w:pPr>
        <w:ind w:left="1440" w:hanging="360"/>
      </w:pPr>
      <w:rPr>
        <w:rFonts w:ascii="Courier New" w:hAnsi="Courier New" w:cs="Courier New" w:hint="default"/>
      </w:rPr>
    </w:lvl>
    <w:lvl w:ilvl="2" w:tplc="A95CCB4E">
      <w:start w:val="1"/>
      <w:numFmt w:val="bullet"/>
      <w:lvlText w:val=""/>
      <w:lvlJc w:val="left"/>
      <w:pPr>
        <w:ind w:left="2160" w:hanging="360"/>
      </w:pPr>
      <w:rPr>
        <w:rFonts w:ascii="Wingdings" w:hAnsi="Wingdings" w:hint="default"/>
      </w:rPr>
    </w:lvl>
    <w:lvl w:ilvl="3" w:tplc="201A014A">
      <w:start w:val="1"/>
      <w:numFmt w:val="bullet"/>
      <w:lvlText w:val=""/>
      <w:lvlJc w:val="left"/>
      <w:pPr>
        <w:ind w:left="2880" w:hanging="360"/>
      </w:pPr>
      <w:rPr>
        <w:rFonts w:ascii="Symbol" w:hAnsi="Symbol" w:hint="default"/>
      </w:rPr>
    </w:lvl>
    <w:lvl w:ilvl="4" w:tplc="AF143E5A">
      <w:start w:val="1"/>
      <w:numFmt w:val="bullet"/>
      <w:lvlText w:val="o"/>
      <w:lvlJc w:val="left"/>
      <w:pPr>
        <w:ind w:left="3600" w:hanging="360"/>
      </w:pPr>
      <w:rPr>
        <w:rFonts w:ascii="Courier New" w:hAnsi="Courier New" w:cs="Courier New" w:hint="default"/>
      </w:rPr>
    </w:lvl>
    <w:lvl w:ilvl="5" w:tplc="97843C72">
      <w:start w:val="1"/>
      <w:numFmt w:val="bullet"/>
      <w:lvlText w:val=""/>
      <w:lvlJc w:val="left"/>
      <w:pPr>
        <w:ind w:left="4320" w:hanging="360"/>
      </w:pPr>
      <w:rPr>
        <w:rFonts w:ascii="Wingdings" w:hAnsi="Wingdings" w:hint="default"/>
      </w:rPr>
    </w:lvl>
    <w:lvl w:ilvl="6" w:tplc="4A20429E">
      <w:start w:val="1"/>
      <w:numFmt w:val="bullet"/>
      <w:lvlText w:val=""/>
      <w:lvlJc w:val="left"/>
      <w:pPr>
        <w:ind w:left="5040" w:hanging="360"/>
      </w:pPr>
      <w:rPr>
        <w:rFonts w:ascii="Symbol" w:hAnsi="Symbol" w:hint="default"/>
      </w:rPr>
    </w:lvl>
    <w:lvl w:ilvl="7" w:tplc="025E2A42">
      <w:start w:val="1"/>
      <w:numFmt w:val="bullet"/>
      <w:lvlText w:val="o"/>
      <w:lvlJc w:val="left"/>
      <w:pPr>
        <w:ind w:left="5760" w:hanging="360"/>
      </w:pPr>
      <w:rPr>
        <w:rFonts w:ascii="Courier New" w:hAnsi="Courier New" w:cs="Courier New" w:hint="default"/>
      </w:rPr>
    </w:lvl>
    <w:lvl w:ilvl="8" w:tplc="88A474A6">
      <w:start w:val="1"/>
      <w:numFmt w:val="bullet"/>
      <w:lvlText w:val=""/>
      <w:lvlJc w:val="left"/>
      <w:pPr>
        <w:ind w:left="6480" w:hanging="360"/>
      </w:pPr>
      <w:rPr>
        <w:rFonts w:ascii="Wingdings" w:hAnsi="Wingdings" w:hint="default"/>
      </w:rPr>
    </w:lvl>
  </w:abstractNum>
  <w:abstractNum w:abstractNumId="5" w15:restartNumberingAfterBreak="0">
    <w:nsid w:val="75D23E34"/>
    <w:multiLevelType w:val="hybridMultilevel"/>
    <w:tmpl w:val="DB04DD84"/>
    <w:lvl w:ilvl="0" w:tplc="5088C5B2">
      <w:start w:val="1"/>
      <w:numFmt w:val="decimal"/>
      <w:lvlText w:val="%1)"/>
      <w:lvlJc w:val="left"/>
      <w:pPr>
        <w:tabs>
          <w:tab w:val="num" w:pos="644"/>
        </w:tabs>
        <w:ind w:left="644" w:hanging="360"/>
      </w:pPr>
    </w:lvl>
    <w:lvl w:ilvl="1" w:tplc="D11CA34C">
      <w:start w:val="1"/>
      <w:numFmt w:val="lowerLetter"/>
      <w:lvlText w:val="%2."/>
      <w:lvlJc w:val="left"/>
      <w:pPr>
        <w:tabs>
          <w:tab w:val="num" w:pos="1440"/>
        </w:tabs>
        <w:ind w:left="1440" w:hanging="360"/>
      </w:pPr>
    </w:lvl>
    <w:lvl w:ilvl="2" w:tplc="208AC1BE">
      <w:start w:val="1"/>
      <w:numFmt w:val="decimal"/>
      <w:lvlText w:val="%3."/>
      <w:lvlJc w:val="left"/>
      <w:pPr>
        <w:tabs>
          <w:tab w:val="num" w:pos="2160"/>
        </w:tabs>
        <w:ind w:left="2160" w:hanging="360"/>
      </w:pPr>
    </w:lvl>
    <w:lvl w:ilvl="3" w:tplc="2320C3D0">
      <w:start w:val="1"/>
      <w:numFmt w:val="decimal"/>
      <w:lvlText w:val="%4."/>
      <w:lvlJc w:val="left"/>
      <w:pPr>
        <w:tabs>
          <w:tab w:val="num" w:pos="2880"/>
        </w:tabs>
        <w:ind w:left="2880" w:hanging="360"/>
      </w:pPr>
    </w:lvl>
    <w:lvl w:ilvl="4" w:tplc="AFEC5FD0">
      <w:start w:val="1"/>
      <w:numFmt w:val="decimal"/>
      <w:lvlText w:val="%5."/>
      <w:lvlJc w:val="left"/>
      <w:pPr>
        <w:tabs>
          <w:tab w:val="num" w:pos="3600"/>
        </w:tabs>
        <w:ind w:left="3600" w:hanging="360"/>
      </w:pPr>
    </w:lvl>
    <w:lvl w:ilvl="5" w:tplc="15943142">
      <w:start w:val="1"/>
      <w:numFmt w:val="decimal"/>
      <w:lvlText w:val="%6."/>
      <w:lvlJc w:val="left"/>
      <w:pPr>
        <w:tabs>
          <w:tab w:val="num" w:pos="4320"/>
        </w:tabs>
        <w:ind w:left="4320" w:hanging="360"/>
      </w:pPr>
    </w:lvl>
    <w:lvl w:ilvl="6" w:tplc="0FF0A70E">
      <w:start w:val="1"/>
      <w:numFmt w:val="decimal"/>
      <w:lvlText w:val="%7."/>
      <w:lvlJc w:val="left"/>
      <w:pPr>
        <w:tabs>
          <w:tab w:val="num" w:pos="5040"/>
        </w:tabs>
        <w:ind w:left="5040" w:hanging="360"/>
      </w:pPr>
    </w:lvl>
    <w:lvl w:ilvl="7" w:tplc="773CD588">
      <w:start w:val="1"/>
      <w:numFmt w:val="decimal"/>
      <w:lvlText w:val="%8."/>
      <w:lvlJc w:val="left"/>
      <w:pPr>
        <w:tabs>
          <w:tab w:val="num" w:pos="5760"/>
        </w:tabs>
        <w:ind w:left="5760" w:hanging="360"/>
      </w:pPr>
    </w:lvl>
    <w:lvl w:ilvl="8" w:tplc="3D66DAFC">
      <w:start w:val="1"/>
      <w:numFmt w:val="decimal"/>
      <w:lvlText w:val="%9."/>
      <w:lvlJc w:val="left"/>
      <w:pPr>
        <w:tabs>
          <w:tab w:val="num" w:pos="6480"/>
        </w:tabs>
        <w:ind w:left="6480" w:hanging="360"/>
      </w:pPr>
    </w:lvl>
  </w:abstractNum>
  <w:num w:numId="1">
    <w:abstractNumId w:val="1"/>
  </w:num>
  <w:num w:numId="2">
    <w:abstractNumId w:val="2"/>
  </w:num>
  <w:num w:numId="3">
    <w:abstractNumId w:val="0"/>
  </w:num>
  <w:num w:numId="4">
    <w:abstractNumId w:val="3"/>
  </w:num>
  <w:num w:numId="5">
    <w:abstractNumId w:val="4"/>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evenAndOddHeaders/>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845"/>
    <w:rsid w:val="001F10FB"/>
    <w:rsid w:val="00A31285"/>
    <w:rsid w:val="00C249FC"/>
    <w:rsid w:val="00E978DE"/>
    <w:rsid w:val="00F7684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3E2ED55"/>
  <w15:docId w15:val="{099B4E6D-1CAE-4817-864C-CF8E26B5A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nhideWhenUsed="1"/>
  </w:latentStyles>
  <w:style w:type="paragraph" w:default="1" w:styleId="Normal">
    <w:name w:val="Normal"/>
    <w:qFormat/>
    <w:rsid w:val="00121FD8"/>
  </w:style>
  <w:style w:type="paragraph" w:styleId="Ttol2">
    <w:name w:val="heading 2"/>
    <w:basedOn w:val="Normal0"/>
    <w:next w:val="Normal0"/>
    <w:link w:val="Ttol2Car"/>
    <w:semiHidden/>
    <w:unhideWhenUsed/>
    <w:qFormat/>
    <w:rsid w:val="00495FD2"/>
    <w:pPr>
      <w:keepNext/>
      <w:keepLines/>
      <w:spacing w:before="40" w:line="276" w:lineRule="auto"/>
      <w:outlineLvl w:val="1"/>
    </w:pPr>
    <w:rPr>
      <w:rFonts w:ascii="Cambria" w:hAnsi="Cambria"/>
      <w:color w:val="365F91"/>
      <w:sz w:val="26"/>
      <w:szCs w:val="26"/>
      <w:lang w:val="ca-ES" w:eastAsia="en-US"/>
    </w:rPr>
  </w:style>
  <w:style w:type="paragraph" w:styleId="Ttol8">
    <w:name w:val="heading 8"/>
    <w:basedOn w:val="Normal01"/>
    <w:next w:val="Normal01"/>
    <w:link w:val="Ttol8Car"/>
    <w:uiPriority w:val="9"/>
    <w:semiHidden/>
    <w:unhideWhenUsed/>
    <w:qFormat/>
    <w:rsid w:val="00495FD2"/>
    <w:pPr>
      <w:keepNext/>
      <w:keepLines/>
      <w:spacing w:before="40"/>
      <w:outlineLvl w:val="7"/>
    </w:pPr>
    <w:rPr>
      <w:rFonts w:ascii="Cambria" w:hAnsi="Cambria"/>
      <w:color w:val="272727"/>
      <w:sz w:val="21"/>
      <w:szCs w:val="21"/>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globus">
    <w:name w:val="Balloon Text"/>
    <w:basedOn w:val="Normal"/>
    <w:link w:val="TextdeglobusCar"/>
    <w:uiPriority w:val="99"/>
    <w:semiHidden/>
    <w:unhideWhenUsed/>
    <w:rsid w:val="00D333C0"/>
    <w:rPr>
      <w:rFonts w:ascii="Lucida Grande" w:hAnsi="Lucida Grande" w:cs="Lucida Grande"/>
      <w:sz w:val="18"/>
      <w:szCs w:val="18"/>
    </w:rPr>
  </w:style>
  <w:style w:type="character" w:customStyle="1" w:styleId="TextdeglobusCar">
    <w:name w:val="Text de globus Car"/>
    <w:basedOn w:val="Lletraperdefectedelpargraf"/>
    <w:link w:val="Textdeglobus"/>
    <w:uiPriority w:val="99"/>
    <w:semiHidden/>
    <w:rsid w:val="00D333C0"/>
    <w:rPr>
      <w:rFonts w:ascii="Lucida Grande" w:hAnsi="Lucida Grande" w:cs="Lucida Grande"/>
      <w:sz w:val="18"/>
      <w:szCs w:val="18"/>
    </w:rPr>
  </w:style>
  <w:style w:type="paragraph" w:styleId="Capalera">
    <w:name w:val="header"/>
    <w:basedOn w:val="Normal"/>
    <w:link w:val="CapaleraCar"/>
    <w:uiPriority w:val="99"/>
    <w:semiHidden/>
    <w:unhideWhenUsed/>
    <w:rsid w:val="0084657F"/>
    <w:pPr>
      <w:tabs>
        <w:tab w:val="center" w:pos="4252"/>
        <w:tab w:val="right" w:pos="8504"/>
      </w:tabs>
    </w:pPr>
  </w:style>
  <w:style w:type="character" w:customStyle="1" w:styleId="CapaleraCar">
    <w:name w:val="Capçalera Car"/>
    <w:basedOn w:val="Lletraperdefectedelpargraf"/>
    <w:link w:val="Capalera"/>
    <w:uiPriority w:val="99"/>
    <w:semiHidden/>
    <w:rsid w:val="0084657F"/>
  </w:style>
  <w:style w:type="paragraph" w:styleId="Peu">
    <w:name w:val="footer"/>
    <w:basedOn w:val="Normal"/>
    <w:link w:val="PeuCar"/>
    <w:uiPriority w:val="99"/>
    <w:semiHidden/>
    <w:unhideWhenUsed/>
    <w:rsid w:val="0084657F"/>
    <w:pPr>
      <w:tabs>
        <w:tab w:val="center" w:pos="4252"/>
        <w:tab w:val="right" w:pos="8504"/>
      </w:tabs>
    </w:pPr>
  </w:style>
  <w:style w:type="character" w:customStyle="1" w:styleId="PeuCar">
    <w:name w:val="Peu Car"/>
    <w:basedOn w:val="Lletraperdefectedelpargraf"/>
    <w:link w:val="Peu"/>
    <w:uiPriority w:val="99"/>
    <w:semiHidden/>
    <w:rsid w:val="0084657F"/>
  </w:style>
  <w:style w:type="paragraph" w:styleId="Textindependent2">
    <w:name w:val="Body Text 2"/>
    <w:basedOn w:val="Normal"/>
    <w:link w:val="Textindependent2Car"/>
    <w:semiHidden/>
    <w:unhideWhenUsed/>
    <w:rsid w:val="00C82753"/>
    <w:pPr>
      <w:jc w:val="both"/>
    </w:pPr>
    <w:rPr>
      <w:rFonts w:ascii="Arial" w:eastAsia="Times New Roman" w:hAnsi="Arial" w:cs="Arial"/>
      <w:sz w:val="22"/>
      <w:lang w:val="ca-ES"/>
    </w:rPr>
  </w:style>
  <w:style w:type="character" w:customStyle="1" w:styleId="Textindependent2Car">
    <w:name w:val="Text independent 2 Car"/>
    <w:basedOn w:val="Lletraperdefectedelpargraf"/>
    <w:link w:val="Textindependent2"/>
    <w:semiHidden/>
    <w:rsid w:val="00C82753"/>
    <w:rPr>
      <w:rFonts w:ascii="Arial" w:eastAsia="Times New Roman" w:hAnsi="Arial" w:cs="Arial"/>
      <w:sz w:val="22"/>
      <w:lang w:val="ca-ES"/>
    </w:rPr>
  </w:style>
  <w:style w:type="paragraph" w:customStyle="1" w:styleId="Standard">
    <w:name w:val="Standard"/>
    <w:rsid w:val="00C82753"/>
    <w:pPr>
      <w:suppressAutoHyphens/>
      <w:autoSpaceDN w:val="0"/>
      <w:spacing w:after="200" w:line="276" w:lineRule="auto"/>
    </w:pPr>
    <w:rPr>
      <w:rFonts w:ascii="Calibri" w:eastAsia="Arial Unicode MS" w:hAnsi="Calibri" w:cs="F"/>
      <w:kern w:val="3"/>
      <w:sz w:val="22"/>
      <w:szCs w:val="22"/>
      <w:lang w:val="ca-ES" w:eastAsia="en-US"/>
    </w:rPr>
  </w:style>
  <w:style w:type="paragraph" w:customStyle="1" w:styleId="western">
    <w:name w:val="western"/>
    <w:basedOn w:val="Normal"/>
    <w:rsid w:val="00C82753"/>
    <w:pPr>
      <w:spacing w:before="100" w:beforeAutospacing="1"/>
    </w:pPr>
    <w:rPr>
      <w:rFonts w:ascii="Arial" w:eastAsia="Times New Roman" w:hAnsi="Arial" w:cs="Arial"/>
      <w:lang w:val="ca-ES" w:eastAsia="ca-ES"/>
    </w:rPr>
  </w:style>
  <w:style w:type="character" w:customStyle="1" w:styleId="normalchar1">
    <w:name w:val="normal__char1"/>
    <w:rsid w:val="00C82753"/>
    <w:rPr>
      <w:rFonts w:ascii="Calibri" w:hAnsi="Calibri" w:hint="default"/>
      <w:sz w:val="22"/>
      <w:szCs w:val="22"/>
    </w:rPr>
  </w:style>
  <w:style w:type="paragraph" w:styleId="Pargrafdellista">
    <w:name w:val="List Paragraph"/>
    <w:basedOn w:val="Normal"/>
    <w:uiPriority w:val="34"/>
    <w:qFormat/>
    <w:rsid w:val="00C82753"/>
    <w:pPr>
      <w:ind w:left="720"/>
      <w:contextualSpacing/>
    </w:pPr>
  </w:style>
  <w:style w:type="paragraph" w:customStyle="1" w:styleId="Normal0">
    <w:name w:val="Normal_0"/>
    <w:qFormat/>
    <w:rsid w:val="00AF0973"/>
    <w:rPr>
      <w:rFonts w:ascii="Times New Roman" w:eastAsia="Times New Roman" w:hAnsi="Times New Roman" w:cs="Times New Roman"/>
      <w:lang w:val="es-ES"/>
    </w:rPr>
  </w:style>
  <w:style w:type="paragraph" w:customStyle="1" w:styleId="BodyText20">
    <w:name w:val="Body Text 2_0"/>
    <w:basedOn w:val="Normal0"/>
    <w:link w:val="Textindependent2Car0"/>
    <w:unhideWhenUsed/>
    <w:rsid w:val="00134B52"/>
    <w:pPr>
      <w:jc w:val="both"/>
    </w:pPr>
    <w:rPr>
      <w:rFonts w:ascii="Arial" w:hAnsi="Arial" w:cs="Arial"/>
      <w:sz w:val="22"/>
      <w:lang w:val="ca-ES"/>
    </w:rPr>
  </w:style>
  <w:style w:type="character" w:customStyle="1" w:styleId="Textindependent2Car0">
    <w:name w:val="Text independent 2 Car_0"/>
    <w:basedOn w:val="Lletraperdefectedelpargraf"/>
    <w:link w:val="BodyText20"/>
    <w:rsid w:val="00134B52"/>
    <w:rPr>
      <w:rFonts w:ascii="Arial" w:hAnsi="Arial" w:cs="Arial"/>
      <w:sz w:val="22"/>
      <w:szCs w:val="24"/>
      <w:lang w:val="ca-ES"/>
    </w:rPr>
  </w:style>
  <w:style w:type="paragraph" w:customStyle="1" w:styleId="ListParagraph0">
    <w:name w:val="List Paragraph_0"/>
    <w:basedOn w:val="Normal0"/>
    <w:uiPriority w:val="1"/>
    <w:qFormat/>
    <w:rsid w:val="00134B52"/>
    <w:pPr>
      <w:ind w:left="720"/>
      <w:contextualSpacing/>
    </w:pPr>
    <w:rPr>
      <w:rFonts w:ascii="Calibri" w:hAnsi="Calibri"/>
      <w:lang w:val="en-GB"/>
    </w:rPr>
  </w:style>
  <w:style w:type="paragraph" w:customStyle="1" w:styleId="Normal00">
    <w:name w:val="Normal_0_0"/>
    <w:qFormat/>
    <w:rsid w:val="00495FD2"/>
    <w:rPr>
      <w:rFonts w:ascii="Arial" w:eastAsia="Times New Roman" w:hAnsi="Arial" w:cs="Times New Roman"/>
      <w:lang w:val="ca-ES"/>
    </w:rPr>
  </w:style>
  <w:style w:type="paragraph" w:customStyle="1" w:styleId="Heading20">
    <w:name w:val="Heading 2_0"/>
    <w:basedOn w:val="Normal00"/>
    <w:next w:val="Normal00"/>
    <w:link w:val="Ttol2Car0"/>
    <w:qFormat/>
    <w:rsid w:val="00495FD2"/>
    <w:pPr>
      <w:keepNext/>
      <w:jc w:val="both"/>
      <w:outlineLvl w:val="1"/>
    </w:pPr>
    <w:rPr>
      <w:rFonts w:ascii="Times New Roman" w:hAnsi="Times New Roman"/>
      <w:b/>
      <w:bCs/>
    </w:rPr>
  </w:style>
  <w:style w:type="character" w:customStyle="1" w:styleId="Ttol2Car0">
    <w:name w:val="Títol 2 Car_0"/>
    <w:basedOn w:val="Lletraperdefectedelpargraf"/>
    <w:link w:val="Heading20"/>
    <w:locked/>
    <w:rsid w:val="00495FD2"/>
    <w:rPr>
      <w:b/>
      <w:bCs/>
      <w:sz w:val="24"/>
      <w:szCs w:val="24"/>
      <w:lang w:val="ca-ES"/>
    </w:rPr>
  </w:style>
  <w:style w:type="character" w:customStyle="1" w:styleId="Ttol2Car">
    <w:name w:val="Títol 2 Car"/>
    <w:basedOn w:val="Lletraperdefectedelpargraf"/>
    <w:link w:val="Ttol2"/>
    <w:semiHidden/>
    <w:rsid w:val="00495FD2"/>
    <w:rPr>
      <w:rFonts w:ascii="Cambria" w:eastAsia="Times New Roman" w:hAnsi="Cambria" w:cs="Times New Roman"/>
      <w:color w:val="365F91"/>
      <w:sz w:val="26"/>
      <w:szCs w:val="26"/>
      <w:lang w:val="ca-ES" w:eastAsia="en-US"/>
    </w:rPr>
  </w:style>
  <w:style w:type="paragraph" w:customStyle="1" w:styleId="BodyText200">
    <w:name w:val="Body Text 2_0_0"/>
    <w:basedOn w:val="Normal00"/>
    <w:link w:val="Textindependent2Car00"/>
    <w:semiHidden/>
    <w:rsid w:val="00495FD2"/>
    <w:pPr>
      <w:jc w:val="both"/>
    </w:pPr>
    <w:rPr>
      <w:rFonts w:cs="Arial"/>
      <w:sz w:val="20"/>
      <w:szCs w:val="20"/>
    </w:rPr>
  </w:style>
  <w:style w:type="character" w:customStyle="1" w:styleId="Textindependent2Car00">
    <w:name w:val="Text independent 2 Car_0_0"/>
    <w:basedOn w:val="Lletraperdefectedelpargraf"/>
    <w:link w:val="BodyText200"/>
    <w:semiHidden/>
    <w:locked/>
    <w:rsid w:val="00495FD2"/>
    <w:rPr>
      <w:rFonts w:ascii="Arial" w:hAnsi="Arial" w:cs="Arial"/>
      <w:lang w:val="ca-ES"/>
    </w:rPr>
  </w:style>
  <w:style w:type="paragraph" w:styleId="Textindependent">
    <w:name w:val="Body Text"/>
    <w:basedOn w:val="Normal0"/>
    <w:link w:val="TextindependentCar"/>
    <w:semiHidden/>
    <w:unhideWhenUsed/>
    <w:rsid w:val="00495FD2"/>
    <w:pPr>
      <w:spacing w:after="120"/>
    </w:pPr>
  </w:style>
  <w:style w:type="character" w:customStyle="1" w:styleId="TextindependentCar">
    <w:name w:val="Text independent Car"/>
    <w:basedOn w:val="Lletraperdefectedelpargraf"/>
    <w:link w:val="Textindependent"/>
    <w:semiHidden/>
    <w:rsid w:val="00495FD2"/>
    <w:rPr>
      <w:sz w:val="24"/>
      <w:szCs w:val="24"/>
    </w:rPr>
  </w:style>
  <w:style w:type="table" w:customStyle="1" w:styleId="TableGrid0">
    <w:name w:val="Table Grid_0"/>
    <w:basedOn w:val="Taulanormal"/>
    <w:uiPriority w:val="39"/>
    <w:rsid w:val="00495FD2"/>
    <w:rPr>
      <w:rFonts w:ascii="Arial" w:eastAsia="Times New Roman" w:hAnsi="Arial"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30">
    <w:name w:val="Body Text 3_0"/>
    <w:basedOn w:val="Normal00"/>
    <w:link w:val="Textindependent3Car0"/>
    <w:semiHidden/>
    <w:rsid w:val="00495FD2"/>
    <w:pPr>
      <w:ind w:right="-285"/>
      <w:jc w:val="both"/>
    </w:pPr>
    <w:rPr>
      <w:rFonts w:ascii="Century Gothic" w:hAnsi="Century Gothic"/>
      <w:sz w:val="20"/>
      <w:szCs w:val="20"/>
    </w:rPr>
  </w:style>
  <w:style w:type="character" w:customStyle="1" w:styleId="Textindependent3Car0">
    <w:name w:val="Text independent 3 Car_0"/>
    <w:basedOn w:val="Lletraperdefectedelpargraf"/>
    <w:link w:val="BodyText30"/>
    <w:semiHidden/>
    <w:locked/>
    <w:rsid w:val="00495FD2"/>
    <w:rPr>
      <w:rFonts w:ascii="Century Gothic" w:hAnsi="Century Gothic"/>
      <w:lang w:val="ca-ES"/>
    </w:rPr>
  </w:style>
  <w:style w:type="paragraph" w:customStyle="1" w:styleId="Normal01">
    <w:name w:val="Normal_0_1"/>
    <w:qFormat/>
    <w:rsid w:val="00495FD2"/>
    <w:rPr>
      <w:rFonts w:ascii="Arial" w:eastAsia="Times New Roman" w:hAnsi="Arial" w:cs="Times New Roman"/>
      <w:lang w:val="ca-ES"/>
    </w:rPr>
  </w:style>
  <w:style w:type="character" w:customStyle="1" w:styleId="Ttol8Car">
    <w:name w:val="Títol 8 Car"/>
    <w:basedOn w:val="Lletraperdefectedelpargraf"/>
    <w:link w:val="Ttol8"/>
    <w:uiPriority w:val="9"/>
    <w:semiHidden/>
    <w:rsid w:val="00495FD2"/>
    <w:rPr>
      <w:rFonts w:ascii="Cambria" w:eastAsia="Times New Roman" w:hAnsi="Cambria" w:cs="Times New Roman"/>
      <w:color w:val="272727"/>
      <w:sz w:val="21"/>
      <w:szCs w:val="21"/>
      <w:lang w:val="ca-ES"/>
    </w:rPr>
  </w:style>
  <w:style w:type="paragraph" w:styleId="Textindependent3">
    <w:name w:val="Body Text 3"/>
    <w:basedOn w:val="Normal0"/>
    <w:link w:val="Textindependent3Car"/>
    <w:semiHidden/>
    <w:unhideWhenUsed/>
    <w:rsid w:val="00495FD2"/>
    <w:pPr>
      <w:spacing w:after="120"/>
    </w:pPr>
    <w:rPr>
      <w:sz w:val="16"/>
      <w:szCs w:val="16"/>
    </w:rPr>
  </w:style>
  <w:style w:type="character" w:customStyle="1" w:styleId="Textindependent3Car">
    <w:name w:val="Text independent 3 Car"/>
    <w:basedOn w:val="Lletraperdefectedelpargraf"/>
    <w:link w:val="Textindependent3"/>
    <w:semiHidden/>
    <w:rsid w:val="00495FD2"/>
    <w:rPr>
      <w:sz w:val="16"/>
      <w:szCs w:val="16"/>
    </w:rPr>
  </w:style>
  <w:style w:type="character" w:styleId="Textdelcontenidor">
    <w:name w:val="Placeholder Text"/>
    <w:basedOn w:val="Lletraperdefectedelpargraf"/>
    <w:uiPriority w:val="99"/>
    <w:semiHidden/>
    <w:rsid w:val="001F10F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189410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450417-1AC2-4146-869D-09471C8905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9</Pages>
  <Words>3202</Words>
  <Characters>18256</Characters>
  <Application>Microsoft Office Word</Application>
  <DocSecurity>0</DocSecurity>
  <Lines>152</Lines>
  <Paragraphs>42</Paragraphs>
  <ScaleCrop>false</ScaleCrop>
  <HeadingPairs>
    <vt:vector size="2" baseType="variant">
      <vt:variant>
        <vt:lpstr>Títol</vt:lpstr>
      </vt:variant>
      <vt:variant>
        <vt:i4>1</vt:i4>
      </vt:variant>
    </vt:vector>
  </HeadingPairs>
  <TitlesOfParts>
    <vt:vector size="1" baseType="lpstr">
      <vt:lpstr/>
    </vt:vector>
  </TitlesOfParts>
  <Company>...</Company>
  <LinksUpToDate>false</LinksUpToDate>
  <CharactersWithSpaces>21416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creator>
  <cp:lastModifiedBy>Santos Hernàndez, Elisabeth</cp:lastModifiedBy>
  <cp:revision>1</cp:revision>
  <dcterms:created xsi:type="dcterms:W3CDTF">2018-05-22T10:22:00Z</dcterms:created>
  <dcterms:modified xsi:type="dcterms:W3CDTF">2026-03-19T10:46:00Z</dcterms:modified>
</cp:coreProperties>
</file>