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79E60" w14:textId="46AA04ED" w:rsidR="006D36B3" w:rsidRPr="0058523C" w:rsidRDefault="006D36B3" w:rsidP="0058523C">
      <w:pPr>
        <w:spacing w:after="200"/>
        <w:ind w:left="567" w:right="685"/>
        <w:jc w:val="both"/>
        <w:rPr>
          <w:rFonts w:ascii="Open Sans" w:hAnsi="Open Sans" w:cs="Open Sans"/>
          <w:sz w:val="20"/>
          <w:szCs w:val="20"/>
        </w:rPr>
      </w:pPr>
      <w:r w:rsidRPr="0058523C">
        <w:rPr>
          <w:rFonts w:ascii="Open Sans" w:hAnsi="Open Sans" w:cs="Open Sans"/>
          <w:b/>
          <w:bCs/>
          <w:sz w:val="20"/>
          <w:szCs w:val="20"/>
        </w:rPr>
        <w:t>PUBLICACIÓ DE L'EXTRACTE CONVOCATÒRIA DE SUBVENCIONS DESTINADES A LA PUBLICACIÓ DE PREMSA ESCRITA EN FORMAT PAPER I DIGITAL DE L'ÀMBIT DE LA PART FORANA DE MALLORCA, ANY 2026 I D'AUTORITZACIÓ DE LA DESPESA QUE AQUESTA COMPORTA.</w:t>
      </w:r>
    </w:p>
    <w:p w14:paraId="647B5014" w14:textId="77777777" w:rsidR="00EC6F40" w:rsidRPr="0058523C" w:rsidRDefault="00EC6F40" w:rsidP="0058523C">
      <w:pPr>
        <w:spacing w:after="0" w:line="240" w:lineRule="auto"/>
        <w:ind w:left="567" w:right="685"/>
        <w:jc w:val="both"/>
        <w:rPr>
          <w:rFonts w:ascii="Open Sans" w:hAnsi="Open Sans" w:cs="Open Sans"/>
          <w:b/>
          <w:sz w:val="20"/>
          <w:szCs w:val="20"/>
          <w:lang w:eastAsia="ca-ES"/>
        </w:rPr>
      </w:pPr>
    </w:p>
    <w:p w14:paraId="346189AC" w14:textId="5F2E88A8" w:rsidR="006D36B3" w:rsidRPr="0058523C" w:rsidRDefault="006D36B3" w:rsidP="0058523C">
      <w:pPr>
        <w:spacing w:after="200"/>
        <w:ind w:left="567" w:right="685"/>
        <w:jc w:val="both"/>
        <w:rPr>
          <w:rFonts w:ascii="Open Sans" w:hAnsi="Open Sans" w:cs="Open Sans"/>
          <w:sz w:val="20"/>
          <w:szCs w:val="20"/>
        </w:rPr>
      </w:pPr>
      <w:r w:rsidRPr="0058523C">
        <w:rPr>
          <w:rFonts w:ascii="Open Sans" w:hAnsi="Open Sans" w:cs="Open Sans"/>
          <w:b/>
          <w:bCs/>
          <w:sz w:val="20"/>
          <w:szCs w:val="20"/>
        </w:rPr>
        <w:t xml:space="preserve">Extracte de la Resolució del conseller executiu d'Hisenda, Innovació i Funció Pública, de data </w:t>
      </w:r>
      <w:r w:rsidR="00AA295B" w:rsidRPr="00201916">
        <w:rPr>
          <w:rFonts w:ascii="Open Sans" w:hAnsi="Open Sans" w:cs="Open Sans"/>
          <w:b/>
          <w:bCs/>
          <w:sz w:val="20"/>
          <w:szCs w:val="20"/>
        </w:rPr>
        <w:t>10</w:t>
      </w:r>
      <w:r w:rsidRPr="00201916">
        <w:rPr>
          <w:rFonts w:ascii="Open Sans" w:hAnsi="Open Sans" w:cs="Open Sans"/>
          <w:b/>
          <w:bCs/>
          <w:sz w:val="20"/>
          <w:szCs w:val="20"/>
        </w:rPr>
        <w:t xml:space="preserve"> de juliol de 2026, relativa a la convocatòria </w:t>
      </w:r>
      <w:r w:rsidRPr="0058523C">
        <w:rPr>
          <w:rFonts w:ascii="Open Sans" w:hAnsi="Open Sans" w:cs="Open Sans"/>
          <w:b/>
          <w:bCs/>
          <w:sz w:val="20"/>
          <w:szCs w:val="20"/>
        </w:rPr>
        <w:t>de subvencions destinades a la publicació de premsa escrita en format paper i digital de l'àmbit de la part forana de Mallorca, any 2026</w:t>
      </w:r>
    </w:p>
    <w:p w14:paraId="6BD0211D" w14:textId="77777777" w:rsidR="00B97A18" w:rsidRPr="0058523C" w:rsidRDefault="00B97A18" w:rsidP="0058523C">
      <w:pPr>
        <w:spacing w:after="0" w:line="240" w:lineRule="auto"/>
        <w:ind w:left="567" w:right="685"/>
        <w:jc w:val="both"/>
        <w:rPr>
          <w:rFonts w:ascii="Open Sans" w:hAnsi="Open Sans" w:cs="Open Sans"/>
          <w:b/>
          <w:sz w:val="20"/>
          <w:szCs w:val="20"/>
          <w:lang w:eastAsia="ca-ES"/>
        </w:rPr>
      </w:pPr>
    </w:p>
    <w:p w14:paraId="6CC672E0" w14:textId="77777777" w:rsidR="00EC6F40" w:rsidRPr="0058523C" w:rsidRDefault="00B97A18" w:rsidP="0058523C">
      <w:pPr>
        <w:suppressAutoHyphens/>
        <w:spacing w:after="0" w:line="240" w:lineRule="auto"/>
        <w:ind w:left="567" w:right="685"/>
        <w:jc w:val="both"/>
        <w:rPr>
          <w:rFonts w:ascii="Open Sans" w:eastAsia="Batang" w:hAnsi="Open Sans" w:cs="Open Sans"/>
          <w:b/>
          <w:bCs/>
          <w:sz w:val="20"/>
          <w:szCs w:val="20"/>
          <w:lang w:eastAsia="zh-CN"/>
        </w:rPr>
      </w:pPr>
      <w:r w:rsidRPr="0058523C">
        <w:rPr>
          <w:rFonts w:ascii="Open Sans" w:eastAsia="Batang" w:hAnsi="Open Sans" w:cs="Open Sans"/>
          <w:b/>
          <w:bCs/>
          <w:sz w:val="20"/>
          <w:szCs w:val="20"/>
          <w:lang w:eastAsia="zh-CN"/>
        </w:rPr>
        <w:t>1. Bases reguladores</w:t>
      </w:r>
    </w:p>
    <w:p w14:paraId="1431EB52" w14:textId="77777777" w:rsidR="00EC6F40" w:rsidRPr="0058523C" w:rsidRDefault="00EC6F40" w:rsidP="0058523C">
      <w:pPr>
        <w:suppressAutoHyphens/>
        <w:spacing w:after="0" w:line="240" w:lineRule="auto"/>
        <w:ind w:left="567" w:right="685"/>
        <w:jc w:val="both"/>
        <w:rPr>
          <w:rFonts w:ascii="Open Sans" w:eastAsia="Batang" w:hAnsi="Open Sans" w:cs="Open Sans"/>
          <w:b/>
          <w:bCs/>
          <w:sz w:val="20"/>
          <w:szCs w:val="20"/>
          <w:lang w:eastAsia="zh-CN"/>
        </w:rPr>
      </w:pPr>
    </w:p>
    <w:p w14:paraId="7B29B3B3" w14:textId="77777777" w:rsidR="005D4C98" w:rsidRPr="0058523C" w:rsidRDefault="005D4C98" w:rsidP="0058523C">
      <w:pPr>
        <w:spacing w:after="0" w:line="240" w:lineRule="auto"/>
        <w:ind w:left="567" w:right="685"/>
        <w:contextualSpacing/>
        <w:jc w:val="both"/>
        <w:rPr>
          <w:rFonts w:ascii="Open Sans" w:eastAsia="Open Sans Light" w:hAnsi="Open Sans" w:cs="Open Sans"/>
          <w:sz w:val="20"/>
          <w:szCs w:val="20"/>
          <w:lang w:eastAsia="zh-CN"/>
        </w:rPr>
      </w:pPr>
      <w:r w:rsidRPr="0058523C">
        <w:rPr>
          <w:rFonts w:ascii="Open Sans" w:eastAsia="Open Sans Light" w:hAnsi="Open Sans" w:cs="Open Sans"/>
          <w:sz w:val="20"/>
          <w:szCs w:val="20"/>
          <w:lang w:eastAsia="zh-CN"/>
        </w:rPr>
        <w:t xml:space="preserve">Constitueix les bases generals d’aquesta convocatòria l’Ordenança general de subvencions del Consell de Mallorca, en tot allò que no contradigui el Decret legislatiu2/2005, aprovada per l’Acord del Ple de 23 de desembre de 2016 (BOIB núm. 21, de 18.02.2017), modificada per Acord del Ple de 14 de juny de 2018 (BOIB núm. 96, de 04.08.2018) i serà d’aplicació </w:t>
      </w:r>
      <w:r w:rsidRPr="0058523C">
        <w:rPr>
          <w:rFonts w:ascii="Open Sans" w:hAnsi="Open Sans" w:cs="Open Sans"/>
          <w:sz w:val="20"/>
          <w:szCs w:val="20"/>
          <w:lang w:eastAsia="zh-CN"/>
        </w:rPr>
        <w:t>el Decret legislatiu 2/2005, de 28 de desembre, pel que s’aprova el text refós de la Llei de subvencions (BOIB núm. 196, de 31 de desembre de 2005)</w:t>
      </w:r>
      <w:r w:rsidRPr="0058523C">
        <w:rPr>
          <w:rFonts w:ascii="Open Sans" w:eastAsia="Open Sans Light" w:hAnsi="Open Sans" w:cs="Open Sans"/>
          <w:sz w:val="20"/>
          <w:szCs w:val="20"/>
          <w:lang w:eastAsia="zh-CN"/>
        </w:rPr>
        <w:t xml:space="preserve"> </w:t>
      </w:r>
    </w:p>
    <w:p w14:paraId="09DFC16F" w14:textId="77777777" w:rsidR="005D4C98" w:rsidRPr="0058523C" w:rsidRDefault="005D4C98" w:rsidP="0058523C">
      <w:pPr>
        <w:spacing w:after="0" w:line="240" w:lineRule="auto"/>
        <w:ind w:left="567" w:right="685"/>
        <w:contextualSpacing/>
        <w:jc w:val="both"/>
        <w:rPr>
          <w:rFonts w:ascii="Open Sans" w:hAnsi="Open Sans" w:cs="Open Sans"/>
          <w:sz w:val="20"/>
          <w:szCs w:val="20"/>
        </w:rPr>
      </w:pPr>
    </w:p>
    <w:p w14:paraId="680C65E9" w14:textId="77777777" w:rsidR="005D4C98" w:rsidRPr="0058523C" w:rsidRDefault="005D4C98" w:rsidP="0058523C">
      <w:pPr>
        <w:pStyle w:val="pragrafdeconvocatria"/>
        <w:spacing w:after="0" w:line="240" w:lineRule="auto"/>
        <w:ind w:left="567" w:right="685"/>
      </w:pPr>
      <w:r w:rsidRPr="0058523C">
        <w:rPr>
          <w:rStyle w:val="Fuentedeprrafopredeter"/>
          <w:rFonts w:eastAsia="Open Sans Light"/>
        </w:rPr>
        <w:t xml:space="preserve">En tot allò no previst a la present convocatòria ni en la OGS o en  el Decret legislatiu 2/2005, de 28 de desembre, pel que s’aprova el text refós de la Llei de subvencions s’aplicarà la Llei 38/2003, de 17 de novembre, general de subvencions; el Reial decret 887/2006, de 21 de juliol, pel qual s’aprova el Reglament de la Llei 38/2003, de 17 de novembre, general de subvencions; la </w:t>
      </w:r>
      <w:r w:rsidRPr="0058523C">
        <w:rPr>
          <w:rStyle w:val="Fuentedeprrafopredeter"/>
          <w:rFonts w:eastAsia="Open Sans Light"/>
          <w:bCs/>
        </w:rPr>
        <w:t xml:space="preserve">Llei 39/2015, de l'1 d'octubre, de procediment administratiu comú de les administracions públiques, </w:t>
      </w:r>
      <w:r w:rsidRPr="0058523C">
        <w:t>el Decret de Presidència del Consell de Mallorca de dia 28 de juliol de 2023 pel qual es determina l’organització del Consell de Mallorca i les Bases d’execució del pressupost del Consell de Mallorca de 2026.</w:t>
      </w:r>
    </w:p>
    <w:p w14:paraId="3591558C" w14:textId="77777777" w:rsidR="00EC6F40" w:rsidRPr="0058523C" w:rsidRDefault="00EC6F40" w:rsidP="0058523C">
      <w:pPr>
        <w:suppressAutoHyphens/>
        <w:spacing w:after="0" w:line="240" w:lineRule="auto"/>
        <w:ind w:left="567" w:right="685"/>
        <w:jc w:val="both"/>
        <w:rPr>
          <w:rFonts w:ascii="Open Sans" w:eastAsia="Batang" w:hAnsi="Open Sans" w:cs="Open Sans"/>
          <w:bCs/>
          <w:sz w:val="20"/>
          <w:szCs w:val="20"/>
          <w:lang w:eastAsia="zh-CN"/>
        </w:rPr>
      </w:pPr>
    </w:p>
    <w:p w14:paraId="238B9D46" w14:textId="191AA167" w:rsidR="00B97A18" w:rsidRPr="0058523C" w:rsidRDefault="00B97A18" w:rsidP="0058523C">
      <w:pPr>
        <w:suppressAutoHyphens/>
        <w:spacing w:after="0" w:line="240" w:lineRule="auto"/>
        <w:ind w:left="567" w:right="685"/>
        <w:jc w:val="both"/>
        <w:rPr>
          <w:rFonts w:ascii="Open Sans" w:eastAsia="Batang" w:hAnsi="Open Sans" w:cs="Open Sans"/>
          <w:sz w:val="20"/>
          <w:szCs w:val="20"/>
          <w:lang w:eastAsia="zh-CN"/>
        </w:rPr>
      </w:pPr>
      <w:r w:rsidRPr="0058523C">
        <w:rPr>
          <w:rFonts w:ascii="Open Sans" w:eastAsia="Batang" w:hAnsi="Open Sans" w:cs="Open Sans"/>
          <w:b/>
          <w:bCs/>
          <w:sz w:val="20"/>
          <w:szCs w:val="20"/>
          <w:lang w:eastAsia="zh-CN"/>
        </w:rPr>
        <w:t xml:space="preserve">2. Objecte </w:t>
      </w:r>
      <w:r w:rsidR="002E41E2" w:rsidRPr="0058523C">
        <w:rPr>
          <w:rFonts w:ascii="Open Sans" w:eastAsia="Batang" w:hAnsi="Open Sans" w:cs="Open Sans"/>
          <w:b/>
          <w:bCs/>
          <w:sz w:val="20"/>
          <w:szCs w:val="20"/>
          <w:lang w:eastAsia="zh-CN"/>
        </w:rPr>
        <w:t xml:space="preserve">i finalitat </w:t>
      </w:r>
    </w:p>
    <w:p w14:paraId="3E1D4FDC" w14:textId="77777777" w:rsidR="00B97A18" w:rsidRPr="0058523C" w:rsidRDefault="00B97A18" w:rsidP="0058523C">
      <w:pPr>
        <w:spacing w:after="0" w:line="240" w:lineRule="auto"/>
        <w:ind w:left="567" w:right="685"/>
        <w:jc w:val="both"/>
        <w:rPr>
          <w:rFonts w:ascii="Open Sans" w:hAnsi="Open Sans" w:cs="Open Sans"/>
          <w:sz w:val="20"/>
          <w:szCs w:val="20"/>
          <w:lang w:eastAsia="zh-CN"/>
        </w:rPr>
      </w:pPr>
    </w:p>
    <w:p w14:paraId="3A06C925" w14:textId="3D9B02AC" w:rsidR="00AC498C" w:rsidRPr="0058523C" w:rsidRDefault="00AC498C" w:rsidP="0058523C">
      <w:pPr>
        <w:spacing w:after="0" w:line="240" w:lineRule="auto"/>
        <w:ind w:left="567" w:right="685"/>
        <w:jc w:val="both"/>
        <w:rPr>
          <w:rFonts w:ascii="Open Sans" w:hAnsi="Open Sans" w:cs="Open Sans"/>
          <w:sz w:val="20"/>
          <w:szCs w:val="20"/>
        </w:rPr>
      </w:pPr>
      <w:r w:rsidRPr="0058523C">
        <w:rPr>
          <w:rFonts w:ascii="Open Sans" w:hAnsi="Open Sans" w:cs="Open Sans"/>
          <w:sz w:val="20"/>
          <w:szCs w:val="20"/>
        </w:rPr>
        <w:t>La convocatòria té per objecte regular la concessió de subvencions per donar suport a la continuïtat i millora del funcionament dels mitjans informatius en suport paper o digital locals, optimitzar les seves actuacions tècniques i fomentar la informació de proximitat vinculada a les necessitats dels veïnats i veïnades i del conjunt d’entitats socials de l’àmbit local, potenciant així la participació de la ciutadania en els assumptes públics.</w:t>
      </w:r>
    </w:p>
    <w:p w14:paraId="315F58F9" w14:textId="77777777" w:rsidR="00AC498C" w:rsidRPr="0058523C" w:rsidRDefault="00AC498C" w:rsidP="0058523C">
      <w:pPr>
        <w:spacing w:after="0" w:line="240" w:lineRule="auto"/>
        <w:ind w:left="567" w:right="685"/>
        <w:jc w:val="both"/>
        <w:rPr>
          <w:rFonts w:ascii="Open Sans" w:hAnsi="Open Sans" w:cs="Open Sans"/>
          <w:sz w:val="20"/>
          <w:szCs w:val="20"/>
        </w:rPr>
      </w:pPr>
    </w:p>
    <w:p w14:paraId="31E51BB4" w14:textId="77777777" w:rsidR="00AC498C" w:rsidRPr="0058523C" w:rsidRDefault="00AC498C" w:rsidP="0058523C">
      <w:pPr>
        <w:spacing w:after="0" w:line="240" w:lineRule="auto"/>
        <w:ind w:left="567" w:right="685"/>
        <w:jc w:val="both"/>
        <w:rPr>
          <w:rFonts w:ascii="Open Sans" w:hAnsi="Open Sans" w:cs="Open Sans"/>
          <w:sz w:val="20"/>
          <w:szCs w:val="20"/>
        </w:rPr>
      </w:pPr>
      <w:r w:rsidRPr="0058523C">
        <w:rPr>
          <w:rFonts w:ascii="Open Sans" w:hAnsi="Open Sans" w:cs="Open Sans"/>
          <w:sz w:val="20"/>
          <w:szCs w:val="20"/>
          <w:shd w:val="clear" w:color="auto" w:fill="FFFFFF"/>
        </w:rPr>
        <w:t>L’objectiu és fomentar i promoure</w:t>
      </w:r>
      <w:r w:rsidRPr="0058523C">
        <w:rPr>
          <w:rFonts w:ascii="Open Sans" w:hAnsi="Open Sans" w:cs="Open Sans"/>
          <w:sz w:val="20"/>
          <w:szCs w:val="20"/>
        </w:rPr>
        <w:t xml:space="preserve"> el desenvolupament de projectes de comunicació a l’àmbit municipal o comarcal, garantint la funció social dels mitjans que promouen una informació de proximitat, especialment vinculada a les necessitats de la ciutadania.</w:t>
      </w:r>
    </w:p>
    <w:p w14:paraId="3D649AAA" w14:textId="77777777" w:rsidR="00AC498C" w:rsidRPr="0058523C" w:rsidRDefault="00AC498C" w:rsidP="0058523C">
      <w:pPr>
        <w:spacing w:after="0" w:line="240" w:lineRule="auto"/>
        <w:ind w:left="567" w:right="685"/>
        <w:jc w:val="both"/>
        <w:rPr>
          <w:rFonts w:ascii="Open Sans" w:hAnsi="Open Sans" w:cs="Open Sans"/>
          <w:sz w:val="20"/>
          <w:szCs w:val="20"/>
        </w:rPr>
      </w:pPr>
    </w:p>
    <w:p w14:paraId="578E302B" w14:textId="0EC72D14" w:rsidR="00AC498C" w:rsidRPr="0058523C" w:rsidRDefault="00AC498C" w:rsidP="0058523C">
      <w:pPr>
        <w:spacing w:after="0" w:line="240" w:lineRule="auto"/>
        <w:ind w:left="567" w:right="685"/>
        <w:jc w:val="both"/>
        <w:rPr>
          <w:rFonts w:ascii="Open Sans" w:hAnsi="Open Sans" w:cs="Open Sans"/>
          <w:color w:val="6FAC47"/>
          <w:sz w:val="20"/>
          <w:szCs w:val="20"/>
        </w:rPr>
      </w:pPr>
      <w:r w:rsidRPr="0058523C">
        <w:rPr>
          <w:rFonts w:ascii="Open Sans" w:eastAsia="Open Sans" w:hAnsi="Open Sans" w:cs="Open Sans"/>
          <w:color w:val="000000" w:themeColor="text1"/>
          <w:sz w:val="20"/>
          <w:szCs w:val="20"/>
        </w:rPr>
        <w:t xml:space="preserve">La finalitat d’aquesta convocatòria va dirigida a finançar </w:t>
      </w:r>
      <w:r w:rsidRPr="0058523C">
        <w:rPr>
          <w:rFonts w:ascii="Open Sans" w:hAnsi="Open Sans" w:cs="Open Sans"/>
          <w:sz w:val="20"/>
          <w:szCs w:val="20"/>
        </w:rPr>
        <w:t>mitjans de comunicació de proximitat vinculats a l’àmbit d’un municipi o varis</w:t>
      </w:r>
      <w:r w:rsidR="001A129F" w:rsidRPr="0058523C">
        <w:rPr>
          <w:rFonts w:ascii="Open Sans" w:hAnsi="Open Sans" w:cs="Open Sans"/>
          <w:sz w:val="20"/>
          <w:szCs w:val="20"/>
        </w:rPr>
        <w:t>,</w:t>
      </w:r>
      <w:r w:rsidRPr="0058523C">
        <w:rPr>
          <w:rFonts w:ascii="Open Sans" w:hAnsi="Open Sans" w:cs="Open Sans"/>
          <w:color w:val="6FAC47"/>
          <w:sz w:val="20"/>
          <w:szCs w:val="20"/>
        </w:rPr>
        <w:t xml:space="preserve"> </w:t>
      </w:r>
      <w:r w:rsidRPr="0058523C">
        <w:rPr>
          <w:rFonts w:ascii="Open Sans" w:hAnsi="Open Sans" w:cs="Open Sans"/>
          <w:sz w:val="20"/>
          <w:szCs w:val="20"/>
        </w:rPr>
        <w:t>en suport paper o digital, amb l’objecte de millorar els seus mitjans de producció, edició i difusió.</w:t>
      </w:r>
    </w:p>
    <w:p w14:paraId="42E03E48" w14:textId="77777777" w:rsidR="00AC498C" w:rsidRPr="0058523C" w:rsidRDefault="00AC498C" w:rsidP="0058523C">
      <w:pPr>
        <w:spacing w:after="0" w:line="240" w:lineRule="auto"/>
        <w:ind w:left="567" w:right="685"/>
        <w:jc w:val="both"/>
        <w:rPr>
          <w:rFonts w:ascii="Open Sans" w:hAnsi="Open Sans" w:cs="Open Sans"/>
          <w:b/>
          <w:sz w:val="20"/>
          <w:szCs w:val="20"/>
          <w:lang w:eastAsia="ca-ES"/>
        </w:rPr>
      </w:pPr>
    </w:p>
    <w:p w14:paraId="0C62993E" w14:textId="433B6BDC" w:rsidR="00A251DC" w:rsidRPr="0058523C" w:rsidRDefault="00A251DC" w:rsidP="0058523C">
      <w:pPr>
        <w:pStyle w:val="Textbody"/>
        <w:spacing w:after="0" w:line="240" w:lineRule="auto"/>
        <w:ind w:left="567" w:right="685"/>
        <w:contextualSpacing/>
        <w:rPr>
          <w:rFonts w:ascii="Open Sans" w:hAnsi="Open Sans" w:cs="Open Sans"/>
          <w:b/>
          <w:bCs/>
          <w:color w:val="auto"/>
          <w:sz w:val="20"/>
          <w:szCs w:val="20"/>
        </w:rPr>
      </w:pPr>
      <w:r w:rsidRPr="0058523C">
        <w:rPr>
          <w:rFonts w:ascii="Open Sans" w:hAnsi="Open Sans" w:cs="Open Sans"/>
          <w:b/>
          <w:bCs/>
          <w:color w:val="auto"/>
          <w:sz w:val="20"/>
          <w:szCs w:val="20"/>
        </w:rPr>
        <w:t xml:space="preserve">3. Àmbit temporal i territorial </w:t>
      </w:r>
    </w:p>
    <w:p w14:paraId="3D9D9732" w14:textId="77777777" w:rsidR="00A251DC" w:rsidRPr="0058523C" w:rsidRDefault="00A251DC" w:rsidP="0058523C">
      <w:pPr>
        <w:pStyle w:val="Textbody"/>
        <w:spacing w:after="0" w:line="240" w:lineRule="auto"/>
        <w:ind w:left="567" w:right="685"/>
        <w:contextualSpacing/>
        <w:rPr>
          <w:rFonts w:ascii="Open Sans" w:hAnsi="Open Sans" w:cs="Open Sans"/>
          <w:b/>
          <w:bCs/>
          <w:color w:val="auto"/>
          <w:sz w:val="20"/>
          <w:szCs w:val="20"/>
        </w:rPr>
      </w:pPr>
    </w:p>
    <w:p w14:paraId="61BE316E" w14:textId="77777777" w:rsidR="00A251DC" w:rsidRPr="0058523C" w:rsidRDefault="00A251DC" w:rsidP="0058523C">
      <w:pPr>
        <w:spacing w:after="0" w:line="240" w:lineRule="auto"/>
        <w:ind w:left="567" w:right="685"/>
        <w:jc w:val="both"/>
        <w:rPr>
          <w:rFonts w:ascii="Open Sans" w:hAnsi="Open Sans" w:cs="Open Sans"/>
          <w:sz w:val="20"/>
          <w:szCs w:val="20"/>
        </w:rPr>
      </w:pPr>
      <w:r w:rsidRPr="0058523C">
        <w:rPr>
          <w:rFonts w:ascii="Open Sans" w:hAnsi="Open Sans" w:cs="Open Sans"/>
          <w:sz w:val="20"/>
          <w:szCs w:val="20"/>
        </w:rPr>
        <w:t>Les actuacions subvencionables s’han d’haver realitzat totalment en el període comprès entre l’1 de juny de 2025 i el 31 de maig de 2026. Les despeses subvencionables s’han d’haver realitzat dins aquest termini.</w:t>
      </w:r>
    </w:p>
    <w:p w14:paraId="587B21C0" w14:textId="77777777" w:rsidR="00A251DC" w:rsidRPr="0058523C" w:rsidRDefault="00A251DC" w:rsidP="0058523C">
      <w:pPr>
        <w:spacing w:after="0" w:line="240" w:lineRule="auto"/>
        <w:ind w:left="567" w:right="685"/>
        <w:jc w:val="both"/>
        <w:rPr>
          <w:rFonts w:ascii="Open Sans" w:eastAsia="Open Sans" w:hAnsi="Open Sans" w:cs="Open Sans"/>
          <w:sz w:val="20"/>
          <w:szCs w:val="20"/>
        </w:rPr>
      </w:pPr>
    </w:p>
    <w:p w14:paraId="7D354526" w14:textId="06CAA5F5" w:rsidR="000A40A8" w:rsidRPr="0058523C" w:rsidRDefault="00A251DC" w:rsidP="0058523C">
      <w:pPr>
        <w:spacing w:after="0" w:line="240" w:lineRule="auto"/>
        <w:ind w:left="567" w:right="685"/>
        <w:jc w:val="both"/>
        <w:rPr>
          <w:rFonts w:ascii="Open Sans" w:hAnsi="Open Sans" w:cs="Open Sans"/>
          <w:sz w:val="20"/>
          <w:szCs w:val="20"/>
          <w:lang w:eastAsia="ca-ES"/>
        </w:rPr>
      </w:pPr>
      <w:r w:rsidRPr="0058523C">
        <w:rPr>
          <w:rFonts w:ascii="Open Sans" w:eastAsia="Open Sans" w:hAnsi="Open Sans" w:cs="Open Sans"/>
          <w:sz w:val="20"/>
          <w:szCs w:val="20"/>
        </w:rPr>
        <w:t xml:space="preserve">Les actuacions objecte d'aquesta convocatòria s'han de dur a terme en els municipis de Mallorca i ajustar-se </w:t>
      </w:r>
      <w:r w:rsidRPr="0058523C">
        <w:rPr>
          <w:rFonts w:ascii="Open Sans" w:hAnsi="Open Sans" w:cs="Open Sans"/>
          <w:sz w:val="20"/>
          <w:szCs w:val="20"/>
        </w:rPr>
        <w:t>a un àrea geogràfica reduïda, delimitada per un o varis municipis de Mallorca</w:t>
      </w:r>
      <w:r w:rsidRPr="0058523C">
        <w:rPr>
          <w:rFonts w:ascii="Open Sans" w:eastAsia="Open Sans" w:hAnsi="Open Sans" w:cs="Open Sans"/>
          <w:sz w:val="20"/>
          <w:szCs w:val="20"/>
        </w:rPr>
        <w:t>.</w:t>
      </w:r>
    </w:p>
    <w:p w14:paraId="22470B5B" w14:textId="77777777" w:rsidR="000A40A8" w:rsidRPr="0058523C" w:rsidRDefault="000A40A8" w:rsidP="0058523C">
      <w:pPr>
        <w:spacing w:after="0" w:line="240" w:lineRule="auto"/>
        <w:ind w:left="567" w:right="685"/>
        <w:jc w:val="both"/>
        <w:rPr>
          <w:rFonts w:ascii="Open Sans" w:hAnsi="Open Sans" w:cs="Open Sans"/>
          <w:sz w:val="20"/>
          <w:szCs w:val="20"/>
          <w:highlight w:val="yellow"/>
          <w:lang w:eastAsia="ca-ES"/>
        </w:rPr>
      </w:pPr>
    </w:p>
    <w:p w14:paraId="29E2B23B" w14:textId="7EF4F782" w:rsidR="00B97A18" w:rsidRPr="0058523C" w:rsidRDefault="00A251DC" w:rsidP="0058523C">
      <w:pPr>
        <w:tabs>
          <w:tab w:val="left" w:pos="360"/>
        </w:tabs>
        <w:suppressAutoHyphens/>
        <w:spacing w:after="0" w:line="240" w:lineRule="auto"/>
        <w:ind w:left="567" w:right="685"/>
        <w:jc w:val="both"/>
        <w:rPr>
          <w:rFonts w:ascii="Open Sans" w:hAnsi="Open Sans" w:cs="Open Sans"/>
          <w:b/>
          <w:sz w:val="20"/>
          <w:szCs w:val="20"/>
          <w:lang w:eastAsia="zh-CN"/>
        </w:rPr>
      </w:pPr>
      <w:r w:rsidRPr="0058523C">
        <w:rPr>
          <w:rFonts w:ascii="Open Sans" w:hAnsi="Open Sans" w:cs="Open Sans"/>
          <w:b/>
          <w:sz w:val="20"/>
          <w:szCs w:val="20"/>
          <w:lang w:eastAsia="zh-CN"/>
        </w:rPr>
        <w:t>4</w:t>
      </w:r>
      <w:r w:rsidR="00B97A18" w:rsidRPr="0058523C">
        <w:rPr>
          <w:rFonts w:ascii="Open Sans" w:hAnsi="Open Sans" w:cs="Open Sans"/>
          <w:b/>
          <w:sz w:val="20"/>
          <w:szCs w:val="20"/>
          <w:lang w:eastAsia="zh-CN"/>
        </w:rPr>
        <w:t xml:space="preserve">. </w:t>
      </w:r>
      <w:r w:rsidR="004D40DA" w:rsidRPr="0058523C">
        <w:rPr>
          <w:rFonts w:ascii="Open Sans" w:hAnsi="Open Sans" w:cs="Open Sans"/>
          <w:b/>
          <w:sz w:val="20"/>
          <w:szCs w:val="20"/>
          <w:lang w:eastAsia="zh-CN"/>
        </w:rPr>
        <w:t>Beneficiaris</w:t>
      </w:r>
    </w:p>
    <w:p w14:paraId="78DC3D73" w14:textId="77777777" w:rsidR="00B97A18" w:rsidRPr="0058523C" w:rsidRDefault="00B97A18" w:rsidP="0058523C">
      <w:pPr>
        <w:tabs>
          <w:tab w:val="left" w:pos="360"/>
        </w:tabs>
        <w:suppressAutoHyphens/>
        <w:spacing w:after="0" w:line="240" w:lineRule="auto"/>
        <w:ind w:left="567" w:right="685"/>
        <w:jc w:val="both"/>
        <w:rPr>
          <w:rFonts w:ascii="Open Sans" w:hAnsi="Open Sans" w:cs="Open Sans"/>
          <w:b/>
          <w:sz w:val="20"/>
          <w:szCs w:val="20"/>
          <w:lang w:eastAsia="zh-CN"/>
        </w:rPr>
      </w:pPr>
    </w:p>
    <w:p w14:paraId="66287ACE" w14:textId="77777777" w:rsidR="005E0C28" w:rsidRPr="0058523C" w:rsidRDefault="005E0C28" w:rsidP="0058523C">
      <w:pPr>
        <w:spacing w:after="0" w:line="240" w:lineRule="auto"/>
        <w:ind w:left="567" w:right="685"/>
        <w:jc w:val="both"/>
        <w:rPr>
          <w:rFonts w:ascii="Open Sans" w:eastAsia="Open Sans" w:hAnsi="Open Sans" w:cs="Open Sans"/>
          <w:sz w:val="20"/>
          <w:szCs w:val="20"/>
        </w:rPr>
      </w:pPr>
      <w:r w:rsidRPr="0058523C">
        <w:rPr>
          <w:rFonts w:ascii="Open Sans" w:eastAsia="Open Sans" w:hAnsi="Open Sans" w:cs="Open Sans"/>
          <w:sz w:val="20"/>
          <w:szCs w:val="20"/>
        </w:rPr>
        <w:t>Poden sol·licitar subvencions en el marc d’aquesta convocatòria les persones físiques o jurídiques, amb o sense ànim de lucre (associació, fundació o altres),  entitats sense personalitat jurídica, amb domicili a l’Illa de Mallorca, que tinguin com a activitat, única o entre d’altres, l'edició de premsa escrita, en paper o digital, local.</w:t>
      </w:r>
    </w:p>
    <w:p w14:paraId="39FC2F64" w14:textId="77777777" w:rsidR="005E0C28" w:rsidRPr="0058523C" w:rsidRDefault="005E0C28" w:rsidP="0058523C">
      <w:pPr>
        <w:spacing w:after="0" w:line="240" w:lineRule="auto"/>
        <w:ind w:left="567" w:right="685"/>
        <w:jc w:val="both"/>
        <w:rPr>
          <w:rFonts w:ascii="Open Sans" w:eastAsia="Open Sans" w:hAnsi="Open Sans" w:cs="Open Sans"/>
          <w:sz w:val="20"/>
          <w:szCs w:val="20"/>
        </w:rPr>
      </w:pPr>
    </w:p>
    <w:p w14:paraId="1AB2E127" w14:textId="77777777" w:rsidR="005E0C28" w:rsidRDefault="005E0C28" w:rsidP="0058523C">
      <w:pPr>
        <w:spacing w:after="0" w:line="240" w:lineRule="auto"/>
        <w:ind w:left="567" w:right="685"/>
        <w:jc w:val="both"/>
        <w:rPr>
          <w:rFonts w:ascii="Open Sans" w:eastAsia="Open Sans" w:hAnsi="Open Sans" w:cs="Open Sans"/>
          <w:sz w:val="20"/>
          <w:szCs w:val="20"/>
        </w:rPr>
      </w:pPr>
      <w:r w:rsidRPr="0058523C">
        <w:rPr>
          <w:rFonts w:ascii="Open Sans" w:eastAsia="Open Sans" w:hAnsi="Open Sans" w:cs="Open Sans"/>
          <w:sz w:val="20"/>
          <w:szCs w:val="20"/>
        </w:rPr>
        <w:t xml:space="preserve">Els sol·licitants han de reunir els requisits següents: </w:t>
      </w:r>
    </w:p>
    <w:p w14:paraId="6F57535D" w14:textId="77777777" w:rsidR="0058523C" w:rsidRDefault="0058523C" w:rsidP="0058523C">
      <w:pPr>
        <w:spacing w:after="0" w:line="240" w:lineRule="auto"/>
        <w:ind w:left="567" w:right="685"/>
        <w:jc w:val="both"/>
        <w:rPr>
          <w:rFonts w:ascii="Open Sans" w:eastAsia="Open Sans" w:hAnsi="Open Sans" w:cs="Open Sans"/>
          <w:sz w:val="20"/>
          <w:szCs w:val="20"/>
        </w:rPr>
      </w:pPr>
    </w:p>
    <w:p w14:paraId="19191C56" w14:textId="77777777" w:rsidR="005E0C28" w:rsidRDefault="005E0C28" w:rsidP="0058523C">
      <w:pPr>
        <w:pStyle w:val="Pargrafdellista"/>
        <w:numPr>
          <w:ilvl w:val="0"/>
          <w:numId w:val="8"/>
        </w:numPr>
        <w:spacing w:after="0" w:line="240" w:lineRule="auto"/>
        <w:ind w:right="685"/>
        <w:jc w:val="both"/>
        <w:rPr>
          <w:rFonts w:ascii="Open Sans" w:eastAsia="Open Sans" w:hAnsi="Open Sans" w:cs="Open Sans"/>
          <w:sz w:val="20"/>
          <w:szCs w:val="20"/>
        </w:rPr>
      </w:pPr>
      <w:r w:rsidRPr="0058523C">
        <w:rPr>
          <w:rFonts w:ascii="Open Sans" w:eastAsia="Open Sans" w:hAnsi="Open Sans" w:cs="Open Sans"/>
          <w:sz w:val="20"/>
          <w:szCs w:val="20"/>
        </w:rPr>
        <w:t>En el cas de persones jurídiques, estar legalment constituïdes i inscrites en el registre corresponent abans de la data de la sol·licitud de la subvenció.</w:t>
      </w:r>
    </w:p>
    <w:p w14:paraId="7360DBBE" w14:textId="77777777" w:rsidR="005E0C28" w:rsidRDefault="005E0C28" w:rsidP="0058523C">
      <w:pPr>
        <w:pStyle w:val="Pargrafdellista"/>
        <w:numPr>
          <w:ilvl w:val="0"/>
          <w:numId w:val="8"/>
        </w:numPr>
        <w:spacing w:after="0" w:line="240" w:lineRule="auto"/>
        <w:ind w:right="685"/>
        <w:jc w:val="both"/>
        <w:rPr>
          <w:rFonts w:ascii="Open Sans" w:eastAsia="Open Sans" w:hAnsi="Open Sans" w:cs="Open Sans"/>
          <w:sz w:val="20"/>
          <w:szCs w:val="20"/>
        </w:rPr>
      </w:pPr>
      <w:r w:rsidRPr="0058523C">
        <w:rPr>
          <w:rFonts w:ascii="Open Sans" w:eastAsia="Open Sans" w:hAnsi="Open Sans" w:cs="Open Sans"/>
          <w:sz w:val="20"/>
          <w:szCs w:val="20"/>
        </w:rPr>
        <w:t xml:space="preserve">En el cas d’entitats sense personalitat jurídica com puguin ser les agrupacions de persones físiques o jurídiques privades, les comunitats de béns o qualsevol altre tipus d’unitat econòmica o patrimoni separat que es trobin en la situació que motiva la concessió de la subvenció, cada membre de l’agrupació tindrà igualment la consideració de beneficiari. No obstant això, s’ha de nomenar un representant amb poders bastants per complir les obligacions que, com a beneficiari, corresponen a l’agrupació.   </w:t>
      </w:r>
    </w:p>
    <w:p w14:paraId="65DAF352" w14:textId="77777777" w:rsidR="005E0C28" w:rsidRPr="0058523C" w:rsidRDefault="005E0C28" w:rsidP="0058523C">
      <w:pPr>
        <w:pStyle w:val="Pargrafdellista"/>
        <w:numPr>
          <w:ilvl w:val="0"/>
          <w:numId w:val="8"/>
        </w:numPr>
        <w:spacing w:after="0" w:line="240" w:lineRule="auto"/>
        <w:ind w:right="685"/>
        <w:jc w:val="both"/>
        <w:rPr>
          <w:rFonts w:ascii="Open Sans" w:eastAsia="Open Sans" w:hAnsi="Open Sans" w:cs="Open Sans"/>
          <w:sz w:val="20"/>
          <w:szCs w:val="20"/>
        </w:rPr>
      </w:pPr>
      <w:r w:rsidRPr="0058523C">
        <w:rPr>
          <w:rFonts w:ascii="Open Sans" w:eastAsia="Open Sans" w:hAnsi="Open Sans" w:cs="Open Sans"/>
          <w:sz w:val="20"/>
          <w:szCs w:val="20"/>
        </w:rPr>
        <w:t>Tenir per objecte principal en els seus estatuts la realització de publicacions escrites o digitals d’</w:t>
      </w:r>
      <w:r w:rsidRPr="0058523C">
        <w:rPr>
          <w:rFonts w:ascii="Open Sans" w:hAnsi="Open Sans" w:cs="Open Sans"/>
          <w:sz w:val="20"/>
          <w:szCs w:val="20"/>
        </w:rPr>
        <w:t>informació de proximitat.</w:t>
      </w:r>
    </w:p>
    <w:p w14:paraId="1BB56ED4" w14:textId="77777777" w:rsidR="005E0C28" w:rsidRDefault="005E0C28" w:rsidP="0058523C">
      <w:pPr>
        <w:pStyle w:val="Pargrafdellista"/>
        <w:numPr>
          <w:ilvl w:val="0"/>
          <w:numId w:val="8"/>
        </w:numPr>
        <w:spacing w:after="0" w:line="240" w:lineRule="auto"/>
        <w:ind w:right="685"/>
        <w:jc w:val="both"/>
        <w:rPr>
          <w:rFonts w:ascii="Open Sans" w:eastAsia="Open Sans" w:hAnsi="Open Sans" w:cs="Open Sans"/>
          <w:sz w:val="20"/>
          <w:szCs w:val="20"/>
        </w:rPr>
      </w:pPr>
      <w:r w:rsidRPr="0058523C">
        <w:rPr>
          <w:rFonts w:ascii="Open Sans" w:eastAsia="Open Sans" w:hAnsi="Open Sans" w:cs="Open Sans"/>
          <w:sz w:val="20"/>
          <w:szCs w:val="20"/>
        </w:rPr>
        <w:t>Disposar de seu o delegació permanent i activa a l'illa de Mallorca.</w:t>
      </w:r>
    </w:p>
    <w:p w14:paraId="1A696CEC" w14:textId="77777777" w:rsidR="005E0C28" w:rsidRPr="0058523C" w:rsidRDefault="005E0C28" w:rsidP="0058523C">
      <w:pPr>
        <w:pStyle w:val="Pargrafdellista"/>
        <w:numPr>
          <w:ilvl w:val="0"/>
          <w:numId w:val="8"/>
        </w:numPr>
        <w:spacing w:after="0" w:line="240" w:lineRule="auto"/>
        <w:ind w:right="685"/>
        <w:jc w:val="both"/>
        <w:rPr>
          <w:rFonts w:ascii="Open Sans" w:eastAsia="Open Sans" w:hAnsi="Open Sans" w:cs="Open Sans"/>
          <w:sz w:val="20"/>
          <w:szCs w:val="20"/>
        </w:rPr>
      </w:pPr>
      <w:r w:rsidRPr="0058523C">
        <w:rPr>
          <w:rFonts w:ascii="Open Sans" w:eastAsia="Open Sans" w:hAnsi="Open Sans" w:cs="Open Sans"/>
          <w:sz w:val="20"/>
          <w:szCs w:val="20"/>
        </w:rPr>
        <w:t xml:space="preserve">Tenir la consideració de mitjà de comunicació local o comarcal. </w:t>
      </w:r>
      <w:r w:rsidRPr="0058523C">
        <w:rPr>
          <w:rFonts w:ascii="Open Sans" w:hAnsi="Open Sans" w:cs="Open Sans"/>
          <w:sz w:val="20"/>
          <w:szCs w:val="20"/>
        </w:rPr>
        <w:t>A efectes d’aquesta convocatòria, tenen la consideració de mitjans de comunicació locals les publicacions i suports que per les seves característiques de distribució s’ajustin a un àrea geogràfica reduïda, delimitada per un o varis municipis de Mallorca i el contingut de la qual inclogui preferentment el tractament de temes i noticies d’especial repercussió en els municipis que representen.</w:t>
      </w:r>
    </w:p>
    <w:p w14:paraId="59844C29" w14:textId="77777777" w:rsidR="005E0C28" w:rsidRDefault="005E0C28" w:rsidP="0058523C">
      <w:pPr>
        <w:pStyle w:val="Pargrafdellista"/>
        <w:numPr>
          <w:ilvl w:val="0"/>
          <w:numId w:val="8"/>
        </w:numPr>
        <w:spacing w:after="0" w:line="240" w:lineRule="auto"/>
        <w:ind w:right="685"/>
        <w:jc w:val="both"/>
        <w:rPr>
          <w:rFonts w:ascii="Open Sans" w:eastAsia="Open Sans" w:hAnsi="Open Sans" w:cs="Open Sans"/>
          <w:sz w:val="20"/>
          <w:szCs w:val="20"/>
        </w:rPr>
      </w:pPr>
      <w:r w:rsidRPr="0058523C">
        <w:rPr>
          <w:rFonts w:ascii="Open Sans" w:eastAsia="Open Sans" w:hAnsi="Open Sans" w:cs="Open Sans"/>
          <w:sz w:val="20"/>
          <w:szCs w:val="20"/>
        </w:rPr>
        <w:t>Tenir número de dipòsit legal de publicació en el cas de publicacions en paper.</w:t>
      </w:r>
    </w:p>
    <w:p w14:paraId="436AA41A" w14:textId="77777777" w:rsidR="005E0C28" w:rsidRDefault="005E0C28" w:rsidP="0058523C">
      <w:pPr>
        <w:pStyle w:val="Pargrafdellista"/>
        <w:numPr>
          <w:ilvl w:val="0"/>
          <w:numId w:val="8"/>
        </w:numPr>
        <w:spacing w:after="0" w:line="240" w:lineRule="auto"/>
        <w:ind w:right="685"/>
        <w:jc w:val="both"/>
        <w:rPr>
          <w:rFonts w:ascii="Open Sans" w:eastAsia="Open Sans" w:hAnsi="Open Sans" w:cs="Open Sans"/>
          <w:sz w:val="20"/>
          <w:szCs w:val="20"/>
        </w:rPr>
      </w:pPr>
      <w:r w:rsidRPr="0058523C">
        <w:rPr>
          <w:rFonts w:ascii="Open Sans" w:eastAsia="Open Sans" w:hAnsi="Open Sans" w:cs="Open Sans"/>
          <w:sz w:val="20"/>
          <w:szCs w:val="20"/>
        </w:rPr>
        <w:t>No incórrer en cap de les prohibicions per ser beneficiari que estableixen l’art. 10 del decret legislatiu 2/2005, de 28 de desembre, pel qual s’aprova el text refós de la Llei de subvencions,</w:t>
      </w:r>
      <w:r w:rsidRPr="0058523C">
        <w:rPr>
          <w:rFonts w:ascii="Open Sans" w:hAnsi="Open Sans" w:cs="Open Sans"/>
          <w:sz w:val="20"/>
          <w:szCs w:val="20"/>
        </w:rPr>
        <w:t xml:space="preserve"> i l'art. 8 de l'Ordenança general de subvencions</w:t>
      </w:r>
      <w:r w:rsidRPr="0058523C">
        <w:rPr>
          <w:rFonts w:ascii="Open Sans" w:eastAsia="Open Sans" w:hAnsi="Open Sans" w:cs="Open Sans"/>
          <w:sz w:val="20"/>
          <w:szCs w:val="20"/>
        </w:rPr>
        <w:t xml:space="preserve">. </w:t>
      </w:r>
    </w:p>
    <w:p w14:paraId="6D263FCD" w14:textId="77777777" w:rsidR="005E0C28" w:rsidRPr="0058523C" w:rsidRDefault="005E0C28" w:rsidP="0058523C">
      <w:pPr>
        <w:pStyle w:val="Pargrafdellista"/>
        <w:numPr>
          <w:ilvl w:val="0"/>
          <w:numId w:val="8"/>
        </w:numPr>
        <w:spacing w:after="0" w:line="240" w:lineRule="auto"/>
        <w:ind w:right="685"/>
        <w:jc w:val="both"/>
        <w:rPr>
          <w:rFonts w:ascii="Open Sans" w:eastAsia="Open Sans" w:hAnsi="Open Sans" w:cs="Open Sans"/>
          <w:sz w:val="20"/>
          <w:szCs w:val="20"/>
        </w:rPr>
      </w:pPr>
      <w:r w:rsidRPr="0058523C">
        <w:rPr>
          <w:rFonts w:ascii="Open Sans" w:eastAsia="Open Sans" w:hAnsi="Open Sans" w:cs="Open Sans"/>
          <w:sz w:val="20"/>
          <w:szCs w:val="20"/>
        </w:rPr>
        <w:t xml:space="preserve">Estar al corrent en el compliment de les obligacions tributàries, tant estatals com autonòmiques, locals, i amb la Seguretat Social. </w:t>
      </w:r>
    </w:p>
    <w:p w14:paraId="2D93F07A" w14:textId="77777777" w:rsidR="004C3CEB" w:rsidRPr="0058523C" w:rsidRDefault="004C3CEB" w:rsidP="0058523C">
      <w:pPr>
        <w:spacing w:after="0" w:line="240" w:lineRule="auto"/>
        <w:ind w:left="567" w:right="685"/>
        <w:jc w:val="both"/>
        <w:rPr>
          <w:rFonts w:ascii="Open Sans" w:hAnsi="Open Sans" w:cs="Open Sans"/>
          <w:sz w:val="20"/>
          <w:szCs w:val="20"/>
        </w:rPr>
      </w:pPr>
    </w:p>
    <w:p w14:paraId="655C4AC4" w14:textId="468D160E" w:rsidR="005E0C28" w:rsidRDefault="005E0C28" w:rsidP="0058523C">
      <w:pPr>
        <w:spacing w:after="0" w:line="240" w:lineRule="auto"/>
        <w:ind w:left="567" w:right="685"/>
        <w:jc w:val="both"/>
        <w:rPr>
          <w:rFonts w:ascii="Open Sans" w:hAnsi="Open Sans" w:cs="Open Sans"/>
          <w:sz w:val="20"/>
          <w:szCs w:val="20"/>
        </w:rPr>
      </w:pPr>
      <w:r w:rsidRPr="0058523C">
        <w:rPr>
          <w:rFonts w:ascii="Open Sans" w:hAnsi="Open Sans" w:cs="Open Sans"/>
          <w:sz w:val="20"/>
          <w:szCs w:val="20"/>
        </w:rPr>
        <w:t xml:space="preserve">No poden obtenir la condició de persones beneficiàries les entitats en les quals s’esdevingui alguna de les circumstàncies següents: </w:t>
      </w:r>
    </w:p>
    <w:p w14:paraId="00BB46A8" w14:textId="77777777" w:rsidR="0058523C" w:rsidRDefault="0058523C" w:rsidP="0058523C">
      <w:pPr>
        <w:spacing w:after="0" w:line="240" w:lineRule="auto"/>
        <w:ind w:left="567" w:right="685"/>
        <w:jc w:val="both"/>
        <w:rPr>
          <w:rFonts w:ascii="Open Sans" w:hAnsi="Open Sans" w:cs="Open Sans"/>
          <w:sz w:val="20"/>
          <w:szCs w:val="20"/>
        </w:rPr>
      </w:pPr>
    </w:p>
    <w:p w14:paraId="2EF5A403" w14:textId="4DC71A78" w:rsidR="005E0C28" w:rsidRPr="0058523C" w:rsidRDefault="005E0C28" w:rsidP="0058523C">
      <w:pPr>
        <w:pStyle w:val="Pargrafdellista"/>
        <w:numPr>
          <w:ilvl w:val="0"/>
          <w:numId w:val="9"/>
        </w:numPr>
        <w:spacing w:after="0" w:line="240" w:lineRule="auto"/>
        <w:ind w:right="685"/>
        <w:jc w:val="both"/>
        <w:rPr>
          <w:rFonts w:ascii="Open Sans" w:hAnsi="Open Sans" w:cs="Open Sans"/>
          <w:sz w:val="20"/>
          <w:szCs w:val="20"/>
        </w:rPr>
      </w:pPr>
      <w:r w:rsidRPr="0058523C">
        <w:rPr>
          <w:rFonts w:ascii="Open Sans" w:eastAsia="Open Sans" w:hAnsi="Open Sans" w:cs="Open Sans"/>
          <w:sz w:val="20"/>
          <w:szCs w:val="20"/>
        </w:rPr>
        <w:t xml:space="preserve">Les entitats en les quals concorre alguna de les prohibicions establertes en l’article 8 de l’Ordenança general de subvencions del Consell de Mallorca i en l’article 10 Decret legislatiu 2/2005, de 28 de desembre. </w:t>
      </w:r>
    </w:p>
    <w:p w14:paraId="20A1C236" w14:textId="77777777" w:rsidR="005E0C28" w:rsidRPr="0058523C" w:rsidRDefault="005E0C28" w:rsidP="0058523C">
      <w:pPr>
        <w:pStyle w:val="Pargrafdellista"/>
        <w:numPr>
          <w:ilvl w:val="0"/>
          <w:numId w:val="9"/>
        </w:numPr>
        <w:spacing w:after="0" w:line="240" w:lineRule="auto"/>
        <w:ind w:right="685"/>
        <w:jc w:val="both"/>
        <w:rPr>
          <w:rFonts w:ascii="Open Sans" w:hAnsi="Open Sans" w:cs="Open Sans"/>
          <w:sz w:val="20"/>
          <w:szCs w:val="20"/>
        </w:rPr>
      </w:pPr>
      <w:r w:rsidRPr="0058523C">
        <w:rPr>
          <w:rFonts w:ascii="Open Sans" w:eastAsia="Open Sans" w:hAnsi="Open Sans" w:cs="Open Sans"/>
          <w:sz w:val="20"/>
          <w:szCs w:val="20"/>
        </w:rPr>
        <w:t xml:space="preserve">Entitats que d’acord amb els seus estatuts, adoptin la denominació de federació, confederació o coordinadora o, en tot cas, es tracti d’una unió d’associacions (article 3 de la Llei orgànica 1/2002, de 22 de març, reguladora del dret d’associació). </w:t>
      </w:r>
    </w:p>
    <w:p w14:paraId="78A45127" w14:textId="192AE618" w:rsidR="005E0C28" w:rsidRPr="0058523C" w:rsidRDefault="0058523C" w:rsidP="0058523C">
      <w:pPr>
        <w:pStyle w:val="Pargrafdellista"/>
        <w:numPr>
          <w:ilvl w:val="0"/>
          <w:numId w:val="9"/>
        </w:numPr>
        <w:spacing w:after="0" w:line="240" w:lineRule="auto"/>
        <w:ind w:right="685"/>
        <w:jc w:val="both"/>
        <w:rPr>
          <w:rFonts w:ascii="Open Sans" w:hAnsi="Open Sans" w:cs="Open Sans"/>
          <w:sz w:val="20"/>
          <w:szCs w:val="20"/>
        </w:rPr>
      </w:pPr>
      <w:r>
        <w:rPr>
          <w:rFonts w:ascii="Open Sans" w:eastAsia="Open Sans" w:hAnsi="Open Sans" w:cs="Open Sans"/>
          <w:sz w:val="20"/>
          <w:szCs w:val="20"/>
        </w:rPr>
        <w:t>F</w:t>
      </w:r>
      <w:r w:rsidR="005E0C28" w:rsidRPr="0058523C">
        <w:rPr>
          <w:rFonts w:ascii="Open Sans" w:eastAsia="Open Sans" w:hAnsi="Open Sans" w:cs="Open Sans"/>
          <w:sz w:val="20"/>
          <w:szCs w:val="20"/>
        </w:rPr>
        <w:t>undacions que, d’acord amb l’escriptura de constitució, tinguin com a fundadores persones jurídiques de naturalesa pública.</w:t>
      </w:r>
    </w:p>
    <w:p w14:paraId="52CA4691" w14:textId="77777777" w:rsidR="005E0C28" w:rsidRPr="0058523C" w:rsidRDefault="005E0C28" w:rsidP="0058523C">
      <w:pPr>
        <w:pStyle w:val="Pargrafdellista"/>
        <w:numPr>
          <w:ilvl w:val="0"/>
          <w:numId w:val="9"/>
        </w:numPr>
        <w:spacing w:after="0" w:line="240" w:lineRule="auto"/>
        <w:ind w:right="685"/>
        <w:jc w:val="both"/>
        <w:rPr>
          <w:rFonts w:ascii="Open Sans" w:hAnsi="Open Sans" w:cs="Open Sans"/>
          <w:sz w:val="20"/>
          <w:szCs w:val="20"/>
        </w:rPr>
      </w:pPr>
      <w:r w:rsidRPr="0058523C">
        <w:rPr>
          <w:rFonts w:ascii="Open Sans" w:eastAsia="Open Sans" w:hAnsi="Open Sans" w:cs="Open Sans"/>
          <w:sz w:val="20"/>
          <w:szCs w:val="20"/>
        </w:rPr>
        <w:t xml:space="preserve">Les publicacions en les quals no s’expressi de manera clara la connexió existent entre el contingut i l’objecte i finalitats de la convocatòria. </w:t>
      </w:r>
    </w:p>
    <w:p w14:paraId="6D7615A0" w14:textId="77777777" w:rsidR="005E0C28" w:rsidRPr="0058523C" w:rsidRDefault="005E0C28" w:rsidP="0058523C">
      <w:pPr>
        <w:suppressAutoHyphens/>
        <w:spacing w:after="0" w:line="240" w:lineRule="auto"/>
        <w:ind w:left="567" w:right="685"/>
        <w:jc w:val="both"/>
        <w:rPr>
          <w:rFonts w:ascii="Open Sans" w:eastAsia="Batang" w:hAnsi="Open Sans" w:cs="Open Sans"/>
          <w:b/>
          <w:bCs/>
          <w:sz w:val="20"/>
          <w:szCs w:val="20"/>
          <w:lang w:eastAsia="zh-CN"/>
        </w:rPr>
      </w:pPr>
    </w:p>
    <w:p w14:paraId="6629D5C4" w14:textId="32EC20B2" w:rsidR="00EC6F40" w:rsidRPr="0058523C" w:rsidRDefault="00A251DC" w:rsidP="0058523C">
      <w:pPr>
        <w:suppressAutoHyphens/>
        <w:spacing w:after="0" w:line="240" w:lineRule="auto"/>
        <w:ind w:left="567" w:right="685"/>
        <w:jc w:val="both"/>
        <w:rPr>
          <w:rFonts w:ascii="Open Sans" w:eastAsia="Batang" w:hAnsi="Open Sans" w:cs="Open Sans"/>
          <w:b/>
          <w:bCs/>
          <w:sz w:val="20"/>
          <w:szCs w:val="20"/>
          <w:lang w:eastAsia="zh-CN"/>
        </w:rPr>
      </w:pPr>
      <w:r w:rsidRPr="0058523C">
        <w:rPr>
          <w:rFonts w:ascii="Open Sans" w:eastAsia="Batang" w:hAnsi="Open Sans" w:cs="Open Sans"/>
          <w:b/>
          <w:bCs/>
          <w:sz w:val="20"/>
          <w:szCs w:val="20"/>
          <w:lang w:eastAsia="zh-CN"/>
        </w:rPr>
        <w:t>5</w:t>
      </w:r>
      <w:r w:rsidR="00B97A18" w:rsidRPr="0058523C">
        <w:rPr>
          <w:rFonts w:ascii="Open Sans" w:eastAsia="Batang" w:hAnsi="Open Sans" w:cs="Open Sans"/>
          <w:b/>
          <w:bCs/>
          <w:sz w:val="20"/>
          <w:szCs w:val="20"/>
          <w:lang w:eastAsia="zh-CN"/>
        </w:rPr>
        <w:t>.</w:t>
      </w:r>
      <w:r w:rsidR="00EC6F40" w:rsidRPr="0058523C">
        <w:rPr>
          <w:rFonts w:ascii="Open Sans" w:eastAsia="Batang" w:hAnsi="Open Sans" w:cs="Open Sans"/>
          <w:b/>
          <w:bCs/>
          <w:sz w:val="20"/>
          <w:szCs w:val="20"/>
          <w:lang w:eastAsia="zh-CN"/>
        </w:rPr>
        <w:t xml:space="preserve"> </w:t>
      </w:r>
      <w:r w:rsidR="00E62705" w:rsidRPr="0058523C">
        <w:rPr>
          <w:rFonts w:ascii="Open Sans" w:eastAsia="Batang" w:hAnsi="Open Sans" w:cs="Open Sans"/>
          <w:b/>
          <w:bCs/>
          <w:sz w:val="20"/>
          <w:szCs w:val="20"/>
          <w:lang w:eastAsia="zh-CN"/>
        </w:rPr>
        <w:t>Pressupost de la convocatòria</w:t>
      </w:r>
    </w:p>
    <w:p w14:paraId="6DFAAFEB" w14:textId="77777777" w:rsidR="00EC6F40" w:rsidRPr="0058523C" w:rsidRDefault="00EC6F40" w:rsidP="0058523C">
      <w:pPr>
        <w:suppressAutoHyphens/>
        <w:spacing w:after="0" w:line="240" w:lineRule="auto"/>
        <w:ind w:left="567" w:right="685"/>
        <w:jc w:val="both"/>
        <w:rPr>
          <w:rFonts w:ascii="Open Sans" w:eastAsia="Batang" w:hAnsi="Open Sans" w:cs="Open Sans"/>
          <w:b/>
          <w:bCs/>
          <w:sz w:val="20"/>
          <w:szCs w:val="20"/>
          <w:lang w:eastAsia="zh-CN"/>
        </w:rPr>
      </w:pPr>
    </w:p>
    <w:p w14:paraId="2408349D" w14:textId="77777777" w:rsidR="004C3CEB" w:rsidRPr="0058523C" w:rsidRDefault="004C3CEB" w:rsidP="0058523C">
      <w:pPr>
        <w:spacing w:after="0" w:line="240" w:lineRule="auto"/>
        <w:ind w:left="567" w:right="685"/>
        <w:jc w:val="both"/>
        <w:rPr>
          <w:rFonts w:ascii="Open Sans" w:hAnsi="Open Sans" w:cs="Open Sans"/>
          <w:color w:val="FF0000"/>
          <w:sz w:val="20"/>
          <w:szCs w:val="20"/>
        </w:rPr>
      </w:pPr>
      <w:r w:rsidRPr="0058523C">
        <w:rPr>
          <w:rFonts w:ascii="Open Sans" w:hAnsi="Open Sans" w:cs="Open Sans"/>
          <w:sz w:val="20"/>
          <w:szCs w:val="20"/>
        </w:rPr>
        <w:lastRenderedPageBreak/>
        <w:t>Es destina la quantitat de cinquanta mil euros (50.000,00 euros) a les subvencions objecte d’aquesta convocatòria, amb càrrec a l’aplicació pressupostària 10.92500.48901 del pressupost de despeses del Consell de Mallorca per a l’any 2026.</w:t>
      </w:r>
      <w:r w:rsidRPr="0058523C">
        <w:rPr>
          <w:rFonts w:ascii="Open Sans" w:hAnsi="Open Sans" w:cs="Open Sans"/>
          <w:color w:val="FF0000"/>
          <w:sz w:val="20"/>
          <w:szCs w:val="20"/>
        </w:rPr>
        <w:t xml:space="preserve"> </w:t>
      </w:r>
    </w:p>
    <w:p w14:paraId="4EAB3CB0" w14:textId="77777777" w:rsidR="00E77E9A" w:rsidRPr="0058523C" w:rsidRDefault="00E77E9A" w:rsidP="0058523C">
      <w:pPr>
        <w:widowControl w:val="0"/>
        <w:suppressAutoHyphens/>
        <w:autoSpaceDE w:val="0"/>
        <w:spacing w:after="0" w:line="240" w:lineRule="auto"/>
        <w:ind w:left="567" w:right="685"/>
        <w:jc w:val="both"/>
        <w:rPr>
          <w:rFonts w:ascii="Open Sans" w:hAnsi="Open Sans" w:cs="Open Sans"/>
          <w:b/>
          <w:sz w:val="20"/>
          <w:szCs w:val="20"/>
          <w:lang w:eastAsia="zh-CN"/>
        </w:rPr>
      </w:pPr>
    </w:p>
    <w:p w14:paraId="373B2D3B" w14:textId="26B06E09" w:rsidR="00EC6F40" w:rsidRPr="0058523C" w:rsidRDefault="00A251DC" w:rsidP="0058523C">
      <w:pPr>
        <w:widowControl w:val="0"/>
        <w:suppressAutoHyphens/>
        <w:autoSpaceDE w:val="0"/>
        <w:spacing w:after="0" w:line="240" w:lineRule="auto"/>
        <w:ind w:left="567" w:right="685"/>
        <w:jc w:val="both"/>
        <w:rPr>
          <w:rFonts w:ascii="Open Sans" w:eastAsia="Batang" w:hAnsi="Open Sans" w:cs="Open Sans"/>
          <w:b/>
          <w:bCs/>
          <w:kern w:val="2"/>
          <w:sz w:val="20"/>
          <w:szCs w:val="20"/>
          <w:lang w:eastAsia="zh-CN"/>
        </w:rPr>
      </w:pPr>
      <w:r w:rsidRPr="0058523C">
        <w:rPr>
          <w:rFonts w:ascii="Open Sans" w:hAnsi="Open Sans" w:cs="Open Sans"/>
          <w:b/>
          <w:sz w:val="20"/>
          <w:szCs w:val="20"/>
          <w:lang w:eastAsia="zh-CN"/>
        </w:rPr>
        <w:t>6</w:t>
      </w:r>
      <w:r w:rsidR="00B97A18" w:rsidRPr="0058523C">
        <w:rPr>
          <w:rFonts w:ascii="Open Sans" w:hAnsi="Open Sans" w:cs="Open Sans"/>
          <w:b/>
          <w:sz w:val="20"/>
          <w:szCs w:val="20"/>
          <w:lang w:eastAsia="zh-CN"/>
        </w:rPr>
        <w:t>.</w:t>
      </w:r>
      <w:r w:rsidR="00B97A18" w:rsidRPr="0058523C">
        <w:rPr>
          <w:rFonts w:ascii="Open Sans" w:eastAsia="Batang" w:hAnsi="Open Sans" w:cs="Open Sans"/>
          <w:b/>
          <w:bCs/>
          <w:kern w:val="2"/>
          <w:sz w:val="20"/>
          <w:szCs w:val="20"/>
          <w:lang w:eastAsia="zh-CN"/>
        </w:rPr>
        <w:t xml:space="preserve"> </w:t>
      </w:r>
      <w:r w:rsidR="00D57B8A" w:rsidRPr="0058523C">
        <w:rPr>
          <w:rFonts w:ascii="Open Sans" w:eastAsia="Batang" w:hAnsi="Open Sans" w:cs="Open Sans"/>
          <w:b/>
          <w:bCs/>
          <w:kern w:val="2"/>
          <w:sz w:val="20"/>
          <w:szCs w:val="20"/>
          <w:lang w:eastAsia="zh-CN"/>
        </w:rPr>
        <w:t>Sol·licituds</w:t>
      </w:r>
    </w:p>
    <w:p w14:paraId="28DF06E9" w14:textId="77777777" w:rsidR="007E46C1" w:rsidRPr="0058523C" w:rsidRDefault="007E46C1" w:rsidP="0058523C">
      <w:pPr>
        <w:tabs>
          <w:tab w:val="left" w:pos="360"/>
        </w:tabs>
        <w:suppressAutoHyphens/>
        <w:spacing w:after="0" w:line="240" w:lineRule="auto"/>
        <w:ind w:left="567" w:right="685"/>
        <w:jc w:val="both"/>
        <w:rPr>
          <w:rFonts w:ascii="Open Sans" w:hAnsi="Open Sans" w:cs="Open Sans"/>
          <w:bCs/>
          <w:sz w:val="20"/>
          <w:szCs w:val="20"/>
          <w:lang w:eastAsia="zh-CN"/>
        </w:rPr>
      </w:pPr>
    </w:p>
    <w:p w14:paraId="744313DC" w14:textId="3B578D93" w:rsidR="00EC6F40" w:rsidRPr="0058523C" w:rsidRDefault="00D57B8A" w:rsidP="0058523C">
      <w:pPr>
        <w:tabs>
          <w:tab w:val="left" w:pos="360"/>
        </w:tabs>
        <w:suppressAutoHyphens/>
        <w:spacing w:after="0" w:line="240" w:lineRule="auto"/>
        <w:ind w:left="567" w:right="685"/>
        <w:jc w:val="both"/>
        <w:rPr>
          <w:rFonts w:ascii="Open Sans" w:hAnsi="Open Sans" w:cs="Open Sans"/>
          <w:bCs/>
          <w:sz w:val="20"/>
          <w:szCs w:val="20"/>
          <w:lang w:eastAsia="zh-CN"/>
        </w:rPr>
      </w:pPr>
      <w:r w:rsidRPr="0058523C">
        <w:rPr>
          <w:rFonts w:ascii="Open Sans" w:hAnsi="Open Sans" w:cs="Open Sans"/>
          <w:bCs/>
          <w:sz w:val="20"/>
          <w:szCs w:val="20"/>
          <w:lang w:eastAsia="zh-CN"/>
        </w:rPr>
        <w:t>Forma i lloc de presentació</w:t>
      </w:r>
    </w:p>
    <w:p w14:paraId="2591EB30" w14:textId="77777777" w:rsidR="00D57B8A" w:rsidRPr="0058523C" w:rsidRDefault="00D57B8A" w:rsidP="0058523C">
      <w:pPr>
        <w:tabs>
          <w:tab w:val="left" w:pos="360"/>
        </w:tabs>
        <w:suppressAutoHyphens/>
        <w:spacing w:after="0" w:line="240" w:lineRule="auto"/>
        <w:ind w:left="567" w:right="685"/>
        <w:jc w:val="both"/>
        <w:rPr>
          <w:rFonts w:ascii="Open Sans" w:hAnsi="Open Sans" w:cs="Open Sans"/>
          <w:bCs/>
          <w:sz w:val="20"/>
          <w:szCs w:val="20"/>
          <w:lang w:eastAsia="zh-CN"/>
        </w:rPr>
      </w:pPr>
    </w:p>
    <w:p w14:paraId="1437A5AB" w14:textId="69F856B8" w:rsidR="00BD028C" w:rsidRPr="0058523C" w:rsidRDefault="00D57B8A" w:rsidP="0058523C">
      <w:pPr>
        <w:pStyle w:val="pragrafdeconvocatria"/>
        <w:spacing w:after="0" w:line="240" w:lineRule="auto"/>
        <w:ind w:left="567" w:right="685"/>
      </w:pPr>
      <w:r w:rsidRPr="0058523C">
        <w:t>-</w:t>
      </w:r>
      <w:r w:rsidR="00BD028C" w:rsidRPr="0058523C">
        <w:t xml:space="preserve">Les sol·licituds s’han de formalitzar mitjançant les instàncies i els annexos que facilita el Consell de Mallorca, que poden descarregar-se des de la Seu electrònica del Consell de Mallorca, a través de l’adreça d’internet </w:t>
      </w:r>
      <w:r w:rsidR="00BD028C" w:rsidRPr="0058523C">
        <w:rPr>
          <w:u w:val="single"/>
        </w:rPr>
        <w:t>https://seu.conselldemallorca.net</w:t>
      </w:r>
      <w:r w:rsidR="00BD028C" w:rsidRPr="0058523C">
        <w:t xml:space="preserve"> i han de contenir les dades necessàries per identificar correctament l’entitat i a la persona que la presenta.</w:t>
      </w:r>
    </w:p>
    <w:p w14:paraId="35DB44F9" w14:textId="77777777" w:rsidR="00BD028C" w:rsidRPr="0058523C" w:rsidRDefault="00BD028C" w:rsidP="0058523C">
      <w:pPr>
        <w:pStyle w:val="pragrafdeconvocatria"/>
        <w:spacing w:after="0" w:line="240" w:lineRule="auto"/>
        <w:ind w:left="567" w:right="685"/>
      </w:pPr>
    </w:p>
    <w:p w14:paraId="37F1D29C" w14:textId="77777777" w:rsidR="00BD028C" w:rsidRPr="0058523C" w:rsidRDefault="00BD028C" w:rsidP="0058523C">
      <w:pPr>
        <w:pStyle w:val="pragrafdeconvocatria"/>
        <w:spacing w:after="0" w:line="240" w:lineRule="auto"/>
        <w:ind w:left="567" w:right="685"/>
      </w:pPr>
      <w:r w:rsidRPr="0058523C">
        <w:t>Els beneficiaris persones jurídiques, obligades a relacionar-se electrònicament amb l’administració, han de presentar les sol·licituds exclusivament per via telemàtica i s’han de dirigir a la Direcció Insular de Comunicació del Departament d’Hisenda, Innovació i Funció Pública a través del registre electrònic del Consell de Mallorca, accessible des de la seu electrònica (</w:t>
      </w:r>
      <w:hyperlink r:id="rId11" w:history="1">
        <w:r w:rsidRPr="0058523C">
          <w:rPr>
            <w:rStyle w:val="Enlla"/>
          </w:rPr>
          <w:t>https://seu.conselldemallorca.net</w:t>
        </w:r>
      </w:hyperlink>
      <w:r w:rsidRPr="0058523C">
        <w:t>).</w:t>
      </w:r>
    </w:p>
    <w:p w14:paraId="53296F75" w14:textId="77777777" w:rsidR="00BD028C" w:rsidRPr="0058523C" w:rsidRDefault="00BD028C" w:rsidP="0058523C">
      <w:pPr>
        <w:pStyle w:val="pragrafdeconvocatria"/>
        <w:spacing w:after="0" w:line="240" w:lineRule="auto"/>
        <w:ind w:left="567" w:right="685"/>
      </w:pPr>
    </w:p>
    <w:p w14:paraId="77A5AB99" w14:textId="77777777" w:rsidR="00BD028C" w:rsidRPr="0058523C" w:rsidRDefault="00BD028C" w:rsidP="0058523C">
      <w:pPr>
        <w:spacing w:after="0" w:line="240" w:lineRule="auto"/>
        <w:ind w:left="567" w:right="685"/>
        <w:jc w:val="both"/>
        <w:rPr>
          <w:rFonts w:ascii="Open Sans" w:hAnsi="Open Sans" w:cs="Open Sans"/>
          <w:sz w:val="20"/>
          <w:szCs w:val="20"/>
        </w:rPr>
      </w:pPr>
      <w:r w:rsidRPr="0058523C">
        <w:rPr>
          <w:rFonts w:ascii="Open Sans" w:hAnsi="Open Sans" w:cs="Open Sans"/>
          <w:sz w:val="20"/>
          <w:szCs w:val="20"/>
        </w:rPr>
        <w:t xml:space="preserve">Per tal d’obtenir informació per a la tramitació de les subvencions es pot contactar amb el Servei de Comunicació al correu </w:t>
      </w:r>
      <w:hyperlink r:id="rId12" w:history="1">
        <w:r w:rsidRPr="0058523C">
          <w:rPr>
            <w:rFonts w:ascii="Open Sans" w:hAnsi="Open Sans" w:cs="Open Sans"/>
            <w:sz w:val="20"/>
            <w:szCs w:val="20"/>
            <w:u w:val="single"/>
          </w:rPr>
          <w:t>premsa@conselldemallorca.net</w:t>
        </w:r>
      </w:hyperlink>
    </w:p>
    <w:p w14:paraId="29B51374" w14:textId="77777777" w:rsidR="00BD028C" w:rsidRPr="0058523C" w:rsidRDefault="00BD028C" w:rsidP="0058523C">
      <w:pPr>
        <w:pStyle w:val="pragrafdeconvocatria"/>
        <w:spacing w:after="0" w:line="240" w:lineRule="auto"/>
        <w:ind w:left="567" w:right="685"/>
        <w:rPr>
          <w:b/>
          <w:bCs/>
        </w:rPr>
      </w:pPr>
    </w:p>
    <w:p w14:paraId="22B8212F" w14:textId="30857428" w:rsidR="00BD028C" w:rsidRPr="0058523C" w:rsidRDefault="00BD028C" w:rsidP="0058523C">
      <w:pPr>
        <w:pStyle w:val="pragrafdeconvocatria"/>
        <w:spacing w:after="0" w:line="240" w:lineRule="auto"/>
        <w:ind w:left="567" w:right="685"/>
      </w:pPr>
      <w:r w:rsidRPr="0058523C">
        <w:t>Quant a la presentació electrònica de les sol·licituds cal tenir en compte:</w:t>
      </w:r>
    </w:p>
    <w:p w14:paraId="0CDDCBF6" w14:textId="77777777" w:rsidR="00BD028C" w:rsidRPr="0058523C" w:rsidRDefault="00BD028C" w:rsidP="0058523C">
      <w:pPr>
        <w:pStyle w:val="pragrafdeconvocatria"/>
        <w:spacing w:after="0" w:line="240" w:lineRule="auto"/>
        <w:ind w:left="567" w:right="685"/>
      </w:pPr>
    </w:p>
    <w:p w14:paraId="33E66593" w14:textId="77777777" w:rsidR="00BD028C" w:rsidRPr="0058523C" w:rsidRDefault="00BD028C" w:rsidP="0058523C">
      <w:pPr>
        <w:pStyle w:val="pragrafdeconvocatria"/>
        <w:spacing w:after="0" w:line="240" w:lineRule="auto"/>
        <w:ind w:left="567" w:right="685"/>
      </w:pPr>
      <w:r w:rsidRPr="0058523C">
        <w:t>Tant la sol·licitud (instància) com els annexos s’han de signar electrònicament mitjançant el certificat de representant de persona jurídica corresponent.</w:t>
      </w:r>
    </w:p>
    <w:p w14:paraId="28D37DA3" w14:textId="77777777" w:rsidR="00BD028C" w:rsidRPr="0058523C" w:rsidRDefault="00BD028C" w:rsidP="0058523C">
      <w:pPr>
        <w:pStyle w:val="pragrafdeconvocatria"/>
        <w:spacing w:after="0" w:line="240" w:lineRule="auto"/>
        <w:ind w:left="567" w:right="685"/>
      </w:pPr>
    </w:p>
    <w:p w14:paraId="5487A9C2" w14:textId="77777777" w:rsidR="00BD028C" w:rsidRPr="0058523C" w:rsidRDefault="00BD028C" w:rsidP="0058523C">
      <w:pPr>
        <w:pStyle w:val="pragrafdeconvocatria"/>
        <w:spacing w:after="0" w:line="240" w:lineRule="auto"/>
        <w:ind w:left="567" w:right="685"/>
      </w:pPr>
      <w:r w:rsidRPr="0058523C">
        <w:t>En el procés de presentació electrònica de la sol·licitud, en l’apartat corresponent a l’acceptació de condicions, la conformitat amb la clàusula d’oposició a l’autorització de consulta de dades tributàries a l’AEAT i Seguretat Social per part del Consell de Mallorca, implicarà que el beneficiari s’ha de fer càrrec de l’aportació d’aquests certificats.</w:t>
      </w:r>
    </w:p>
    <w:p w14:paraId="7388659E" w14:textId="77777777" w:rsidR="00BD028C" w:rsidRPr="0058523C" w:rsidRDefault="00BD028C" w:rsidP="0058523C">
      <w:pPr>
        <w:pStyle w:val="pragrafdeconvocatria"/>
        <w:spacing w:after="0" w:line="240" w:lineRule="auto"/>
        <w:ind w:left="567" w:right="685"/>
      </w:pPr>
    </w:p>
    <w:p w14:paraId="52AF5F0D" w14:textId="77777777" w:rsidR="00BD028C" w:rsidRPr="0058523C" w:rsidRDefault="00BD028C" w:rsidP="0058523C">
      <w:pPr>
        <w:pStyle w:val="pragrafdeconvocatria"/>
        <w:spacing w:after="0" w:line="240" w:lineRule="auto"/>
        <w:ind w:left="567" w:right="685"/>
      </w:pPr>
      <w:r w:rsidRPr="0058523C">
        <w:t xml:space="preserve">Les persones no obligades a relacionar-se electrònicament amb l’administració poden presentar les instàncies als llocs establerts en l’article 16.4 de la Llei 39/12015, d’1 d’octubre, del procediment administratiu comú de les administracions públiques. </w:t>
      </w:r>
    </w:p>
    <w:p w14:paraId="2CDE4AEB" w14:textId="77777777" w:rsidR="00BD028C" w:rsidRPr="0058523C" w:rsidRDefault="00BD028C" w:rsidP="0058523C">
      <w:pPr>
        <w:pStyle w:val="Estil1"/>
        <w:numPr>
          <w:ilvl w:val="0"/>
          <w:numId w:val="0"/>
        </w:numPr>
        <w:spacing w:after="0" w:line="240" w:lineRule="auto"/>
        <w:ind w:left="567" w:right="685" w:hanging="432"/>
        <w:rPr>
          <w:rFonts w:eastAsia="Open Sans Light"/>
          <w:bCs/>
        </w:rPr>
      </w:pPr>
    </w:p>
    <w:p w14:paraId="66ECE100" w14:textId="0AC60212" w:rsidR="00BD028C" w:rsidRPr="0058523C" w:rsidRDefault="00D57B8A" w:rsidP="0058523C">
      <w:pPr>
        <w:pStyle w:val="Estil1"/>
        <w:numPr>
          <w:ilvl w:val="0"/>
          <w:numId w:val="0"/>
        </w:numPr>
        <w:spacing w:after="0" w:line="240" w:lineRule="auto"/>
        <w:ind w:left="567" w:right="685"/>
        <w:rPr>
          <w:rFonts w:eastAsia="Open Sans Light"/>
          <w:b w:val="0"/>
        </w:rPr>
      </w:pPr>
      <w:r w:rsidRPr="0058523C">
        <w:rPr>
          <w:rFonts w:eastAsia="Open Sans Light"/>
          <w:b w:val="0"/>
          <w:caps w:val="0"/>
        </w:rPr>
        <w:t>-</w:t>
      </w:r>
      <w:r w:rsidR="00BD028C" w:rsidRPr="0058523C">
        <w:rPr>
          <w:rFonts w:eastAsia="Open Sans Light"/>
          <w:b w:val="0"/>
          <w:caps w:val="0"/>
        </w:rPr>
        <w:t>Termini per a la presentació:</w:t>
      </w:r>
    </w:p>
    <w:p w14:paraId="2880AFB8" w14:textId="77777777" w:rsidR="00BD028C" w:rsidRPr="0058523C" w:rsidRDefault="00BD028C" w:rsidP="0058523C">
      <w:pPr>
        <w:pStyle w:val="Default"/>
        <w:ind w:left="567" w:right="685"/>
        <w:jc w:val="both"/>
        <w:rPr>
          <w:rFonts w:ascii="Open Sans" w:eastAsia="Open Sans Light" w:hAnsi="Open Sans" w:cs="Open Sans"/>
          <w:color w:val="auto"/>
          <w:sz w:val="20"/>
          <w:szCs w:val="20"/>
        </w:rPr>
      </w:pPr>
    </w:p>
    <w:p w14:paraId="2EC4B809" w14:textId="77777777" w:rsidR="00BD028C" w:rsidRPr="0058523C" w:rsidRDefault="00BD028C" w:rsidP="0058523C">
      <w:pPr>
        <w:pStyle w:val="Default"/>
        <w:ind w:left="567" w:right="685"/>
        <w:jc w:val="both"/>
        <w:rPr>
          <w:rFonts w:ascii="Open Sans" w:eastAsia="Open Sans Light" w:hAnsi="Open Sans" w:cs="Open Sans"/>
          <w:color w:val="auto"/>
          <w:sz w:val="20"/>
          <w:szCs w:val="20"/>
          <w:lang w:val="ca-ES"/>
        </w:rPr>
      </w:pPr>
      <w:r w:rsidRPr="0058523C">
        <w:rPr>
          <w:rFonts w:ascii="Open Sans" w:eastAsia="Open Sans Light" w:hAnsi="Open Sans" w:cs="Open Sans"/>
          <w:color w:val="auto"/>
          <w:sz w:val="20"/>
          <w:szCs w:val="20"/>
          <w:lang w:val="ca-ES"/>
        </w:rPr>
        <w:t>El termini de presentació de sol·licituds és de 15 dies hàbils comptadors a partir de l’endemà de la publicació de l’extracte d’aquesta convocatòria en el Butlletí Oficial de les Illes Balears. Si el darrer dia és inhàbil s’entén prorrogat fins al primer dia hàbil següent.</w:t>
      </w:r>
    </w:p>
    <w:p w14:paraId="4BD50976" w14:textId="77777777" w:rsidR="00BD028C" w:rsidRPr="0058523C" w:rsidRDefault="00BD028C" w:rsidP="0058523C">
      <w:pPr>
        <w:spacing w:after="0" w:line="240" w:lineRule="auto"/>
        <w:ind w:left="567" w:right="685"/>
        <w:jc w:val="both"/>
        <w:rPr>
          <w:rFonts w:ascii="Open Sans" w:hAnsi="Open Sans" w:cs="Open Sans"/>
          <w:sz w:val="20"/>
          <w:szCs w:val="20"/>
        </w:rPr>
      </w:pPr>
    </w:p>
    <w:p w14:paraId="46D8C5B0" w14:textId="77777777" w:rsidR="00BD028C" w:rsidRPr="0058523C" w:rsidRDefault="00BD028C" w:rsidP="0058523C">
      <w:pPr>
        <w:spacing w:after="0" w:line="240" w:lineRule="auto"/>
        <w:ind w:left="567" w:right="685"/>
        <w:jc w:val="both"/>
        <w:rPr>
          <w:rFonts w:ascii="Open Sans" w:hAnsi="Open Sans" w:cs="Open Sans"/>
          <w:sz w:val="20"/>
          <w:szCs w:val="20"/>
        </w:rPr>
      </w:pPr>
      <w:r w:rsidRPr="0058523C">
        <w:rPr>
          <w:rFonts w:ascii="Open Sans" w:hAnsi="Open Sans" w:cs="Open Sans"/>
          <w:sz w:val="20"/>
          <w:szCs w:val="20"/>
        </w:rPr>
        <w:t>Les sol·licituds presentades fora d’aquest termini no s’admetran en aquesta convocatòria.</w:t>
      </w:r>
    </w:p>
    <w:p w14:paraId="7DDE85DA" w14:textId="77777777" w:rsidR="00E77E9A" w:rsidRPr="0058523C" w:rsidRDefault="00E77E9A" w:rsidP="0058523C">
      <w:pPr>
        <w:spacing w:after="0" w:line="240" w:lineRule="auto"/>
        <w:ind w:left="567" w:right="685"/>
        <w:jc w:val="both"/>
        <w:rPr>
          <w:rFonts w:ascii="Open Sans" w:hAnsi="Open Sans" w:cs="Open Sans"/>
          <w:sz w:val="20"/>
          <w:szCs w:val="20"/>
        </w:rPr>
      </w:pPr>
    </w:p>
    <w:p w14:paraId="19ABFED7" w14:textId="765C424A" w:rsidR="00E77E9A" w:rsidRPr="0058523C" w:rsidRDefault="00E77E9A" w:rsidP="0058523C">
      <w:pPr>
        <w:spacing w:after="0" w:line="240" w:lineRule="auto"/>
        <w:ind w:left="567" w:right="685"/>
        <w:jc w:val="both"/>
        <w:rPr>
          <w:rFonts w:ascii="Open Sans" w:hAnsi="Open Sans" w:cs="Open Sans"/>
          <w:color w:val="000000" w:themeColor="text1"/>
          <w:sz w:val="20"/>
          <w:szCs w:val="20"/>
        </w:rPr>
      </w:pPr>
      <w:r w:rsidRPr="0058523C">
        <w:rPr>
          <w:rFonts w:ascii="Open Sans" w:hAnsi="Open Sans" w:cs="Open Sans"/>
          <w:color w:val="000000" w:themeColor="text1"/>
          <w:sz w:val="20"/>
          <w:szCs w:val="20"/>
        </w:rPr>
        <w:t>La documentació que s'ha de presentar per sol·licitar la subvenció es relaciona en el punt 4.3 de la convocatòria.</w:t>
      </w:r>
    </w:p>
    <w:p w14:paraId="1EDD96CB" w14:textId="77777777" w:rsidR="00E77E9A" w:rsidRPr="0058523C" w:rsidRDefault="00E77E9A" w:rsidP="0058523C">
      <w:pPr>
        <w:spacing w:after="0" w:line="240" w:lineRule="auto"/>
        <w:ind w:left="567" w:right="685"/>
        <w:jc w:val="both"/>
        <w:rPr>
          <w:rFonts w:ascii="Open Sans" w:hAnsi="Open Sans" w:cs="Open Sans"/>
          <w:color w:val="000000" w:themeColor="text1"/>
          <w:sz w:val="20"/>
          <w:szCs w:val="20"/>
        </w:rPr>
      </w:pPr>
    </w:p>
    <w:p w14:paraId="39C1F985" w14:textId="4B429C34" w:rsidR="00B97A18" w:rsidRPr="0058523C" w:rsidRDefault="00A251DC" w:rsidP="0058523C">
      <w:pPr>
        <w:suppressAutoHyphens/>
        <w:spacing w:after="0" w:line="240" w:lineRule="auto"/>
        <w:ind w:left="567" w:right="685"/>
        <w:jc w:val="both"/>
        <w:rPr>
          <w:rFonts w:ascii="Open Sans" w:hAnsi="Open Sans" w:cs="Open Sans"/>
          <w:b/>
          <w:sz w:val="20"/>
          <w:szCs w:val="20"/>
          <w:lang w:eastAsia="zh-CN"/>
        </w:rPr>
      </w:pPr>
      <w:r w:rsidRPr="0058523C">
        <w:rPr>
          <w:rFonts w:ascii="Open Sans" w:hAnsi="Open Sans" w:cs="Open Sans"/>
          <w:b/>
          <w:sz w:val="20"/>
          <w:szCs w:val="20"/>
          <w:lang w:eastAsia="zh-CN"/>
        </w:rPr>
        <w:t>7</w:t>
      </w:r>
      <w:r w:rsidR="00B97A18" w:rsidRPr="0058523C">
        <w:rPr>
          <w:rFonts w:ascii="Open Sans" w:hAnsi="Open Sans" w:cs="Open Sans"/>
          <w:b/>
          <w:sz w:val="20"/>
          <w:szCs w:val="20"/>
          <w:lang w:eastAsia="zh-CN"/>
        </w:rPr>
        <w:t>. Altres dades</w:t>
      </w:r>
    </w:p>
    <w:p w14:paraId="618E29BF" w14:textId="77777777" w:rsidR="00B97A18" w:rsidRPr="0058523C" w:rsidRDefault="00B97A18" w:rsidP="0058523C">
      <w:pPr>
        <w:suppressAutoHyphens/>
        <w:spacing w:after="0" w:line="240" w:lineRule="auto"/>
        <w:ind w:left="567" w:right="685"/>
        <w:jc w:val="both"/>
        <w:rPr>
          <w:rFonts w:ascii="Open Sans" w:hAnsi="Open Sans" w:cs="Open Sans"/>
          <w:sz w:val="20"/>
          <w:szCs w:val="20"/>
          <w:lang w:eastAsia="zh-CN"/>
        </w:rPr>
      </w:pPr>
    </w:p>
    <w:p w14:paraId="6AA97D91" w14:textId="77777777" w:rsidR="00DB26EE" w:rsidRPr="0058523C" w:rsidRDefault="00B97A18" w:rsidP="0058523C">
      <w:pPr>
        <w:suppressAutoHyphens/>
        <w:spacing w:after="0" w:line="240" w:lineRule="auto"/>
        <w:ind w:left="567" w:right="685"/>
        <w:jc w:val="both"/>
        <w:rPr>
          <w:rFonts w:ascii="Open Sans" w:hAnsi="Open Sans" w:cs="Open Sans"/>
          <w:sz w:val="20"/>
          <w:szCs w:val="20"/>
          <w:lang w:eastAsia="zh-CN"/>
        </w:rPr>
      </w:pPr>
      <w:r w:rsidRPr="0058523C">
        <w:rPr>
          <w:rFonts w:ascii="Open Sans" w:hAnsi="Open Sans" w:cs="Open Sans"/>
          <w:sz w:val="20"/>
          <w:szCs w:val="20"/>
          <w:lang w:eastAsia="zh-CN"/>
        </w:rPr>
        <w:t xml:space="preserve">El text complet de la convocatòria i els annexes es poden descarregar a la Seu Electrònica del Consell de Mallorca </w:t>
      </w:r>
    </w:p>
    <w:p w14:paraId="46329C30" w14:textId="2D138727" w:rsidR="00733608" w:rsidRPr="0058523C" w:rsidRDefault="00733608" w:rsidP="0058523C">
      <w:pPr>
        <w:suppressAutoHyphens/>
        <w:spacing w:after="0" w:line="240" w:lineRule="auto"/>
        <w:ind w:left="567" w:right="685"/>
        <w:jc w:val="both"/>
        <w:rPr>
          <w:rFonts w:ascii="Open Sans" w:hAnsi="Open Sans" w:cs="Open Sans"/>
          <w:sz w:val="20"/>
          <w:szCs w:val="20"/>
          <w:lang w:eastAsia="zh-CN"/>
        </w:rPr>
      </w:pPr>
      <w:r w:rsidRPr="0058523C">
        <w:rPr>
          <w:rFonts w:ascii="Open Sans" w:hAnsi="Open Sans" w:cs="Open Sans"/>
          <w:sz w:val="20"/>
          <w:szCs w:val="20"/>
          <w:lang w:eastAsia="zh-CN"/>
        </w:rPr>
        <w:lastRenderedPageBreak/>
        <w:t>(</w:t>
      </w:r>
      <w:hyperlink r:id="rId13" w:history="1">
        <w:r w:rsidRPr="0058523C">
          <w:rPr>
            <w:rStyle w:val="Enlla"/>
            <w:rFonts w:ascii="Open Sans" w:hAnsi="Open Sans" w:cs="Open Sans"/>
            <w:color w:val="auto"/>
            <w:sz w:val="20"/>
            <w:szCs w:val="20"/>
            <w:lang w:eastAsia="zh-CN"/>
          </w:rPr>
          <w:t>https://seu.conselldemallorca.net</w:t>
        </w:r>
      </w:hyperlink>
      <w:r w:rsidRPr="0058523C">
        <w:rPr>
          <w:rFonts w:ascii="Open Sans" w:hAnsi="Open Sans" w:cs="Open Sans"/>
          <w:sz w:val="20"/>
          <w:szCs w:val="20"/>
          <w:lang w:eastAsia="zh-CN"/>
        </w:rPr>
        <w:t>)</w:t>
      </w:r>
    </w:p>
    <w:p w14:paraId="25E47AB3" w14:textId="1E9EC6DD" w:rsidR="00B97A18" w:rsidRPr="0058523C" w:rsidRDefault="00B97A18" w:rsidP="0058523C">
      <w:pPr>
        <w:suppressAutoHyphens/>
        <w:spacing w:after="0" w:line="240" w:lineRule="auto"/>
        <w:ind w:left="567" w:right="685"/>
        <w:jc w:val="both"/>
        <w:rPr>
          <w:rFonts w:ascii="Open Sans" w:hAnsi="Open Sans" w:cs="Open Sans"/>
          <w:sz w:val="20"/>
          <w:szCs w:val="20"/>
          <w:lang w:eastAsia="zh-CN"/>
        </w:rPr>
      </w:pPr>
    </w:p>
    <w:p w14:paraId="4F7E88DD" w14:textId="77777777" w:rsidR="00B97A18" w:rsidRPr="0058523C" w:rsidRDefault="00B97A18" w:rsidP="0058523C">
      <w:pPr>
        <w:suppressAutoHyphens/>
        <w:spacing w:after="0" w:line="240" w:lineRule="auto"/>
        <w:ind w:left="567" w:right="685"/>
        <w:jc w:val="both"/>
        <w:rPr>
          <w:rFonts w:ascii="Open Sans" w:hAnsi="Open Sans" w:cs="Open Sans"/>
          <w:b/>
          <w:bCs/>
          <w:sz w:val="20"/>
          <w:szCs w:val="20"/>
          <w:lang w:eastAsia="es-ES"/>
        </w:rPr>
      </w:pPr>
    </w:p>
    <w:p w14:paraId="231782B7" w14:textId="70CD351C" w:rsidR="000A7EE7" w:rsidRPr="0058523C" w:rsidRDefault="000A7EE7" w:rsidP="0058523C">
      <w:pPr>
        <w:spacing w:after="0" w:line="240" w:lineRule="auto"/>
        <w:ind w:left="567" w:right="685"/>
        <w:jc w:val="both"/>
        <w:rPr>
          <w:rFonts w:ascii="Open Sans" w:eastAsia="Times New Roman" w:hAnsi="Open Sans" w:cs="Open Sans"/>
          <w:bCs/>
          <w:sz w:val="20"/>
          <w:szCs w:val="20"/>
          <w:lang w:eastAsia="ca-ES"/>
        </w:rPr>
      </w:pPr>
      <w:r w:rsidRPr="0058523C">
        <w:rPr>
          <w:rFonts w:ascii="Open Sans" w:eastAsia="Times New Roman" w:hAnsi="Open Sans" w:cs="Open Sans"/>
          <w:bCs/>
          <w:sz w:val="20"/>
          <w:szCs w:val="20"/>
          <w:lang w:eastAsia="ca-ES"/>
        </w:rPr>
        <w:t>Palma, a la data de la signatura electrònica</w:t>
      </w:r>
    </w:p>
    <w:p w14:paraId="18A46B75" w14:textId="77777777" w:rsidR="000A7EE7" w:rsidRPr="0058523C" w:rsidRDefault="000A7EE7" w:rsidP="0058523C">
      <w:pPr>
        <w:spacing w:after="0" w:line="240" w:lineRule="auto"/>
        <w:ind w:left="567" w:right="685"/>
        <w:jc w:val="both"/>
        <w:rPr>
          <w:rFonts w:ascii="Open Sans" w:eastAsia="Times New Roman" w:hAnsi="Open Sans" w:cs="Open Sans"/>
          <w:bCs/>
          <w:sz w:val="20"/>
          <w:szCs w:val="20"/>
          <w:lang w:eastAsia="ca-ES"/>
        </w:rPr>
      </w:pPr>
    </w:p>
    <w:p w14:paraId="1DE64527" w14:textId="25F7A32A" w:rsidR="00DB0A2D" w:rsidRPr="0058523C" w:rsidRDefault="00B97A18" w:rsidP="0058523C">
      <w:pPr>
        <w:spacing w:after="0" w:line="240" w:lineRule="auto"/>
        <w:ind w:left="567" w:right="685"/>
        <w:jc w:val="both"/>
        <w:rPr>
          <w:rFonts w:ascii="Open Sans" w:eastAsia="Times New Roman" w:hAnsi="Open Sans" w:cs="Open Sans"/>
          <w:bCs/>
          <w:sz w:val="20"/>
          <w:szCs w:val="20"/>
          <w:lang w:eastAsia="ca-ES"/>
        </w:rPr>
      </w:pPr>
      <w:r w:rsidRPr="0058523C">
        <w:rPr>
          <w:rFonts w:ascii="Open Sans" w:eastAsia="Times New Roman" w:hAnsi="Open Sans" w:cs="Open Sans"/>
          <w:bCs/>
          <w:sz w:val="20"/>
          <w:szCs w:val="20"/>
          <w:lang w:eastAsia="ca-ES"/>
        </w:rPr>
        <w:t>El conseller executiu</w:t>
      </w:r>
      <w:r w:rsidR="00DB0A2D" w:rsidRPr="0058523C">
        <w:rPr>
          <w:rFonts w:ascii="Open Sans" w:eastAsia="Times New Roman" w:hAnsi="Open Sans" w:cs="Open Sans"/>
          <w:bCs/>
          <w:sz w:val="20"/>
          <w:szCs w:val="20"/>
          <w:lang w:eastAsia="ca-ES"/>
        </w:rPr>
        <w:t xml:space="preserve"> d’Hisenda, Innovació i Funció Pública</w:t>
      </w:r>
    </w:p>
    <w:p w14:paraId="44556FC9" w14:textId="283B4C5D" w:rsidR="00DB0A2D" w:rsidRPr="0058523C" w:rsidRDefault="00DB0A2D" w:rsidP="0058523C">
      <w:pPr>
        <w:spacing w:after="0" w:line="240" w:lineRule="auto"/>
        <w:ind w:left="567" w:right="685"/>
        <w:jc w:val="both"/>
        <w:rPr>
          <w:rFonts w:ascii="Open Sans" w:eastAsia="Times New Roman" w:hAnsi="Open Sans" w:cs="Open Sans"/>
          <w:sz w:val="20"/>
          <w:szCs w:val="20"/>
          <w:lang w:eastAsia="ca-ES"/>
        </w:rPr>
      </w:pPr>
      <w:r w:rsidRPr="0058523C">
        <w:rPr>
          <w:rFonts w:ascii="Open Sans" w:eastAsia="Times New Roman" w:hAnsi="Open Sans" w:cs="Open Sans"/>
          <w:sz w:val="20"/>
          <w:szCs w:val="20"/>
          <w:lang w:eastAsia="ca-ES"/>
        </w:rPr>
        <w:t>Rafael Ángel Bosch Sans</w:t>
      </w:r>
    </w:p>
    <w:p w14:paraId="4A9E969A" w14:textId="30FEDBE5" w:rsidR="00EC6F40" w:rsidRPr="0058523C" w:rsidRDefault="00EC6F40" w:rsidP="0058523C">
      <w:pPr>
        <w:spacing w:after="0" w:line="240" w:lineRule="auto"/>
        <w:ind w:left="567" w:right="685"/>
        <w:jc w:val="both"/>
        <w:rPr>
          <w:rFonts w:ascii="Open Sans" w:eastAsia="Times New Roman" w:hAnsi="Open Sans" w:cs="Open Sans"/>
          <w:b/>
          <w:bCs/>
          <w:sz w:val="20"/>
          <w:szCs w:val="20"/>
          <w:lang w:eastAsia="ca-ES"/>
        </w:rPr>
      </w:pPr>
    </w:p>
    <w:sectPr w:rsidR="00EC6F40" w:rsidRPr="0058523C" w:rsidSect="00E77618">
      <w:pgSz w:w="11906" w:h="16838"/>
      <w:pgMar w:top="1418" w:right="720" w:bottom="1276"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25EAC" w14:textId="77777777" w:rsidR="000376C0" w:rsidRDefault="000376C0" w:rsidP="002E545C">
      <w:pPr>
        <w:spacing w:after="0" w:line="240" w:lineRule="auto"/>
      </w:pPr>
      <w:r>
        <w:separator/>
      </w:r>
    </w:p>
  </w:endnote>
  <w:endnote w:type="continuationSeparator" w:id="0">
    <w:p w14:paraId="602AB151" w14:textId="77777777" w:rsidR="000376C0" w:rsidRDefault="000376C0" w:rsidP="002E54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icrosoft Sans Serif">
    <w:altName w:val="Microsoft Sans Serif"/>
    <w:panose1 w:val="020B0604020202020204"/>
    <w:charset w:val="00"/>
    <w:family w:val="swiss"/>
    <w:pitch w:val="variable"/>
    <w:sig w:usb0="E5002EFF" w:usb1="C000605B" w:usb2="00000029" w:usb3="00000000" w:csb0="000101FF" w:csb1="00000000"/>
  </w:font>
  <w:font w:name="Open Sans">
    <w:panose1 w:val="020B0606030504020204"/>
    <w:charset w:val="00"/>
    <w:family w:val="swiss"/>
    <w:pitch w:val="variable"/>
    <w:sig w:usb0="E00002EF" w:usb1="4000205B" w:usb2="00000028" w:usb3="00000000" w:csb0="0000019F" w:csb1="00000000"/>
  </w:font>
  <w:font w:name="Open Sans Light">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6A6BFD" w14:textId="77777777" w:rsidR="000376C0" w:rsidRDefault="000376C0" w:rsidP="002E545C">
      <w:pPr>
        <w:spacing w:after="0" w:line="240" w:lineRule="auto"/>
      </w:pPr>
      <w:r>
        <w:separator/>
      </w:r>
    </w:p>
  </w:footnote>
  <w:footnote w:type="continuationSeparator" w:id="0">
    <w:p w14:paraId="2046C164" w14:textId="77777777" w:rsidR="000376C0" w:rsidRDefault="000376C0" w:rsidP="002E54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95C256E"/>
    <w:lvl w:ilvl="0">
      <w:start w:val="1"/>
      <w:numFmt w:val="bullet"/>
      <w:pStyle w:val="Llistaambpics"/>
      <w:lvlText w:val=""/>
      <w:lvlJc w:val="left"/>
      <w:pPr>
        <w:tabs>
          <w:tab w:val="num" w:pos="360"/>
        </w:tabs>
        <w:ind w:left="360" w:hanging="360"/>
      </w:pPr>
      <w:rPr>
        <w:rFonts w:ascii="Symbol" w:hAnsi="Symbol" w:hint="default"/>
      </w:rPr>
    </w:lvl>
  </w:abstractNum>
  <w:abstractNum w:abstractNumId="1" w15:restartNumberingAfterBreak="0">
    <w:nsid w:val="00000020"/>
    <w:multiLevelType w:val="multilevel"/>
    <w:tmpl w:val="00000020"/>
    <w:name w:val="WW8Num3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2B227986"/>
    <w:multiLevelType w:val="hybridMultilevel"/>
    <w:tmpl w:val="ADD694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E5066F9"/>
    <w:multiLevelType w:val="hybridMultilevel"/>
    <w:tmpl w:val="571AF03E"/>
    <w:lvl w:ilvl="0" w:tplc="04030017">
      <w:start w:val="1"/>
      <w:numFmt w:val="lowerLetter"/>
      <w:lvlText w:val="%1)"/>
      <w:lvlJc w:val="left"/>
      <w:pPr>
        <w:ind w:left="1287" w:hanging="360"/>
      </w:pPr>
    </w:lvl>
    <w:lvl w:ilvl="1" w:tplc="04030019" w:tentative="1">
      <w:start w:val="1"/>
      <w:numFmt w:val="lowerLetter"/>
      <w:lvlText w:val="%2."/>
      <w:lvlJc w:val="left"/>
      <w:pPr>
        <w:ind w:left="2007" w:hanging="360"/>
      </w:pPr>
    </w:lvl>
    <w:lvl w:ilvl="2" w:tplc="0403001B" w:tentative="1">
      <w:start w:val="1"/>
      <w:numFmt w:val="lowerRoman"/>
      <w:lvlText w:val="%3."/>
      <w:lvlJc w:val="right"/>
      <w:pPr>
        <w:ind w:left="2727" w:hanging="180"/>
      </w:pPr>
    </w:lvl>
    <w:lvl w:ilvl="3" w:tplc="0403000F" w:tentative="1">
      <w:start w:val="1"/>
      <w:numFmt w:val="decimal"/>
      <w:lvlText w:val="%4."/>
      <w:lvlJc w:val="left"/>
      <w:pPr>
        <w:ind w:left="3447" w:hanging="360"/>
      </w:pPr>
    </w:lvl>
    <w:lvl w:ilvl="4" w:tplc="04030019" w:tentative="1">
      <w:start w:val="1"/>
      <w:numFmt w:val="lowerLetter"/>
      <w:lvlText w:val="%5."/>
      <w:lvlJc w:val="left"/>
      <w:pPr>
        <w:ind w:left="4167" w:hanging="360"/>
      </w:pPr>
    </w:lvl>
    <w:lvl w:ilvl="5" w:tplc="0403001B" w:tentative="1">
      <w:start w:val="1"/>
      <w:numFmt w:val="lowerRoman"/>
      <w:lvlText w:val="%6."/>
      <w:lvlJc w:val="right"/>
      <w:pPr>
        <w:ind w:left="4887" w:hanging="180"/>
      </w:pPr>
    </w:lvl>
    <w:lvl w:ilvl="6" w:tplc="0403000F" w:tentative="1">
      <w:start w:val="1"/>
      <w:numFmt w:val="decimal"/>
      <w:lvlText w:val="%7."/>
      <w:lvlJc w:val="left"/>
      <w:pPr>
        <w:ind w:left="5607" w:hanging="360"/>
      </w:pPr>
    </w:lvl>
    <w:lvl w:ilvl="7" w:tplc="04030019" w:tentative="1">
      <w:start w:val="1"/>
      <w:numFmt w:val="lowerLetter"/>
      <w:lvlText w:val="%8."/>
      <w:lvlJc w:val="left"/>
      <w:pPr>
        <w:ind w:left="6327" w:hanging="360"/>
      </w:pPr>
    </w:lvl>
    <w:lvl w:ilvl="8" w:tplc="0403001B" w:tentative="1">
      <w:start w:val="1"/>
      <w:numFmt w:val="lowerRoman"/>
      <w:lvlText w:val="%9."/>
      <w:lvlJc w:val="right"/>
      <w:pPr>
        <w:ind w:left="7047" w:hanging="180"/>
      </w:pPr>
    </w:lvl>
  </w:abstractNum>
  <w:abstractNum w:abstractNumId="4" w15:restartNumberingAfterBreak="0">
    <w:nsid w:val="2FF51563"/>
    <w:multiLevelType w:val="hybridMultilevel"/>
    <w:tmpl w:val="EDF44FF0"/>
    <w:lvl w:ilvl="0" w:tplc="7A82296C">
      <w:start w:val="1"/>
      <w:numFmt w:val="lowerLetter"/>
      <w:lvlText w:val="%1)"/>
      <w:lvlJc w:val="left"/>
      <w:pPr>
        <w:ind w:left="720" w:hanging="360"/>
      </w:pPr>
    </w:lvl>
    <w:lvl w:ilvl="1" w:tplc="8F983B3E">
      <w:start w:val="1"/>
      <w:numFmt w:val="lowerLetter"/>
      <w:lvlText w:val="%2."/>
      <w:lvlJc w:val="left"/>
      <w:pPr>
        <w:ind w:left="1440" w:hanging="360"/>
      </w:pPr>
    </w:lvl>
    <w:lvl w:ilvl="2" w:tplc="3ABA3B1A">
      <w:start w:val="1"/>
      <w:numFmt w:val="lowerRoman"/>
      <w:lvlText w:val="%3."/>
      <w:lvlJc w:val="right"/>
      <w:pPr>
        <w:ind w:left="2160" w:hanging="180"/>
      </w:pPr>
    </w:lvl>
    <w:lvl w:ilvl="3" w:tplc="D21AA50C">
      <w:start w:val="1"/>
      <w:numFmt w:val="decimal"/>
      <w:lvlText w:val="%4."/>
      <w:lvlJc w:val="left"/>
      <w:pPr>
        <w:ind w:left="2880" w:hanging="360"/>
      </w:pPr>
    </w:lvl>
    <w:lvl w:ilvl="4" w:tplc="56AC69D8">
      <w:start w:val="1"/>
      <w:numFmt w:val="lowerLetter"/>
      <w:lvlText w:val="%5."/>
      <w:lvlJc w:val="left"/>
      <w:pPr>
        <w:ind w:left="3600" w:hanging="360"/>
      </w:pPr>
    </w:lvl>
    <w:lvl w:ilvl="5" w:tplc="23D6292A">
      <w:start w:val="1"/>
      <w:numFmt w:val="lowerRoman"/>
      <w:lvlText w:val="%6."/>
      <w:lvlJc w:val="right"/>
      <w:pPr>
        <w:ind w:left="4320" w:hanging="180"/>
      </w:pPr>
    </w:lvl>
    <w:lvl w:ilvl="6" w:tplc="99F27766">
      <w:start w:val="1"/>
      <w:numFmt w:val="decimal"/>
      <w:lvlText w:val="%7."/>
      <w:lvlJc w:val="left"/>
      <w:pPr>
        <w:ind w:left="5040" w:hanging="360"/>
      </w:pPr>
    </w:lvl>
    <w:lvl w:ilvl="7" w:tplc="1B6689C0">
      <w:start w:val="1"/>
      <w:numFmt w:val="lowerLetter"/>
      <w:lvlText w:val="%8."/>
      <w:lvlJc w:val="left"/>
      <w:pPr>
        <w:ind w:left="5760" w:hanging="360"/>
      </w:pPr>
    </w:lvl>
    <w:lvl w:ilvl="8" w:tplc="253CD1F4">
      <w:start w:val="1"/>
      <w:numFmt w:val="lowerRoman"/>
      <w:lvlText w:val="%9."/>
      <w:lvlJc w:val="right"/>
      <w:pPr>
        <w:ind w:left="6480" w:hanging="180"/>
      </w:pPr>
    </w:lvl>
  </w:abstractNum>
  <w:abstractNum w:abstractNumId="5" w15:restartNumberingAfterBreak="0">
    <w:nsid w:val="33AC7934"/>
    <w:multiLevelType w:val="hybridMultilevel"/>
    <w:tmpl w:val="0366C9B6"/>
    <w:lvl w:ilvl="0" w:tplc="04030017">
      <w:start w:val="1"/>
      <w:numFmt w:val="lowerLetter"/>
      <w:lvlText w:val="%1)"/>
      <w:lvlJc w:val="left"/>
      <w:pPr>
        <w:ind w:left="1287" w:hanging="360"/>
      </w:pPr>
    </w:lvl>
    <w:lvl w:ilvl="1" w:tplc="04030019" w:tentative="1">
      <w:start w:val="1"/>
      <w:numFmt w:val="lowerLetter"/>
      <w:lvlText w:val="%2."/>
      <w:lvlJc w:val="left"/>
      <w:pPr>
        <w:ind w:left="2007" w:hanging="360"/>
      </w:pPr>
    </w:lvl>
    <w:lvl w:ilvl="2" w:tplc="0403001B" w:tentative="1">
      <w:start w:val="1"/>
      <w:numFmt w:val="lowerRoman"/>
      <w:lvlText w:val="%3."/>
      <w:lvlJc w:val="right"/>
      <w:pPr>
        <w:ind w:left="2727" w:hanging="180"/>
      </w:pPr>
    </w:lvl>
    <w:lvl w:ilvl="3" w:tplc="0403000F" w:tentative="1">
      <w:start w:val="1"/>
      <w:numFmt w:val="decimal"/>
      <w:lvlText w:val="%4."/>
      <w:lvlJc w:val="left"/>
      <w:pPr>
        <w:ind w:left="3447" w:hanging="360"/>
      </w:pPr>
    </w:lvl>
    <w:lvl w:ilvl="4" w:tplc="04030019" w:tentative="1">
      <w:start w:val="1"/>
      <w:numFmt w:val="lowerLetter"/>
      <w:lvlText w:val="%5."/>
      <w:lvlJc w:val="left"/>
      <w:pPr>
        <w:ind w:left="4167" w:hanging="360"/>
      </w:pPr>
    </w:lvl>
    <w:lvl w:ilvl="5" w:tplc="0403001B" w:tentative="1">
      <w:start w:val="1"/>
      <w:numFmt w:val="lowerRoman"/>
      <w:lvlText w:val="%6."/>
      <w:lvlJc w:val="right"/>
      <w:pPr>
        <w:ind w:left="4887" w:hanging="180"/>
      </w:pPr>
    </w:lvl>
    <w:lvl w:ilvl="6" w:tplc="0403000F" w:tentative="1">
      <w:start w:val="1"/>
      <w:numFmt w:val="decimal"/>
      <w:lvlText w:val="%7."/>
      <w:lvlJc w:val="left"/>
      <w:pPr>
        <w:ind w:left="5607" w:hanging="360"/>
      </w:pPr>
    </w:lvl>
    <w:lvl w:ilvl="7" w:tplc="04030019" w:tentative="1">
      <w:start w:val="1"/>
      <w:numFmt w:val="lowerLetter"/>
      <w:lvlText w:val="%8."/>
      <w:lvlJc w:val="left"/>
      <w:pPr>
        <w:ind w:left="6327" w:hanging="360"/>
      </w:pPr>
    </w:lvl>
    <w:lvl w:ilvl="8" w:tplc="0403001B" w:tentative="1">
      <w:start w:val="1"/>
      <w:numFmt w:val="lowerRoman"/>
      <w:lvlText w:val="%9."/>
      <w:lvlJc w:val="right"/>
      <w:pPr>
        <w:ind w:left="7047" w:hanging="180"/>
      </w:pPr>
    </w:lvl>
  </w:abstractNum>
  <w:abstractNum w:abstractNumId="6" w15:restartNumberingAfterBreak="0">
    <w:nsid w:val="68E7226C"/>
    <w:multiLevelType w:val="multilevel"/>
    <w:tmpl w:val="1FE280F6"/>
    <w:lvl w:ilvl="0">
      <w:start w:val="1"/>
      <w:numFmt w:val="decimal"/>
      <w:pStyle w:val="TTULOBASECONVOCATORIA"/>
      <w:lvlText w:val="%1."/>
      <w:lvlJc w:val="left"/>
      <w:pPr>
        <w:ind w:left="360" w:hanging="360"/>
      </w:pPr>
      <w:rPr>
        <w:rFonts w:hint="default"/>
        <w:b/>
        <w:i w:val="0"/>
        <w:caps/>
        <w:sz w:val="22"/>
        <w:u w:val="none"/>
      </w:rPr>
    </w:lvl>
    <w:lvl w:ilvl="1">
      <w:start w:val="1"/>
      <w:numFmt w:val="decimal"/>
      <w:pStyle w:val="Estil1"/>
      <w:lvlText w:val="%1.%2."/>
      <w:lvlJc w:val="left"/>
      <w:pPr>
        <w:ind w:left="432" w:hanging="432"/>
      </w:pPr>
      <w:rPr>
        <w:rFonts w:hint="default"/>
        <w:b/>
        <w:i w:val="0"/>
      </w:rPr>
    </w:lvl>
    <w:lvl w:ilvl="2">
      <w:start w:val="1"/>
      <w:numFmt w:val="decimal"/>
      <w:lvlText w:val="%1.%2.%3."/>
      <w:lvlJc w:val="left"/>
      <w:pPr>
        <w:ind w:left="1224" w:hanging="504"/>
      </w:pPr>
      <w:rPr>
        <w:rFonts w:hint="default"/>
        <w:b/>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6C715826"/>
    <w:multiLevelType w:val="hybridMultilevel"/>
    <w:tmpl w:val="EDF44FF0"/>
    <w:lvl w:ilvl="0" w:tplc="7A82296C">
      <w:start w:val="1"/>
      <w:numFmt w:val="lowerLetter"/>
      <w:lvlText w:val="%1)"/>
      <w:lvlJc w:val="left"/>
      <w:pPr>
        <w:ind w:left="720" w:hanging="360"/>
      </w:pPr>
    </w:lvl>
    <w:lvl w:ilvl="1" w:tplc="8F983B3E">
      <w:start w:val="1"/>
      <w:numFmt w:val="lowerLetter"/>
      <w:lvlText w:val="%2."/>
      <w:lvlJc w:val="left"/>
      <w:pPr>
        <w:ind w:left="1440" w:hanging="360"/>
      </w:pPr>
    </w:lvl>
    <w:lvl w:ilvl="2" w:tplc="3ABA3B1A">
      <w:start w:val="1"/>
      <w:numFmt w:val="lowerRoman"/>
      <w:lvlText w:val="%3."/>
      <w:lvlJc w:val="right"/>
      <w:pPr>
        <w:ind w:left="2160" w:hanging="180"/>
      </w:pPr>
    </w:lvl>
    <w:lvl w:ilvl="3" w:tplc="D21AA50C">
      <w:start w:val="1"/>
      <w:numFmt w:val="decimal"/>
      <w:lvlText w:val="%4."/>
      <w:lvlJc w:val="left"/>
      <w:pPr>
        <w:ind w:left="2880" w:hanging="360"/>
      </w:pPr>
    </w:lvl>
    <w:lvl w:ilvl="4" w:tplc="56AC69D8">
      <w:start w:val="1"/>
      <w:numFmt w:val="lowerLetter"/>
      <w:lvlText w:val="%5."/>
      <w:lvlJc w:val="left"/>
      <w:pPr>
        <w:ind w:left="3600" w:hanging="360"/>
      </w:pPr>
    </w:lvl>
    <w:lvl w:ilvl="5" w:tplc="23D6292A">
      <w:start w:val="1"/>
      <w:numFmt w:val="lowerRoman"/>
      <w:lvlText w:val="%6."/>
      <w:lvlJc w:val="right"/>
      <w:pPr>
        <w:ind w:left="4320" w:hanging="180"/>
      </w:pPr>
    </w:lvl>
    <w:lvl w:ilvl="6" w:tplc="99F27766">
      <w:start w:val="1"/>
      <w:numFmt w:val="decimal"/>
      <w:lvlText w:val="%7."/>
      <w:lvlJc w:val="left"/>
      <w:pPr>
        <w:ind w:left="5040" w:hanging="360"/>
      </w:pPr>
    </w:lvl>
    <w:lvl w:ilvl="7" w:tplc="1B6689C0">
      <w:start w:val="1"/>
      <w:numFmt w:val="lowerLetter"/>
      <w:lvlText w:val="%8."/>
      <w:lvlJc w:val="left"/>
      <w:pPr>
        <w:ind w:left="5760" w:hanging="360"/>
      </w:pPr>
    </w:lvl>
    <w:lvl w:ilvl="8" w:tplc="253CD1F4">
      <w:start w:val="1"/>
      <w:numFmt w:val="lowerRoman"/>
      <w:lvlText w:val="%9."/>
      <w:lvlJc w:val="right"/>
      <w:pPr>
        <w:ind w:left="6480" w:hanging="180"/>
      </w:pPr>
    </w:lvl>
  </w:abstractNum>
  <w:abstractNum w:abstractNumId="8" w15:restartNumberingAfterBreak="0">
    <w:nsid w:val="777C10BB"/>
    <w:multiLevelType w:val="hybridMultilevel"/>
    <w:tmpl w:val="503690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7CC60A07"/>
    <w:multiLevelType w:val="hybridMultilevel"/>
    <w:tmpl w:val="E3B8B8CE"/>
    <w:lvl w:ilvl="0" w:tplc="0C0A0003">
      <w:start w:val="1"/>
      <w:numFmt w:val="bullet"/>
      <w:lvlText w:val="o"/>
      <w:lvlJc w:val="left"/>
      <w:pPr>
        <w:ind w:left="1440" w:hanging="360"/>
      </w:pPr>
      <w:rPr>
        <w:rFonts w:ascii="Courier New" w:hAnsi="Courier New" w:cs="Courier New"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16cid:durableId="792360732">
    <w:abstractNumId w:val="0"/>
  </w:num>
  <w:num w:numId="2" w16cid:durableId="244195389">
    <w:abstractNumId w:val="8"/>
  </w:num>
  <w:num w:numId="3" w16cid:durableId="302781478">
    <w:abstractNumId w:val="2"/>
  </w:num>
  <w:num w:numId="4" w16cid:durableId="1924408614">
    <w:abstractNumId w:val="9"/>
  </w:num>
  <w:num w:numId="5" w16cid:durableId="1696612640">
    <w:abstractNumId w:val="7"/>
  </w:num>
  <w:num w:numId="6" w16cid:durableId="674502837">
    <w:abstractNumId w:val="4"/>
  </w:num>
  <w:num w:numId="7" w16cid:durableId="2045865274">
    <w:abstractNumId w:val="6"/>
  </w:num>
  <w:num w:numId="8" w16cid:durableId="1732847649">
    <w:abstractNumId w:val="3"/>
  </w:num>
  <w:num w:numId="9" w16cid:durableId="590044070">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5"/>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2F4D"/>
    <w:rsid w:val="000376C0"/>
    <w:rsid w:val="00051285"/>
    <w:rsid w:val="0005697A"/>
    <w:rsid w:val="000606DC"/>
    <w:rsid w:val="000630E6"/>
    <w:rsid w:val="00071F71"/>
    <w:rsid w:val="00085D85"/>
    <w:rsid w:val="000A40A8"/>
    <w:rsid w:val="000A7EE7"/>
    <w:rsid w:val="000C5258"/>
    <w:rsid w:val="000D45BB"/>
    <w:rsid w:val="000F28A1"/>
    <w:rsid w:val="001061BA"/>
    <w:rsid w:val="00121D65"/>
    <w:rsid w:val="001307C5"/>
    <w:rsid w:val="001A129F"/>
    <w:rsid w:val="001B3141"/>
    <w:rsid w:val="001B4AA6"/>
    <w:rsid w:val="001C08D0"/>
    <w:rsid w:val="001C447F"/>
    <w:rsid w:val="00201916"/>
    <w:rsid w:val="0021494E"/>
    <w:rsid w:val="00225893"/>
    <w:rsid w:val="00254BAC"/>
    <w:rsid w:val="00255E82"/>
    <w:rsid w:val="0027625C"/>
    <w:rsid w:val="002843A8"/>
    <w:rsid w:val="0028730D"/>
    <w:rsid w:val="00291628"/>
    <w:rsid w:val="002A4117"/>
    <w:rsid w:val="002A432D"/>
    <w:rsid w:val="002E41E2"/>
    <w:rsid w:val="002E545C"/>
    <w:rsid w:val="003218E3"/>
    <w:rsid w:val="00370401"/>
    <w:rsid w:val="00372C0C"/>
    <w:rsid w:val="003C415D"/>
    <w:rsid w:val="003C5CBB"/>
    <w:rsid w:val="003E4A67"/>
    <w:rsid w:val="00427F9C"/>
    <w:rsid w:val="00445AA9"/>
    <w:rsid w:val="00454BA7"/>
    <w:rsid w:val="004966B8"/>
    <w:rsid w:val="004C3CEB"/>
    <w:rsid w:val="004D150A"/>
    <w:rsid w:val="004D40DA"/>
    <w:rsid w:val="004D451C"/>
    <w:rsid w:val="00500FFD"/>
    <w:rsid w:val="00502774"/>
    <w:rsid w:val="00520DDE"/>
    <w:rsid w:val="00521FC7"/>
    <w:rsid w:val="00572210"/>
    <w:rsid w:val="0058523C"/>
    <w:rsid w:val="005946B4"/>
    <w:rsid w:val="005D4C98"/>
    <w:rsid w:val="005D4EA4"/>
    <w:rsid w:val="005D5745"/>
    <w:rsid w:val="005E0C28"/>
    <w:rsid w:val="005F00B6"/>
    <w:rsid w:val="006025A0"/>
    <w:rsid w:val="006A5C7C"/>
    <w:rsid w:val="006D36B3"/>
    <w:rsid w:val="006D502D"/>
    <w:rsid w:val="006F4A0E"/>
    <w:rsid w:val="0072033C"/>
    <w:rsid w:val="00722F4D"/>
    <w:rsid w:val="00733608"/>
    <w:rsid w:val="007724BA"/>
    <w:rsid w:val="007942AC"/>
    <w:rsid w:val="007A2F8F"/>
    <w:rsid w:val="007B6BFC"/>
    <w:rsid w:val="007B7A3D"/>
    <w:rsid w:val="007D12AE"/>
    <w:rsid w:val="007E3784"/>
    <w:rsid w:val="007E46C1"/>
    <w:rsid w:val="007E4820"/>
    <w:rsid w:val="007F2166"/>
    <w:rsid w:val="00815253"/>
    <w:rsid w:val="008173F9"/>
    <w:rsid w:val="00821A30"/>
    <w:rsid w:val="00821ADE"/>
    <w:rsid w:val="008232AB"/>
    <w:rsid w:val="00845AF0"/>
    <w:rsid w:val="008514AA"/>
    <w:rsid w:val="0086515A"/>
    <w:rsid w:val="00875272"/>
    <w:rsid w:val="00881812"/>
    <w:rsid w:val="008C35F8"/>
    <w:rsid w:val="008C523C"/>
    <w:rsid w:val="008D4409"/>
    <w:rsid w:val="008D4F20"/>
    <w:rsid w:val="00916ADA"/>
    <w:rsid w:val="0095384B"/>
    <w:rsid w:val="00962524"/>
    <w:rsid w:val="009769C4"/>
    <w:rsid w:val="009860DE"/>
    <w:rsid w:val="009A6887"/>
    <w:rsid w:val="009B0E78"/>
    <w:rsid w:val="009B27B5"/>
    <w:rsid w:val="009B5D0B"/>
    <w:rsid w:val="009C5B53"/>
    <w:rsid w:val="009E3252"/>
    <w:rsid w:val="009E69CE"/>
    <w:rsid w:val="00A017D5"/>
    <w:rsid w:val="00A10DA8"/>
    <w:rsid w:val="00A251DC"/>
    <w:rsid w:val="00A26D04"/>
    <w:rsid w:val="00A53308"/>
    <w:rsid w:val="00A60429"/>
    <w:rsid w:val="00AA0EED"/>
    <w:rsid w:val="00AA295B"/>
    <w:rsid w:val="00AA4EA3"/>
    <w:rsid w:val="00AA563B"/>
    <w:rsid w:val="00AC498C"/>
    <w:rsid w:val="00AC53F9"/>
    <w:rsid w:val="00AF35C0"/>
    <w:rsid w:val="00B127A8"/>
    <w:rsid w:val="00B45A68"/>
    <w:rsid w:val="00B71692"/>
    <w:rsid w:val="00B72776"/>
    <w:rsid w:val="00B77D8C"/>
    <w:rsid w:val="00B97A18"/>
    <w:rsid w:val="00BB2A27"/>
    <w:rsid w:val="00BD00A3"/>
    <w:rsid w:val="00BD028C"/>
    <w:rsid w:val="00C10A7F"/>
    <w:rsid w:val="00C24927"/>
    <w:rsid w:val="00C409FA"/>
    <w:rsid w:val="00C82F28"/>
    <w:rsid w:val="00C83535"/>
    <w:rsid w:val="00C87B8A"/>
    <w:rsid w:val="00C9030F"/>
    <w:rsid w:val="00CC6735"/>
    <w:rsid w:val="00CD33D5"/>
    <w:rsid w:val="00CD353C"/>
    <w:rsid w:val="00D57B8A"/>
    <w:rsid w:val="00DB0A2D"/>
    <w:rsid w:val="00DB262A"/>
    <w:rsid w:val="00DB26EE"/>
    <w:rsid w:val="00DC65E3"/>
    <w:rsid w:val="00DD133F"/>
    <w:rsid w:val="00E256D6"/>
    <w:rsid w:val="00E62705"/>
    <w:rsid w:val="00E77618"/>
    <w:rsid w:val="00E77E9A"/>
    <w:rsid w:val="00EB617B"/>
    <w:rsid w:val="00EC6F40"/>
    <w:rsid w:val="00EE6C14"/>
    <w:rsid w:val="00F0742E"/>
    <w:rsid w:val="00F15249"/>
    <w:rsid w:val="00F25BAE"/>
    <w:rsid w:val="00F45025"/>
    <w:rsid w:val="00F6005B"/>
    <w:rsid w:val="00F76538"/>
    <w:rsid w:val="00FE744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56C00F"/>
  <w15:chartTrackingRefBased/>
  <w15:docId w15:val="{2F108265-F0D0-43B7-A4FA-613F68C60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paragraph" w:styleId="Ttol1">
    <w:name w:val="heading 1"/>
    <w:basedOn w:val="Normal"/>
    <w:next w:val="Normal"/>
    <w:link w:val="Ttol1Car"/>
    <w:qFormat/>
    <w:rsid w:val="00722F4D"/>
    <w:pPr>
      <w:keepNext/>
      <w:spacing w:before="240" w:after="60" w:line="240" w:lineRule="auto"/>
      <w:jc w:val="both"/>
      <w:outlineLvl w:val="0"/>
    </w:pPr>
    <w:rPr>
      <w:rFonts w:ascii="Arial" w:eastAsia="Times New Roman" w:hAnsi="Arial" w:cs="Times New Roman"/>
      <w:b/>
      <w:kern w:val="28"/>
      <w:sz w:val="28"/>
      <w:szCs w:val="24"/>
      <w:lang w:eastAsia="ca-ES"/>
    </w:rPr>
  </w:style>
  <w:style w:type="paragraph" w:styleId="Ttol2">
    <w:name w:val="heading 2"/>
    <w:basedOn w:val="Normal"/>
    <w:next w:val="Normal"/>
    <w:link w:val="Ttol2Car"/>
    <w:qFormat/>
    <w:rsid w:val="00722F4D"/>
    <w:pPr>
      <w:keepNext/>
      <w:spacing w:before="240" w:after="60" w:line="240" w:lineRule="auto"/>
      <w:jc w:val="both"/>
      <w:outlineLvl w:val="1"/>
    </w:pPr>
    <w:rPr>
      <w:rFonts w:ascii="Arial" w:eastAsia="Times New Roman" w:hAnsi="Arial" w:cs="Times New Roman"/>
      <w:b/>
      <w:i/>
      <w:sz w:val="24"/>
      <w:szCs w:val="24"/>
      <w:lang w:eastAsia="ca-ES"/>
    </w:rPr>
  </w:style>
  <w:style w:type="paragraph" w:styleId="Ttol3">
    <w:name w:val="heading 3"/>
    <w:basedOn w:val="Normal"/>
    <w:next w:val="Normal"/>
    <w:link w:val="Ttol3Car"/>
    <w:qFormat/>
    <w:rsid w:val="00722F4D"/>
    <w:pPr>
      <w:keepNext/>
      <w:spacing w:before="240" w:after="0" w:line="240" w:lineRule="auto"/>
      <w:ind w:left="2832" w:firstLine="708"/>
      <w:jc w:val="both"/>
      <w:outlineLvl w:val="2"/>
    </w:pPr>
    <w:rPr>
      <w:rFonts w:ascii="Times New Roman" w:eastAsia="Times New Roman" w:hAnsi="Times New Roman" w:cs="Times New Roman"/>
      <w:b/>
      <w:sz w:val="28"/>
      <w:szCs w:val="24"/>
      <w:lang w:eastAsia="ca-ES"/>
    </w:rPr>
  </w:style>
  <w:style w:type="paragraph" w:styleId="Ttol4">
    <w:name w:val="heading 4"/>
    <w:basedOn w:val="Normal"/>
    <w:next w:val="Normal"/>
    <w:link w:val="Ttol4Car"/>
    <w:qFormat/>
    <w:rsid w:val="00722F4D"/>
    <w:pPr>
      <w:keepNext/>
      <w:spacing w:before="120" w:after="120" w:line="240" w:lineRule="auto"/>
      <w:jc w:val="both"/>
      <w:outlineLvl w:val="3"/>
    </w:pPr>
    <w:rPr>
      <w:rFonts w:ascii="Arial" w:eastAsia="Times New Roman" w:hAnsi="Arial" w:cs="Times New Roman"/>
      <w:b/>
      <w:bCs/>
      <w:sz w:val="24"/>
      <w:szCs w:val="24"/>
      <w:lang w:eastAsia="ca-ES"/>
    </w:rPr>
  </w:style>
  <w:style w:type="paragraph" w:styleId="Ttol5">
    <w:name w:val="heading 5"/>
    <w:basedOn w:val="Normal"/>
    <w:next w:val="Normal"/>
    <w:link w:val="Ttol5Car"/>
    <w:qFormat/>
    <w:rsid w:val="00722F4D"/>
    <w:pPr>
      <w:keepNext/>
      <w:spacing w:after="0" w:line="240" w:lineRule="auto"/>
      <w:jc w:val="center"/>
      <w:outlineLvl w:val="4"/>
    </w:pPr>
    <w:rPr>
      <w:rFonts w:ascii="Arial" w:eastAsia="Arial Unicode MS" w:hAnsi="Arial" w:cs="Times New Roman"/>
      <w:sz w:val="24"/>
      <w:szCs w:val="20"/>
      <w:lang w:eastAsia="es-ES"/>
    </w:rPr>
  </w:style>
  <w:style w:type="paragraph" w:styleId="Ttol6">
    <w:name w:val="heading 6"/>
    <w:basedOn w:val="Normal"/>
    <w:next w:val="Normal"/>
    <w:link w:val="Ttol6Car"/>
    <w:qFormat/>
    <w:rsid w:val="00722F4D"/>
    <w:pPr>
      <w:keepNext/>
      <w:spacing w:before="120" w:after="120" w:line="240" w:lineRule="auto"/>
      <w:jc w:val="both"/>
      <w:outlineLvl w:val="5"/>
    </w:pPr>
    <w:rPr>
      <w:rFonts w:ascii="Arial" w:eastAsia="Times New Roman" w:hAnsi="Arial" w:cs="Times New Roman"/>
      <w:b/>
      <w:bCs/>
      <w:sz w:val="24"/>
      <w:szCs w:val="24"/>
      <w:u w:val="single"/>
      <w:lang w:eastAsia="ca-ES"/>
    </w:rPr>
  </w:style>
  <w:style w:type="paragraph" w:styleId="Ttol7">
    <w:name w:val="heading 7"/>
    <w:basedOn w:val="Normal"/>
    <w:next w:val="Normal"/>
    <w:link w:val="Ttol7Car"/>
    <w:qFormat/>
    <w:rsid w:val="00722F4D"/>
    <w:pPr>
      <w:keepNext/>
      <w:tabs>
        <w:tab w:val="left" w:pos="360"/>
      </w:tabs>
      <w:spacing w:before="120" w:after="120" w:line="240" w:lineRule="auto"/>
      <w:ind w:left="-360"/>
      <w:jc w:val="both"/>
      <w:outlineLvl w:val="6"/>
    </w:pPr>
    <w:rPr>
      <w:rFonts w:ascii="Arial" w:eastAsia="Times New Roman" w:hAnsi="Arial" w:cs="Times New Roman"/>
      <w:b/>
      <w:bCs/>
      <w:sz w:val="24"/>
      <w:szCs w:val="24"/>
      <w:u w:val="single"/>
      <w:lang w:eastAsia="ca-ES"/>
    </w:rPr>
  </w:style>
  <w:style w:type="paragraph" w:styleId="Ttol8">
    <w:name w:val="heading 8"/>
    <w:basedOn w:val="Normal"/>
    <w:next w:val="Normal"/>
    <w:link w:val="Ttol8Car"/>
    <w:qFormat/>
    <w:rsid w:val="00722F4D"/>
    <w:pPr>
      <w:keepNext/>
      <w:spacing w:after="0" w:line="240" w:lineRule="auto"/>
      <w:jc w:val="center"/>
      <w:outlineLvl w:val="7"/>
    </w:pPr>
    <w:rPr>
      <w:rFonts w:ascii="Arial" w:eastAsia="Times New Roman" w:hAnsi="Arial" w:cs="Arial"/>
      <w:b/>
      <w:bCs/>
      <w:szCs w:val="24"/>
      <w:u w:val="single"/>
      <w:lang w:eastAsia="es-ES"/>
    </w:rPr>
  </w:style>
  <w:style w:type="paragraph" w:styleId="Ttol9">
    <w:name w:val="heading 9"/>
    <w:basedOn w:val="Normal"/>
    <w:next w:val="Normal"/>
    <w:link w:val="Ttol9Car"/>
    <w:qFormat/>
    <w:rsid w:val="00722F4D"/>
    <w:pPr>
      <w:keepNext/>
      <w:spacing w:after="0" w:line="240" w:lineRule="auto"/>
      <w:jc w:val="center"/>
      <w:outlineLvl w:val="8"/>
    </w:pPr>
    <w:rPr>
      <w:rFonts w:ascii="Arial" w:eastAsia="Times New Roman" w:hAnsi="Arial" w:cs="Arial"/>
      <w:b/>
      <w:bCs/>
      <w:sz w:val="24"/>
      <w:szCs w:val="24"/>
      <w:lang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rsid w:val="00722F4D"/>
    <w:rPr>
      <w:rFonts w:ascii="Arial" w:eastAsia="Times New Roman" w:hAnsi="Arial" w:cs="Times New Roman"/>
      <w:b/>
      <w:kern w:val="28"/>
      <w:sz w:val="28"/>
      <w:szCs w:val="24"/>
      <w:lang w:val="ca-ES" w:eastAsia="ca-ES"/>
    </w:rPr>
  </w:style>
  <w:style w:type="character" w:customStyle="1" w:styleId="Ttol2Car">
    <w:name w:val="Títol 2 Car"/>
    <w:basedOn w:val="Lletraperdefectedelpargraf"/>
    <w:link w:val="Ttol2"/>
    <w:rsid w:val="00722F4D"/>
    <w:rPr>
      <w:rFonts w:ascii="Arial" w:eastAsia="Times New Roman" w:hAnsi="Arial" w:cs="Times New Roman"/>
      <w:b/>
      <w:i/>
      <w:sz w:val="24"/>
      <w:szCs w:val="24"/>
      <w:lang w:val="ca-ES" w:eastAsia="ca-ES"/>
    </w:rPr>
  </w:style>
  <w:style w:type="character" w:customStyle="1" w:styleId="Ttol3Car">
    <w:name w:val="Títol 3 Car"/>
    <w:basedOn w:val="Lletraperdefectedelpargraf"/>
    <w:link w:val="Ttol3"/>
    <w:rsid w:val="00722F4D"/>
    <w:rPr>
      <w:rFonts w:ascii="Times New Roman" w:eastAsia="Times New Roman" w:hAnsi="Times New Roman" w:cs="Times New Roman"/>
      <w:b/>
      <w:sz w:val="28"/>
      <w:szCs w:val="24"/>
      <w:lang w:val="ca-ES" w:eastAsia="ca-ES"/>
    </w:rPr>
  </w:style>
  <w:style w:type="character" w:customStyle="1" w:styleId="Ttol4Car">
    <w:name w:val="Títol 4 Car"/>
    <w:basedOn w:val="Lletraperdefectedelpargraf"/>
    <w:link w:val="Ttol4"/>
    <w:rsid w:val="00722F4D"/>
    <w:rPr>
      <w:rFonts w:ascii="Arial" w:eastAsia="Times New Roman" w:hAnsi="Arial" w:cs="Times New Roman"/>
      <w:b/>
      <w:bCs/>
      <w:sz w:val="24"/>
      <w:szCs w:val="24"/>
      <w:lang w:val="ca-ES" w:eastAsia="ca-ES"/>
    </w:rPr>
  </w:style>
  <w:style w:type="character" w:customStyle="1" w:styleId="Ttol5Car">
    <w:name w:val="Títol 5 Car"/>
    <w:basedOn w:val="Lletraperdefectedelpargraf"/>
    <w:link w:val="Ttol5"/>
    <w:rsid w:val="00722F4D"/>
    <w:rPr>
      <w:rFonts w:ascii="Arial" w:eastAsia="Arial Unicode MS" w:hAnsi="Arial" w:cs="Times New Roman"/>
      <w:sz w:val="24"/>
      <w:szCs w:val="20"/>
      <w:lang w:val="ca-ES" w:eastAsia="es-ES"/>
    </w:rPr>
  </w:style>
  <w:style w:type="character" w:customStyle="1" w:styleId="Ttol6Car">
    <w:name w:val="Títol 6 Car"/>
    <w:basedOn w:val="Lletraperdefectedelpargraf"/>
    <w:link w:val="Ttol6"/>
    <w:rsid w:val="00722F4D"/>
    <w:rPr>
      <w:rFonts w:ascii="Arial" w:eastAsia="Times New Roman" w:hAnsi="Arial" w:cs="Times New Roman"/>
      <w:b/>
      <w:bCs/>
      <w:sz w:val="24"/>
      <w:szCs w:val="24"/>
      <w:u w:val="single"/>
      <w:lang w:val="ca-ES" w:eastAsia="ca-ES"/>
    </w:rPr>
  </w:style>
  <w:style w:type="character" w:customStyle="1" w:styleId="Ttol7Car">
    <w:name w:val="Títol 7 Car"/>
    <w:basedOn w:val="Lletraperdefectedelpargraf"/>
    <w:link w:val="Ttol7"/>
    <w:rsid w:val="00722F4D"/>
    <w:rPr>
      <w:rFonts w:ascii="Arial" w:eastAsia="Times New Roman" w:hAnsi="Arial" w:cs="Times New Roman"/>
      <w:b/>
      <w:bCs/>
      <w:sz w:val="24"/>
      <w:szCs w:val="24"/>
      <w:u w:val="single"/>
      <w:lang w:val="ca-ES" w:eastAsia="ca-ES"/>
    </w:rPr>
  </w:style>
  <w:style w:type="character" w:customStyle="1" w:styleId="Ttol8Car">
    <w:name w:val="Títol 8 Car"/>
    <w:basedOn w:val="Lletraperdefectedelpargraf"/>
    <w:link w:val="Ttol8"/>
    <w:rsid w:val="00722F4D"/>
    <w:rPr>
      <w:rFonts w:ascii="Arial" w:eastAsia="Times New Roman" w:hAnsi="Arial" w:cs="Arial"/>
      <w:b/>
      <w:bCs/>
      <w:szCs w:val="24"/>
      <w:u w:val="single"/>
      <w:lang w:val="ca-ES" w:eastAsia="es-ES"/>
    </w:rPr>
  </w:style>
  <w:style w:type="character" w:customStyle="1" w:styleId="Ttol9Car">
    <w:name w:val="Títol 9 Car"/>
    <w:basedOn w:val="Lletraperdefectedelpargraf"/>
    <w:link w:val="Ttol9"/>
    <w:rsid w:val="00722F4D"/>
    <w:rPr>
      <w:rFonts w:ascii="Arial" w:eastAsia="Times New Roman" w:hAnsi="Arial" w:cs="Arial"/>
      <w:b/>
      <w:bCs/>
      <w:sz w:val="24"/>
      <w:szCs w:val="24"/>
      <w:lang w:val="ca-ES" w:eastAsia="es-ES"/>
    </w:rPr>
  </w:style>
  <w:style w:type="numbering" w:customStyle="1" w:styleId="Sensellista1">
    <w:name w:val="Sense llista1"/>
    <w:next w:val="Sensellista"/>
    <w:uiPriority w:val="99"/>
    <w:semiHidden/>
    <w:unhideWhenUsed/>
    <w:rsid w:val="00722F4D"/>
  </w:style>
  <w:style w:type="character" w:styleId="Enlla">
    <w:name w:val="Hyperlink"/>
    <w:unhideWhenUsed/>
    <w:rsid w:val="00722F4D"/>
    <w:rPr>
      <w:color w:val="0000FF"/>
      <w:u w:val="single"/>
    </w:rPr>
  </w:style>
  <w:style w:type="character" w:styleId="Enllavisitat">
    <w:name w:val="FollowedHyperlink"/>
    <w:basedOn w:val="Lletraperdefectedelpargraf"/>
    <w:semiHidden/>
    <w:unhideWhenUsed/>
    <w:rsid w:val="00722F4D"/>
    <w:rPr>
      <w:color w:val="800080"/>
      <w:u w:val="single"/>
    </w:rPr>
  </w:style>
  <w:style w:type="paragraph" w:customStyle="1" w:styleId="msonormal0">
    <w:name w:val="msonormal"/>
    <w:basedOn w:val="Normal"/>
    <w:rsid w:val="00722F4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Textdenotaapeudepgina">
    <w:name w:val="footnote text"/>
    <w:basedOn w:val="Normal"/>
    <w:link w:val="TextdenotaapeudepginaCar"/>
    <w:unhideWhenUsed/>
    <w:rsid w:val="00722F4D"/>
    <w:pPr>
      <w:spacing w:after="0" w:line="240" w:lineRule="auto"/>
    </w:pPr>
    <w:rPr>
      <w:rFonts w:ascii="Times New Roman" w:eastAsia="Times New Roman" w:hAnsi="Times New Roman" w:cs="Times New Roman"/>
      <w:sz w:val="20"/>
      <w:szCs w:val="20"/>
      <w:lang w:eastAsia="es-ES"/>
    </w:rPr>
  </w:style>
  <w:style w:type="character" w:customStyle="1" w:styleId="TextdenotaapeudepginaCar">
    <w:name w:val="Text de nota a peu de pàgina Car"/>
    <w:basedOn w:val="Lletraperdefectedelpargraf"/>
    <w:link w:val="Textdenotaapeudepgina"/>
    <w:rsid w:val="00722F4D"/>
    <w:rPr>
      <w:rFonts w:ascii="Times New Roman" w:eastAsia="Times New Roman" w:hAnsi="Times New Roman" w:cs="Times New Roman"/>
      <w:sz w:val="20"/>
      <w:szCs w:val="20"/>
      <w:lang w:val="ca-ES" w:eastAsia="es-ES"/>
    </w:rPr>
  </w:style>
  <w:style w:type="paragraph" w:styleId="Textdecomentari">
    <w:name w:val="annotation text"/>
    <w:basedOn w:val="Normal"/>
    <w:link w:val="TextdecomentariCar"/>
    <w:unhideWhenUsed/>
    <w:rsid w:val="00722F4D"/>
    <w:pPr>
      <w:spacing w:after="0" w:line="240" w:lineRule="auto"/>
      <w:jc w:val="both"/>
    </w:pPr>
    <w:rPr>
      <w:rFonts w:ascii="Arial" w:eastAsia="Times New Roman" w:hAnsi="Arial" w:cs="Times New Roman"/>
      <w:sz w:val="20"/>
      <w:szCs w:val="20"/>
      <w:lang w:eastAsia="ca-ES"/>
    </w:rPr>
  </w:style>
  <w:style w:type="character" w:customStyle="1" w:styleId="TextdecomentariCar">
    <w:name w:val="Text de comentari Car"/>
    <w:basedOn w:val="Lletraperdefectedelpargraf"/>
    <w:link w:val="Textdecomentari"/>
    <w:rsid w:val="00722F4D"/>
    <w:rPr>
      <w:rFonts w:ascii="Arial" w:eastAsia="Times New Roman" w:hAnsi="Arial" w:cs="Times New Roman"/>
      <w:sz w:val="20"/>
      <w:szCs w:val="20"/>
      <w:lang w:val="ca-ES" w:eastAsia="ca-ES"/>
    </w:rPr>
  </w:style>
  <w:style w:type="paragraph" w:styleId="Capalera">
    <w:name w:val="header"/>
    <w:basedOn w:val="Normal"/>
    <w:link w:val="CapaleraCar"/>
    <w:unhideWhenUsed/>
    <w:rsid w:val="00722F4D"/>
    <w:pPr>
      <w:tabs>
        <w:tab w:val="center" w:pos="4252"/>
        <w:tab w:val="right" w:pos="8504"/>
      </w:tabs>
      <w:spacing w:after="0" w:line="240" w:lineRule="auto"/>
      <w:jc w:val="both"/>
    </w:pPr>
    <w:rPr>
      <w:rFonts w:ascii="Arial" w:eastAsia="Times New Roman" w:hAnsi="Arial" w:cs="Times New Roman"/>
      <w:sz w:val="24"/>
      <w:szCs w:val="24"/>
      <w:lang w:eastAsia="ca-ES"/>
    </w:rPr>
  </w:style>
  <w:style w:type="character" w:customStyle="1" w:styleId="CapaleraCar">
    <w:name w:val="Capçalera Car"/>
    <w:basedOn w:val="Lletraperdefectedelpargraf"/>
    <w:link w:val="Capalera"/>
    <w:rsid w:val="00722F4D"/>
    <w:rPr>
      <w:rFonts w:ascii="Arial" w:eastAsia="Times New Roman" w:hAnsi="Arial" w:cs="Times New Roman"/>
      <w:sz w:val="24"/>
      <w:szCs w:val="24"/>
      <w:lang w:val="ca-ES" w:eastAsia="ca-ES"/>
    </w:rPr>
  </w:style>
  <w:style w:type="paragraph" w:styleId="Peu">
    <w:name w:val="footer"/>
    <w:basedOn w:val="Normal"/>
    <w:link w:val="PeuCar"/>
    <w:unhideWhenUsed/>
    <w:rsid w:val="00722F4D"/>
    <w:pPr>
      <w:tabs>
        <w:tab w:val="center" w:pos="4252"/>
        <w:tab w:val="right" w:pos="8504"/>
      </w:tabs>
      <w:spacing w:after="0" w:line="240" w:lineRule="auto"/>
      <w:jc w:val="both"/>
    </w:pPr>
    <w:rPr>
      <w:rFonts w:ascii="Arial" w:eastAsia="Times New Roman" w:hAnsi="Arial" w:cs="Times New Roman"/>
      <w:sz w:val="24"/>
      <w:szCs w:val="24"/>
      <w:lang w:eastAsia="ca-ES"/>
    </w:rPr>
  </w:style>
  <w:style w:type="character" w:customStyle="1" w:styleId="PeuCar">
    <w:name w:val="Peu Car"/>
    <w:basedOn w:val="Lletraperdefectedelpargraf"/>
    <w:link w:val="Peu"/>
    <w:rsid w:val="00722F4D"/>
    <w:rPr>
      <w:rFonts w:ascii="Arial" w:eastAsia="Times New Roman" w:hAnsi="Arial" w:cs="Times New Roman"/>
      <w:sz w:val="24"/>
      <w:szCs w:val="24"/>
      <w:lang w:val="ca-ES" w:eastAsia="ca-ES"/>
    </w:rPr>
  </w:style>
  <w:style w:type="paragraph" w:styleId="Llistaambpics">
    <w:name w:val="List Bullet"/>
    <w:basedOn w:val="Normal"/>
    <w:autoRedefine/>
    <w:rsid w:val="00722F4D"/>
    <w:pPr>
      <w:numPr>
        <w:numId w:val="1"/>
      </w:numPr>
      <w:spacing w:after="0" w:line="240" w:lineRule="auto"/>
      <w:jc w:val="both"/>
    </w:pPr>
    <w:rPr>
      <w:rFonts w:ascii="Arial" w:eastAsia="Times New Roman" w:hAnsi="Arial" w:cs="Times New Roman"/>
      <w:sz w:val="24"/>
      <w:szCs w:val="24"/>
      <w:lang w:eastAsia="ca-ES"/>
    </w:rPr>
  </w:style>
  <w:style w:type="paragraph" w:styleId="Ttol">
    <w:name w:val="Title"/>
    <w:basedOn w:val="Normal"/>
    <w:link w:val="TtolCar"/>
    <w:qFormat/>
    <w:rsid w:val="00722F4D"/>
    <w:pPr>
      <w:snapToGrid w:val="0"/>
      <w:spacing w:after="0" w:line="240" w:lineRule="auto"/>
      <w:jc w:val="center"/>
    </w:pPr>
    <w:rPr>
      <w:rFonts w:ascii="Times New Roman" w:eastAsia="Times New Roman" w:hAnsi="Times New Roman" w:cs="Times New Roman"/>
      <w:b/>
      <w:sz w:val="24"/>
      <w:szCs w:val="20"/>
      <w:lang w:val="es-ES_tradnl" w:eastAsia="es-ES"/>
    </w:rPr>
  </w:style>
  <w:style w:type="character" w:customStyle="1" w:styleId="TtolCar">
    <w:name w:val="Títol Car"/>
    <w:basedOn w:val="Lletraperdefectedelpargraf"/>
    <w:link w:val="Ttol"/>
    <w:rsid w:val="00722F4D"/>
    <w:rPr>
      <w:rFonts w:ascii="Times New Roman" w:eastAsia="Times New Roman" w:hAnsi="Times New Roman" w:cs="Times New Roman"/>
      <w:b/>
      <w:sz w:val="24"/>
      <w:szCs w:val="20"/>
      <w:lang w:val="es-ES_tradnl" w:eastAsia="es-ES"/>
    </w:rPr>
  </w:style>
  <w:style w:type="paragraph" w:styleId="Textindependent">
    <w:name w:val="Body Text"/>
    <w:basedOn w:val="Normal"/>
    <w:link w:val="TextindependentCar"/>
    <w:unhideWhenUsed/>
    <w:rsid w:val="00722F4D"/>
    <w:pPr>
      <w:spacing w:after="0" w:line="240" w:lineRule="auto"/>
      <w:jc w:val="both"/>
    </w:pPr>
    <w:rPr>
      <w:rFonts w:ascii="Arial" w:eastAsia="Times New Roman" w:hAnsi="Arial" w:cs="Times New Roman"/>
      <w:b/>
      <w:sz w:val="24"/>
      <w:szCs w:val="24"/>
      <w:lang w:eastAsia="ca-ES"/>
    </w:rPr>
  </w:style>
  <w:style w:type="character" w:customStyle="1" w:styleId="TextindependentCar">
    <w:name w:val="Text independent Car"/>
    <w:basedOn w:val="Lletraperdefectedelpargraf"/>
    <w:link w:val="Textindependent"/>
    <w:rsid w:val="00722F4D"/>
    <w:rPr>
      <w:rFonts w:ascii="Arial" w:eastAsia="Times New Roman" w:hAnsi="Arial" w:cs="Times New Roman"/>
      <w:b/>
      <w:sz w:val="24"/>
      <w:szCs w:val="24"/>
      <w:lang w:val="ca-ES" w:eastAsia="ca-ES"/>
    </w:rPr>
  </w:style>
  <w:style w:type="paragraph" w:styleId="Sagniadetextindependent">
    <w:name w:val="Body Text Indent"/>
    <w:basedOn w:val="Normal"/>
    <w:link w:val="SagniadetextindependentCar"/>
    <w:unhideWhenUsed/>
    <w:rsid w:val="00722F4D"/>
    <w:pPr>
      <w:spacing w:after="0" w:line="240" w:lineRule="auto"/>
      <w:ind w:firstLine="708"/>
      <w:jc w:val="both"/>
    </w:pPr>
    <w:rPr>
      <w:rFonts w:ascii="Times New Roman" w:eastAsia="Times New Roman" w:hAnsi="Times New Roman" w:cs="Times New Roman"/>
      <w:szCs w:val="24"/>
      <w:lang w:eastAsia="ca-ES"/>
    </w:rPr>
  </w:style>
  <w:style w:type="character" w:customStyle="1" w:styleId="SagniadetextindependentCar">
    <w:name w:val="Sagnia de text independent Car"/>
    <w:basedOn w:val="Lletraperdefectedelpargraf"/>
    <w:link w:val="Sagniadetextindependent"/>
    <w:rsid w:val="00722F4D"/>
    <w:rPr>
      <w:rFonts w:ascii="Times New Roman" w:eastAsia="Times New Roman" w:hAnsi="Times New Roman" w:cs="Times New Roman"/>
      <w:szCs w:val="24"/>
      <w:lang w:val="ca-ES" w:eastAsia="ca-ES"/>
    </w:rPr>
  </w:style>
  <w:style w:type="paragraph" w:styleId="Subttol">
    <w:name w:val="Subtitle"/>
    <w:basedOn w:val="Normal"/>
    <w:link w:val="SubttolCar"/>
    <w:qFormat/>
    <w:rsid w:val="00722F4D"/>
    <w:pPr>
      <w:spacing w:after="0" w:line="240" w:lineRule="auto"/>
      <w:jc w:val="center"/>
    </w:pPr>
    <w:rPr>
      <w:rFonts w:ascii="Courier New" w:eastAsia="Times New Roman" w:hAnsi="Courier New" w:cs="Times New Roman"/>
      <w:b/>
      <w:sz w:val="24"/>
      <w:szCs w:val="24"/>
      <w:lang w:eastAsia="ca-ES"/>
    </w:rPr>
  </w:style>
  <w:style w:type="character" w:customStyle="1" w:styleId="SubttolCar">
    <w:name w:val="Subtítol Car"/>
    <w:basedOn w:val="Lletraperdefectedelpargraf"/>
    <w:link w:val="Subttol"/>
    <w:rsid w:val="00722F4D"/>
    <w:rPr>
      <w:rFonts w:ascii="Courier New" w:eastAsia="Times New Roman" w:hAnsi="Courier New" w:cs="Times New Roman"/>
      <w:b/>
      <w:sz w:val="24"/>
      <w:szCs w:val="24"/>
      <w:lang w:val="ca-ES" w:eastAsia="ca-ES"/>
    </w:rPr>
  </w:style>
  <w:style w:type="paragraph" w:styleId="Textindependent2">
    <w:name w:val="Body Text 2"/>
    <w:basedOn w:val="Normal"/>
    <w:link w:val="Textindependent2Car"/>
    <w:unhideWhenUsed/>
    <w:rsid w:val="00722F4D"/>
    <w:pPr>
      <w:spacing w:after="0" w:line="240" w:lineRule="auto"/>
      <w:jc w:val="both"/>
    </w:pPr>
    <w:rPr>
      <w:rFonts w:ascii="Arial" w:eastAsia="Times New Roman" w:hAnsi="Arial" w:cs="Times New Roman"/>
      <w:sz w:val="24"/>
      <w:szCs w:val="20"/>
      <w:lang w:eastAsia="es-ES"/>
    </w:rPr>
  </w:style>
  <w:style w:type="character" w:customStyle="1" w:styleId="Textindependent2Car">
    <w:name w:val="Text independent 2 Car"/>
    <w:basedOn w:val="Lletraperdefectedelpargraf"/>
    <w:link w:val="Textindependent2"/>
    <w:rsid w:val="00722F4D"/>
    <w:rPr>
      <w:rFonts w:ascii="Arial" w:eastAsia="Times New Roman" w:hAnsi="Arial" w:cs="Times New Roman"/>
      <w:sz w:val="24"/>
      <w:szCs w:val="20"/>
      <w:lang w:val="ca-ES" w:eastAsia="es-ES"/>
    </w:rPr>
  </w:style>
  <w:style w:type="paragraph" w:styleId="Textindependent3">
    <w:name w:val="Body Text 3"/>
    <w:basedOn w:val="Normal"/>
    <w:link w:val="Textindependent3Car"/>
    <w:unhideWhenUsed/>
    <w:rsid w:val="00722F4D"/>
    <w:pPr>
      <w:spacing w:after="0" w:line="240" w:lineRule="auto"/>
      <w:jc w:val="both"/>
    </w:pPr>
    <w:rPr>
      <w:rFonts w:ascii="Times New Roman" w:eastAsia="Times New Roman" w:hAnsi="Times New Roman" w:cs="Times New Roman"/>
      <w:sz w:val="24"/>
      <w:szCs w:val="24"/>
      <w:lang w:eastAsia="ca-ES"/>
    </w:rPr>
  </w:style>
  <w:style w:type="character" w:customStyle="1" w:styleId="Textindependent3Car">
    <w:name w:val="Text independent 3 Car"/>
    <w:basedOn w:val="Lletraperdefectedelpargraf"/>
    <w:link w:val="Textindependent3"/>
    <w:rsid w:val="00722F4D"/>
    <w:rPr>
      <w:rFonts w:ascii="Times New Roman" w:eastAsia="Times New Roman" w:hAnsi="Times New Roman" w:cs="Times New Roman"/>
      <w:sz w:val="24"/>
      <w:szCs w:val="24"/>
      <w:lang w:val="ca-ES" w:eastAsia="ca-ES"/>
    </w:rPr>
  </w:style>
  <w:style w:type="paragraph" w:styleId="Sagniadetextindependent2">
    <w:name w:val="Body Text Indent 2"/>
    <w:basedOn w:val="Normal"/>
    <w:link w:val="Sagniadetextindependent2Car"/>
    <w:unhideWhenUsed/>
    <w:rsid w:val="00722F4D"/>
    <w:pPr>
      <w:spacing w:after="0" w:line="240" w:lineRule="auto"/>
      <w:ind w:firstLine="705"/>
      <w:jc w:val="both"/>
    </w:pPr>
    <w:rPr>
      <w:rFonts w:ascii="Times New Roman" w:eastAsia="Times New Roman" w:hAnsi="Times New Roman" w:cs="Times New Roman"/>
      <w:sz w:val="24"/>
      <w:szCs w:val="24"/>
      <w:lang w:eastAsia="ca-ES"/>
    </w:rPr>
  </w:style>
  <w:style w:type="character" w:customStyle="1" w:styleId="Sagniadetextindependent2Car">
    <w:name w:val="Sagnia de text independent 2 Car"/>
    <w:basedOn w:val="Lletraperdefectedelpargraf"/>
    <w:link w:val="Sagniadetextindependent2"/>
    <w:rsid w:val="00722F4D"/>
    <w:rPr>
      <w:rFonts w:ascii="Times New Roman" w:eastAsia="Times New Roman" w:hAnsi="Times New Roman" w:cs="Times New Roman"/>
      <w:sz w:val="24"/>
      <w:szCs w:val="24"/>
      <w:lang w:val="ca-ES" w:eastAsia="ca-ES"/>
    </w:rPr>
  </w:style>
  <w:style w:type="paragraph" w:styleId="Sagniadetextindependent3">
    <w:name w:val="Body Text Indent 3"/>
    <w:basedOn w:val="Normal"/>
    <w:link w:val="Sagniadetextindependent3Car"/>
    <w:unhideWhenUsed/>
    <w:rsid w:val="00722F4D"/>
    <w:pPr>
      <w:tabs>
        <w:tab w:val="num" w:pos="360"/>
      </w:tabs>
      <w:spacing w:before="120" w:after="120" w:line="240" w:lineRule="auto"/>
      <w:ind w:left="360"/>
      <w:jc w:val="both"/>
    </w:pPr>
    <w:rPr>
      <w:rFonts w:ascii="Arial" w:eastAsia="Times New Roman" w:hAnsi="Arial" w:cs="Times New Roman"/>
      <w:sz w:val="24"/>
      <w:szCs w:val="24"/>
      <w:lang w:eastAsia="ca-ES"/>
    </w:rPr>
  </w:style>
  <w:style w:type="character" w:customStyle="1" w:styleId="Sagniadetextindependent3Car">
    <w:name w:val="Sagnia de text independent 3 Car"/>
    <w:basedOn w:val="Lletraperdefectedelpargraf"/>
    <w:link w:val="Sagniadetextindependent3"/>
    <w:rsid w:val="00722F4D"/>
    <w:rPr>
      <w:rFonts w:ascii="Arial" w:eastAsia="Times New Roman" w:hAnsi="Arial" w:cs="Times New Roman"/>
      <w:sz w:val="24"/>
      <w:szCs w:val="24"/>
      <w:lang w:val="ca-ES" w:eastAsia="ca-ES"/>
    </w:rPr>
  </w:style>
  <w:style w:type="paragraph" w:styleId="Temadelcomentari">
    <w:name w:val="annotation subject"/>
    <w:basedOn w:val="Textdecomentari"/>
    <w:next w:val="Textdecomentari"/>
    <w:link w:val="TemadelcomentariCar"/>
    <w:unhideWhenUsed/>
    <w:rsid w:val="00722F4D"/>
    <w:rPr>
      <w:b/>
      <w:bCs/>
    </w:rPr>
  </w:style>
  <w:style w:type="character" w:customStyle="1" w:styleId="TemadelcomentariCar">
    <w:name w:val="Tema del comentari Car"/>
    <w:basedOn w:val="TextdecomentariCar"/>
    <w:link w:val="Temadelcomentari"/>
    <w:rsid w:val="00722F4D"/>
    <w:rPr>
      <w:rFonts w:ascii="Arial" w:eastAsia="Times New Roman" w:hAnsi="Arial" w:cs="Times New Roman"/>
      <w:b/>
      <w:bCs/>
      <w:sz w:val="20"/>
      <w:szCs w:val="20"/>
      <w:lang w:val="ca-ES" w:eastAsia="ca-ES"/>
    </w:rPr>
  </w:style>
  <w:style w:type="paragraph" w:styleId="Textdeglobus">
    <w:name w:val="Balloon Text"/>
    <w:basedOn w:val="Normal"/>
    <w:link w:val="TextdeglobusCar"/>
    <w:unhideWhenUsed/>
    <w:rsid w:val="00722F4D"/>
    <w:pPr>
      <w:spacing w:after="0" w:line="240" w:lineRule="auto"/>
      <w:jc w:val="both"/>
    </w:pPr>
    <w:rPr>
      <w:rFonts w:ascii="Tahoma" w:eastAsia="Times New Roman" w:hAnsi="Tahoma" w:cs="Tahoma"/>
      <w:sz w:val="16"/>
      <w:szCs w:val="16"/>
      <w:lang w:eastAsia="ca-ES"/>
    </w:rPr>
  </w:style>
  <w:style w:type="character" w:customStyle="1" w:styleId="TextdeglobusCar">
    <w:name w:val="Text de globus Car"/>
    <w:basedOn w:val="Lletraperdefectedelpargraf"/>
    <w:link w:val="Textdeglobus"/>
    <w:rsid w:val="00722F4D"/>
    <w:rPr>
      <w:rFonts w:ascii="Tahoma" w:eastAsia="Times New Roman" w:hAnsi="Tahoma" w:cs="Tahoma"/>
      <w:sz w:val="16"/>
      <w:szCs w:val="16"/>
      <w:lang w:val="ca-ES" w:eastAsia="ca-ES"/>
    </w:rPr>
  </w:style>
  <w:style w:type="paragraph" w:customStyle="1" w:styleId="Titol">
    <w:name w:val="Titol"/>
    <w:basedOn w:val="Normal"/>
    <w:rsid w:val="00722F4D"/>
    <w:pPr>
      <w:spacing w:before="360" w:after="240" w:line="240" w:lineRule="auto"/>
    </w:pPr>
    <w:rPr>
      <w:rFonts w:ascii="Times New Roman" w:eastAsia="Times New Roman" w:hAnsi="Times New Roman" w:cs="Times New Roman"/>
      <w:b/>
      <w:bCs/>
      <w:caps/>
      <w:sz w:val="28"/>
      <w:szCs w:val="28"/>
      <w:lang w:val="es-ES_tradnl" w:eastAsia="es-ES"/>
    </w:rPr>
  </w:style>
  <w:style w:type="paragraph" w:customStyle="1" w:styleId="Apartat">
    <w:name w:val="Apartat"/>
    <w:basedOn w:val="Normal"/>
    <w:rsid w:val="00722F4D"/>
    <w:pPr>
      <w:keepNext/>
      <w:keepLines/>
      <w:spacing w:before="120" w:after="120" w:line="240" w:lineRule="auto"/>
    </w:pPr>
    <w:rPr>
      <w:rFonts w:ascii="Times New Roman" w:eastAsia="Times New Roman" w:hAnsi="Times New Roman" w:cs="Times New Roman"/>
      <w:b/>
      <w:bCs/>
      <w:caps/>
      <w:sz w:val="24"/>
      <w:szCs w:val="24"/>
      <w:lang w:val="es-ES_tradnl" w:eastAsia="es-ES"/>
    </w:rPr>
  </w:style>
  <w:style w:type="paragraph" w:customStyle="1" w:styleId="Default">
    <w:name w:val="Default"/>
    <w:qFormat/>
    <w:rsid w:val="00722F4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Textoindependiente21">
    <w:name w:val="Texto independiente 21"/>
    <w:basedOn w:val="Normal"/>
    <w:rsid w:val="00722F4D"/>
    <w:pPr>
      <w:suppressAutoHyphens/>
      <w:spacing w:after="120" w:line="240" w:lineRule="auto"/>
      <w:jc w:val="both"/>
    </w:pPr>
    <w:rPr>
      <w:rFonts w:ascii="Times New Roman" w:eastAsia="Batang" w:hAnsi="Times New Roman" w:cs="Times New Roman"/>
      <w:b/>
      <w:bCs/>
      <w:sz w:val="20"/>
      <w:szCs w:val="16"/>
      <w:lang w:eastAsia="zh-CN"/>
    </w:rPr>
  </w:style>
  <w:style w:type="paragraph" w:customStyle="1" w:styleId="Textoindependiente31">
    <w:name w:val="Texto independiente 31"/>
    <w:basedOn w:val="Normal"/>
    <w:rsid w:val="00722F4D"/>
    <w:pPr>
      <w:suppressAutoHyphens/>
      <w:spacing w:after="0" w:line="240" w:lineRule="auto"/>
    </w:pPr>
    <w:rPr>
      <w:rFonts w:ascii="Courier New" w:eastAsia="Batang" w:hAnsi="Courier New" w:cs="Courier New"/>
      <w:kern w:val="2"/>
      <w:sz w:val="20"/>
      <w:szCs w:val="20"/>
      <w:lang w:eastAsia="zh-CN"/>
    </w:rPr>
  </w:style>
  <w:style w:type="paragraph" w:customStyle="1" w:styleId="BodyText21">
    <w:name w:val="Body Text 21"/>
    <w:basedOn w:val="Normal"/>
    <w:rsid w:val="00722F4D"/>
    <w:pPr>
      <w:snapToGrid w:val="0"/>
      <w:spacing w:after="0" w:line="240" w:lineRule="auto"/>
      <w:jc w:val="both"/>
    </w:pPr>
    <w:rPr>
      <w:rFonts w:ascii="Times New Roman" w:eastAsia="Times New Roman" w:hAnsi="Times New Roman" w:cs="Times New Roman"/>
      <w:sz w:val="24"/>
      <w:szCs w:val="20"/>
      <w:lang w:eastAsia="es-ES"/>
    </w:rPr>
  </w:style>
  <w:style w:type="character" w:styleId="Refernciadecomentari">
    <w:name w:val="annotation reference"/>
    <w:unhideWhenUsed/>
    <w:rsid w:val="00722F4D"/>
    <w:rPr>
      <w:sz w:val="16"/>
      <w:szCs w:val="16"/>
    </w:rPr>
  </w:style>
  <w:style w:type="table" w:styleId="Taulaambquadrcula">
    <w:name w:val="Table Grid"/>
    <w:basedOn w:val="Taulanormal"/>
    <w:rsid w:val="00722F4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nsellista2">
    <w:name w:val="Sense llista2"/>
    <w:next w:val="Sensellista"/>
    <w:semiHidden/>
    <w:rsid w:val="00BB2A27"/>
  </w:style>
  <w:style w:type="character" w:styleId="Nmerodepgina">
    <w:name w:val="page number"/>
    <w:basedOn w:val="Lletraperdefectedelpargraf"/>
    <w:rsid w:val="00BB2A27"/>
  </w:style>
  <w:style w:type="table" w:customStyle="1" w:styleId="Taulaambquadrcula1">
    <w:name w:val="Taula amb quadrícula1"/>
    <w:basedOn w:val="Taulanormal"/>
    <w:next w:val="Taulaambquadrcula"/>
    <w:rsid w:val="00BB2A2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nsellista11">
    <w:name w:val="Sense llista11"/>
    <w:next w:val="Sensellista"/>
    <w:semiHidden/>
    <w:rsid w:val="00BB2A27"/>
  </w:style>
  <w:style w:type="character" w:styleId="Refernciadenotaapeudepgina">
    <w:name w:val="footnote reference"/>
    <w:rsid w:val="00BB2A27"/>
  </w:style>
  <w:style w:type="paragraph" w:styleId="Pargrafdellista">
    <w:name w:val="List Paragraph"/>
    <w:basedOn w:val="Normal"/>
    <w:uiPriority w:val="34"/>
    <w:qFormat/>
    <w:rsid w:val="00815253"/>
    <w:pPr>
      <w:ind w:left="720"/>
      <w:contextualSpacing/>
    </w:pPr>
    <w:rPr>
      <w:rFonts w:ascii="Calibri" w:eastAsia="Calibri" w:hAnsi="Calibri" w:cs="Times New Roman"/>
    </w:rPr>
  </w:style>
  <w:style w:type="numbering" w:customStyle="1" w:styleId="Sensellista3">
    <w:name w:val="Sense llista3"/>
    <w:next w:val="Sensellista"/>
    <w:uiPriority w:val="99"/>
    <w:semiHidden/>
    <w:unhideWhenUsed/>
    <w:rsid w:val="00B72776"/>
  </w:style>
  <w:style w:type="table" w:customStyle="1" w:styleId="Taulaambquadrcula2">
    <w:name w:val="Taula amb quadrícula2"/>
    <w:basedOn w:val="Taulanormal"/>
    <w:next w:val="Taulaambquadrcula"/>
    <w:rsid w:val="00B7277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nsellista12">
    <w:name w:val="Sense llista12"/>
    <w:next w:val="Sensellista"/>
    <w:semiHidden/>
    <w:rsid w:val="00B72776"/>
  </w:style>
  <w:style w:type="table" w:customStyle="1" w:styleId="TableNormal">
    <w:name w:val="Table Normal"/>
    <w:uiPriority w:val="2"/>
    <w:semiHidden/>
    <w:unhideWhenUsed/>
    <w:qFormat/>
    <w:rsid w:val="00B7277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72776"/>
    <w:pPr>
      <w:widowControl w:val="0"/>
      <w:autoSpaceDE w:val="0"/>
      <w:autoSpaceDN w:val="0"/>
      <w:spacing w:after="0" w:line="240" w:lineRule="auto"/>
    </w:pPr>
    <w:rPr>
      <w:rFonts w:ascii="Microsoft Sans Serif" w:eastAsia="Microsoft Sans Serif" w:hAnsi="Microsoft Sans Serif" w:cs="Microsoft Sans Serif"/>
    </w:rPr>
  </w:style>
  <w:style w:type="paragraph" w:styleId="Textdenotaalfinal">
    <w:name w:val="endnote text"/>
    <w:basedOn w:val="Normal"/>
    <w:link w:val="TextdenotaalfinalCar"/>
    <w:rsid w:val="00B72776"/>
    <w:pPr>
      <w:spacing w:after="0" w:line="240" w:lineRule="auto"/>
      <w:jc w:val="both"/>
    </w:pPr>
    <w:rPr>
      <w:rFonts w:ascii="Arial" w:eastAsia="Times New Roman" w:hAnsi="Arial" w:cs="Times New Roman"/>
      <w:sz w:val="20"/>
      <w:szCs w:val="20"/>
      <w:lang w:eastAsia="ca-ES"/>
    </w:rPr>
  </w:style>
  <w:style w:type="character" w:customStyle="1" w:styleId="TextdenotaalfinalCar">
    <w:name w:val="Text de nota al final Car"/>
    <w:basedOn w:val="Lletraperdefectedelpargraf"/>
    <w:link w:val="Textdenotaalfinal"/>
    <w:rsid w:val="00B72776"/>
    <w:rPr>
      <w:rFonts w:ascii="Arial" w:eastAsia="Times New Roman" w:hAnsi="Arial" w:cs="Times New Roman"/>
      <w:sz w:val="20"/>
      <w:szCs w:val="20"/>
      <w:lang w:val="ca-ES" w:eastAsia="ca-ES"/>
    </w:rPr>
  </w:style>
  <w:style w:type="character" w:styleId="Refernciadenotaalfinal">
    <w:name w:val="endnote reference"/>
    <w:basedOn w:val="Lletraperdefectedelpargraf"/>
    <w:rsid w:val="00B72776"/>
    <w:rPr>
      <w:vertAlign w:val="superscript"/>
    </w:rPr>
  </w:style>
  <w:style w:type="numbering" w:customStyle="1" w:styleId="Sensellista4">
    <w:name w:val="Sense llista4"/>
    <w:next w:val="Sensellista"/>
    <w:uiPriority w:val="99"/>
    <w:semiHidden/>
    <w:unhideWhenUsed/>
    <w:rsid w:val="00EC6F40"/>
  </w:style>
  <w:style w:type="table" w:customStyle="1" w:styleId="Taulaambquadrcula3">
    <w:name w:val="Taula amb quadrícula3"/>
    <w:basedOn w:val="Taulanormal"/>
    <w:next w:val="Taulaambquadrcula"/>
    <w:rsid w:val="00EC6F4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nsellista13">
    <w:name w:val="Sense llista13"/>
    <w:next w:val="Sensellista"/>
    <w:semiHidden/>
    <w:rsid w:val="00EC6F40"/>
  </w:style>
  <w:style w:type="table" w:customStyle="1" w:styleId="TableNormal1">
    <w:name w:val="Table Normal1"/>
    <w:uiPriority w:val="2"/>
    <w:semiHidden/>
    <w:unhideWhenUsed/>
    <w:qFormat/>
    <w:rsid w:val="00EC6F4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Mencisenseresoldre">
    <w:name w:val="Unresolved Mention"/>
    <w:basedOn w:val="Lletraperdefectedelpargraf"/>
    <w:uiPriority w:val="99"/>
    <w:semiHidden/>
    <w:unhideWhenUsed/>
    <w:rsid w:val="001C08D0"/>
    <w:rPr>
      <w:color w:val="605E5C"/>
      <w:shd w:val="clear" w:color="auto" w:fill="E1DFDD"/>
    </w:rPr>
  </w:style>
  <w:style w:type="paragraph" w:customStyle="1" w:styleId="pragrafdeconvocatria">
    <w:name w:val="pàragraf de convocatòria"/>
    <w:qFormat/>
    <w:rsid w:val="00BD028C"/>
    <w:pPr>
      <w:jc w:val="both"/>
    </w:pPr>
    <w:rPr>
      <w:rFonts w:ascii="Open Sans" w:hAnsi="Open Sans" w:cs="Open Sans"/>
      <w:sz w:val="20"/>
      <w:szCs w:val="20"/>
      <w:lang w:val="ca-ES"/>
    </w:rPr>
  </w:style>
  <w:style w:type="paragraph" w:customStyle="1" w:styleId="TTULOBASECONVOCATORIA">
    <w:name w:val="TÍTULO BASE CONVOCATORIA"/>
    <w:basedOn w:val="Pargrafdellista"/>
    <w:qFormat/>
    <w:rsid w:val="00BD028C"/>
    <w:pPr>
      <w:numPr>
        <w:numId w:val="7"/>
      </w:numPr>
      <w:jc w:val="both"/>
      <w:outlineLvl w:val="0"/>
    </w:pPr>
    <w:rPr>
      <w:rFonts w:ascii="Open Sans" w:eastAsiaTheme="minorHAnsi" w:hAnsi="Open Sans" w:cs="Open Sans"/>
      <w:b/>
      <w:caps/>
      <w:sz w:val="20"/>
      <w:szCs w:val="20"/>
    </w:rPr>
  </w:style>
  <w:style w:type="paragraph" w:customStyle="1" w:styleId="Estil1">
    <w:name w:val="Estil1"/>
    <w:basedOn w:val="Pargrafdellista"/>
    <w:qFormat/>
    <w:rsid w:val="00BD028C"/>
    <w:pPr>
      <w:numPr>
        <w:ilvl w:val="1"/>
        <w:numId w:val="7"/>
      </w:numPr>
      <w:jc w:val="both"/>
      <w:outlineLvl w:val="0"/>
    </w:pPr>
    <w:rPr>
      <w:rFonts w:ascii="Open Sans" w:eastAsiaTheme="minorHAnsi" w:hAnsi="Open Sans" w:cs="Open Sans"/>
      <w:b/>
      <w:caps/>
      <w:sz w:val="20"/>
      <w:szCs w:val="20"/>
    </w:rPr>
  </w:style>
  <w:style w:type="paragraph" w:customStyle="1" w:styleId="Textbody">
    <w:name w:val="Text body"/>
    <w:basedOn w:val="Normal"/>
    <w:uiPriority w:val="1"/>
    <w:qFormat/>
    <w:rsid w:val="00A251DC"/>
    <w:pPr>
      <w:spacing w:after="140"/>
      <w:jc w:val="both"/>
    </w:pPr>
    <w:rPr>
      <w:rFonts w:ascii="Arial" w:eastAsia="Times New Roman" w:hAnsi="Arial" w:cs="Arial"/>
      <w:color w:val="00000A"/>
      <w:sz w:val="24"/>
      <w:szCs w:val="24"/>
      <w:lang w:eastAsia="zh-CN"/>
    </w:rPr>
  </w:style>
  <w:style w:type="character" w:customStyle="1" w:styleId="Fuentedeprrafopredeter">
    <w:name w:val="Fuente de párrafo predeter."/>
    <w:qFormat/>
    <w:rsid w:val="005D4C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433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eu.conselldemallorca.ne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remsa@conselldemallorca.ne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eu.conselldemallorca.net"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65057e3-f053-446a-87d0-e7897a8099d3">
      <Terms xmlns="http://schemas.microsoft.com/office/infopath/2007/PartnerControls"/>
    </lcf76f155ced4ddcb4097134ff3c332f>
    <TaxCatchAll xmlns="e8da95f8-2f1e-4484-ab7d-990e7f26860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0C3974DFE93FCD49AE36C110BCD94DD8" ma:contentTypeVersion="10" ma:contentTypeDescription="Crear nuevo documento." ma:contentTypeScope="" ma:versionID="51f401a69a174ff8001446a59a6e8878">
  <xsd:schema xmlns:xsd="http://www.w3.org/2001/XMLSchema" xmlns:xs="http://www.w3.org/2001/XMLSchema" xmlns:p="http://schemas.microsoft.com/office/2006/metadata/properties" xmlns:ns2="265057e3-f053-446a-87d0-e7897a8099d3" xmlns:ns3="e8da95f8-2f1e-4484-ab7d-990e7f268604" targetNamespace="http://schemas.microsoft.com/office/2006/metadata/properties" ma:root="true" ma:fieldsID="fa4232da383604cb7e4b06ce6560965b" ns2:_="" ns3:_="">
    <xsd:import namespace="265057e3-f053-446a-87d0-e7897a8099d3"/>
    <xsd:import namespace="e8da95f8-2f1e-4484-ab7d-990e7f26860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5057e3-f053-446a-87d0-e7897a8099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c0e33da2-31f2-4a95-b38b-3304896952a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8da95f8-2f1e-4484-ab7d-990e7f26860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49d7e68-a83c-4b15-983e-caab8e59e5f1}" ma:internalName="TaxCatchAll" ma:showField="CatchAllData" ma:web="e8da95f8-2f1e-4484-ab7d-990e7f26860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2A17768-15AF-48A3-A3FB-B85E96B4F509}">
  <ds:schemaRefs>
    <ds:schemaRef ds:uri="http://schemas.openxmlformats.org/officeDocument/2006/bibliography"/>
  </ds:schemaRefs>
</ds:datastoreItem>
</file>

<file path=customXml/itemProps2.xml><?xml version="1.0" encoding="utf-8"?>
<ds:datastoreItem xmlns:ds="http://schemas.openxmlformats.org/officeDocument/2006/customXml" ds:itemID="{B907C293-28D3-4929-AB56-751813D0C334}">
  <ds:schemaRefs>
    <ds:schemaRef ds:uri="http://schemas.microsoft.com/office/2006/metadata/properties"/>
    <ds:schemaRef ds:uri="http://schemas.microsoft.com/office/infopath/2007/PartnerControls"/>
    <ds:schemaRef ds:uri="265057e3-f053-446a-87d0-e7897a8099d3"/>
    <ds:schemaRef ds:uri="e8da95f8-2f1e-4484-ab7d-990e7f268604"/>
  </ds:schemaRefs>
</ds:datastoreItem>
</file>

<file path=customXml/itemProps3.xml><?xml version="1.0" encoding="utf-8"?>
<ds:datastoreItem xmlns:ds="http://schemas.openxmlformats.org/officeDocument/2006/customXml" ds:itemID="{60A8CD99-A599-4918-B985-C8EB6A28B3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5057e3-f053-446a-87d0-e7897a8099d3"/>
    <ds:schemaRef ds:uri="e8da95f8-2f1e-4484-ab7d-990e7f2686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D364F-7F0A-4C79-BF87-ADA830AB399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1</Pages>
  <Words>1383</Words>
  <Characters>7889</Characters>
  <Application>Microsoft Office Word</Application>
  <DocSecurity>0</DocSecurity>
  <Lines>65</Lines>
  <Paragraphs>18</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9254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Consell de Mallorca</dc:creator>
  <cp:keywords/>
  <dc:description/>
  <cp:lastModifiedBy>Immaculada Borrás Salas</cp:lastModifiedBy>
  <cp:revision>138</cp:revision>
  <cp:lastPrinted>2026-02-13T13:19:00Z</cp:lastPrinted>
  <dcterms:created xsi:type="dcterms:W3CDTF">2020-01-07T14:14:00Z</dcterms:created>
  <dcterms:modified xsi:type="dcterms:W3CDTF">2026-07-13T09:13:00Z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0x0101000C3974DFE93FCD49AE36C110BCD94DD8</vt:lpwstr>
  </property>
  <property fmtid="{D5CDD505-2E9C-101B-9397-08002B2CF9AE}" pid="3" name="MediaServiceImageTags">
    <vt:lpwstr/>
  </property>
</Properties>
</file>