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47E01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BASES DE LOS PREMIOS VILA DE LLORET 2026</w:t>
      </w:r>
    </w:p>
    <w:p w14:paraId="30F2C72D" w14:textId="77777777" w:rsidR="00F83E33" w:rsidRPr="00F83E33" w:rsidRDefault="00F83E33" w:rsidP="00F83E33">
      <w:r w:rsidRPr="00F83E33">
        <w:rPr>
          <w:b/>
          <w:bCs/>
        </w:rPr>
        <w:t>N.º EXP.: 27582026000003</w:t>
      </w:r>
    </w:p>
    <w:p w14:paraId="6CCFE8E1" w14:textId="77777777" w:rsidR="00F83E33" w:rsidRPr="00F83E33" w:rsidRDefault="00F83E33" w:rsidP="00F83E33">
      <w:r w:rsidRPr="00F83E33">
        <w:t xml:space="preserve">Visto que, con motivo de la festividad de </w:t>
      </w:r>
      <w:r w:rsidRPr="00F83E33">
        <w:rPr>
          <w:b/>
          <w:bCs/>
        </w:rPr>
        <w:t>Sant Jordi</w:t>
      </w:r>
      <w:r w:rsidRPr="00F83E33">
        <w:t xml:space="preserve">, se celebra la </w:t>
      </w:r>
      <w:r w:rsidRPr="00F83E33">
        <w:rPr>
          <w:b/>
          <w:bCs/>
        </w:rPr>
        <w:t>Fiesta de la Cultura de Lloret</w:t>
      </w:r>
      <w:r w:rsidRPr="00F83E33">
        <w:t xml:space="preserve">, en la que se entregan los </w:t>
      </w:r>
      <w:r w:rsidRPr="00F83E33">
        <w:rPr>
          <w:b/>
          <w:bCs/>
        </w:rPr>
        <w:t>Premios Vila de Lloret</w:t>
      </w:r>
      <w:r w:rsidRPr="00F83E33">
        <w:t xml:space="preserve"> en sus diferentes categorías, así como el </w:t>
      </w:r>
      <w:r w:rsidRPr="00F83E33">
        <w:rPr>
          <w:b/>
          <w:bCs/>
        </w:rPr>
        <w:t>Galardón Sa Gavina</w:t>
      </w:r>
      <w:r w:rsidRPr="00F83E33">
        <w:t>.</w:t>
      </w:r>
    </w:p>
    <w:p w14:paraId="7F25F047" w14:textId="77777777" w:rsidR="00F83E33" w:rsidRPr="00F83E33" w:rsidRDefault="00F83E33" w:rsidP="00F83E33">
      <w:r w:rsidRPr="00F83E33">
        <w:t xml:space="preserve">En virtud de la </w:t>
      </w:r>
      <w:r w:rsidRPr="00F83E33">
        <w:rPr>
          <w:b/>
          <w:bCs/>
        </w:rPr>
        <w:t>Resolución de la Alcaldía n.º 3564, de 22 de junio de 2023</w:t>
      </w:r>
      <w:r w:rsidRPr="00F83E33">
        <w:t>, de delegación de competencias en la Junta de Gobierno Local.</w:t>
      </w:r>
    </w:p>
    <w:p w14:paraId="6D7FCD66" w14:textId="77777777" w:rsidR="00F83E33" w:rsidRPr="00F83E33" w:rsidRDefault="00F83E33" w:rsidP="00F83E33">
      <w:r w:rsidRPr="00F83E33">
        <w:t xml:space="preserve">Vista la propuesta de las </w:t>
      </w:r>
      <w:r w:rsidRPr="00F83E33">
        <w:rPr>
          <w:b/>
          <w:bCs/>
        </w:rPr>
        <w:t>BASES DE LA 22.ª EDICIÓN DE LOS PREMIOS LITERARIOS VILA DE LLORET – LITERATURA DE VIAJES</w:t>
      </w:r>
      <w:r w:rsidRPr="00F83E33">
        <w:t xml:space="preserve">, correspondiente al año </w:t>
      </w:r>
      <w:r w:rsidRPr="00F83E33">
        <w:rPr>
          <w:b/>
          <w:bCs/>
        </w:rPr>
        <w:t>2026</w:t>
      </w:r>
      <w:r w:rsidRPr="00F83E33">
        <w:t>:</w:t>
      </w:r>
    </w:p>
    <w:p w14:paraId="5AF7BAC3" w14:textId="77777777" w:rsidR="00F83E33" w:rsidRPr="00F83E33" w:rsidRDefault="00F83E33" w:rsidP="00F83E33">
      <w:hyperlink r:id="rId4" w:history="1">
        <w:r w:rsidRPr="00F83E33">
          <w:rPr>
            <w:rStyle w:val="Hipervnculo"/>
          </w:rPr>
          <w:t>https://tramits.lloret.org/OAC/downloadR/d008f6aa-6a3f-45b4-82b0-8f3e7c4c683a</w:t>
        </w:r>
      </w:hyperlink>
    </w:p>
    <w:p w14:paraId="6CC4BCA7" w14:textId="77777777" w:rsidR="00F83E33" w:rsidRPr="00F83E33" w:rsidRDefault="00F83E33" w:rsidP="00F83E33">
      <w:r w:rsidRPr="00F83E33">
        <w:t xml:space="preserve">En virtud de la </w:t>
      </w:r>
      <w:r w:rsidRPr="00F83E33">
        <w:rPr>
          <w:b/>
          <w:bCs/>
        </w:rPr>
        <w:t>Resolución de la Alcaldía n.º 3564, de 22 de junio de 2023</w:t>
      </w:r>
      <w:r w:rsidRPr="00F83E33">
        <w:t>, de delegación de competencias en la Junta de Gobierno Local.</w:t>
      </w:r>
    </w:p>
    <w:p w14:paraId="52864F7F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La Junta de Gobierno Local ACUERDA:</w:t>
      </w:r>
    </w:p>
    <w:p w14:paraId="05A4ACA8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PRIMERO</w:t>
      </w:r>
    </w:p>
    <w:p w14:paraId="198063A1" w14:textId="77777777" w:rsidR="00F83E33" w:rsidRPr="00F83E33" w:rsidRDefault="00F83E33" w:rsidP="00F83E33">
      <w:r w:rsidRPr="00F83E33">
        <w:rPr>
          <w:b/>
          <w:bCs/>
        </w:rPr>
        <w:t>APROBAR</w:t>
      </w:r>
      <w:r w:rsidRPr="00F83E33">
        <w:t xml:space="preserve"> las bases de la </w:t>
      </w:r>
      <w:r w:rsidRPr="00F83E33">
        <w:rPr>
          <w:b/>
          <w:bCs/>
        </w:rPr>
        <w:t>22.ª Edición de los Premios Literarios Vila de Lloret – Literatura de Viajes</w:t>
      </w:r>
      <w:r w:rsidRPr="00F83E33">
        <w:t xml:space="preserve">, correspondientes al año </w:t>
      </w:r>
      <w:r w:rsidRPr="00F83E33">
        <w:rPr>
          <w:b/>
          <w:bCs/>
        </w:rPr>
        <w:t>2026</w:t>
      </w:r>
      <w:r w:rsidRPr="00F83E33">
        <w:t>.</w:t>
      </w:r>
    </w:p>
    <w:p w14:paraId="6D7ACC9C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SEGUNDO</w:t>
      </w:r>
    </w:p>
    <w:p w14:paraId="1B08748F" w14:textId="77777777" w:rsidR="00F83E33" w:rsidRPr="00F83E33" w:rsidRDefault="00F83E33" w:rsidP="00F83E33">
      <w:r w:rsidRPr="00F83E33">
        <w:t xml:space="preserve">La dotación económica de estos premios será de </w:t>
      </w:r>
      <w:r w:rsidRPr="00F83E33">
        <w:rPr>
          <w:b/>
          <w:bCs/>
        </w:rPr>
        <w:t>2.200,00 euros</w:t>
      </w:r>
      <w:r w:rsidRPr="00F83E33">
        <w:t>.</w:t>
      </w:r>
    </w:p>
    <w:p w14:paraId="2E6C5D67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TERCERO</w:t>
      </w:r>
    </w:p>
    <w:p w14:paraId="0E480EE3" w14:textId="77777777" w:rsidR="00F83E33" w:rsidRPr="00F83E33" w:rsidRDefault="00F83E33" w:rsidP="00F83E33">
      <w:r w:rsidRPr="00F83E33">
        <w:rPr>
          <w:b/>
          <w:bCs/>
        </w:rPr>
        <w:t>AUTORIZAR</w:t>
      </w:r>
      <w:r w:rsidRPr="00F83E33">
        <w:t xml:space="preserve"> el gasto de </w:t>
      </w:r>
      <w:r w:rsidRPr="00F83E33">
        <w:rPr>
          <w:b/>
          <w:bCs/>
        </w:rPr>
        <w:t>2.200,00 euros</w:t>
      </w:r>
      <w:r w:rsidRPr="00F83E33">
        <w:t>, con cargo a la siguiente aplicación presupuestaria: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"/>
        <w:gridCol w:w="866"/>
        <w:gridCol w:w="945"/>
        <w:gridCol w:w="1043"/>
        <w:gridCol w:w="2085"/>
      </w:tblGrid>
      <w:tr w:rsidR="00F83E33" w:rsidRPr="00F83E33" w14:paraId="115C697C" w14:textId="77777777" w:rsidTr="00F83E3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6FE577" w14:textId="77777777" w:rsidR="00F83E33" w:rsidRPr="00F83E33" w:rsidRDefault="00F83E33" w:rsidP="00F83E33">
            <w:pPr>
              <w:rPr>
                <w:b/>
                <w:bCs/>
              </w:rPr>
            </w:pPr>
            <w:r w:rsidRPr="00F83E33">
              <w:rPr>
                <w:b/>
                <w:bCs/>
              </w:rPr>
              <w:t>Ejercicio</w:t>
            </w:r>
          </w:p>
        </w:tc>
        <w:tc>
          <w:tcPr>
            <w:tcW w:w="0" w:type="auto"/>
            <w:vAlign w:val="center"/>
            <w:hideMark/>
          </w:tcPr>
          <w:p w14:paraId="48C2FF9D" w14:textId="77777777" w:rsidR="00F83E33" w:rsidRPr="00F83E33" w:rsidRDefault="00F83E33" w:rsidP="00F83E33">
            <w:pPr>
              <w:rPr>
                <w:b/>
                <w:bCs/>
              </w:rPr>
            </w:pPr>
            <w:r w:rsidRPr="00F83E33">
              <w:rPr>
                <w:b/>
                <w:bCs/>
              </w:rPr>
              <w:t>Orgánica</w:t>
            </w:r>
          </w:p>
        </w:tc>
        <w:tc>
          <w:tcPr>
            <w:tcW w:w="0" w:type="auto"/>
            <w:vAlign w:val="center"/>
            <w:hideMark/>
          </w:tcPr>
          <w:p w14:paraId="7BD50DC3" w14:textId="77777777" w:rsidR="00F83E33" w:rsidRPr="00F83E33" w:rsidRDefault="00F83E33" w:rsidP="00F83E33">
            <w:pPr>
              <w:rPr>
                <w:b/>
                <w:bCs/>
              </w:rPr>
            </w:pPr>
            <w:r w:rsidRPr="00F83E33">
              <w:rPr>
                <w:b/>
                <w:bCs/>
              </w:rPr>
              <w:t>Programa</w:t>
            </w:r>
          </w:p>
        </w:tc>
        <w:tc>
          <w:tcPr>
            <w:tcW w:w="0" w:type="auto"/>
            <w:vAlign w:val="center"/>
            <w:hideMark/>
          </w:tcPr>
          <w:p w14:paraId="377DE8FA" w14:textId="77777777" w:rsidR="00F83E33" w:rsidRPr="00F83E33" w:rsidRDefault="00F83E33" w:rsidP="00F83E33">
            <w:pPr>
              <w:rPr>
                <w:b/>
                <w:bCs/>
              </w:rPr>
            </w:pPr>
            <w:r w:rsidRPr="00F83E33">
              <w:rPr>
                <w:b/>
                <w:bCs/>
              </w:rPr>
              <w:t>Económica</w:t>
            </w:r>
          </w:p>
        </w:tc>
        <w:tc>
          <w:tcPr>
            <w:tcW w:w="0" w:type="auto"/>
            <w:vAlign w:val="center"/>
            <w:hideMark/>
          </w:tcPr>
          <w:p w14:paraId="745F9177" w14:textId="77777777" w:rsidR="00F83E33" w:rsidRPr="00F83E33" w:rsidRDefault="00F83E33" w:rsidP="00F83E33">
            <w:pPr>
              <w:rPr>
                <w:b/>
                <w:bCs/>
              </w:rPr>
            </w:pPr>
            <w:r w:rsidRPr="00F83E33">
              <w:rPr>
                <w:b/>
                <w:bCs/>
              </w:rPr>
              <w:t>Importe (IVA incluido)</w:t>
            </w:r>
          </w:p>
        </w:tc>
      </w:tr>
      <w:tr w:rsidR="00F83E33" w:rsidRPr="00F83E33" w14:paraId="364F8777" w14:textId="77777777" w:rsidTr="00F83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77937" w14:textId="77777777" w:rsidR="00F83E33" w:rsidRPr="00F83E33" w:rsidRDefault="00F83E33" w:rsidP="00F83E33">
            <w:r w:rsidRPr="00F83E33">
              <w:t>2026</w:t>
            </w:r>
          </w:p>
        </w:tc>
        <w:tc>
          <w:tcPr>
            <w:tcW w:w="0" w:type="auto"/>
            <w:vAlign w:val="center"/>
            <w:hideMark/>
          </w:tcPr>
          <w:p w14:paraId="4E01EB2D" w14:textId="77777777" w:rsidR="00F83E33" w:rsidRPr="00F83E33" w:rsidRDefault="00F83E33" w:rsidP="00F83E33">
            <w:r w:rsidRPr="00F83E33">
              <w:t>40</w:t>
            </w:r>
          </w:p>
        </w:tc>
        <w:tc>
          <w:tcPr>
            <w:tcW w:w="0" w:type="auto"/>
            <w:vAlign w:val="center"/>
            <w:hideMark/>
          </w:tcPr>
          <w:p w14:paraId="3AA80007" w14:textId="77777777" w:rsidR="00F83E33" w:rsidRPr="00F83E33" w:rsidRDefault="00F83E33" w:rsidP="00F83E33">
            <w:r w:rsidRPr="00F83E33">
              <w:t>3340</w:t>
            </w:r>
          </w:p>
        </w:tc>
        <w:tc>
          <w:tcPr>
            <w:tcW w:w="0" w:type="auto"/>
            <w:vAlign w:val="center"/>
            <w:hideMark/>
          </w:tcPr>
          <w:p w14:paraId="5A15EED9" w14:textId="77777777" w:rsidR="00F83E33" w:rsidRPr="00F83E33" w:rsidRDefault="00F83E33" w:rsidP="00F83E33">
            <w:r w:rsidRPr="00F83E33">
              <w:t>22609</w:t>
            </w:r>
          </w:p>
        </w:tc>
        <w:tc>
          <w:tcPr>
            <w:tcW w:w="0" w:type="auto"/>
            <w:vAlign w:val="center"/>
            <w:hideMark/>
          </w:tcPr>
          <w:p w14:paraId="1678E0AA" w14:textId="77777777" w:rsidR="00F83E33" w:rsidRPr="00F83E33" w:rsidRDefault="00F83E33" w:rsidP="00F83E33">
            <w:r w:rsidRPr="00F83E33">
              <w:t>2.200,00 €</w:t>
            </w:r>
          </w:p>
        </w:tc>
      </w:tr>
    </w:tbl>
    <w:p w14:paraId="240CB26E" w14:textId="77777777" w:rsidR="00F83E33" w:rsidRPr="00F83E33" w:rsidRDefault="00F83E33" w:rsidP="00F83E33">
      <w:pPr>
        <w:rPr>
          <w:b/>
          <w:bCs/>
        </w:rPr>
      </w:pPr>
      <w:r w:rsidRPr="00F83E33">
        <w:rPr>
          <w:b/>
          <w:bCs/>
        </w:rPr>
        <w:t>CUARTO</w:t>
      </w:r>
    </w:p>
    <w:p w14:paraId="1625E368" w14:textId="77777777" w:rsidR="00F83E33" w:rsidRPr="00F83E33" w:rsidRDefault="00F83E33" w:rsidP="00F83E33">
      <w:r w:rsidRPr="00F83E33">
        <w:rPr>
          <w:b/>
          <w:bCs/>
        </w:rPr>
        <w:t>PUBLICAR</w:t>
      </w:r>
      <w:r w:rsidRPr="00F83E33">
        <w:t xml:space="preserve"> las presentes bases en el tablón de anuncios de la página web del Ayuntamiento.</w:t>
      </w:r>
    </w:p>
    <w:p w14:paraId="7E5618A7" w14:textId="77777777" w:rsidR="00FC47EA" w:rsidRDefault="00FC47EA"/>
    <w:sectPr w:rsidR="00FC47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EA"/>
    <w:rsid w:val="00F83E33"/>
    <w:rsid w:val="00FC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C1AC57-5BB6-4854-B74A-591BA0B57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83E3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3E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2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mits.lloret.org/OAC/downloadR/d008f6aa-6a3f-45b4-82b0-8f3e7c4c683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1188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2</cp:revision>
  <dcterms:created xsi:type="dcterms:W3CDTF">2026-07-03T11:36:00Z</dcterms:created>
  <dcterms:modified xsi:type="dcterms:W3CDTF">2026-07-03T11:36:00Z</dcterms:modified>
</cp:coreProperties>
</file>