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styles.xml" ContentType="application/vnd.openxmlformats-officedocument.wordprocessingml.styles+xml"/>
  <Override PartName="/word/header1.xml" ContentType="application/vnd.openxmlformats-officedocument.wordprocessingml.header+xml"/>
  <Override PartName="/word/settings.xml" ContentType="application/vnd.openxmlformats-officedocument.wordprocessingml.settings+xml"/>
  <Override PartName="/word/fontTable.xml" ContentType="application/vnd.openxmlformats-officedocument.wordprocessingml.fontTable+xml"/>
  <Override PartName="/word/header2.xml" ContentType="application/vnd.openxmlformats-officedocument.wordprocessingml.header+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1"/>
        <w:spacing w:before="0" w:after="0"/>
        <w:jc w:val="right"/>
        <w:rPr/>
      </w:pPr>
      <w:r>
        <w:rPr>
          <w:b/>
          <w:sz w:val="16"/>
          <w:szCs w:val="16"/>
        </w:rPr>
        <w:t>EXP. 55/2025</w:t>
      </w:r>
    </w:p>
    <w:p>
      <w:pPr>
        <w:pStyle w:val="normal1"/>
        <w:jc w:val="both"/>
        <w:rPr>
          <w:b/>
        </w:rPr>
      </w:pPr>
      <w:r>
        <w:rPr>
          <w:b/>
        </w:rPr>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rPr>
          <w:rFonts w:ascii="Arial" w:hAnsi="Arial" w:cs="Arial"/>
          <w:b/>
          <w:i w:val="false"/>
          <w:iCs w:val="false"/>
          <w:color w:val="222222"/>
          <w:sz w:val="24"/>
          <w:szCs w:val="24"/>
          <w:lang w:eastAsia="ca-ES"/>
        </w:rPr>
      </w:pPr>
      <w:r>
        <w:rPr>
          <w:rFonts w:cs="Arial"/>
          <w:b/>
          <w:i w:val="false"/>
          <w:iCs w:val="false"/>
          <w:color w:val="222222"/>
          <w:sz w:val="24"/>
          <w:szCs w:val="24"/>
          <w:lang w:eastAsia="ca-ES"/>
        </w:rPr>
        <w:t>CONVENIO ENTRE EL AYUNTAMIENTO DE CASTELLTERÇOL Y EL CLUB DE FÚTBOL CASTELLTERÇOL, PARA ESTABLECER LAS CONDICIONES Y COMPROMISOS APLICABLES A LAS PARTES EN RELACIÓN A LA SUBVENCIÓN NOMINATIVA PREVISTA EN PRESUPUESTO GENERAL DE LA CORPORACIÓN PARA EN 2025</w:t>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rPr>
          <w:rFonts w:ascii="Arial" w:hAnsi="Arial" w:cs="Arial"/>
          <w:i w:val="false"/>
          <w:iCs w:val="false"/>
          <w:sz w:val="24"/>
          <w:szCs w:val="24"/>
        </w:rPr>
      </w:pPr>
      <w:r>
        <w:rPr>
          <w:rFonts w:cs="Arial"/>
          <w:i w:val="false"/>
          <w:iCs w:val="false"/>
          <w:sz w:val="24"/>
          <w:szCs w:val="24"/>
        </w:rPr>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rPr>
          <w:rFonts w:ascii="Arial" w:hAnsi="Arial" w:cs="Arial"/>
          <w:i w:val="false"/>
          <w:iCs w:val="false"/>
          <w:color w:val="222222"/>
          <w:sz w:val="24"/>
          <w:szCs w:val="24"/>
          <w:lang w:eastAsia="ca-ES"/>
        </w:rPr>
      </w:pPr>
      <w:r>
        <w:rPr>
          <w:rFonts w:cs="Arial"/>
          <w:i w:val="false"/>
          <w:iCs w:val="false"/>
          <w:color w:val="222222"/>
          <w:sz w:val="24"/>
          <w:szCs w:val="24"/>
          <w:lang w:eastAsia="ca-ES"/>
        </w:rPr>
        <w:t>Castellterçol,  31 de Diciembre del 2025</w:t>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rPr>
          <w:rFonts w:ascii="Arial" w:hAnsi="Arial" w:cs="Arial"/>
          <w:b/>
          <w:i w:val="false"/>
          <w:iCs w:val="false"/>
          <w:color w:val="222222"/>
          <w:sz w:val="24"/>
          <w:szCs w:val="24"/>
          <w:lang w:eastAsia="ca-ES"/>
        </w:rPr>
      </w:pPr>
      <w:r>
        <w:rPr>
          <w:rFonts w:cs="Arial"/>
          <w:b/>
          <w:i w:val="false"/>
          <w:iCs w:val="false"/>
          <w:color w:val="222222"/>
          <w:sz w:val="24"/>
          <w:szCs w:val="24"/>
          <w:lang w:eastAsia="ca-ES"/>
        </w:rPr>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center"/>
        <w:rPr>
          <w:rFonts w:ascii="Arial" w:hAnsi="Arial" w:cs="Arial"/>
          <w:b/>
          <w:i w:val="false"/>
          <w:iCs w:val="false"/>
          <w:color w:val="222222"/>
          <w:sz w:val="24"/>
          <w:szCs w:val="24"/>
          <w:lang w:eastAsia="ca-ES"/>
        </w:rPr>
      </w:pPr>
      <w:r>
        <w:rPr>
          <w:rFonts w:cs="Arial"/>
          <w:b/>
          <w:i w:val="false"/>
          <w:iCs w:val="false"/>
          <w:color w:val="222222"/>
          <w:sz w:val="24"/>
          <w:szCs w:val="24"/>
          <w:lang w:eastAsia="ca-ES"/>
        </w:rPr>
        <w:t>REUNIDOS</w:t>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rPr>
          <w:rFonts w:ascii="Arial" w:hAnsi="Arial" w:cs="Arial"/>
          <w:i w:val="false"/>
          <w:iCs w:val="false"/>
          <w:color w:val="222222"/>
          <w:sz w:val="24"/>
          <w:szCs w:val="24"/>
          <w:lang w:eastAsia="ca-ES"/>
        </w:rPr>
      </w:pPr>
      <w:r>
        <w:rPr>
          <w:rFonts w:cs="Arial"/>
          <w:i w:val="false"/>
          <w:iCs w:val="false"/>
          <w:color w:val="222222"/>
          <w:sz w:val="24"/>
          <w:szCs w:val="24"/>
          <w:lang w:eastAsia="ca-ES"/>
        </w:rPr>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rPr>
          <w:rFonts w:ascii="Arial" w:hAnsi="Arial" w:cs="Arial"/>
          <w:i w:val="false"/>
          <w:iCs w:val="false"/>
          <w:color w:val="222222"/>
          <w:sz w:val="24"/>
          <w:szCs w:val="24"/>
          <w:lang w:eastAsia="ca-ES"/>
        </w:rPr>
      </w:pPr>
      <w:r>
        <w:rPr>
          <w:rFonts w:cs="Arial"/>
          <w:i w:val="false"/>
          <w:iCs w:val="false"/>
          <w:color w:val="222222"/>
          <w:sz w:val="24"/>
          <w:szCs w:val="24"/>
          <w:lang w:eastAsia="ca-ES"/>
        </w:rPr>
        <w:t xml:space="preserve">Por un lado, el Ayuntamiento de Castellterçol representado por su Alcalde-Presidente, el Ilmo. Sr. Antonio Massot Mesquida, debidamente facultado para este acto. </w:t>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rPr>
          <w:rFonts w:ascii="Arial" w:hAnsi="Arial" w:cs="Arial"/>
          <w:i w:val="false"/>
          <w:iCs w:val="false"/>
          <w:color w:val="222222"/>
          <w:sz w:val="24"/>
          <w:szCs w:val="24"/>
          <w:lang w:eastAsia="ca-ES"/>
        </w:rPr>
      </w:pPr>
      <w:r>
        <w:rPr>
          <w:rFonts w:cs="Arial"/>
          <w:i w:val="false"/>
          <w:iCs w:val="false"/>
          <w:color w:val="222222"/>
          <w:sz w:val="24"/>
          <w:szCs w:val="24"/>
          <w:lang w:eastAsia="ca-ES"/>
        </w:rPr>
      </w:r>
    </w:p>
    <w:p>
      <w:pPr>
        <w:pStyle w:val="Normal"/>
        <w:jc w:val="both"/>
        <w:rPr/>
      </w:pPr>
      <w:r>
        <w:rPr>
          <w:rFonts w:cs="Arial"/>
          <w:i w:val="false"/>
          <w:iCs w:val="false"/>
          <w:color w:val="222222"/>
          <w:sz w:val="24"/>
          <w:szCs w:val="24"/>
          <w:lang w:eastAsia="ca-ES"/>
        </w:rPr>
        <w:t>Por otro el Club Fútbol Castellterçol, con CIF G58871559, y domicilio social en la Ctra. de Castellcir, s / n de 08183 de Castellterçol, representado por el Sr. Adrià Relats Cirera, en su condición de presidente, con</w:t>
      </w:r>
      <w:r>
        <w:rPr>
          <w:rFonts w:eastAsia="Times New Roman" w:cs="Arial"/>
          <w:i w:val="false"/>
          <w:iCs w:val="false"/>
          <w:spacing w:val="-3"/>
          <w:sz w:val="24"/>
          <w:szCs w:val="24"/>
          <w:lang w:val="ca-ES" w:eastAsia="ca-ES" w:bidi="ar-SA"/>
        </w:rPr>
        <w:t xml:space="preserve"> NIF </w:t>
      </w:r>
      <w:r>
        <w:rPr>
          <w:rFonts w:eastAsia="Times New Roman" w:cs="Arial"/>
          <w:i w:val="false"/>
          <w:iCs w:val="false"/>
          <w:spacing w:val="-3"/>
          <w:sz w:val="24"/>
          <w:szCs w:val="24"/>
          <w:lang w:val="ca-ES" w:eastAsia="ca-ES" w:bidi="ar-SA"/>
        </w:rPr>
        <w:t>***</w:t>
      </w:r>
      <w:r>
        <w:rPr>
          <w:rFonts w:eastAsia="Times New Roman" w:cs="Arial"/>
          <w:i w:val="false"/>
          <w:iCs w:val="false"/>
          <w:spacing w:val="-3"/>
          <w:sz w:val="24"/>
          <w:szCs w:val="24"/>
          <w:lang w:val="ca-ES" w:eastAsia="ca-ES" w:bidi="ar-SA"/>
        </w:rPr>
        <w:t>523</w:t>
      </w:r>
      <w:r>
        <w:rPr>
          <w:rFonts w:eastAsia="Times New Roman" w:cs="Arial"/>
          <w:i w:val="false"/>
          <w:iCs w:val="false"/>
          <w:spacing w:val="-3"/>
          <w:sz w:val="24"/>
          <w:szCs w:val="24"/>
          <w:lang w:val="ca-ES" w:eastAsia="ca-ES" w:bidi="ar-SA"/>
        </w:rPr>
        <w:t>***</w:t>
      </w:r>
      <w:r>
        <w:rPr>
          <w:rFonts w:eastAsia="Times New Roman" w:cs="Arial"/>
          <w:i w:val="false"/>
          <w:iCs w:val="false"/>
          <w:color w:val="222222"/>
          <w:spacing w:val="-3"/>
          <w:sz w:val="24"/>
          <w:szCs w:val="24"/>
          <w:lang w:val="ca-ES" w:eastAsia="ca-ES" w:bidi="ar-SA"/>
        </w:rPr>
        <w:t>.</w:t>
      </w:r>
    </w:p>
    <w:p>
      <w:pPr>
        <w:pStyle w:val="Normal"/>
        <w:jc w:val="center"/>
        <w:rPr>
          <w:rFonts w:ascii="Arial" w:hAnsi="Arial" w:cs="Arial"/>
          <w:i w:val="false"/>
          <w:iCs w:val="false"/>
          <w:sz w:val="24"/>
          <w:szCs w:val="24"/>
        </w:rPr>
      </w:pPr>
      <w:r>
        <w:rPr>
          <w:rFonts w:cs="Arial"/>
          <w:i w:val="false"/>
          <w:iCs w:val="false"/>
          <w:sz w:val="24"/>
          <w:szCs w:val="24"/>
        </w:rPr>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center"/>
        <w:rPr>
          <w:rFonts w:ascii="Arial" w:hAnsi="Arial" w:cs="Arial"/>
          <w:i w:val="false"/>
          <w:iCs w:val="false"/>
          <w:color w:val="222222"/>
          <w:sz w:val="24"/>
          <w:szCs w:val="24"/>
          <w:lang w:eastAsia="ca-ES"/>
        </w:rPr>
      </w:pPr>
      <w:r>
        <w:rPr>
          <w:rFonts w:cs="Arial"/>
          <w:b/>
          <w:i w:val="false"/>
          <w:iCs w:val="false"/>
          <w:color w:val="222222"/>
          <w:sz w:val="24"/>
          <w:szCs w:val="24"/>
          <w:lang w:eastAsia="ca-ES"/>
        </w:rPr>
        <w:t>ANTECEDENTES Y MOTIVACIÓN</w:t>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rPr>
          <w:rFonts w:ascii="Arial" w:hAnsi="Arial" w:cs="Arial"/>
          <w:i w:val="false"/>
          <w:iCs w:val="false"/>
          <w:color w:val="222222"/>
          <w:sz w:val="24"/>
          <w:szCs w:val="24"/>
          <w:lang w:eastAsia="ca-ES"/>
        </w:rPr>
      </w:pPr>
      <w:r>
        <w:rPr>
          <w:rFonts w:cs="Arial"/>
          <w:i w:val="false"/>
          <w:iCs w:val="false"/>
          <w:color w:val="222222"/>
          <w:sz w:val="24"/>
          <w:szCs w:val="24"/>
          <w:lang w:eastAsia="ca-ES"/>
        </w:rPr>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rPr>
          <w:rFonts w:ascii="Arial" w:hAnsi="Arial" w:cs="Arial"/>
          <w:i w:val="false"/>
          <w:iCs w:val="false"/>
          <w:color w:val="222222"/>
          <w:sz w:val="24"/>
          <w:szCs w:val="24"/>
          <w:lang w:eastAsia="ca-ES"/>
        </w:rPr>
      </w:pPr>
      <w:r>
        <w:rPr>
          <w:rFonts w:cs="Arial"/>
          <w:i w:val="false"/>
          <w:iCs w:val="false"/>
          <w:color w:val="222222"/>
          <w:sz w:val="24"/>
          <w:szCs w:val="24"/>
          <w:lang w:eastAsia="ca-ES"/>
        </w:rPr>
        <w:t>I. Que el presupuesto general de la Corporación para el ejercicio 2025 está prevista una subvención nominativa por importe de 3.700 euros a favor de la entidad Club Fútbol Castellterçol.</w:t>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rPr>
          <w:rFonts w:ascii="Arial" w:hAnsi="Arial" w:cs="Arial"/>
          <w:i w:val="false"/>
          <w:iCs w:val="false"/>
          <w:color w:val="222222"/>
          <w:sz w:val="24"/>
          <w:szCs w:val="24"/>
          <w:lang w:eastAsia="ca-ES"/>
        </w:rPr>
      </w:pPr>
      <w:r>
        <w:rPr>
          <w:rFonts w:cs="Arial"/>
          <w:i w:val="false"/>
          <w:iCs w:val="false"/>
          <w:color w:val="222222"/>
          <w:sz w:val="24"/>
          <w:szCs w:val="24"/>
          <w:lang w:eastAsia="ca-ES"/>
        </w:rPr>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rPr>
          <w:rFonts w:ascii="Arial" w:hAnsi="Arial" w:cs="Arial"/>
          <w:i w:val="false"/>
          <w:iCs w:val="false"/>
          <w:color w:val="222222"/>
          <w:sz w:val="24"/>
          <w:szCs w:val="24"/>
          <w:lang w:eastAsia="ca-ES"/>
        </w:rPr>
      </w:pPr>
      <w:r>
        <w:rPr>
          <w:rFonts w:cs="Arial"/>
          <w:i w:val="false"/>
          <w:iCs w:val="false"/>
          <w:color w:val="222222"/>
          <w:sz w:val="24"/>
          <w:szCs w:val="24"/>
          <w:lang w:eastAsia="ca-ES"/>
        </w:rPr>
        <w:t>II. Que la minuta del convenio que debe regular las condiciones y compromisos aplicables a la subvención nominativa para el 2025 fue aprobada por Decreto de la  Alcaldía en fecha 30 de diciembre de 2025.</w:t>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rPr>
          <w:rFonts w:ascii="Arial" w:hAnsi="Arial" w:cs="Arial"/>
          <w:i w:val="false"/>
          <w:iCs w:val="false"/>
          <w:color w:val="222222"/>
          <w:sz w:val="24"/>
          <w:szCs w:val="24"/>
          <w:lang w:eastAsia="ca-ES"/>
        </w:rPr>
      </w:pPr>
      <w:r>
        <w:rPr>
          <w:rFonts w:cs="Arial"/>
          <w:i w:val="false"/>
          <w:iCs w:val="false"/>
          <w:color w:val="222222"/>
          <w:sz w:val="24"/>
          <w:szCs w:val="24"/>
          <w:lang w:eastAsia="ca-ES"/>
        </w:rPr>
        <w:t> </w:t>
      </w:r>
    </w:p>
    <w:p>
      <w:pPr>
        <w:pStyle w:val="Normal"/>
        <w:jc w:val="both"/>
        <w:rPr>
          <w:rFonts w:ascii="Arial" w:hAnsi="Arial" w:cs="Arial"/>
          <w:i w:val="false"/>
          <w:iCs w:val="false"/>
          <w:color w:val="222222"/>
          <w:sz w:val="24"/>
          <w:szCs w:val="24"/>
          <w:lang w:eastAsia="ca-ES"/>
        </w:rPr>
      </w:pPr>
      <w:r>
        <w:rPr>
          <w:rFonts w:cs="Arial"/>
          <w:i w:val="false"/>
          <w:iCs w:val="false"/>
          <w:color w:val="222222"/>
          <w:sz w:val="24"/>
          <w:szCs w:val="24"/>
          <w:lang w:eastAsia="ca-ES"/>
        </w:rPr>
        <w:t>Por todo ello, ambas partes, de común acuerdo, y reconociéndose plena capacidad para este acto, formalizan este convenio, que se regirá por los siguientes:</w:t>
      </w:r>
    </w:p>
    <w:p>
      <w:pPr>
        <w:pStyle w:val="Normal"/>
        <w:jc w:val="both"/>
        <w:rPr>
          <w:rFonts w:ascii="Arial" w:hAnsi="Arial" w:cs="Arial"/>
          <w:i w:val="false"/>
          <w:iCs w:val="false"/>
          <w:color w:val="FF0000"/>
          <w:sz w:val="24"/>
          <w:szCs w:val="24"/>
        </w:rPr>
      </w:pPr>
      <w:r>
        <w:rPr>
          <w:rFonts w:cs="Arial"/>
          <w:i w:val="false"/>
          <w:iCs w:val="false"/>
          <w:color w:val="FF0000"/>
          <w:sz w:val="24"/>
          <w:szCs w:val="24"/>
        </w:rPr>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center"/>
        <w:rPr>
          <w:rFonts w:ascii="Arial" w:hAnsi="Arial" w:cs="Arial"/>
          <w:b/>
          <w:i w:val="false"/>
          <w:iCs w:val="false"/>
          <w:color w:val="222222"/>
          <w:sz w:val="24"/>
          <w:szCs w:val="24"/>
          <w:lang w:eastAsia="ca-ES"/>
        </w:rPr>
      </w:pPr>
      <w:r>
        <w:rPr>
          <w:rFonts w:cs="Arial"/>
          <w:b/>
          <w:i w:val="false"/>
          <w:iCs w:val="false"/>
          <w:color w:val="222222"/>
          <w:sz w:val="24"/>
          <w:szCs w:val="24"/>
          <w:lang w:eastAsia="ca-ES"/>
        </w:rPr>
        <w:t>PACTOS</w:t>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rPr>
          <w:rFonts w:ascii="Arial" w:hAnsi="Arial" w:cs="Arial"/>
          <w:i w:val="false"/>
          <w:iCs w:val="false"/>
          <w:color w:val="222222"/>
          <w:sz w:val="24"/>
          <w:szCs w:val="24"/>
          <w:lang w:eastAsia="ca-ES"/>
        </w:rPr>
      </w:pPr>
      <w:r>
        <w:rPr>
          <w:rFonts w:cs="Arial"/>
          <w:i w:val="false"/>
          <w:iCs w:val="false"/>
          <w:color w:val="222222"/>
          <w:sz w:val="24"/>
          <w:szCs w:val="24"/>
          <w:lang w:eastAsia="ca-ES"/>
        </w:rPr>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rPr>
          <w:rFonts w:ascii="Arial" w:hAnsi="Arial" w:cs="Arial"/>
          <w:b/>
          <w:i w:val="false"/>
          <w:iCs w:val="false"/>
          <w:color w:val="222222"/>
          <w:sz w:val="24"/>
          <w:szCs w:val="24"/>
          <w:lang w:eastAsia="ca-ES"/>
        </w:rPr>
      </w:pPr>
      <w:r>
        <w:rPr>
          <w:rFonts w:cs="Arial"/>
          <w:b/>
          <w:i w:val="false"/>
          <w:iCs w:val="false"/>
          <w:color w:val="222222"/>
          <w:sz w:val="24"/>
          <w:szCs w:val="24"/>
          <w:lang w:eastAsia="ca-ES"/>
        </w:rPr>
        <w:t>Primero.- OBJETO:</w:t>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rPr>
          <w:rFonts w:ascii="Arial" w:hAnsi="Arial" w:cs="Arial"/>
          <w:i w:val="false"/>
          <w:iCs w:val="false"/>
          <w:color w:val="222222"/>
          <w:sz w:val="24"/>
          <w:szCs w:val="24"/>
          <w:lang w:eastAsia="ca-ES"/>
        </w:rPr>
      </w:pPr>
      <w:r>
        <w:rPr>
          <w:rFonts w:cs="Arial"/>
          <w:i w:val="false"/>
          <w:iCs w:val="false"/>
          <w:color w:val="222222"/>
          <w:sz w:val="24"/>
          <w:szCs w:val="24"/>
          <w:lang w:eastAsia="ca-ES"/>
        </w:rPr>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rPr>
          <w:rFonts w:ascii="Arial" w:hAnsi="Arial" w:cs="Arial"/>
          <w:i w:val="false"/>
          <w:iCs w:val="false"/>
          <w:color w:val="222222"/>
          <w:sz w:val="24"/>
          <w:szCs w:val="24"/>
          <w:lang w:eastAsia="ca-ES"/>
        </w:rPr>
      </w:pPr>
      <w:r>
        <w:rPr>
          <w:rFonts w:cs="Arial"/>
          <w:i w:val="false"/>
          <w:iCs w:val="false"/>
          <w:color w:val="222222"/>
          <w:sz w:val="24"/>
          <w:szCs w:val="24"/>
          <w:lang w:eastAsia="ca-ES"/>
        </w:rPr>
        <w:t>El objeto de este convenio es regular la colaboración económica del Ayuntamiento en la ejecución de la actividad ordinaria del Club Fútbol Castellterçol para contribuir al desarrollo de su labor en materia deportiva local durante  el año 2025.</w:t>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rPr>
          <w:rFonts w:ascii="Arial" w:hAnsi="Arial" w:cs="Arial"/>
          <w:b/>
          <w:i w:val="false"/>
          <w:iCs w:val="false"/>
          <w:color w:val="222222"/>
          <w:sz w:val="24"/>
          <w:szCs w:val="24"/>
          <w:highlight w:val="yellow"/>
          <w:lang w:eastAsia="ca-ES"/>
        </w:rPr>
      </w:pPr>
      <w:r>
        <w:rPr>
          <w:rFonts w:cs="Arial"/>
          <w:b/>
          <w:i w:val="false"/>
          <w:iCs w:val="false"/>
          <w:color w:val="222222"/>
          <w:sz w:val="24"/>
          <w:szCs w:val="24"/>
          <w:highlight w:val="yellow"/>
          <w:lang w:eastAsia="ca-ES"/>
        </w:rPr>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rPr>
          <w:rFonts w:ascii="Arial" w:hAnsi="Arial" w:cs="Arial"/>
          <w:b/>
          <w:i w:val="false"/>
          <w:iCs w:val="false"/>
          <w:color w:val="222222"/>
          <w:sz w:val="24"/>
          <w:szCs w:val="24"/>
          <w:lang w:eastAsia="ca-ES"/>
        </w:rPr>
      </w:pPr>
      <w:r>
        <w:rPr>
          <w:rFonts w:cs="Arial"/>
          <w:b/>
          <w:i w:val="false"/>
          <w:iCs w:val="false"/>
          <w:color w:val="222222"/>
          <w:sz w:val="24"/>
          <w:szCs w:val="24"/>
          <w:lang w:eastAsia="ca-ES"/>
        </w:rPr>
        <w:t>Segundo.- IMPORTE DE LA SUBVENCIÓN:</w:t>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rPr>
          <w:rFonts w:ascii="Arial" w:hAnsi="Arial" w:cs="Arial"/>
          <w:i w:val="false"/>
          <w:iCs w:val="false"/>
          <w:color w:val="222222"/>
          <w:sz w:val="24"/>
          <w:szCs w:val="24"/>
          <w:lang w:eastAsia="ca-ES"/>
        </w:rPr>
      </w:pPr>
      <w:r>
        <w:rPr>
          <w:rFonts w:cs="Arial"/>
          <w:i w:val="false"/>
          <w:iCs w:val="false"/>
          <w:color w:val="222222"/>
          <w:sz w:val="24"/>
          <w:szCs w:val="24"/>
          <w:lang w:eastAsia="ca-ES"/>
        </w:rPr>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rPr>
          <w:rFonts w:ascii="Arial" w:hAnsi="Arial" w:cs="Arial"/>
          <w:i w:val="false"/>
          <w:iCs w:val="false"/>
          <w:color w:val="222222"/>
          <w:sz w:val="24"/>
          <w:szCs w:val="24"/>
          <w:lang w:eastAsia="ca-ES"/>
        </w:rPr>
      </w:pPr>
      <w:r>
        <w:rPr>
          <w:rFonts w:cs="Arial"/>
          <w:i w:val="false"/>
          <w:iCs w:val="false"/>
          <w:color w:val="222222"/>
          <w:sz w:val="24"/>
          <w:szCs w:val="24"/>
          <w:lang w:eastAsia="ca-ES"/>
        </w:rPr>
        <w:t>El Ayuntamiento subvencionará el Club Fútbol Castellterçol con un importe de 3.700 euros, para colaborar en la realización de las actividades descritas en el punto anterior.</w:t>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rPr>
          <w:rFonts w:ascii="Arial" w:hAnsi="Arial" w:cs="Arial"/>
          <w:i w:val="false"/>
          <w:iCs w:val="false"/>
          <w:color w:val="222222"/>
          <w:sz w:val="24"/>
          <w:szCs w:val="24"/>
          <w:lang w:eastAsia="ca-ES"/>
        </w:rPr>
      </w:pPr>
      <w:r>
        <w:rPr>
          <w:rFonts w:cs="Arial"/>
          <w:i w:val="false"/>
          <w:iCs w:val="false"/>
          <w:color w:val="222222"/>
          <w:sz w:val="24"/>
          <w:szCs w:val="24"/>
          <w:lang w:eastAsia="ca-ES"/>
        </w:rPr>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rPr>
          <w:rFonts w:ascii="Arial" w:hAnsi="Arial" w:cs="Arial"/>
          <w:b/>
          <w:i w:val="false"/>
          <w:iCs w:val="false"/>
          <w:color w:val="222222"/>
          <w:sz w:val="24"/>
          <w:szCs w:val="24"/>
          <w:lang w:eastAsia="ca-ES"/>
        </w:rPr>
      </w:pPr>
      <w:r>
        <w:rPr>
          <w:rFonts w:cs="Arial"/>
          <w:b/>
          <w:i w:val="false"/>
          <w:iCs w:val="false"/>
          <w:color w:val="222222"/>
          <w:sz w:val="24"/>
          <w:szCs w:val="24"/>
          <w:lang w:eastAsia="ca-ES"/>
        </w:rPr>
        <w:t>Tercero.- ACEPTACIÓN DE LA SUBVENCIÓN:</w:t>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rPr>
          <w:rFonts w:ascii="Arial" w:hAnsi="Arial" w:cs="Arial"/>
          <w:i w:val="false"/>
          <w:iCs w:val="false"/>
          <w:color w:val="222222"/>
          <w:sz w:val="24"/>
          <w:szCs w:val="24"/>
          <w:lang w:eastAsia="ca-ES"/>
        </w:rPr>
      </w:pPr>
      <w:r>
        <w:rPr>
          <w:rFonts w:cs="Arial"/>
          <w:i w:val="false"/>
          <w:iCs w:val="false"/>
          <w:color w:val="222222"/>
          <w:sz w:val="24"/>
          <w:szCs w:val="24"/>
          <w:lang w:eastAsia="ca-ES"/>
        </w:rPr>
      </w:r>
    </w:p>
    <w:p>
      <w:pPr>
        <w:pStyle w:val="Normal"/>
        <w:jc w:val="both"/>
        <w:rPr>
          <w:rFonts w:ascii="Arial" w:hAnsi="Arial" w:cs="Arial"/>
          <w:i w:val="false"/>
          <w:iCs w:val="false"/>
          <w:color w:val="222222"/>
          <w:sz w:val="24"/>
          <w:szCs w:val="24"/>
          <w:lang w:eastAsia="ca-ES"/>
        </w:rPr>
      </w:pPr>
      <w:r>
        <w:rPr>
          <w:rFonts w:cs="Arial"/>
          <w:i w:val="false"/>
          <w:iCs w:val="false"/>
          <w:color w:val="222222"/>
          <w:sz w:val="24"/>
          <w:szCs w:val="24"/>
          <w:lang w:eastAsia="ca-ES"/>
        </w:rPr>
        <w:t>Se entenderá aceptada la subvención por la firma de este convenio por parte del beneficiario.</w:t>
      </w:r>
    </w:p>
    <w:p>
      <w:pPr>
        <w:pStyle w:val="Normal"/>
        <w:jc w:val="both"/>
        <w:rPr>
          <w:rFonts w:ascii="Arial" w:hAnsi="Arial" w:cs="Arial"/>
          <w:i w:val="false"/>
          <w:iCs w:val="false"/>
          <w:color w:val="FF0000"/>
          <w:sz w:val="24"/>
          <w:szCs w:val="24"/>
        </w:rPr>
      </w:pPr>
      <w:r>
        <w:rPr>
          <w:rFonts w:cs="Arial"/>
          <w:i w:val="false"/>
          <w:iCs w:val="false"/>
          <w:color w:val="FF0000"/>
          <w:sz w:val="24"/>
          <w:szCs w:val="24"/>
        </w:rPr>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rPr>
          <w:rFonts w:ascii="Arial" w:hAnsi="Arial" w:cs="Arial"/>
          <w:b/>
          <w:i w:val="false"/>
          <w:iCs w:val="false"/>
          <w:color w:val="222222"/>
          <w:sz w:val="24"/>
          <w:szCs w:val="24"/>
          <w:lang w:eastAsia="ca-ES"/>
        </w:rPr>
      </w:pPr>
      <w:r>
        <w:rPr>
          <w:rFonts w:cs="Arial"/>
          <w:b/>
          <w:i w:val="false"/>
          <w:iCs w:val="false"/>
          <w:color w:val="222222"/>
          <w:sz w:val="24"/>
          <w:szCs w:val="24"/>
          <w:lang w:eastAsia="ca-ES"/>
        </w:rPr>
        <w:t>Cuarto.- PLAZO DE EJECUCIÓN:</w:t>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rPr>
          <w:rFonts w:ascii="Arial" w:hAnsi="Arial" w:cs="Arial"/>
          <w:b/>
          <w:i w:val="false"/>
          <w:iCs w:val="false"/>
          <w:color w:val="222222"/>
          <w:sz w:val="24"/>
          <w:szCs w:val="24"/>
          <w:lang w:eastAsia="ca-ES"/>
        </w:rPr>
      </w:pPr>
      <w:r>
        <w:rPr>
          <w:rFonts w:cs="Arial"/>
          <w:b/>
          <w:i w:val="false"/>
          <w:iCs w:val="false"/>
          <w:color w:val="222222"/>
          <w:sz w:val="24"/>
          <w:szCs w:val="24"/>
          <w:lang w:eastAsia="ca-ES"/>
        </w:rPr>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rPr>
          <w:rFonts w:ascii="Arial" w:hAnsi="Arial" w:cs="Arial"/>
          <w:i w:val="false"/>
          <w:iCs w:val="false"/>
          <w:color w:val="222222"/>
          <w:sz w:val="24"/>
          <w:szCs w:val="24"/>
          <w:lang w:eastAsia="ca-ES"/>
        </w:rPr>
      </w:pPr>
      <w:r>
        <w:rPr>
          <w:rFonts w:cs="Arial"/>
          <w:i w:val="false"/>
          <w:iCs w:val="false"/>
          <w:color w:val="222222"/>
          <w:sz w:val="24"/>
          <w:szCs w:val="24"/>
          <w:lang w:eastAsia="ca-ES"/>
        </w:rPr>
        <w:t>La subvención se destinará a financiar los gastos que se produzcan durante la ejecución de las actividades ordinarias de la entidad durante el año 2025.</w:t>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rPr>
          <w:rFonts w:ascii="Arial" w:hAnsi="Arial" w:cs="Arial"/>
          <w:i w:val="false"/>
          <w:iCs w:val="false"/>
          <w:color w:val="222222"/>
          <w:sz w:val="24"/>
          <w:szCs w:val="24"/>
          <w:lang w:eastAsia="ca-ES"/>
        </w:rPr>
      </w:pPr>
      <w:r>
        <w:rPr>
          <w:rFonts w:cs="Arial"/>
          <w:i w:val="false"/>
          <w:iCs w:val="false"/>
          <w:color w:val="222222"/>
          <w:sz w:val="24"/>
          <w:szCs w:val="24"/>
          <w:lang w:eastAsia="ca-ES"/>
        </w:rPr>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rPr>
          <w:rFonts w:ascii="Arial" w:hAnsi="Arial" w:cs="Arial"/>
          <w:b/>
          <w:i w:val="false"/>
          <w:iCs w:val="false"/>
          <w:color w:val="222222"/>
          <w:sz w:val="24"/>
          <w:szCs w:val="24"/>
          <w:lang w:eastAsia="ca-ES"/>
        </w:rPr>
      </w:pPr>
      <w:r>
        <w:rPr>
          <w:rFonts w:cs="Arial"/>
          <w:b/>
          <w:i w:val="false"/>
          <w:iCs w:val="false"/>
          <w:color w:val="222222"/>
          <w:sz w:val="24"/>
          <w:szCs w:val="24"/>
          <w:lang w:eastAsia="ca-ES"/>
        </w:rPr>
        <w:t>Quinto.- PLAZO Y FORMA DE JUSTIFICACIÓN:</w:t>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rPr>
          <w:rFonts w:ascii="Arial" w:hAnsi="Arial" w:cs="Arial"/>
          <w:i w:val="false"/>
          <w:iCs w:val="false"/>
          <w:color w:val="222222"/>
          <w:sz w:val="24"/>
          <w:szCs w:val="24"/>
          <w:lang w:eastAsia="ca-ES"/>
        </w:rPr>
      </w:pPr>
      <w:r>
        <w:rPr>
          <w:rFonts w:cs="Arial"/>
          <w:i w:val="false"/>
          <w:iCs w:val="false"/>
          <w:color w:val="222222"/>
          <w:sz w:val="24"/>
          <w:szCs w:val="24"/>
          <w:lang w:eastAsia="ca-ES"/>
        </w:rPr>
      </w:r>
    </w:p>
    <w:p>
      <w:pPr>
        <w:pStyle w:val="Normal"/>
        <w:jc w:val="both"/>
        <w:rPr>
          <w:rFonts w:ascii="Arial" w:hAnsi="Arial" w:cs="Arial"/>
          <w:i w:val="false"/>
          <w:iCs w:val="false"/>
          <w:color w:val="222222"/>
          <w:sz w:val="24"/>
          <w:szCs w:val="24"/>
          <w:lang w:eastAsia="ca-ES"/>
        </w:rPr>
      </w:pPr>
      <w:r>
        <w:rPr>
          <w:rFonts w:cs="Arial"/>
          <w:i w:val="false"/>
          <w:iCs w:val="false"/>
          <w:color w:val="222222"/>
          <w:sz w:val="24"/>
          <w:szCs w:val="24"/>
          <w:lang w:eastAsia="ca-ES"/>
        </w:rPr>
        <w:t>El beneficiario deberá justificar la realización de la actividad subvencionada como máximo el día 30 de marzo de 2026, mediante la presentación de la documentación justificativa de gasto exigida en la LGS y en el RLGS.</w:t>
      </w:r>
    </w:p>
    <w:p>
      <w:pPr>
        <w:pStyle w:val="Normal"/>
        <w:jc w:val="both"/>
        <w:rPr>
          <w:rFonts w:ascii="Arial" w:hAnsi="Arial" w:cs="Arial"/>
          <w:i w:val="false"/>
          <w:iCs w:val="false"/>
          <w:color w:val="222222"/>
          <w:sz w:val="24"/>
          <w:szCs w:val="24"/>
          <w:lang w:eastAsia="ca-ES"/>
        </w:rPr>
      </w:pPr>
      <w:r>
        <w:rPr>
          <w:rFonts w:cs="Arial"/>
          <w:i w:val="false"/>
          <w:iCs w:val="false"/>
          <w:color w:val="222222"/>
          <w:sz w:val="24"/>
          <w:szCs w:val="24"/>
          <w:lang w:eastAsia="ca-ES"/>
        </w:rPr>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rPr>
          <w:rFonts w:ascii="Arial" w:hAnsi="Arial" w:cs="Arial"/>
          <w:b/>
          <w:i w:val="false"/>
          <w:iCs w:val="false"/>
          <w:color w:val="222222"/>
          <w:sz w:val="24"/>
          <w:szCs w:val="24"/>
          <w:lang w:eastAsia="ca-ES"/>
        </w:rPr>
      </w:pPr>
      <w:r>
        <w:rPr>
          <w:rFonts w:cs="Arial"/>
          <w:b/>
          <w:i w:val="false"/>
          <w:iCs w:val="false"/>
          <w:color w:val="222222"/>
          <w:sz w:val="24"/>
          <w:szCs w:val="24"/>
          <w:lang w:eastAsia="ca-ES"/>
        </w:rPr>
        <w:t>Sexto.- PAGO:</w:t>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rPr>
          <w:rFonts w:ascii="Arial" w:hAnsi="Arial" w:cs="Arial"/>
          <w:i w:val="false"/>
          <w:iCs w:val="false"/>
          <w:color w:val="222222"/>
          <w:sz w:val="24"/>
          <w:szCs w:val="24"/>
          <w:lang w:eastAsia="ca-ES"/>
        </w:rPr>
      </w:pPr>
      <w:r>
        <w:rPr>
          <w:rFonts w:cs="Arial"/>
          <w:i w:val="false"/>
          <w:iCs w:val="false"/>
          <w:color w:val="222222"/>
          <w:sz w:val="24"/>
          <w:szCs w:val="24"/>
          <w:lang w:eastAsia="ca-ES"/>
        </w:rPr>
      </w:r>
    </w:p>
    <w:p>
      <w:pPr>
        <w:pStyle w:val="Normal"/>
        <w:jc w:val="both"/>
        <w:rPr>
          <w:rFonts w:ascii="Arial" w:hAnsi="Arial" w:cs="Arial"/>
          <w:i w:val="false"/>
          <w:iCs w:val="false"/>
          <w:color w:val="auto"/>
          <w:sz w:val="24"/>
          <w:szCs w:val="24"/>
          <w:lang w:eastAsia="ca-ES"/>
        </w:rPr>
      </w:pPr>
      <w:r>
        <w:rPr>
          <w:rFonts w:cs="Arial"/>
          <w:i w:val="false"/>
          <w:iCs w:val="false"/>
          <w:color w:val="auto"/>
          <w:sz w:val="24"/>
          <w:szCs w:val="24"/>
          <w:lang w:eastAsia="ca-ES"/>
        </w:rPr>
        <w:t>1.- El Ayuntamiento pagará el 50% de la subvención en el momento de otorgarla. El resto de la subvención se pagará previa la presentación dentro de los plazos establecidos de la documentación justificativa mencionada en el punto anterior.</w:t>
      </w:r>
    </w:p>
    <w:p>
      <w:pPr>
        <w:pStyle w:val="Normal"/>
        <w:jc w:val="both"/>
        <w:rPr>
          <w:rFonts w:ascii="Arial" w:hAnsi="Arial" w:cs="Arial"/>
          <w:i w:val="false"/>
          <w:iCs w:val="false"/>
          <w:color w:val="auto"/>
          <w:sz w:val="24"/>
          <w:szCs w:val="24"/>
          <w:lang w:eastAsia="ca-ES"/>
        </w:rPr>
      </w:pPr>
      <w:r>
        <w:rPr>
          <w:rFonts w:cs="Arial"/>
          <w:i w:val="false"/>
          <w:iCs w:val="false"/>
          <w:color w:val="auto"/>
          <w:sz w:val="24"/>
          <w:szCs w:val="24"/>
          <w:lang w:eastAsia="ca-ES"/>
        </w:rPr>
      </w:r>
    </w:p>
    <w:p>
      <w:pPr>
        <w:pStyle w:val="Normal"/>
        <w:jc w:val="both"/>
        <w:rPr>
          <w:rFonts w:ascii="Arial" w:hAnsi="Arial" w:cs="Arial"/>
          <w:i w:val="false"/>
          <w:iCs w:val="false"/>
          <w:color w:val="auto"/>
          <w:sz w:val="24"/>
          <w:szCs w:val="24"/>
          <w:lang w:eastAsia="ca-ES"/>
        </w:rPr>
      </w:pPr>
      <w:r>
        <w:rPr>
          <w:rFonts w:cs="Arial"/>
          <w:i w:val="false"/>
          <w:iCs w:val="false"/>
          <w:color w:val="auto"/>
          <w:sz w:val="24"/>
          <w:szCs w:val="24"/>
          <w:lang w:eastAsia="ca-ES"/>
        </w:rPr>
        <w:t>A solicitud del beneficiario se podrá realizar el pago adelantado de la parte de la subvención pendiente, para hacer frente a gastos ya realizados que se puedan justificar.</w:t>
      </w:r>
    </w:p>
    <w:p>
      <w:pPr>
        <w:pStyle w:val="Normal"/>
        <w:jc w:val="both"/>
        <w:rPr>
          <w:rFonts w:ascii="Arial" w:hAnsi="Arial" w:cs="Arial"/>
          <w:i w:val="false"/>
          <w:iCs w:val="false"/>
          <w:color w:val="auto"/>
          <w:sz w:val="24"/>
          <w:szCs w:val="24"/>
          <w:lang w:eastAsia="ca-ES"/>
        </w:rPr>
      </w:pPr>
      <w:r>
        <w:rPr>
          <w:rFonts w:cs="Arial"/>
          <w:i w:val="false"/>
          <w:iCs w:val="false"/>
          <w:color w:val="auto"/>
          <w:sz w:val="24"/>
          <w:szCs w:val="24"/>
          <w:lang w:eastAsia="ca-ES"/>
        </w:rPr>
      </w:r>
    </w:p>
    <w:p>
      <w:pPr>
        <w:pStyle w:val="Normal"/>
        <w:jc w:val="both"/>
        <w:rPr>
          <w:rFonts w:ascii="Arial" w:hAnsi="Arial" w:cs="Arial"/>
          <w:i w:val="false"/>
          <w:iCs w:val="false"/>
          <w:color w:val="auto"/>
          <w:sz w:val="24"/>
          <w:szCs w:val="24"/>
          <w:lang w:eastAsia="ca-ES"/>
        </w:rPr>
      </w:pPr>
      <w:r>
        <w:rPr>
          <w:rFonts w:cs="Arial"/>
          <w:i w:val="false"/>
          <w:iCs w:val="false"/>
          <w:color w:val="auto"/>
          <w:sz w:val="24"/>
          <w:szCs w:val="24"/>
          <w:lang w:eastAsia="ca-ES"/>
        </w:rPr>
        <w:t>2.- Asimismo, antes del pago el/la beneficiario/a deberá acreditar fehacientemente encontrarse al corriente de sus obligaciones tributarias y con la Seguridad Social. También tendrán que estar al corriente de las justificaciones de las ayudas recibidas del Ayuntamiento en ejercicios anteriores.</w:t>
      </w:r>
    </w:p>
    <w:p>
      <w:pPr>
        <w:pStyle w:val="Normal"/>
        <w:jc w:val="both"/>
        <w:rPr>
          <w:rFonts w:ascii="Arial" w:hAnsi="Arial" w:cs="Arial"/>
          <w:i w:val="false"/>
          <w:iCs w:val="false"/>
          <w:color w:val="auto"/>
          <w:sz w:val="24"/>
          <w:szCs w:val="24"/>
          <w:lang w:eastAsia="ca-ES"/>
        </w:rPr>
      </w:pPr>
      <w:r>
        <w:rPr>
          <w:rFonts w:cs="Arial"/>
          <w:i w:val="false"/>
          <w:iCs w:val="false"/>
          <w:color w:val="auto"/>
          <w:sz w:val="24"/>
          <w:szCs w:val="24"/>
          <w:lang w:eastAsia="ca-ES"/>
        </w:rPr>
      </w:r>
    </w:p>
    <w:p>
      <w:pPr>
        <w:pStyle w:val="Normal"/>
        <w:jc w:val="both"/>
        <w:rPr>
          <w:rFonts w:ascii="Arial" w:hAnsi="Arial" w:cs="Arial"/>
          <w:i w:val="false"/>
          <w:iCs w:val="false"/>
          <w:color w:val="FF0000"/>
          <w:sz w:val="24"/>
          <w:szCs w:val="24"/>
          <w:lang w:eastAsia="ca-ES"/>
        </w:rPr>
      </w:pPr>
      <w:r>
        <w:rPr>
          <w:rFonts w:cs="Arial"/>
          <w:i w:val="false"/>
          <w:iCs w:val="false"/>
          <w:color w:val="FF0000"/>
          <w:sz w:val="24"/>
          <w:szCs w:val="24"/>
          <w:lang w:eastAsia="ca-ES"/>
        </w:rPr>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rPr>
          <w:rFonts w:ascii="Arial" w:hAnsi="Arial" w:cs="Arial"/>
          <w:b/>
          <w:i w:val="false"/>
          <w:iCs w:val="false"/>
          <w:color w:val="222222"/>
          <w:sz w:val="24"/>
          <w:szCs w:val="24"/>
          <w:lang w:eastAsia="ca-ES"/>
        </w:rPr>
      </w:pPr>
      <w:r>
        <w:rPr>
          <w:rFonts w:cs="Arial"/>
          <w:b/>
          <w:i w:val="false"/>
          <w:iCs w:val="false"/>
          <w:color w:val="222222"/>
          <w:sz w:val="24"/>
          <w:szCs w:val="24"/>
          <w:lang w:eastAsia="ca-ES"/>
        </w:rPr>
        <w:t>Séptimo.- OBLIGACIONES DEL BENEFICIARIO:</w:t>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rPr>
          <w:rFonts w:ascii="Arial" w:hAnsi="Arial" w:cs="Arial"/>
          <w:i w:val="false"/>
          <w:iCs w:val="false"/>
          <w:color w:val="222222"/>
          <w:sz w:val="24"/>
          <w:szCs w:val="24"/>
          <w:highlight w:val="yellow"/>
          <w:lang w:eastAsia="ca-ES"/>
        </w:rPr>
      </w:pPr>
      <w:r>
        <w:rPr>
          <w:rFonts w:cs="Arial"/>
          <w:i w:val="false"/>
          <w:iCs w:val="false"/>
          <w:color w:val="222222"/>
          <w:sz w:val="24"/>
          <w:szCs w:val="24"/>
          <w:highlight w:val="yellow"/>
          <w:lang w:eastAsia="ca-ES"/>
        </w:rPr>
      </w:r>
    </w:p>
    <w:p>
      <w:pPr>
        <w:pStyle w:val="Normal"/>
        <w:tabs>
          <w:tab w:val="clear" w:pos="720"/>
          <w:tab w:val="center" w:pos="4252" w:leader="none"/>
          <w:tab w:val="right" w:pos="8504" w:leader="none"/>
        </w:tabs>
        <w:jc w:val="both"/>
        <w:rPr>
          <w:rFonts w:ascii="Arial" w:hAnsi="Arial" w:eastAsia="Arial" w:cs="Arial"/>
          <w:i w:val="false"/>
          <w:iCs w:val="false"/>
          <w:kern w:val="2"/>
          <w:sz w:val="24"/>
          <w:szCs w:val="24"/>
        </w:rPr>
      </w:pPr>
      <w:r>
        <w:rPr>
          <w:rFonts w:eastAsia="Arial" w:cs="Arial"/>
          <w:i w:val="false"/>
          <w:iCs w:val="false"/>
          <w:kern w:val="2"/>
          <w:sz w:val="24"/>
          <w:szCs w:val="24"/>
        </w:rPr>
        <w:t>1.- Los perceptores de subvenciones concedidas por el Ayuntamiento se obligan a ejecutar las actividades subvencionadas de conformidad con los principios de buena administración, buena fe y presunción de legalidad, así como su justificación.</w:t>
      </w:r>
    </w:p>
    <w:p>
      <w:pPr>
        <w:pStyle w:val="Normal"/>
        <w:tabs>
          <w:tab w:val="clear" w:pos="720"/>
          <w:tab w:val="center" w:pos="4252" w:leader="none"/>
          <w:tab w:val="right" w:pos="8504" w:leader="none"/>
        </w:tabs>
        <w:jc w:val="both"/>
        <w:rPr>
          <w:rFonts w:ascii="Arial" w:hAnsi="Arial" w:eastAsia="Lucida Sans Unicode" w:cs="Arial"/>
          <w:i w:val="false"/>
          <w:iCs w:val="false"/>
          <w:kern w:val="2"/>
          <w:sz w:val="24"/>
          <w:szCs w:val="24"/>
        </w:rPr>
      </w:pPr>
      <w:r>
        <w:rPr>
          <w:rFonts w:eastAsia="Lucida Sans Unicode" w:cs="Arial"/>
          <w:i w:val="false"/>
          <w:iCs w:val="false"/>
          <w:kern w:val="2"/>
          <w:sz w:val="24"/>
          <w:szCs w:val="24"/>
        </w:rPr>
      </w:r>
    </w:p>
    <w:p>
      <w:pPr>
        <w:pStyle w:val="Normal"/>
        <w:tabs>
          <w:tab w:val="clear" w:pos="720"/>
          <w:tab w:val="center" w:pos="4252" w:leader="none"/>
          <w:tab w:val="right" w:pos="8504" w:leader="none"/>
        </w:tabs>
        <w:jc w:val="both"/>
        <w:rPr>
          <w:rFonts w:ascii="Arial" w:hAnsi="Arial" w:eastAsia="Arial" w:cs="Arial"/>
          <w:i w:val="false"/>
          <w:iCs w:val="false"/>
          <w:kern w:val="2"/>
          <w:sz w:val="24"/>
          <w:szCs w:val="24"/>
        </w:rPr>
      </w:pPr>
      <w:r>
        <w:rPr>
          <w:rFonts w:eastAsia="Arial" w:cs="Arial"/>
          <w:i w:val="false"/>
          <w:iCs w:val="false"/>
          <w:kern w:val="2"/>
          <w:sz w:val="24"/>
          <w:szCs w:val="24"/>
        </w:rPr>
        <w:t>2.- El beneficiario de una subvención está obligado a someterse a las actuaciones de comprobación y de control financiero que realice la Secretaría-Intervención del Ayuntamiento, ya aportar toda la información que les sea requerida en el ejercicio de las actuaciones anteriores y en relación a la subvención concedida.</w:t>
      </w:r>
    </w:p>
    <w:p>
      <w:pPr>
        <w:pStyle w:val="Normal"/>
        <w:tabs>
          <w:tab w:val="clear" w:pos="720"/>
          <w:tab w:val="center" w:pos="4252" w:leader="none"/>
          <w:tab w:val="right" w:pos="8504" w:leader="none"/>
        </w:tabs>
        <w:jc w:val="both"/>
        <w:rPr>
          <w:rFonts w:ascii="Arial" w:hAnsi="Arial" w:eastAsia="Lucida Sans Unicode" w:cs="Arial"/>
          <w:i w:val="false"/>
          <w:iCs w:val="false"/>
          <w:kern w:val="2"/>
          <w:sz w:val="24"/>
          <w:szCs w:val="24"/>
        </w:rPr>
      </w:pPr>
      <w:r>
        <w:rPr>
          <w:rFonts w:eastAsia="Lucida Sans Unicode" w:cs="Arial"/>
          <w:i w:val="false"/>
          <w:iCs w:val="false"/>
          <w:kern w:val="2"/>
          <w:sz w:val="24"/>
          <w:szCs w:val="24"/>
        </w:rPr>
      </w:r>
    </w:p>
    <w:p>
      <w:pPr>
        <w:pStyle w:val="Normal"/>
        <w:tabs>
          <w:tab w:val="clear" w:pos="720"/>
          <w:tab w:val="center" w:pos="4252" w:leader="none"/>
          <w:tab w:val="right" w:pos="8504" w:leader="none"/>
        </w:tabs>
        <w:jc w:val="both"/>
        <w:rPr>
          <w:rFonts w:ascii="Arial" w:hAnsi="Arial" w:eastAsia="Arial" w:cs="Arial"/>
          <w:i w:val="false"/>
          <w:iCs w:val="false"/>
          <w:kern w:val="2"/>
          <w:sz w:val="24"/>
          <w:szCs w:val="24"/>
        </w:rPr>
      </w:pPr>
      <w:r>
        <w:rPr>
          <w:rFonts w:eastAsia="Arial" w:cs="Arial"/>
          <w:i w:val="false"/>
          <w:iCs w:val="false"/>
          <w:kern w:val="2"/>
          <w:sz w:val="24"/>
          <w:szCs w:val="24"/>
        </w:rPr>
        <w:t>3.- Los documentos de cualquier tipo justificativos de la aplicación de los fondos recibidos, se deberán conservar por un periodo no inferior a 6 años, a contar desde la finalización del plazo de presentación de las justificaciones.</w:t>
      </w:r>
    </w:p>
    <w:p>
      <w:pPr>
        <w:pStyle w:val="Normal"/>
        <w:tabs>
          <w:tab w:val="clear" w:pos="720"/>
          <w:tab w:val="center" w:pos="4252" w:leader="none"/>
          <w:tab w:val="right" w:pos="8504" w:leader="none"/>
        </w:tabs>
        <w:jc w:val="both"/>
        <w:rPr>
          <w:rFonts w:ascii="Arial" w:hAnsi="Arial" w:eastAsia="Lucida Sans Unicode" w:cs="Arial"/>
          <w:i w:val="false"/>
          <w:iCs w:val="false"/>
          <w:kern w:val="2"/>
          <w:sz w:val="24"/>
          <w:szCs w:val="24"/>
        </w:rPr>
      </w:pPr>
      <w:r>
        <w:rPr>
          <w:rFonts w:eastAsia="Lucida Sans Unicode" w:cs="Arial"/>
          <w:i w:val="false"/>
          <w:iCs w:val="false"/>
          <w:kern w:val="2"/>
          <w:sz w:val="24"/>
          <w:szCs w:val="24"/>
        </w:rPr>
      </w:r>
    </w:p>
    <w:p>
      <w:pPr>
        <w:pStyle w:val="Normal"/>
        <w:tabs>
          <w:tab w:val="clear" w:pos="720"/>
          <w:tab w:val="center" w:pos="4252" w:leader="none"/>
          <w:tab w:val="right" w:pos="8504" w:leader="none"/>
        </w:tabs>
        <w:jc w:val="both"/>
        <w:rPr>
          <w:rFonts w:ascii="Arial" w:hAnsi="Arial" w:eastAsia="Arial" w:cs="Arial"/>
          <w:i w:val="false"/>
          <w:iCs w:val="false"/>
          <w:kern w:val="2"/>
          <w:sz w:val="24"/>
          <w:szCs w:val="24"/>
        </w:rPr>
      </w:pPr>
      <w:r>
        <w:rPr>
          <w:rFonts w:eastAsia="Arial" w:cs="Arial"/>
          <w:i w:val="false"/>
          <w:iCs w:val="false"/>
          <w:kern w:val="2"/>
          <w:sz w:val="24"/>
          <w:szCs w:val="24"/>
        </w:rPr>
        <w:t>4.- Los beneficiarios deberán hacer constar la colaboración del Ayuntamiento en la ejecución del proyecto o de la actividad, en toda la documentación impresa y en carteles o medios electrónicos y audiovisuales.</w:t>
      </w:r>
    </w:p>
    <w:p>
      <w:pPr>
        <w:pStyle w:val="Normal"/>
        <w:tabs>
          <w:tab w:val="clear" w:pos="720"/>
          <w:tab w:val="center" w:pos="4252" w:leader="none"/>
          <w:tab w:val="right" w:pos="8504" w:leader="none"/>
        </w:tabs>
        <w:jc w:val="both"/>
        <w:rPr>
          <w:rFonts w:ascii="Arial" w:hAnsi="Arial" w:eastAsia="Lucida Sans Unicode" w:cs="Arial"/>
          <w:i w:val="false"/>
          <w:iCs w:val="false"/>
          <w:kern w:val="2"/>
          <w:sz w:val="24"/>
          <w:szCs w:val="24"/>
        </w:rPr>
      </w:pPr>
      <w:r>
        <w:rPr>
          <w:rFonts w:eastAsia="Lucida Sans Unicode" w:cs="Arial"/>
          <w:i w:val="false"/>
          <w:iCs w:val="false"/>
          <w:kern w:val="2"/>
          <w:sz w:val="24"/>
          <w:szCs w:val="24"/>
        </w:rPr>
      </w:r>
    </w:p>
    <w:p>
      <w:pPr>
        <w:pStyle w:val="Normal"/>
        <w:tabs>
          <w:tab w:val="clear" w:pos="720"/>
          <w:tab w:val="center" w:pos="4252" w:leader="none"/>
          <w:tab w:val="right" w:pos="8504" w:leader="none"/>
        </w:tabs>
        <w:jc w:val="both"/>
        <w:rPr>
          <w:rFonts w:ascii="Arial" w:hAnsi="Arial" w:eastAsia="Arial" w:cs="Arial"/>
          <w:i w:val="false"/>
          <w:iCs w:val="false"/>
          <w:kern w:val="2"/>
          <w:sz w:val="24"/>
          <w:szCs w:val="24"/>
        </w:rPr>
      </w:pPr>
      <w:r>
        <w:rPr>
          <w:rFonts w:eastAsia="Arial" w:cs="Arial"/>
          <w:i w:val="false"/>
          <w:iCs w:val="false"/>
          <w:kern w:val="2"/>
          <w:sz w:val="24"/>
          <w:szCs w:val="24"/>
        </w:rPr>
        <w:t>5.- Los beneficiarios deberán dar publicidad de las subvenciones y ayudas percibidas por medios electrónicos, en base a lo establecido en la Ley 19/2013.</w:t>
      </w:r>
    </w:p>
    <w:p>
      <w:pPr>
        <w:pStyle w:val="Normal"/>
        <w:tabs>
          <w:tab w:val="clear" w:pos="720"/>
          <w:tab w:val="center" w:pos="4252" w:leader="none"/>
          <w:tab w:val="right" w:pos="8504" w:leader="none"/>
        </w:tabs>
        <w:jc w:val="both"/>
        <w:rPr>
          <w:rFonts w:ascii="Arial" w:hAnsi="Arial" w:eastAsia="Lucida Sans Unicode" w:cs="Arial"/>
          <w:i w:val="false"/>
          <w:iCs w:val="false"/>
          <w:kern w:val="2"/>
          <w:sz w:val="24"/>
          <w:szCs w:val="24"/>
        </w:rPr>
      </w:pPr>
      <w:r>
        <w:rPr>
          <w:rFonts w:eastAsia="Lucida Sans Unicode" w:cs="Arial"/>
          <w:i w:val="false"/>
          <w:iCs w:val="false"/>
          <w:kern w:val="2"/>
          <w:sz w:val="24"/>
          <w:szCs w:val="24"/>
        </w:rPr>
      </w:r>
    </w:p>
    <w:p>
      <w:pPr>
        <w:pStyle w:val="Normal"/>
        <w:tabs>
          <w:tab w:val="clear" w:pos="720"/>
          <w:tab w:val="center" w:pos="4252" w:leader="none"/>
          <w:tab w:val="right" w:pos="8504" w:leader="none"/>
        </w:tabs>
        <w:jc w:val="both"/>
        <w:rPr>
          <w:rFonts w:ascii="Arial" w:hAnsi="Arial" w:eastAsia="Arial" w:cs="Arial"/>
          <w:i w:val="false"/>
          <w:iCs w:val="false"/>
          <w:kern w:val="2"/>
          <w:sz w:val="24"/>
          <w:szCs w:val="24"/>
        </w:rPr>
      </w:pPr>
      <w:r>
        <w:rPr>
          <w:rFonts w:eastAsia="Arial" w:cs="Arial"/>
          <w:i w:val="false"/>
          <w:iCs w:val="false"/>
          <w:kern w:val="2"/>
          <w:sz w:val="24"/>
          <w:szCs w:val="24"/>
        </w:rPr>
        <w:t>6.- El incumplimiento de estas obligaciones originará las responsabilidades que en cada caso correspondan y podrá suponer la revocación, reducción o reintegro de la subvención concedida.</w:t>
      </w:r>
    </w:p>
    <w:p>
      <w:pPr>
        <w:pStyle w:val="Normal"/>
        <w:tabs>
          <w:tab w:val="clear" w:pos="720"/>
          <w:tab w:val="center" w:pos="4252" w:leader="none"/>
          <w:tab w:val="right" w:pos="8504" w:leader="none"/>
        </w:tabs>
        <w:jc w:val="both"/>
        <w:rPr>
          <w:rFonts w:ascii="Arial" w:hAnsi="Arial" w:eastAsia="Lucida Sans Unicode" w:cs="Arial"/>
          <w:i w:val="false"/>
          <w:iCs w:val="false"/>
          <w:kern w:val="2"/>
          <w:sz w:val="24"/>
          <w:szCs w:val="24"/>
        </w:rPr>
      </w:pPr>
      <w:r>
        <w:rPr>
          <w:rFonts w:eastAsia="Lucida Sans Unicode" w:cs="Arial"/>
          <w:i w:val="false"/>
          <w:iCs w:val="false"/>
          <w:kern w:val="2"/>
          <w:sz w:val="24"/>
          <w:szCs w:val="24"/>
        </w:rPr>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rPr>
          <w:rFonts w:ascii="Arial" w:hAnsi="Arial" w:cs="Arial"/>
          <w:b/>
          <w:i w:val="false"/>
          <w:iCs w:val="false"/>
          <w:color w:val="222222"/>
          <w:sz w:val="24"/>
          <w:szCs w:val="24"/>
          <w:lang w:eastAsia="ca-ES"/>
        </w:rPr>
      </w:pPr>
      <w:r>
        <w:rPr>
          <w:rFonts w:cs="Arial"/>
          <w:b/>
          <w:i w:val="false"/>
          <w:iCs w:val="false"/>
          <w:color w:val="222222"/>
          <w:sz w:val="24"/>
          <w:szCs w:val="24"/>
          <w:lang w:eastAsia="ca-ES"/>
        </w:rPr>
        <w:t>Octavo.- COMPATIBILIDAD CON OTRAS SUBVENCIONES:</w:t>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rPr>
          <w:rFonts w:ascii="Arial" w:hAnsi="Arial" w:cs="Arial"/>
          <w:i w:val="false"/>
          <w:iCs w:val="false"/>
          <w:color w:val="222222"/>
          <w:sz w:val="24"/>
          <w:szCs w:val="24"/>
          <w:highlight w:val="yellow"/>
          <w:lang w:eastAsia="ca-ES"/>
        </w:rPr>
      </w:pPr>
      <w:r>
        <w:rPr>
          <w:rFonts w:cs="Arial"/>
          <w:i w:val="false"/>
          <w:iCs w:val="false"/>
          <w:color w:val="222222"/>
          <w:sz w:val="24"/>
          <w:szCs w:val="24"/>
          <w:highlight w:val="yellow"/>
          <w:lang w:eastAsia="ca-ES"/>
        </w:rPr>
      </w:r>
    </w:p>
    <w:p>
      <w:pPr>
        <w:pStyle w:val="Normal"/>
        <w:tabs>
          <w:tab w:val="clear" w:pos="720"/>
          <w:tab w:val="center" w:pos="4252" w:leader="none"/>
          <w:tab w:val="right" w:pos="8504" w:leader="none"/>
        </w:tabs>
        <w:jc w:val="both"/>
        <w:rPr>
          <w:rFonts w:ascii="Arial" w:hAnsi="Arial" w:eastAsia="Arial" w:cs="Arial"/>
          <w:i w:val="false"/>
          <w:iCs w:val="false"/>
          <w:kern w:val="2"/>
          <w:sz w:val="24"/>
          <w:szCs w:val="24"/>
        </w:rPr>
      </w:pPr>
      <w:r>
        <w:rPr>
          <w:rFonts w:eastAsia="Arial" w:cs="Arial"/>
          <w:i w:val="false"/>
          <w:iCs w:val="false"/>
          <w:kern w:val="2"/>
          <w:sz w:val="24"/>
          <w:szCs w:val="24"/>
        </w:rPr>
        <w:t>1.- Los beneficiarios deberán comunicar la petición y / o obtención de cualquier subvención pública concurrente que no se haya declarado con la solicitud.</w:t>
      </w:r>
    </w:p>
    <w:p>
      <w:pPr>
        <w:pStyle w:val="Normal"/>
        <w:tabs>
          <w:tab w:val="clear" w:pos="720"/>
          <w:tab w:val="center" w:pos="4252" w:leader="none"/>
          <w:tab w:val="right" w:pos="8504" w:leader="none"/>
        </w:tabs>
        <w:jc w:val="both"/>
        <w:rPr>
          <w:rFonts w:ascii="Arial" w:hAnsi="Arial" w:eastAsia="Lucida Sans Unicode" w:cs="Arial"/>
          <w:i w:val="false"/>
          <w:iCs w:val="false"/>
          <w:kern w:val="2"/>
          <w:sz w:val="24"/>
          <w:szCs w:val="24"/>
        </w:rPr>
      </w:pPr>
      <w:r>
        <w:rPr>
          <w:rFonts w:eastAsia="Lucida Sans Unicode" w:cs="Arial"/>
          <w:i w:val="false"/>
          <w:iCs w:val="false"/>
          <w:kern w:val="2"/>
          <w:sz w:val="24"/>
          <w:szCs w:val="24"/>
        </w:rPr>
      </w:r>
    </w:p>
    <w:p>
      <w:pPr>
        <w:pStyle w:val="Normal"/>
        <w:tabs>
          <w:tab w:val="clear" w:pos="720"/>
          <w:tab w:val="center" w:pos="4252" w:leader="none"/>
          <w:tab w:val="right" w:pos="8504" w:leader="none"/>
        </w:tabs>
        <w:jc w:val="both"/>
        <w:rPr>
          <w:rFonts w:ascii="Arial" w:hAnsi="Arial" w:eastAsia="Arial" w:cs="Arial"/>
          <w:i w:val="false"/>
          <w:iCs w:val="false"/>
          <w:kern w:val="2"/>
          <w:sz w:val="24"/>
          <w:szCs w:val="24"/>
        </w:rPr>
      </w:pPr>
      <w:r>
        <w:rPr>
          <w:rFonts w:eastAsia="Arial" w:cs="Arial"/>
          <w:i w:val="false"/>
          <w:iCs w:val="false"/>
          <w:kern w:val="2"/>
          <w:sz w:val="24"/>
          <w:szCs w:val="24"/>
        </w:rPr>
        <w:t>2.- La subvención otorgada será compatible con cualquier otra concedida por otras administraciones o entes públicos o privados. Sin embargo, el importe total de las subvenciones recibidas para la misma finalidad no podrá superar el coste total del proyecto / actividad a desarrollar.</w:t>
      </w:r>
    </w:p>
    <w:p>
      <w:pPr>
        <w:pStyle w:val="Normal"/>
        <w:tabs>
          <w:tab w:val="clear" w:pos="720"/>
          <w:tab w:val="center" w:pos="4252" w:leader="none"/>
          <w:tab w:val="right" w:pos="8504" w:leader="none"/>
        </w:tabs>
        <w:jc w:val="both"/>
        <w:rPr>
          <w:rFonts w:ascii="Arial" w:hAnsi="Arial" w:eastAsia="Lucida Sans Unicode" w:cs="Arial"/>
          <w:i w:val="false"/>
          <w:iCs w:val="false"/>
          <w:kern w:val="2"/>
          <w:sz w:val="24"/>
          <w:szCs w:val="24"/>
        </w:rPr>
      </w:pPr>
      <w:r>
        <w:rPr>
          <w:rFonts w:eastAsia="Lucida Sans Unicode" w:cs="Arial"/>
          <w:i w:val="false"/>
          <w:iCs w:val="false"/>
          <w:kern w:val="2"/>
          <w:sz w:val="24"/>
          <w:szCs w:val="24"/>
        </w:rPr>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rPr>
          <w:rFonts w:ascii="Arial" w:hAnsi="Arial" w:cs="Arial"/>
          <w:b/>
          <w:i w:val="false"/>
          <w:iCs w:val="false"/>
          <w:color w:val="222222"/>
          <w:sz w:val="24"/>
          <w:szCs w:val="24"/>
          <w:lang w:eastAsia="ca-ES"/>
        </w:rPr>
      </w:pPr>
      <w:r>
        <w:rPr>
          <w:rFonts w:cs="Arial"/>
          <w:b/>
          <w:i w:val="false"/>
          <w:iCs w:val="false"/>
          <w:color w:val="222222"/>
          <w:sz w:val="24"/>
          <w:szCs w:val="24"/>
          <w:lang w:eastAsia="ca-ES"/>
        </w:rPr>
        <w:t>Noveno.- RÉGIMEN JURÍDICO SUPLETORIO:</w:t>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rPr>
          <w:rFonts w:ascii="Arial" w:hAnsi="Arial" w:cs="Arial"/>
          <w:i w:val="false"/>
          <w:iCs w:val="false"/>
          <w:color w:val="222222"/>
          <w:sz w:val="24"/>
          <w:szCs w:val="24"/>
          <w:lang w:eastAsia="ca-ES"/>
        </w:rPr>
      </w:pPr>
      <w:r>
        <w:rPr>
          <w:rFonts w:cs="Arial"/>
          <w:i w:val="false"/>
          <w:iCs w:val="false"/>
          <w:color w:val="222222"/>
          <w:sz w:val="24"/>
          <w:szCs w:val="24"/>
          <w:lang w:eastAsia="ca-ES"/>
        </w:rPr>
      </w:r>
    </w:p>
    <w:p>
      <w:pPr>
        <w:pStyle w:val="Normal"/>
        <w:jc w:val="both"/>
        <w:rPr/>
      </w:pPr>
      <w:r>
        <w:rPr>
          <w:rFonts w:cs="Arial"/>
          <w:i w:val="false"/>
          <w:iCs w:val="false"/>
          <w:color w:val="222222"/>
          <w:sz w:val="24"/>
          <w:szCs w:val="24"/>
          <w:lang w:eastAsia="ca-ES"/>
        </w:rPr>
        <w:t>En todo lo no previsto en la presente resolución se estará a lo establecido en la Ley General de Subvenciones y su Reglamento de desarrollo.</w:t>
      </w:r>
      <w:r>
        <w:rPr>
          <w:rFonts w:cs="Arial"/>
          <w:i w:val="false"/>
          <w:iCs w:val="false"/>
          <w:color w:val="FF0000"/>
          <w:sz w:val="24"/>
          <w:szCs w:val="24"/>
        </w:rPr>
        <w:t xml:space="preserve"> </w:t>
      </w:r>
    </w:p>
    <w:p>
      <w:pPr>
        <w:pStyle w:val="Normal"/>
        <w:tabs>
          <w:tab w:val="clear" w:pos="720"/>
          <w:tab w:val="left" w:pos="-720" w:leader="none"/>
        </w:tabs>
        <w:ind w:right="-30"/>
        <w:jc w:val="both"/>
        <w:rPr>
          <w:rFonts w:ascii="Arial" w:hAnsi="Arial" w:cs="Arial"/>
          <w:i w:val="false"/>
          <w:iCs w:val="false"/>
          <w:spacing w:val="-3"/>
          <w:sz w:val="24"/>
          <w:szCs w:val="24"/>
        </w:rPr>
      </w:pPr>
      <w:r>
        <w:rPr>
          <w:rFonts w:cs="Arial"/>
          <w:i w:val="false"/>
          <w:iCs w:val="false"/>
          <w:spacing w:val="-3"/>
          <w:sz w:val="24"/>
          <w:szCs w:val="24"/>
        </w:rPr>
      </w:r>
    </w:p>
    <w:p>
      <w:pPr>
        <w:pStyle w:val="Normal"/>
        <w:jc w:val="both"/>
        <w:rPr>
          <w:rFonts w:ascii="Arial" w:hAnsi="Arial" w:cs="Arial"/>
          <w:i w:val="false"/>
          <w:iCs w:val="false"/>
          <w:color w:val="FF0000"/>
          <w:spacing w:val="-3"/>
          <w:sz w:val="24"/>
          <w:szCs w:val="24"/>
        </w:rPr>
      </w:pPr>
      <w:r>
        <w:rPr>
          <w:rFonts w:cs="Arial"/>
          <w:i w:val="false"/>
          <w:iCs w:val="false"/>
          <w:color w:val="FF0000"/>
          <w:spacing w:val="-3"/>
          <w:sz w:val="24"/>
          <w:szCs w:val="24"/>
        </w:rPr>
      </w:r>
    </w:p>
    <w:p>
      <w:pPr>
        <w:pStyle w:val="Normal"/>
        <w:jc w:val="both"/>
        <w:rPr/>
      </w:pPr>
      <w:r>
        <w:rPr>
          <w:rStyle w:val="y2iqfc"/>
          <w:rFonts w:cs="Arial"/>
          <w:i w:val="false"/>
          <w:iCs w:val="false"/>
          <w:color w:val="202124"/>
          <w:sz w:val="24"/>
          <w:szCs w:val="24"/>
          <w:lang w:eastAsia="es-ES" w:bidi="ar-SA"/>
        </w:rPr>
        <w:t>Y en prueba de conformidad, las personas que lo otorgan firman el presente convenio, por duplicado, en el lugar y fecha que se señalan.</w:t>
      </w:r>
    </w:p>
    <w:p>
      <w:pPr>
        <w:pStyle w:val="Normal"/>
        <w:jc w:val="both"/>
        <w:rPr>
          <w:rFonts w:ascii="Arial" w:hAnsi="Arial" w:cs="Arial"/>
          <w:i w:val="false"/>
          <w:iCs w:val="false"/>
          <w:sz w:val="24"/>
          <w:szCs w:val="24"/>
          <w:lang w:eastAsia="ca-ES"/>
        </w:rPr>
      </w:pPr>
      <w:r>
        <w:rPr>
          <w:rFonts w:cs="Arial"/>
          <w:i w:val="false"/>
          <w:iCs w:val="false"/>
          <w:sz w:val="24"/>
          <w:szCs w:val="24"/>
          <w:lang w:eastAsia="ca-ES"/>
        </w:rPr>
      </w:r>
    </w:p>
    <w:p>
      <w:pPr>
        <w:pStyle w:val="Normal"/>
        <w:jc w:val="both"/>
        <w:rPr>
          <w:rFonts w:ascii="Arial" w:hAnsi="Arial" w:cs="Arial"/>
          <w:i w:val="false"/>
          <w:iCs w:val="false"/>
          <w:sz w:val="24"/>
          <w:szCs w:val="24"/>
          <w:lang w:eastAsia="ca-ES"/>
        </w:rPr>
      </w:pPr>
      <w:r>
        <w:rPr>
          <w:rFonts w:cs="Arial"/>
          <w:i w:val="false"/>
          <w:iCs w:val="false"/>
          <w:sz w:val="24"/>
          <w:szCs w:val="24"/>
          <w:lang w:eastAsia="ca-ES"/>
        </w:rPr>
      </w:r>
    </w:p>
    <w:p>
      <w:pPr>
        <w:pStyle w:val="Normal"/>
        <w:jc w:val="both"/>
        <w:rPr>
          <w:rFonts w:ascii="Arial" w:hAnsi="Arial" w:cs="Arial"/>
          <w:i w:val="false"/>
          <w:iCs w:val="false"/>
          <w:sz w:val="24"/>
          <w:szCs w:val="24"/>
          <w:lang w:eastAsia="ca-ES"/>
        </w:rPr>
      </w:pPr>
      <w:r>
        <w:rPr>
          <w:rFonts w:cs="Arial"/>
          <w:i w:val="false"/>
          <w:iCs w:val="false"/>
          <w:sz w:val="24"/>
          <w:szCs w:val="24"/>
          <w:lang w:eastAsia="ca-ES"/>
        </w:rPr>
      </w:r>
    </w:p>
    <w:p>
      <w:pPr>
        <w:pStyle w:val="Normal"/>
        <w:jc w:val="both"/>
        <w:rPr>
          <w:rFonts w:ascii="Arial" w:hAnsi="Arial" w:cs="Arial"/>
          <w:i w:val="false"/>
          <w:iCs w:val="false"/>
          <w:sz w:val="24"/>
          <w:szCs w:val="24"/>
          <w:lang w:eastAsia="ca-ES"/>
        </w:rPr>
      </w:pPr>
      <w:r>
        <w:rPr>
          <w:rFonts w:cs="Arial"/>
          <w:i w:val="false"/>
          <w:iCs w:val="false"/>
          <w:sz w:val="24"/>
          <w:szCs w:val="24"/>
          <w:lang w:eastAsia="ca-ES"/>
        </w:rPr>
      </w:r>
    </w:p>
    <w:p>
      <w:pPr>
        <w:pStyle w:val="Normal"/>
        <w:jc w:val="both"/>
        <w:rPr>
          <w:rFonts w:ascii="Arial" w:hAnsi="Arial" w:cs="Arial"/>
          <w:i w:val="false"/>
          <w:iCs w:val="false"/>
          <w:sz w:val="24"/>
          <w:szCs w:val="24"/>
          <w:lang w:eastAsia="ca-ES"/>
        </w:rPr>
      </w:pPr>
      <w:r>
        <w:rPr>
          <w:rFonts w:cs="Arial"/>
          <w:i w:val="false"/>
          <w:iCs w:val="false"/>
          <w:sz w:val="24"/>
          <w:szCs w:val="24"/>
          <w:lang w:eastAsia="ca-ES"/>
        </w:rPr>
      </w:r>
    </w:p>
    <w:p>
      <w:pPr>
        <w:pStyle w:val="Normal"/>
        <w:jc w:val="both"/>
        <w:rPr>
          <w:rFonts w:ascii="Arial" w:hAnsi="Arial" w:cs="Arial"/>
          <w:i w:val="false"/>
          <w:iCs w:val="false"/>
          <w:sz w:val="24"/>
          <w:szCs w:val="24"/>
          <w:lang w:eastAsia="ca-ES"/>
        </w:rPr>
      </w:pPr>
      <w:r>
        <w:rPr>
          <w:rFonts w:cs="Arial"/>
          <w:i w:val="false"/>
          <w:iCs w:val="false"/>
          <w:sz w:val="24"/>
          <w:szCs w:val="24"/>
          <w:lang w:eastAsia="ca-ES"/>
        </w:rPr>
      </w:r>
    </w:p>
    <w:p>
      <w:pPr>
        <w:pStyle w:val="Normal"/>
        <w:jc w:val="both"/>
        <w:rPr>
          <w:rFonts w:ascii="Arial" w:hAnsi="Arial" w:cs="Arial"/>
          <w:i w:val="false"/>
          <w:iCs w:val="false"/>
          <w:sz w:val="24"/>
          <w:szCs w:val="24"/>
          <w:lang w:eastAsia="ca-ES"/>
        </w:rPr>
      </w:pPr>
      <w:r>
        <w:rPr>
          <w:rFonts w:cs="Arial"/>
          <w:i w:val="false"/>
          <w:iCs w:val="false"/>
          <w:sz w:val="24"/>
          <w:szCs w:val="24"/>
          <w:lang w:eastAsia="ca-ES"/>
        </w:rPr>
      </w:r>
    </w:p>
    <w:p>
      <w:pPr>
        <w:pStyle w:val="Normal"/>
        <w:jc w:val="both"/>
        <w:rPr>
          <w:rFonts w:ascii="Arial" w:hAnsi="Arial" w:cs="Arial"/>
          <w:i w:val="false"/>
          <w:iCs w:val="false"/>
          <w:sz w:val="24"/>
          <w:szCs w:val="24"/>
          <w:lang w:eastAsia="ca-ES"/>
        </w:rPr>
      </w:pPr>
      <w:r>
        <w:rPr>
          <w:rFonts w:cs="Arial"/>
          <w:i w:val="false"/>
          <w:iCs w:val="false"/>
          <w:sz w:val="24"/>
          <w:szCs w:val="24"/>
          <w:lang w:eastAsia="ca-ES"/>
        </w:rPr>
      </w:r>
    </w:p>
    <w:p>
      <w:pPr>
        <w:pStyle w:val="Normal"/>
        <w:jc w:val="both"/>
        <w:rPr>
          <w:rFonts w:ascii="Arial" w:hAnsi="Arial" w:cs="Arial"/>
          <w:i w:val="false"/>
          <w:iCs w:val="false"/>
          <w:sz w:val="24"/>
          <w:szCs w:val="24"/>
          <w:lang w:eastAsia="ca-ES"/>
        </w:rPr>
      </w:pPr>
      <w:r>
        <w:rPr>
          <w:rFonts w:cs="Arial"/>
          <w:i w:val="false"/>
          <w:iCs w:val="false"/>
          <w:sz w:val="24"/>
          <w:szCs w:val="24"/>
          <w:lang w:eastAsia="ca-ES"/>
        </w:rPr>
      </w:r>
    </w:p>
    <w:p>
      <w:pPr>
        <w:pStyle w:val="Normal"/>
        <w:jc w:val="both"/>
        <w:rPr>
          <w:rFonts w:ascii="Arial" w:hAnsi="Arial" w:cs="Arial"/>
          <w:i w:val="false"/>
          <w:iCs w:val="false"/>
          <w:sz w:val="24"/>
          <w:szCs w:val="24"/>
          <w:lang w:eastAsia="ca-ES"/>
        </w:rPr>
      </w:pPr>
      <w:r>
        <w:rPr>
          <w:rFonts w:cs="Arial"/>
          <w:i w:val="false"/>
          <w:iCs w:val="false"/>
          <w:sz w:val="24"/>
          <w:szCs w:val="24"/>
          <w:lang w:eastAsia="ca-ES"/>
        </w:rPr>
      </w:r>
    </w:p>
    <w:p>
      <w:pPr>
        <w:pStyle w:val="Normal"/>
        <w:jc w:val="both"/>
        <w:rPr>
          <w:rFonts w:ascii="Arial" w:hAnsi="Arial" w:cs="Arial"/>
          <w:i w:val="false"/>
          <w:iCs w:val="false"/>
          <w:sz w:val="24"/>
          <w:szCs w:val="24"/>
          <w:lang w:eastAsia="ca-ES"/>
        </w:rPr>
      </w:pPr>
      <w:r>
        <w:rPr>
          <w:rFonts w:cs="Arial"/>
          <w:i w:val="false"/>
          <w:iCs w:val="false"/>
          <w:sz w:val="24"/>
          <w:szCs w:val="24"/>
          <w:lang w:eastAsia="ca-ES"/>
        </w:rPr>
      </w:r>
    </w:p>
    <w:p>
      <w:pPr>
        <w:pStyle w:val="Normal"/>
        <w:jc w:val="both"/>
        <w:rPr>
          <w:rFonts w:ascii="Arial" w:hAnsi="Arial" w:cs="Arial"/>
          <w:i w:val="false"/>
          <w:iCs w:val="false"/>
          <w:sz w:val="24"/>
          <w:szCs w:val="24"/>
          <w:lang w:eastAsia="ca-ES"/>
        </w:rPr>
      </w:pPr>
      <w:r>
        <w:rPr>
          <w:rFonts w:cs="Arial"/>
          <w:i w:val="false"/>
          <w:iCs w:val="false"/>
          <w:sz w:val="24"/>
          <w:szCs w:val="24"/>
          <w:lang w:eastAsia="ca-ES"/>
        </w:rPr>
      </w:r>
    </w:p>
    <w:p>
      <w:pPr>
        <w:pStyle w:val="Normal"/>
        <w:jc w:val="both"/>
        <w:rPr>
          <w:rFonts w:ascii="Arial" w:hAnsi="Arial" w:cs="Arial"/>
          <w:i w:val="false"/>
          <w:iCs w:val="false"/>
          <w:sz w:val="24"/>
          <w:szCs w:val="24"/>
          <w:lang w:eastAsia="ca-ES"/>
        </w:rPr>
      </w:pPr>
      <w:r>
        <w:rPr>
          <w:rFonts w:cs="Arial"/>
          <w:i w:val="false"/>
          <w:iCs w:val="false"/>
          <w:sz w:val="24"/>
          <w:szCs w:val="24"/>
          <w:lang w:eastAsia="ca-ES"/>
        </w:rPr>
      </w:r>
    </w:p>
    <w:p>
      <w:pPr>
        <w:pStyle w:val="Header"/>
        <w:widowControl/>
        <w:tabs>
          <w:tab w:val="clear" w:pos="720"/>
          <w:tab w:val="center" w:pos="4252" w:leader="none"/>
          <w:tab w:val="right" w:pos="8504" w:leader="none"/>
        </w:tabs>
        <w:jc w:val="both"/>
        <w:rPr>
          <w:rFonts w:ascii="Arial" w:hAnsi="Arial" w:cs="Arial"/>
          <w:i w:val="false"/>
          <w:iCs w:val="false"/>
          <w:sz w:val="24"/>
          <w:szCs w:val="24"/>
          <w:lang w:eastAsia="ca-ES"/>
        </w:rPr>
      </w:pPr>
      <w:r>
        <w:rPr>
          <w:rFonts w:cs="Arial"/>
          <w:i w:val="false"/>
          <w:iCs w:val="false"/>
          <w:sz w:val="24"/>
          <w:szCs w:val="24"/>
          <w:lang w:eastAsia="ca-ES"/>
        </w:rPr>
      </w:r>
    </w:p>
    <w:p>
      <w:pPr>
        <w:pStyle w:val="Header"/>
        <w:widowControl/>
        <w:tabs>
          <w:tab w:val="clear" w:pos="720"/>
          <w:tab w:val="center" w:pos="4252" w:leader="none"/>
          <w:tab w:val="right" w:pos="8504" w:leader="none"/>
        </w:tabs>
        <w:jc w:val="both"/>
        <w:rPr>
          <w:rFonts w:ascii="Arial" w:hAnsi="Arial" w:cs="Arial"/>
          <w:i w:val="false"/>
          <w:iCs w:val="false"/>
          <w:sz w:val="24"/>
          <w:szCs w:val="24"/>
          <w:lang w:val="ca-ES" w:eastAsia="ca-ES" w:bidi="ar-SA"/>
        </w:rPr>
      </w:pPr>
      <w:r>
        <w:rPr>
          <w:rFonts w:cs="Arial"/>
          <w:i w:val="false"/>
          <w:iCs w:val="false"/>
          <w:sz w:val="24"/>
          <w:szCs w:val="24"/>
          <w:lang w:val="ca-ES" w:eastAsia="ca-ES" w:bidi="ar-SA"/>
        </w:rPr>
      </w:r>
    </w:p>
    <w:p>
      <w:pPr>
        <w:pStyle w:val="Header"/>
        <w:spacing w:before="0" w:after="120"/>
        <w:jc w:val="both"/>
        <w:rPr>
          <w:rFonts w:ascii="Arial" w:hAnsi="Arial" w:cs="Arial"/>
          <w:i w:val="false"/>
          <w:iCs w:val="false"/>
          <w:sz w:val="24"/>
          <w:szCs w:val="24"/>
          <w:lang w:val="ca-ES" w:eastAsia="ca-ES" w:bidi="ar-SA"/>
        </w:rPr>
      </w:pPr>
      <w:r>
        <w:rPr>
          <w:rFonts w:cs="Arial"/>
          <w:i w:val="false"/>
          <w:iCs w:val="false"/>
          <w:sz w:val="24"/>
          <w:szCs w:val="24"/>
          <w:lang w:val="ca-ES" w:eastAsia="ca-ES" w:bidi="ar-SA"/>
        </w:rPr>
      </w:r>
    </w:p>
    <w:p>
      <w:pPr>
        <w:pStyle w:val="Header"/>
        <w:spacing w:before="0" w:after="120"/>
        <w:jc w:val="both"/>
        <w:rPr>
          <w:rFonts w:ascii="Arial" w:hAnsi="Arial" w:cs="Arial"/>
          <w:i w:val="false"/>
          <w:iCs w:val="false"/>
          <w:sz w:val="24"/>
          <w:szCs w:val="24"/>
          <w:lang w:val="ca-ES" w:eastAsia="ca-ES" w:bidi="ar-SA"/>
        </w:rPr>
      </w:pPr>
      <w:r>
        <w:rPr>
          <w:rFonts w:cs="Arial"/>
          <w:i w:val="false"/>
          <w:iCs w:val="false"/>
          <w:sz w:val="24"/>
          <w:szCs w:val="24"/>
          <w:lang w:val="ca-ES" w:eastAsia="ca-ES" w:bidi="ar-SA"/>
        </w:rPr>
      </w:r>
    </w:p>
    <w:p>
      <w:pPr>
        <w:pStyle w:val="Header"/>
        <w:spacing w:before="0" w:after="120"/>
        <w:jc w:val="both"/>
        <w:rPr>
          <w:rFonts w:ascii="Arial" w:hAnsi="Arial" w:cs="Arial"/>
          <w:i w:val="false"/>
          <w:iCs w:val="false"/>
          <w:sz w:val="24"/>
          <w:szCs w:val="24"/>
          <w:lang w:val="ca-ES" w:eastAsia="ca-ES" w:bidi="ar-SA"/>
        </w:rPr>
      </w:pPr>
      <w:r>
        <w:rPr>
          <w:rFonts w:cs="Arial"/>
          <w:i w:val="false"/>
          <w:iCs w:val="false"/>
          <w:sz w:val="24"/>
          <w:szCs w:val="24"/>
          <w:lang w:val="ca-ES" w:eastAsia="ca-ES" w:bidi="ar-SA"/>
        </w:rPr>
      </w:r>
    </w:p>
    <w:p>
      <w:pPr>
        <w:pStyle w:val="Header"/>
        <w:spacing w:before="0" w:after="120"/>
        <w:jc w:val="both"/>
        <w:rPr>
          <w:rFonts w:ascii="Arial" w:hAnsi="Arial" w:cs="Arial"/>
          <w:i w:val="false"/>
          <w:iCs w:val="false"/>
          <w:sz w:val="24"/>
          <w:szCs w:val="24"/>
          <w:lang w:val="ca-ES" w:eastAsia="ca-ES" w:bidi="ar-SA"/>
        </w:rPr>
      </w:pPr>
      <w:r>
        <w:rPr>
          <w:rFonts w:cs="Arial"/>
          <w:i w:val="false"/>
          <w:iCs w:val="false"/>
          <w:sz w:val="24"/>
          <w:szCs w:val="24"/>
          <w:lang w:val="ca-ES" w:eastAsia="ca-ES" w:bidi="ar-SA"/>
        </w:rPr>
      </w:r>
    </w:p>
    <w:p>
      <w:pPr>
        <w:pStyle w:val="Header"/>
        <w:spacing w:before="0" w:after="120"/>
        <w:jc w:val="both"/>
        <w:rPr>
          <w:rFonts w:ascii="Arial" w:hAnsi="Arial" w:cs="Arial"/>
          <w:i w:val="false"/>
          <w:iCs w:val="false"/>
          <w:sz w:val="24"/>
          <w:szCs w:val="24"/>
          <w:lang w:val="ca-ES" w:eastAsia="ca-ES" w:bidi="ar-SA"/>
        </w:rPr>
      </w:pPr>
      <w:r>
        <w:rPr>
          <w:rFonts w:cs="Arial"/>
          <w:i w:val="false"/>
          <w:iCs w:val="false"/>
          <w:sz w:val="24"/>
          <w:szCs w:val="24"/>
          <w:lang w:val="ca-ES" w:eastAsia="ca-ES" w:bidi="ar-SA"/>
        </w:rPr>
      </w:r>
    </w:p>
    <w:p>
      <w:pPr>
        <w:pStyle w:val="Header"/>
        <w:spacing w:before="0" w:after="120"/>
        <w:jc w:val="both"/>
        <w:rPr>
          <w:rFonts w:ascii="Arial" w:hAnsi="Arial" w:cs="Arial"/>
          <w:i w:val="false"/>
          <w:iCs w:val="false"/>
          <w:sz w:val="24"/>
          <w:szCs w:val="24"/>
          <w:lang w:val="ca-ES" w:eastAsia="ca-ES" w:bidi="ar-SA"/>
        </w:rPr>
      </w:pPr>
      <w:r>
        <w:rPr>
          <w:rFonts w:cs="Arial"/>
          <w:i w:val="false"/>
          <w:iCs w:val="false"/>
          <w:sz w:val="24"/>
          <w:szCs w:val="24"/>
          <w:lang w:val="ca-ES" w:eastAsia="ca-ES" w:bidi="ar-SA"/>
        </w:rPr>
      </w:r>
    </w:p>
    <w:p>
      <w:pPr>
        <w:pStyle w:val="Header"/>
        <w:spacing w:before="0" w:after="120"/>
        <w:jc w:val="both"/>
        <w:rPr>
          <w:rFonts w:ascii="Arial" w:hAnsi="Arial" w:cs="Arial"/>
          <w:i w:val="false"/>
          <w:iCs w:val="false"/>
          <w:sz w:val="24"/>
          <w:szCs w:val="24"/>
          <w:lang w:val="ca-ES" w:eastAsia="ca-ES" w:bidi="ar-SA"/>
        </w:rPr>
      </w:pPr>
      <w:r>
        <w:rPr>
          <w:rFonts w:cs="Arial"/>
          <w:i w:val="false"/>
          <w:iCs w:val="false"/>
          <w:sz w:val="24"/>
          <w:szCs w:val="24"/>
          <w:lang w:val="ca-ES" w:eastAsia="ca-ES" w:bidi="ar-SA"/>
        </w:rPr>
      </w:r>
    </w:p>
    <w:p>
      <w:pPr>
        <w:pStyle w:val="Header"/>
        <w:spacing w:before="0" w:after="120"/>
        <w:jc w:val="both"/>
        <w:rPr>
          <w:rFonts w:ascii="Arial" w:hAnsi="Arial" w:cs="Arial"/>
          <w:i w:val="false"/>
          <w:iCs w:val="false"/>
          <w:sz w:val="24"/>
          <w:szCs w:val="24"/>
          <w:lang w:val="ca-ES" w:eastAsia="ca-ES" w:bidi="ar-SA"/>
        </w:rPr>
      </w:pPr>
      <w:r>
        <w:rPr>
          <w:rFonts w:cs="Arial"/>
          <w:i w:val="false"/>
          <w:iCs w:val="false"/>
          <w:sz w:val="24"/>
          <w:szCs w:val="24"/>
          <w:lang w:val="ca-ES" w:eastAsia="ca-ES" w:bidi="ar-SA"/>
        </w:rPr>
      </w:r>
    </w:p>
    <w:p>
      <w:pPr>
        <w:pStyle w:val="Header"/>
        <w:spacing w:before="0" w:after="120"/>
        <w:jc w:val="both"/>
        <w:rPr>
          <w:rFonts w:ascii="Arial" w:hAnsi="Arial" w:cs="Arial"/>
          <w:i w:val="false"/>
          <w:iCs w:val="false"/>
          <w:sz w:val="24"/>
          <w:szCs w:val="24"/>
          <w:lang w:val="ca-ES" w:eastAsia="ca-ES" w:bidi="ar-SA"/>
        </w:rPr>
      </w:pPr>
      <w:r>
        <w:rPr>
          <w:rFonts w:cs="Arial"/>
          <w:i w:val="false"/>
          <w:iCs w:val="false"/>
          <w:sz w:val="24"/>
          <w:szCs w:val="24"/>
          <w:lang w:val="ca-ES" w:eastAsia="ca-ES" w:bidi="ar-SA"/>
        </w:rPr>
      </w:r>
    </w:p>
    <w:p>
      <w:pPr>
        <w:pStyle w:val="normal1"/>
        <w:spacing w:before="0" w:after="0"/>
        <w:jc w:val="right"/>
        <w:rPr>
          <w:b/>
          <w:sz w:val="16"/>
          <w:szCs w:val="16"/>
        </w:rPr>
      </w:pPr>
      <w:r>
        <w:rPr>
          <w:b/>
          <w:sz w:val="16"/>
          <w:szCs w:val="16"/>
        </w:rPr>
        <w:t>EXP. 55/2025</w:t>
      </w:r>
    </w:p>
    <w:p>
      <w:pPr>
        <w:pStyle w:val="normal1"/>
        <w:spacing w:before="0" w:after="0"/>
        <w:jc w:val="right"/>
        <w:rPr>
          <w:b/>
          <w:sz w:val="16"/>
          <w:szCs w:val="16"/>
        </w:rPr>
      </w:pPr>
      <w:r>
        <w:rPr>
          <w:b/>
          <w:sz w:val="16"/>
          <w:szCs w:val="16"/>
        </w:rPr>
      </w:r>
    </w:p>
    <w:p>
      <w:pPr>
        <w:pStyle w:val="Header"/>
        <w:tabs>
          <w:tab w:val="clear" w:pos="720"/>
        </w:tabs>
        <w:jc w:val="both"/>
        <w:rPr>
          <w:b/>
          <w:bCs/>
          <w:u w:val="none"/>
        </w:rPr>
      </w:pPr>
      <w:r>
        <w:rPr>
          <w:b/>
          <w:bCs/>
          <w:i w:val="false"/>
          <w:iCs w:val="false"/>
          <w:sz w:val="22"/>
          <w:szCs w:val="22"/>
          <w:u w:val="none"/>
          <w:lang w:val="ca-ES"/>
        </w:rPr>
        <w:t>CONVENI ENTRE L’AJUNTAMENT DE CASTELLTERÇOL I EL CLUB FUTBOL  CASTELLTERÇOL, PER A ESTABLIR LES CONDICIONS I COMPROMISOS APLICABLES A LES PARTS EN RELACIÓ A LA SUBVENCIÓ NOMINATIVA PREVISTA AL PRESSUPOST GENERAL DE LA CORPORACIÓ PER L’ANY 2025</w:t>
      </w:r>
    </w:p>
    <w:p>
      <w:pPr>
        <w:pStyle w:val="Normal"/>
        <w:tabs>
          <w:tab w:val="clear" w:pos="720"/>
          <w:tab w:val="left" w:pos="-720" w:leader="none"/>
        </w:tabs>
        <w:spacing w:lineRule="auto" w:line="312"/>
        <w:ind w:right="566"/>
        <w:jc w:val="both"/>
        <w:rPr>
          <w:b/>
          <w:bCs/>
          <w:i w:val="false"/>
          <w:iCs w:val="false"/>
          <w:spacing w:val="-3"/>
          <w:sz w:val="22"/>
          <w:szCs w:val="22"/>
          <w:u w:val="none"/>
          <w:lang w:val="ca-ES"/>
        </w:rPr>
      </w:pPr>
      <w:r>
        <w:rPr>
          <w:b/>
          <w:bCs/>
          <w:i w:val="false"/>
          <w:iCs w:val="false"/>
          <w:spacing w:val="-3"/>
          <w:sz w:val="22"/>
          <w:szCs w:val="22"/>
          <w:u w:val="none"/>
          <w:lang w:val="ca-ES"/>
        </w:rPr>
      </w:r>
    </w:p>
    <w:p>
      <w:pPr>
        <w:pStyle w:val="normal1"/>
        <w:jc w:val="both"/>
        <w:rPr>
          <w:highlight w:val="none"/>
          <w:shd w:fill="auto" w:val="clear"/>
        </w:rPr>
      </w:pPr>
      <w:r>
        <w:rPr>
          <w:b w:val="false"/>
          <w:bCs w:val="false"/>
          <w:shd w:fill="auto" w:val="clear"/>
        </w:rPr>
        <w:t>Castellterçol, 31 de desembre de 2025</w:t>
      </w:r>
    </w:p>
    <w:p>
      <w:pPr>
        <w:pStyle w:val="Normal"/>
        <w:tabs>
          <w:tab w:val="clear" w:pos="720"/>
          <w:tab w:val="left" w:pos="-720" w:leader="none"/>
        </w:tabs>
        <w:spacing w:lineRule="auto" w:line="312"/>
        <w:ind w:right="566"/>
        <w:jc w:val="both"/>
        <w:rPr>
          <w:b/>
          <w:bCs/>
          <w:i w:val="false"/>
          <w:iCs w:val="false"/>
          <w:spacing w:val="-3"/>
          <w:sz w:val="22"/>
          <w:szCs w:val="22"/>
          <w:lang w:val="ca-ES"/>
        </w:rPr>
      </w:pPr>
      <w:r>
        <w:rPr>
          <w:b/>
          <w:bCs/>
          <w:i w:val="false"/>
          <w:iCs w:val="false"/>
          <w:spacing w:val="-3"/>
          <w:sz w:val="22"/>
          <w:szCs w:val="22"/>
          <w:lang w:val="ca-ES"/>
        </w:rPr>
      </w:r>
    </w:p>
    <w:p>
      <w:pPr>
        <w:pStyle w:val="Normal"/>
        <w:tabs>
          <w:tab w:val="clear" w:pos="720"/>
          <w:tab w:val="left" w:pos="-720" w:leader="none"/>
        </w:tabs>
        <w:spacing w:lineRule="auto" w:line="312"/>
        <w:ind w:right="566"/>
        <w:jc w:val="center"/>
        <w:rPr>
          <w:b/>
          <w:bCs/>
          <w:i w:val="false"/>
          <w:iCs w:val="false"/>
          <w:spacing w:val="-3"/>
          <w:sz w:val="22"/>
          <w:szCs w:val="22"/>
          <w:lang w:val="ca-ES"/>
        </w:rPr>
      </w:pPr>
      <w:r>
        <w:rPr>
          <w:b/>
          <w:bCs/>
          <w:i w:val="false"/>
          <w:iCs w:val="false"/>
          <w:spacing w:val="-3"/>
          <w:sz w:val="22"/>
          <w:szCs w:val="22"/>
          <w:lang w:val="ca-ES"/>
        </w:rPr>
        <w:t>REUNITS</w:t>
      </w:r>
    </w:p>
    <w:p>
      <w:pPr>
        <w:pStyle w:val="Normal"/>
        <w:tabs>
          <w:tab w:val="clear" w:pos="720"/>
          <w:tab w:val="left" w:pos="-720" w:leader="none"/>
        </w:tabs>
        <w:ind w:right="-30"/>
        <w:jc w:val="both"/>
        <w:rPr>
          <w:i w:val="false"/>
          <w:iCs w:val="false"/>
          <w:spacing w:val="-3"/>
          <w:sz w:val="22"/>
          <w:szCs w:val="22"/>
          <w:lang w:val="ca-ES"/>
        </w:rPr>
      </w:pPr>
      <w:r>
        <w:rPr>
          <w:i w:val="false"/>
          <w:iCs w:val="false"/>
          <w:spacing w:val="-3"/>
          <w:sz w:val="22"/>
          <w:szCs w:val="22"/>
          <w:lang w:val="ca-ES"/>
        </w:rPr>
      </w:r>
    </w:p>
    <w:p>
      <w:pPr>
        <w:pStyle w:val="Normal"/>
        <w:tabs>
          <w:tab w:val="clear" w:pos="720"/>
          <w:tab w:val="left" w:pos="-720" w:leader="none"/>
        </w:tabs>
        <w:ind w:right="-30"/>
        <w:jc w:val="both"/>
        <w:rPr>
          <w:i w:val="false"/>
          <w:iCs w:val="false"/>
          <w:spacing w:val="-3"/>
          <w:sz w:val="22"/>
          <w:szCs w:val="22"/>
          <w:lang w:val="ca-ES"/>
        </w:rPr>
      </w:pPr>
      <w:r>
        <w:rPr>
          <w:i w:val="false"/>
          <w:iCs w:val="false"/>
          <w:spacing w:val="-3"/>
          <w:sz w:val="22"/>
          <w:szCs w:val="22"/>
          <w:lang w:val="ca-ES"/>
        </w:rPr>
        <w:t>D’una banda, l’Ajuntament de Castellterçol representat pel seu Alcalde-president, l’Im. Sr. Antonio Massot Mesquida, degudament facultat per aquest acte.</w:t>
      </w:r>
    </w:p>
    <w:p>
      <w:pPr>
        <w:pStyle w:val="Normal"/>
        <w:tabs>
          <w:tab w:val="clear" w:pos="720"/>
          <w:tab w:val="left" w:pos="-720" w:leader="none"/>
        </w:tabs>
        <w:ind w:right="567"/>
        <w:jc w:val="both"/>
        <w:rPr>
          <w:i w:val="false"/>
          <w:iCs w:val="false"/>
          <w:spacing w:val="-3"/>
          <w:sz w:val="22"/>
          <w:szCs w:val="22"/>
          <w:lang w:val="ca-ES"/>
        </w:rPr>
      </w:pPr>
      <w:r>
        <w:rPr>
          <w:i w:val="false"/>
          <w:iCs w:val="false"/>
          <w:spacing w:val="-3"/>
          <w:sz w:val="22"/>
          <w:szCs w:val="22"/>
          <w:lang w:val="ca-ES"/>
        </w:rPr>
      </w:r>
    </w:p>
    <w:p>
      <w:pPr>
        <w:pStyle w:val="Normal"/>
        <w:tabs>
          <w:tab w:val="clear" w:pos="720"/>
          <w:tab w:val="left" w:pos="-720" w:leader="none"/>
        </w:tabs>
        <w:ind w:right="-30"/>
        <w:jc w:val="both"/>
        <w:rPr>
          <w:i w:val="false"/>
          <w:iCs w:val="false"/>
          <w:spacing w:val="-3"/>
          <w:sz w:val="22"/>
          <w:szCs w:val="22"/>
          <w:lang w:val="ca-ES"/>
        </w:rPr>
      </w:pPr>
      <w:r>
        <w:rPr>
          <w:i w:val="false"/>
          <w:iCs w:val="false"/>
          <w:spacing w:val="-3"/>
          <w:sz w:val="22"/>
          <w:szCs w:val="22"/>
          <w:lang w:val="ca-ES"/>
        </w:rPr>
        <w:t>De l’altra el Club Futbol Castellterçol, amb NIFG58871559, i</w:t>
      </w:r>
      <w:r>
        <w:rPr>
          <w:rFonts w:cs="Arial"/>
          <w:i w:val="false"/>
          <w:iCs w:val="false"/>
          <w:color w:val="222222"/>
          <w:spacing w:val="-3"/>
          <w:sz w:val="24"/>
          <w:szCs w:val="24"/>
          <w:lang w:val="ca-ES" w:eastAsia="ca-ES"/>
        </w:rPr>
        <w:t xml:space="preserve"> domicili social a la Ctra. de Castellcir, s / n de 08183 de Castellterçol,  </w:t>
      </w:r>
      <w:r>
        <w:rPr>
          <w:i w:val="false"/>
          <w:iCs w:val="false"/>
          <w:spacing w:val="-3"/>
          <w:sz w:val="22"/>
          <w:szCs w:val="22"/>
          <w:lang w:val="ca-ES"/>
        </w:rPr>
        <w:t xml:space="preserve">representat pel Sr. Adrià Relats Cirera, amb DNI </w:t>
      </w:r>
      <w:r>
        <w:rPr>
          <w:i w:val="false"/>
          <w:iCs w:val="false"/>
          <w:spacing w:val="-3"/>
          <w:sz w:val="22"/>
          <w:szCs w:val="22"/>
          <w:lang w:val="ca-ES"/>
        </w:rPr>
        <w:t>***</w:t>
      </w:r>
      <w:r>
        <w:rPr>
          <w:i w:val="false"/>
          <w:iCs w:val="false"/>
          <w:spacing w:val="-3"/>
          <w:sz w:val="22"/>
          <w:szCs w:val="22"/>
          <w:lang w:val="ca-ES"/>
        </w:rPr>
        <w:t>523</w:t>
      </w:r>
      <w:r>
        <w:rPr>
          <w:i w:val="false"/>
          <w:iCs w:val="false"/>
          <w:spacing w:val="-3"/>
          <w:sz w:val="22"/>
          <w:szCs w:val="22"/>
          <w:lang w:val="ca-ES"/>
        </w:rPr>
        <w:t>***</w:t>
      </w:r>
      <w:r>
        <w:rPr>
          <w:i w:val="false"/>
          <w:iCs w:val="false"/>
          <w:spacing w:val="-3"/>
          <w:sz w:val="22"/>
          <w:szCs w:val="22"/>
          <w:lang w:val="ca-ES"/>
        </w:rPr>
        <w:t>, en la seva condició de President.</w:t>
      </w:r>
    </w:p>
    <w:p>
      <w:pPr>
        <w:pStyle w:val="Normal"/>
        <w:tabs>
          <w:tab w:val="clear" w:pos="720"/>
          <w:tab w:val="left" w:pos="-720" w:leader="none"/>
        </w:tabs>
        <w:ind w:right="-30"/>
        <w:jc w:val="center"/>
        <w:rPr>
          <w:b/>
          <w:bCs/>
          <w:i w:val="false"/>
          <w:iCs w:val="false"/>
          <w:spacing w:val="-3"/>
          <w:sz w:val="22"/>
          <w:szCs w:val="22"/>
          <w:lang w:val="ca-ES"/>
        </w:rPr>
      </w:pPr>
      <w:r>
        <w:rPr>
          <w:b/>
          <w:bCs/>
          <w:i w:val="false"/>
          <w:iCs w:val="false"/>
          <w:spacing w:val="-3"/>
          <w:sz w:val="22"/>
          <w:szCs w:val="22"/>
          <w:lang w:val="ca-ES"/>
        </w:rPr>
      </w:r>
    </w:p>
    <w:p>
      <w:pPr>
        <w:pStyle w:val="Normal"/>
        <w:tabs>
          <w:tab w:val="clear" w:pos="720"/>
          <w:tab w:val="left" w:pos="-720" w:leader="none"/>
        </w:tabs>
        <w:ind w:right="-30"/>
        <w:jc w:val="center"/>
        <w:rPr>
          <w:b/>
          <w:bCs/>
          <w:i w:val="false"/>
          <w:iCs w:val="false"/>
          <w:spacing w:val="-3"/>
          <w:sz w:val="22"/>
          <w:szCs w:val="22"/>
          <w:lang w:val="ca-ES"/>
        </w:rPr>
      </w:pPr>
      <w:r>
        <w:rPr>
          <w:b/>
          <w:bCs/>
          <w:i w:val="false"/>
          <w:iCs w:val="false"/>
          <w:spacing w:val="-3"/>
          <w:sz w:val="22"/>
          <w:szCs w:val="22"/>
          <w:lang w:val="ca-ES"/>
        </w:rPr>
        <w:t>ANTECEDENTS I MOTIVACIÓ</w:t>
      </w:r>
    </w:p>
    <w:p>
      <w:pPr>
        <w:pStyle w:val="Normal"/>
        <w:tabs>
          <w:tab w:val="clear" w:pos="720"/>
          <w:tab w:val="left" w:pos="-720" w:leader="none"/>
        </w:tabs>
        <w:ind w:right="-30"/>
        <w:jc w:val="center"/>
        <w:rPr>
          <w:b/>
          <w:i w:val="false"/>
          <w:iCs w:val="false"/>
          <w:spacing w:val="-3"/>
          <w:sz w:val="22"/>
          <w:szCs w:val="22"/>
          <w:lang w:val="ca-ES"/>
        </w:rPr>
      </w:pPr>
      <w:r>
        <w:rPr>
          <w:b/>
          <w:i w:val="false"/>
          <w:iCs w:val="false"/>
          <w:spacing w:val="-3"/>
          <w:sz w:val="22"/>
          <w:szCs w:val="22"/>
          <w:lang w:val="ca-ES"/>
        </w:rPr>
      </w:r>
    </w:p>
    <w:p>
      <w:pPr>
        <w:pStyle w:val="Normal"/>
        <w:tabs>
          <w:tab w:val="clear" w:pos="720"/>
          <w:tab w:val="left" w:pos="-720" w:leader="none"/>
        </w:tabs>
        <w:ind w:right="-30"/>
        <w:jc w:val="both"/>
        <w:rPr>
          <w:b w:val="false"/>
          <w:bCs w:val="false"/>
          <w:i w:val="false"/>
          <w:iCs w:val="false"/>
          <w:spacing w:val="-3"/>
          <w:sz w:val="22"/>
          <w:szCs w:val="22"/>
          <w:lang w:val="ca-ES"/>
        </w:rPr>
      </w:pPr>
      <w:r>
        <w:rPr>
          <w:b w:val="false"/>
          <w:bCs w:val="false"/>
          <w:i w:val="false"/>
          <w:iCs w:val="false"/>
          <w:spacing w:val="-3"/>
          <w:sz w:val="22"/>
          <w:szCs w:val="22"/>
          <w:lang w:val="ca-ES"/>
        </w:rPr>
        <w:t>I. Que al pressupost general de la Corporació per a l’exercici 2025 hi és prevista una subvenció nominativa  per import de 3.700 euros a favor de l’entitat Club Futbol Castellterçol.</w:t>
      </w:r>
    </w:p>
    <w:p>
      <w:pPr>
        <w:pStyle w:val="BodyText"/>
        <w:tabs>
          <w:tab w:val="clear" w:pos="720"/>
          <w:tab w:val="left" w:pos="-720" w:leader="none"/>
        </w:tabs>
        <w:ind w:right="-30"/>
        <w:jc w:val="both"/>
        <w:rPr>
          <w:b w:val="false"/>
          <w:bCs w:val="false"/>
          <w:i w:val="false"/>
          <w:iCs w:val="false"/>
          <w:sz w:val="22"/>
          <w:szCs w:val="22"/>
          <w:lang w:val="ca-ES"/>
        </w:rPr>
      </w:pPr>
      <w:r>
        <w:rPr>
          <w:b w:val="false"/>
          <w:bCs w:val="false"/>
          <w:i w:val="false"/>
          <w:iCs w:val="false"/>
          <w:sz w:val="22"/>
          <w:szCs w:val="22"/>
          <w:lang w:val="ca-ES"/>
        </w:rPr>
      </w:r>
    </w:p>
    <w:p>
      <w:pPr>
        <w:pStyle w:val="BodyText"/>
        <w:tabs>
          <w:tab w:val="clear" w:pos="720"/>
          <w:tab w:val="left" w:pos="-720" w:leader="none"/>
        </w:tabs>
        <w:ind w:right="-30"/>
        <w:jc w:val="both"/>
        <w:rPr>
          <w:b w:val="false"/>
          <w:bCs w:val="false"/>
          <w:i w:val="false"/>
          <w:iCs w:val="false"/>
          <w:sz w:val="22"/>
          <w:szCs w:val="22"/>
          <w:lang w:val="ca-ES"/>
        </w:rPr>
      </w:pPr>
      <w:r>
        <w:rPr>
          <w:b w:val="false"/>
          <w:bCs w:val="false"/>
          <w:i w:val="false"/>
          <w:iCs w:val="false"/>
          <w:sz w:val="22"/>
          <w:szCs w:val="22"/>
          <w:lang w:val="ca-ES"/>
        </w:rPr>
        <w:t>II. Que la minuta del conveni que ha de regular les condicions i compromisos aplicables a la subvenció nominativa pel 2025 va ser aprovada per Decret de l’Alcaldia de data 30 de desembre del 2025.</w:t>
      </w:r>
    </w:p>
    <w:p>
      <w:pPr>
        <w:pStyle w:val="BodyText"/>
        <w:tabs>
          <w:tab w:val="clear" w:pos="720"/>
          <w:tab w:val="left" w:pos="-720" w:leader="none"/>
        </w:tabs>
        <w:ind w:right="-30"/>
        <w:jc w:val="both"/>
        <w:rPr>
          <w:i w:val="false"/>
          <w:iCs w:val="false"/>
          <w:sz w:val="22"/>
          <w:szCs w:val="22"/>
          <w:lang w:val="ca-ES"/>
        </w:rPr>
      </w:pPr>
      <w:r>
        <w:rPr>
          <w:i w:val="false"/>
          <w:iCs w:val="false"/>
          <w:sz w:val="22"/>
          <w:szCs w:val="22"/>
          <w:lang w:val="ca-ES"/>
        </w:rPr>
        <w:t>Per tot això, ambdues parts, de comú acord, i reconeixent-se plena capacitat per a aquest acte, formalitzen aquest conveni, que es regirà pels següents:</w:t>
      </w:r>
    </w:p>
    <w:p>
      <w:pPr>
        <w:pStyle w:val="Header"/>
        <w:tabs>
          <w:tab w:val="clear" w:pos="720"/>
          <w:tab w:val="center" w:pos="4678" w:leader="none"/>
          <w:tab w:val="right" w:pos="8504" w:leader="none"/>
        </w:tabs>
        <w:ind w:right="-30"/>
        <w:jc w:val="center"/>
        <w:rPr>
          <w:b/>
          <w:bCs/>
          <w:i w:val="false"/>
          <w:iCs w:val="false"/>
          <w:spacing w:val="-3"/>
          <w:sz w:val="22"/>
          <w:szCs w:val="22"/>
          <w:lang w:val="ca-ES"/>
        </w:rPr>
      </w:pPr>
      <w:r>
        <w:rPr>
          <w:b/>
          <w:bCs/>
          <w:i w:val="false"/>
          <w:iCs w:val="false"/>
          <w:spacing w:val="-3"/>
          <w:sz w:val="22"/>
          <w:szCs w:val="22"/>
          <w:lang w:val="ca-ES"/>
        </w:rPr>
        <w:t>PACTES</w:t>
      </w:r>
    </w:p>
    <w:p>
      <w:pPr>
        <w:pStyle w:val="Normal"/>
        <w:tabs>
          <w:tab w:val="clear" w:pos="720"/>
          <w:tab w:val="left" w:pos="-720" w:leader="none"/>
          <w:tab w:val="left" w:pos="284" w:leader="none"/>
          <w:tab w:val="left" w:pos="851" w:leader="none"/>
          <w:tab w:val="left" w:pos="993" w:leader="none"/>
        </w:tabs>
        <w:ind w:right="-30"/>
        <w:jc w:val="both"/>
        <w:rPr>
          <w:i w:val="false"/>
          <w:iCs w:val="false"/>
          <w:spacing w:val="-3"/>
          <w:sz w:val="22"/>
          <w:szCs w:val="22"/>
          <w:lang w:val="ca-ES"/>
        </w:rPr>
      </w:pPr>
      <w:r>
        <w:rPr>
          <w:i w:val="false"/>
          <w:iCs w:val="false"/>
          <w:spacing w:val="-3"/>
          <w:sz w:val="22"/>
          <w:szCs w:val="22"/>
          <w:lang w:val="ca-ES"/>
        </w:rPr>
      </w:r>
    </w:p>
    <w:p>
      <w:pPr>
        <w:pStyle w:val="Normal"/>
        <w:tabs>
          <w:tab w:val="clear" w:pos="720"/>
          <w:tab w:val="left" w:pos="-720" w:leader="none"/>
          <w:tab w:val="left" w:pos="284" w:leader="none"/>
          <w:tab w:val="left" w:pos="851" w:leader="none"/>
          <w:tab w:val="left" w:pos="993" w:leader="none"/>
        </w:tabs>
        <w:ind w:right="-30"/>
        <w:jc w:val="both"/>
        <w:rPr>
          <w:b/>
          <w:bCs/>
          <w:i w:val="false"/>
          <w:iCs w:val="false"/>
          <w:spacing w:val="-3"/>
          <w:sz w:val="22"/>
          <w:szCs w:val="22"/>
          <w:lang w:val="ca-ES"/>
        </w:rPr>
      </w:pPr>
      <w:r>
        <w:rPr>
          <w:b/>
          <w:bCs/>
          <w:i w:val="false"/>
          <w:iCs w:val="false"/>
          <w:spacing w:val="-3"/>
          <w:sz w:val="22"/>
          <w:szCs w:val="22"/>
          <w:lang w:val="ca-ES"/>
        </w:rPr>
        <w:t xml:space="preserve">Primer.- OBJECTE : </w:t>
      </w:r>
    </w:p>
    <w:p>
      <w:pPr>
        <w:pStyle w:val="Normal"/>
        <w:tabs>
          <w:tab w:val="clear" w:pos="720"/>
          <w:tab w:val="left" w:pos="-720" w:leader="none"/>
          <w:tab w:val="left" w:pos="284" w:leader="none"/>
          <w:tab w:val="left" w:pos="851" w:leader="none"/>
          <w:tab w:val="left" w:pos="993" w:leader="none"/>
        </w:tabs>
        <w:ind w:right="-30"/>
        <w:jc w:val="both"/>
        <w:rPr>
          <w:i w:val="false"/>
          <w:iCs w:val="false"/>
          <w:spacing w:val="-3"/>
          <w:sz w:val="22"/>
          <w:szCs w:val="22"/>
          <w:lang w:val="ca-ES"/>
        </w:rPr>
      </w:pPr>
      <w:r>
        <w:rPr>
          <w:i w:val="false"/>
          <w:iCs w:val="false"/>
          <w:spacing w:val="-3"/>
          <w:sz w:val="22"/>
          <w:szCs w:val="22"/>
          <w:lang w:val="ca-ES"/>
        </w:rPr>
      </w:r>
    </w:p>
    <w:p>
      <w:pPr>
        <w:pStyle w:val="Normal"/>
        <w:tabs>
          <w:tab w:val="clear" w:pos="720"/>
          <w:tab w:val="left" w:pos="-720" w:leader="none"/>
          <w:tab w:val="left" w:pos="284" w:leader="none"/>
          <w:tab w:val="left" w:pos="851" w:leader="none"/>
          <w:tab w:val="left" w:pos="993" w:leader="none"/>
        </w:tabs>
        <w:ind w:right="-30"/>
        <w:jc w:val="both"/>
        <w:rPr>
          <w:i w:val="false"/>
          <w:iCs w:val="false"/>
          <w:spacing w:val="-3"/>
          <w:sz w:val="22"/>
          <w:szCs w:val="22"/>
          <w:lang w:val="ca-ES"/>
        </w:rPr>
      </w:pPr>
      <w:r>
        <w:rPr>
          <w:i w:val="false"/>
          <w:iCs w:val="false"/>
          <w:spacing w:val="-3"/>
          <w:sz w:val="22"/>
          <w:szCs w:val="22"/>
          <w:lang w:val="ca-ES"/>
        </w:rPr>
        <w:t>L’objecte d’aquest conveni és regular la col·laboració econòmica de l’Ajuntament en l’execució de l’activitat ordinària del Club Futbol Castellterçol per tal de contribuir al manteniment del servei públic d’activitat esportiva local durant l’any 2025.</w:t>
      </w:r>
    </w:p>
    <w:p>
      <w:pPr>
        <w:pStyle w:val="Normal"/>
        <w:widowControl w:val="false"/>
        <w:tabs>
          <w:tab w:val="clear" w:pos="720"/>
          <w:tab w:val="left" w:pos="284" w:leader="none"/>
          <w:tab w:val="left" w:pos="426" w:leader="none"/>
          <w:tab w:val="left" w:pos="851" w:leader="none"/>
          <w:tab w:val="left" w:pos="993" w:leader="none"/>
        </w:tabs>
        <w:ind w:right="-30"/>
        <w:jc w:val="both"/>
        <w:rPr>
          <w:i w:val="false"/>
          <w:iCs w:val="false"/>
          <w:spacing w:val="-3"/>
          <w:sz w:val="22"/>
          <w:szCs w:val="22"/>
          <w:lang w:val="ca-ES"/>
        </w:rPr>
      </w:pPr>
      <w:r>
        <w:rPr>
          <w:i w:val="false"/>
          <w:iCs w:val="false"/>
          <w:spacing w:val="-3"/>
          <w:sz w:val="22"/>
          <w:szCs w:val="22"/>
          <w:lang w:val="ca-ES"/>
        </w:rPr>
      </w:r>
    </w:p>
    <w:p>
      <w:pPr>
        <w:pStyle w:val="Normal"/>
        <w:widowControl w:val="false"/>
        <w:tabs>
          <w:tab w:val="clear" w:pos="720"/>
          <w:tab w:val="left" w:pos="284" w:leader="none"/>
          <w:tab w:val="left" w:pos="426" w:leader="none"/>
          <w:tab w:val="left" w:pos="851" w:leader="none"/>
          <w:tab w:val="left" w:pos="993" w:leader="none"/>
        </w:tabs>
        <w:ind w:right="-30"/>
        <w:jc w:val="both"/>
        <w:rPr>
          <w:b/>
          <w:bCs/>
          <w:i w:val="false"/>
          <w:iCs w:val="false"/>
          <w:sz w:val="22"/>
          <w:szCs w:val="22"/>
          <w:lang w:val="ca-ES"/>
        </w:rPr>
      </w:pPr>
      <w:r>
        <w:rPr>
          <w:b/>
          <w:bCs/>
          <w:i w:val="false"/>
          <w:iCs w:val="false"/>
          <w:sz w:val="22"/>
          <w:szCs w:val="22"/>
          <w:lang w:val="ca-ES"/>
        </w:rPr>
        <w:t>Segon.- IMPORT DE LA SUBVENCIÓ:</w:t>
      </w:r>
    </w:p>
    <w:p>
      <w:pPr>
        <w:pStyle w:val="Normal"/>
        <w:widowControl w:val="false"/>
        <w:tabs>
          <w:tab w:val="clear" w:pos="720"/>
          <w:tab w:val="left" w:pos="284" w:leader="none"/>
          <w:tab w:val="left" w:pos="426" w:leader="none"/>
          <w:tab w:val="left" w:pos="851" w:leader="none"/>
          <w:tab w:val="left" w:pos="993" w:leader="none"/>
        </w:tabs>
        <w:ind w:right="-30"/>
        <w:jc w:val="both"/>
        <w:rPr>
          <w:i w:val="false"/>
          <w:iCs w:val="false"/>
          <w:sz w:val="22"/>
          <w:szCs w:val="22"/>
          <w:lang w:val="ca-ES"/>
        </w:rPr>
      </w:pPr>
      <w:r>
        <w:rPr>
          <w:i w:val="false"/>
          <w:iCs w:val="false"/>
          <w:sz w:val="22"/>
          <w:szCs w:val="22"/>
          <w:lang w:val="ca-ES"/>
        </w:rPr>
      </w:r>
    </w:p>
    <w:p>
      <w:pPr>
        <w:pStyle w:val="Normal"/>
        <w:widowControl w:val="false"/>
        <w:tabs>
          <w:tab w:val="clear" w:pos="720"/>
          <w:tab w:val="left" w:pos="284" w:leader="none"/>
          <w:tab w:val="left" w:pos="426" w:leader="none"/>
          <w:tab w:val="left" w:pos="851" w:leader="none"/>
          <w:tab w:val="left" w:pos="993" w:leader="none"/>
        </w:tabs>
        <w:ind w:right="-30"/>
        <w:jc w:val="both"/>
        <w:rPr>
          <w:i w:val="false"/>
          <w:iCs w:val="false"/>
          <w:sz w:val="22"/>
          <w:szCs w:val="22"/>
          <w:lang w:val="ca-ES"/>
        </w:rPr>
      </w:pPr>
      <w:r>
        <w:rPr>
          <w:i w:val="false"/>
          <w:iCs w:val="false"/>
          <w:sz w:val="22"/>
          <w:szCs w:val="22"/>
          <w:lang w:val="ca-ES"/>
        </w:rPr>
        <w:t>L’Ajuntament subvencionarà el Club Futbol Castellterçol amb un import de 3.700 euros, per col·laborar en la realització de les activitats descrites al punt anterior.</w:t>
      </w:r>
    </w:p>
    <w:p>
      <w:pPr>
        <w:pStyle w:val="Normal"/>
        <w:widowControl w:val="false"/>
        <w:tabs>
          <w:tab w:val="clear" w:pos="720"/>
          <w:tab w:val="left" w:pos="284" w:leader="none"/>
          <w:tab w:val="left" w:pos="851" w:leader="none"/>
          <w:tab w:val="left" w:pos="993" w:leader="none"/>
        </w:tabs>
        <w:ind w:right="-30"/>
        <w:jc w:val="both"/>
        <w:rPr>
          <w:i w:val="false"/>
          <w:iCs w:val="false"/>
          <w:sz w:val="22"/>
          <w:szCs w:val="22"/>
          <w:lang w:val="ca-ES"/>
        </w:rPr>
      </w:pPr>
      <w:r>
        <w:rPr>
          <w:i w:val="false"/>
          <w:iCs w:val="false"/>
          <w:sz w:val="22"/>
          <w:szCs w:val="22"/>
          <w:lang w:val="ca-ES"/>
        </w:rPr>
      </w:r>
    </w:p>
    <w:p>
      <w:pPr>
        <w:pStyle w:val="Normal"/>
        <w:widowControl w:val="false"/>
        <w:tabs>
          <w:tab w:val="clear" w:pos="720"/>
          <w:tab w:val="left" w:pos="284" w:leader="none"/>
          <w:tab w:val="left" w:pos="851" w:leader="none"/>
          <w:tab w:val="left" w:pos="993" w:leader="none"/>
        </w:tabs>
        <w:ind w:right="-30"/>
        <w:jc w:val="both"/>
        <w:rPr>
          <w:b/>
          <w:bCs/>
        </w:rPr>
      </w:pPr>
      <w:r>
        <w:rPr>
          <w:b/>
          <w:bCs/>
          <w:i w:val="false"/>
          <w:iCs w:val="false"/>
          <w:sz w:val="22"/>
          <w:szCs w:val="22"/>
          <w:lang w:val="ca-ES"/>
        </w:rPr>
        <w:t xml:space="preserve">Tercer.- </w:t>
      </w:r>
      <w:r>
        <w:rPr>
          <w:b/>
          <w:bCs/>
          <w:i w:val="false"/>
          <w:iCs w:val="false"/>
          <w:spacing w:val="-3"/>
          <w:sz w:val="22"/>
          <w:szCs w:val="22"/>
          <w:lang w:val="ca-ES"/>
        </w:rPr>
        <w:t xml:space="preserve">ACCEPTACIÓ DE LA SUBVENCIÓ:  </w:t>
      </w:r>
    </w:p>
    <w:p>
      <w:pPr>
        <w:pStyle w:val="Normal"/>
        <w:widowControl w:val="false"/>
        <w:tabs>
          <w:tab w:val="clear" w:pos="720"/>
          <w:tab w:val="left" w:pos="284" w:leader="none"/>
          <w:tab w:val="left" w:pos="426" w:leader="none"/>
          <w:tab w:val="left" w:pos="851" w:leader="none"/>
          <w:tab w:val="left" w:pos="993" w:leader="none"/>
        </w:tabs>
        <w:ind w:right="-30"/>
        <w:jc w:val="both"/>
        <w:rPr>
          <w:i w:val="false"/>
          <w:iCs w:val="false"/>
          <w:spacing w:val="-3"/>
          <w:sz w:val="22"/>
          <w:szCs w:val="22"/>
          <w:lang w:val="ca-ES"/>
        </w:rPr>
      </w:pPr>
      <w:r>
        <w:rPr>
          <w:i w:val="false"/>
          <w:iCs w:val="false"/>
          <w:spacing w:val="-3"/>
          <w:sz w:val="22"/>
          <w:szCs w:val="22"/>
          <w:lang w:val="ca-ES"/>
        </w:rPr>
      </w:r>
    </w:p>
    <w:p>
      <w:pPr>
        <w:pStyle w:val="Normal"/>
        <w:widowControl w:val="false"/>
        <w:tabs>
          <w:tab w:val="clear" w:pos="720"/>
          <w:tab w:val="left" w:pos="284" w:leader="none"/>
          <w:tab w:val="left" w:pos="426" w:leader="none"/>
          <w:tab w:val="left" w:pos="851" w:leader="none"/>
          <w:tab w:val="left" w:pos="993" w:leader="none"/>
        </w:tabs>
        <w:ind w:right="-30"/>
        <w:jc w:val="both"/>
        <w:rPr/>
      </w:pPr>
      <w:r>
        <w:rPr>
          <w:i w:val="false"/>
          <w:iCs w:val="false"/>
          <w:sz w:val="22"/>
          <w:szCs w:val="22"/>
          <w:lang w:val="ca-ES"/>
        </w:rPr>
        <w:t>S’entendrà acceptada la subvenció per la signatura d’aquest conveni per part del  beneficiari.</w:t>
      </w:r>
      <w:r>
        <w:rPr>
          <w:i w:val="false"/>
          <w:iCs w:val="false"/>
          <w:spacing w:val="-3"/>
          <w:sz w:val="22"/>
          <w:szCs w:val="22"/>
          <w:lang w:val="ca-ES"/>
        </w:rPr>
        <w:t xml:space="preserve"> </w:t>
      </w:r>
    </w:p>
    <w:p>
      <w:pPr>
        <w:pStyle w:val="Normal"/>
        <w:widowControl w:val="false"/>
        <w:tabs>
          <w:tab w:val="clear" w:pos="720"/>
          <w:tab w:val="left" w:pos="284" w:leader="none"/>
          <w:tab w:val="left" w:pos="426" w:leader="none"/>
          <w:tab w:val="left" w:pos="851" w:leader="none"/>
          <w:tab w:val="left" w:pos="993" w:leader="none"/>
        </w:tabs>
        <w:ind w:left="851" w:right="-30"/>
        <w:jc w:val="both"/>
        <w:rPr>
          <w:i w:val="false"/>
          <w:iCs w:val="false"/>
          <w:spacing w:val="-3"/>
          <w:sz w:val="22"/>
          <w:szCs w:val="22"/>
          <w:lang w:val="ca-ES"/>
        </w:rPr>
      </w:pPr>
      <w:r>
        <w:rPr>
          <w:i w:val="false"/>
          <w:iCs w:val="false"/>
          <w:spacing w:val="-3"/>
          <w:sz w:val="22"/>
          <w:szCs w:val="22"/>
          <w:lang w:val="ca-ES"/>
        </w:rPr>
      </w:r>
    </w:p>
    <w:p>
      <w:pPr>
        <w:pStyle w:val="Normal"/>
        <w:widowControl w:val="false"/>
        <w:tabs>
          <w:tab w:val="clear" w:pos="720"/>
          <w:tab w:val="left" w:pos="284" w:leader="none"/>
          <w:tab w:val="left" w:pos="426" w:leader="none"/>
          <w:tab w:val="left" w:pos="851" w:leader="none"/>
          <w:tab w:val="left" w:pos="993" w:leader="none"/>
        </w:tabs>
        <w:ind w:right="-30"/>
        <w:jc w:val="both"/>
        <w:rPr>
          <w:b/>
          <w:bCs/>
        </w:rPr>
      </w:pPr>
      <w:r>
        <w:rPr>
          <w:b/>
          <w:bCs/>
          <w:i w:val="false"/>
          <w:iCs w:val="false"/>
          <w:spacing w:val="-3"/>
          <w:sz w:val="22"/>
          <w:szCs w:val="22"/>
          <w:lang w:val="ca-ES"/>
        </w:rPr>
        <w:t xml:space="preserve">Quart.- </w:t>
      </w:r>
      <w:r>
        <w:rPr>
          <w:b/>
          <w:bCs/>
          <w:i w:val="false"/>
          <w:iCs w:val="false"/>
          <w:sz w:val="22"/>
          <w:szCs w:val="22"/>
          <w:lang w:val="ca-ES"/>
        </w:rPr>
        <w:t xml:space="preserve">TERMINI D’EXECUCIÓ: </w:t>
      </w:r>
    </w:p>
    <w:p>
      <w:pPr>
        <w:pStyle w:val="Normal"/>
        <w:widowControl w:val="false"/>
        <w:tabs>
          <w:tab w:val="clear" w:pos="720"/>
          <w:tab w:val="left" w:pos="284" w:leader="none"/>
          <w:tab w:val="left" w:pos="426" w:leader="none"/>
          <w:tab w:val="left" w:pos="851" w:leader="none"/>
          <w:tab w:val="left" w:pos="993" w:leader="none"/>
        </w:tabs>
        <w:ind w:right="-30"/>
        <w:jc w:val="both"/>
        <w:rPr>
          <w:i w:val="false"/>
          <w:iCs w:val="false"/>
          <w:sz w:val="22"/>
          <w:szCs w:val="22"/>
          <w:lang w:val="ca-ES"/>
        </w:rPr>
      </w:pPr>
      <w:r>
        <w:rPr>
          <w:i w:val="false"/>
          <w:iCs w:val="false"/>
          <w:sz w:val="22"/>
          <w:szCs w:val="22"/>
          <w:lang w:val="ca-ES"/>
        </w:rPr>
      </w:r>
    </w:p>
    <w:p>
      <w:pPr>
        <w:pStyle w:val="Normal"/>
        <w:widowControl w:val="false"/>
        <w:tabs>
          <w:tab w:val="clear" w:pos="720"/>
          <w:tab w:val="left" w:pos="284" w:leader="none"/>
          <w:tab w:val="left" w:pos="426" w:leader="none"/>
          <w:tab w:val="left" w:pos="851" w:leader="none"/>
          <w:tab w:val="left" w:pos="993" w:leader="none"/>
        </w:tabs>
        <w:ind w:right="-30"/>
        <w:jc w:val="both"/>
        <w:rPr>
          <w:i w:val="false"/>
          <w:iCs w:val="false"/>
          <w:sz w:val="22"/>
          <w:szCs w:val="22"/>
          <w:lang w:val="ca-ES"/>
        </w:rPr>
      </w:pPr>
      <w:r>
        <w:rPr>
          <w:i w:val="false"/>
          <w:iCs w:val="false"/>
          <w:sz w:val="22"/>
          <w:szCs w:val="22"/>
          <w:lang w:val="ca-ES"/>
        </w:rPr>
        <w:t>La subvenció es destinarà a finançar les despeses que es produeixin durant l’execució de les activitats ordinàries de l’entitat durant l’any 2025.</w:t>
      </w:r>
    </w:p>
    <w:p>
      <w:pPr>
        <w:pStyle w:val="Normal"/>
        <w:widowControl w:val="false"/>
        <w:tabs>
          <w:tab w:val="clear" w:pos="720"/>
          <w:tab w:val="left" w:pos="284" w:leader="none"/>
          <w:tab w:val="left" w:pos="426" w:leader="none"/>
          <w:tab w:val="left" w:pos="851" w:leader="none"/>
          <w:tab w:val="left" w:pos="993" w:leader="none"/>
        </w:tabs>
        <w:ind w:right="-30"/>
        <w:jc w:val="both"/>
        <w:rPr>
          <w:b/>
          <w:bCs/>
          <w:i w:val="false"/>
          <w:iCs w:val="false"/>
          <w:spacing w:val="-3"/>
          <w:sz w:val="22"/>
          <w:szCs w:val="22"/>
          <w:lang w:val="ca-ES"/>
        </w:rPr>
      </w:pPr>
      <w:r>
        <w:rPr>
          <w:b/>
          <w:bCs/>
          <w:i w:val="false"/>
          <w:iCs w:val="false"/>
          <w:spacing w:val="-3"/>
          <w:sz w:val="22"/>
          <w:szCs w:val="22"/>
          <w:lang w:val="ca-ES"/>
        </w:rPr>
      </w:r>
    </w:p>
    <w:p>
      <w:pPr>
        <w:pStyle w:val="Normal"/>
        <w:widowControl w:val="false"/>
        <w:tabs>
          <w:tab w:val="clear" w:pos="720"/>
          <w:tab w:val="left" w:pos="284" w:leader="none"/>
          <w:tab w:val="left" w:pos="426" w:leader="none"/>
          <w:tab w:val="left" w:pos="851" w:leader="none"/>
          <w:tab w:val="left" w:pos="993" w:leader="none"/>
        </w:tabs>
        <w:ind w:right="-30"/>
        <w:jc w:val="both"/>
        <w:rPr>
          <w:b/>
          <w:bCs/>
          <w:i w:val="false"/>
          <w:iCs w:val="false"/>
          <w:spacing w:val="-3"/>
          <w:sz w:val="22"/>
          <w:szCs w:val="22"/>
          <w:lang w:val="ca-ES"/>
        </w:rPr>
      </w:pPr>
      <w:r>
        <w:rPr>
          <w:b/>
          <w:bCs/>
          <w:i w:val="false"/>
          <w:iCs w:val="false"/>
          <w:spacing w:val="-3"/>
          <w:sz w:val="22"/>
          <w:szCs w:val="22"/>
          <w:lang w:val="ca-ES"/>
        </w:rPr>
        <w:t xml:space="preserve">Cinquè.- TERMINI I FORMA DE JUSTIFICACIÓ: </w:t>
      </w:r>
    </w:p>
    <w:p>
      <w:pPr>
        <w:pStyle w:val="Normal"/>
        <w:widowControl w:val="false"/>
        <w:tabs>
          <w:tab w:val="clear" w:pos="720"/>
          <w:tab w:val="left" w:pos="284" w:leader="none"/>
          <w:tab w:val="left" w:pos="426" w:leader="none"/>
          <w:tab w:val="left" w:pos="851" w:leader="none"/>
          <w:tab w:val="left" w:pos="993" w:leader="none"/>
        </w:tabs>
        <w:ind w:right="-30"/>
        <w:jc w:val="both"/>
        <w:rPr>
          <w:i w:val="false"/>
          <w:iCs w:val="false"/>
          <w:spacing w:val="-3"/>
          <w:sz w:val="22"/>
          <w:szCs w:val="22"/>
          <w:lang w:val="ca-ES"/>
        </w:rPr>
      </w:pPr>
      <w:r>
        <w:rPr>
          <w:i w:val="false"/>
          <w:iCs w:val="false"/>
          <w:spacing w:val="-3"/>
          <w:sz w:val="22"/>
          <w:szCs w:val="22"/>
          <w:lang w:val="ca-ES"/>
        </w:rPr>
      </w:r>
    </w:p>
    <w:p>
      <w:pPr>
        <w:pStyle w:val="Normal"/>
        <w:widowControl w:val="false"/>
        <w:tabs>
          <w:tab w:val="clear" w:pos="720"/>
          <w:tab w:val="left" w:pos="284" w:leader="none"/>
          <w:tab w:val="left" w:pos="426" w:leader="none"/>
          <w:tab w:val="left" w:pos="851" w:leader="none"/>
          <w:tab w:val="left" w:pos="993" w:leader="none"/>
        </w:tabs>
        <w:ind w:right="-30"/>
        <w:jc w:val="both"/>
        <w:rPr>
          <w:i w:val="false"/>
          <w:iCs w:val="false"/>
          <w:sz w:val="22"/>
          <w:szCs w:val="22"/>
          <w:lang w:val="ca-ES"/>
        </w:rPr>
      </w:pPr>
      <w:r>
        <w:rPr>
          <w:i w:val="false"/>
          <w:iCs w:val="false"/>
          <w:sz w:val="22"/>
          <w:szCs w:val="22"/>
          <w:lang w:val="ca-ES"/>
        </w:rPr>
        <w:t>El beneficiari haurà de justificar la realització de l’activitat subvencionada com a màxim el dia 30 de març del 2026 mitjançant la presentació de la documentació justificativa de la despesa exigida en la LGS i en el RLGS.</w:t>
      </w:r>
    </w:p>
    <w:p>
      <w:pPr>
        <w:pStyle w:val="Normal"/>
        <w:tabs>
          <w:tab w:val="clear" w:pos="720"/>
          <w:tab w:val="left" w:pos="284" w:leader="none"/>
          <w:tab w:val="left" w:pos="851" w:leader="none"/>
          <w:tab w:val="left" w:pos="927" w:leader="none"/>
          <w:tab w:val="left" w:pos="993" w:leader="none"/>
        </w:tabs>
        <w:ind w:left="851" w:right="-30"/>
        <w:jc w:val="both"/>
        <w:rPr>
          <w:i w:val="false"/>
          <w:iCs w:val="false"/>
          <w:color w:val="000000"/>
          <w:sz w:val="22"/>
          <w:szCs w:val="22"/>
          <w:lang w:val="ca-ES"/>
        </w:rPr>
      </w:pPr>
      <w:r>
        <w:rPr>
          <w:i w:val="false"/>
          <w:iCs w:val="false"/>
          <w:color w:val="000000"/>
          <w:sz w:val="22"/>
          <w:szCs w:val="22"/>
          <w:lang w:val="ca-ES"/>
        </w:rPr>
      </w:r>
    </w:p>
    <w:p>
      <w:pPr>
        <w:pStyle w:val="Normal"/>
        <w:tabs>
          <w:tab w:val="clear" w:pos="720"/>
          <w:tab w:val="left" w:pos="284" w:leader="none"/>
          <w:tab w:val="left" w:pos="851" w:leader="none"/>
          <w:tab w:val="left" w:pos="927" w:leader="none"/>
          <w:tab w:val="left" w:pos="993" w:leader="none"/>
        </w:tabs>
        <w:ind w:right="-30"/>
        <w:jc w:val="both"/>
        <w:rPr>
          <w:b/>
          <w:bCs/>
          <w:i w:val="false"/>
          <w:iCs w:val="false"/>
          <w:color w:val="000000"/>
          <w:sz w:val="22"/>
          <w:szCs w:val="22"/>
          <w:lang w:val="ca-ES"/>
        </w:rPr>
      </w:pPr>
      <w:r>
        <w:rPr>
          <w:b/>
          <w:bCs/>
          <w:i w:val="false"/>
          <w:iCs w:val="false"/>
          <w:color w:val="000000"/>
          <w:sz w:val="22"/>
          <w:szCs w:val="22"/>
          <w:lang w:val="ca-ES"/>
        </w:rPr>
        <w:t xml:space="preserve">Sisè.- PAGAMENT: </w:t>
      </w:r>
    </w:p>
    <w:p>
      <w:pPr>
        <w:pStyle w:val="Normal"/>
        <w:tabs>
          <w:tab w:val="clear" w:pos="720"/>
          <w:tab w:val="left" w:pos="284" w:leader="none"/>
          <w:tab w:val="left" w:pos="851" w:leader="none"/>
          <w:tab w:val="left" w:pos="927" w:leader="none"/>
          <w:tab w:val="left" w:pos="993" w:leader="none"/>
        </w:tabs>
        <w:ind w:right="-30"/>
        <w:jc w:val="both"/>
        <w:rPr>
          <w:i w:val="false"/>
          <w:iCs w:val="false"/>
          <w:color w:val="000000"/>
          <w:sz w:val="22"/>
          <w:szCs w:val="22"/>
          <w:lang w:val="ca-ES"/>
        </w:rPr>
      </w:pPr>
      <w:r>
        <w:rPr>
          <w:i w:val="false"/>
          <w:iCs w:val="false"/>
          <w:color w:val="000000"/>
          <w:sz w:val="22"/>
          <w:szCs w:val="22"/>
          <w:lang w:val="ca-ES"/>
        </w:rPr>
      </w:r>
    </w:p>
    <w:p>
      <w:pPr>
        <w:pStyle w:val="Normal"/>
        <w:tabs>
          <w:tab w:val="clear" w:pos="720"/>
          <w:tab w:val="left" w:pos="284" w:leader="none"/>
          <w:tab w:val="left" w:pos="851" w:leader="none"/>
          <w:tab w:val="left" w:pos="927" w:leader="none"/>
          <w:tab w:val="left" w:pos="993" w:leader="none"/>
        </w:tabs>
        <w:ind w:right="-30"/>
        <w:jc w:val="both"/>
        <w:rPr>
          <w:i w:val="false"/>
          <w:iCs w:val="false"/>
          <w:sz w:val="22"/>
          <w:szCs w:val="22"/>
          <w:shd w:fill="auto" w:val="clear"/>
          <w:lang w:val="ca-ES"/>
        </w:rPr>
      </w:pPr>
      <w:r>
        <w:rPr>
          <w:i w:val="false"/>
          <w:iCs w:val="false"/>
          <w:sz w:val="22"/>
          <w:szCs w:val="22"/>
          <w:shd w:fill="auto" w:val="clear"/>
          <w:lang w:val="ca-ES"/>
        </w:rPr>
        <w:t xml:space="preserve">1.- L’Ajuntament pagarà el 50% de la subvenció en el moment d’atorgar-la. La resta de la subvenció es pagarà prèvia la presentació dins dels terminis establerts de la documentació justificativa esmentada al punt anterior. </w:t>
      </w:r>
    </w:p>
    <w:p>
      <w:pPr>
        <w:pStyle w:val="Normal"/>
        <w:tabs>
          <w:tab w:val="clear" w:pos="720"/>
          <w:tab w:val="left" w:pos="284" w:leader="none"/>
          <w:tab w:val="left" w:pos="851" w:leader="none"/>
          <w:tab w:val="left" w:pos="927" w:leader="none"/>
          <w:tab w:val="left" w:pos="993" w:leader="none"/>
        </w:tabs>
        <w:ind w:right="-30"/>
        <w:jc w:val="both"/>
        <w:rPr>
          <w:i w:val="false"/>
          <w:iCs w:val="false"/>
          <w:sz w:val="22"/>
          <w:szCs w:val="22"/>
          <w:shd w:fill="auto" w:val="clear"/>
          <w:lang w:val="ca-ES"/>
        </w:rPr>
      </w:pPr>
      <w:r>
        <w:rPr>
          <w:i w:val="false"/>
          <w:iCs w:val="false"/>
          <w:sz w:val="22"/>
          <w:szCs w:val="22"/>
          <w:shd w:fill="auto" w:val="clear"/>
          <w:lang w:val="ca-ES"/>
        </w:rPr>
      </w:r>
    </w:p>
    <w:p>
      <w:pPr>
        <w:pStyle w:val="Normal"/>
        <w:tabs>
          <w:tab w:val="clear" w:pos="720"/>
          <w:tab w:val="left" w:pos="284" w:leader="none"/>
          <w:tab w:val="left" w:pos="851" w:leader="none"/>
          <w:tab w:val="left" w:pos="927" w:leader="none"/>
          <w:tab w:val="left" w:pos="993" w:leader="none"/>
        </w:tabs>
        <w:ind w:right="-30"/>
        <w:jc w:val="both"/>
        <w:rPr>
          <w:i w:val="false"/>
          <w:iCs w:val="false"/>
          <w:sz w:val="22"/>
          <w:szCs w:val="22"/>
          <w:shd w:fill="auto" w:val="clear"/>
          <w:lang w:val="ca-ES"/>
        </w:rPr>
      </w:pPr>
      <w:r>
        <w:rPr>
          <w:i w:val="false"/>
          <w:iCs w:val="false"/>
          <w:sz w:val="22"/>
          <w:szCs w:val="22"/>
          <w:shd w:fill="auto" w:val="clear"/>
          <w:lang w:val="ca-ES"/>
        </w:rPr>
        <w:t>A sol·licitud del beneficiari es podrà realitzar el pagament avançat de la part de la subvenció pendent, per a fer front a despeses ja realitzades que es puguin justificar.</w:t>
      </w:r>
    </w:p>
    <w:p>
      <w:pPr>
        <w:pStyle w:val="Normal"/>
        <w:tabs>
          <w:tab w:val="clear" w:pos="720"/>
          <w:tab w:val="left" w:pos="284" w:leader="none"/>
          <w:tab w:val="left" w:pos="851" w:leader="none"/>
          <w:tab w:val="left" w:pos="927" w:leader="none"/>
          <w:tab w:val="left" w:pos="993" w:leader="none"/>
        </w:tabs>
        <w:ind w:right="-30"/>
        <w:jc w:val="both"/>
        <w:rPr>
          <w:i w:val="false"/>
          <w:iCs w:val="false"/>
          <w:sz w:val="22"/>
          <w:szCs w:val="22"/>
          <w:shd w:fill="auto" w:val="clear"/>
          <w:lang w:val="ca-ES"/>
        </w:rPr>
      </w:pPr>
      <w:r>
        <w:rPr>
          <w:i w:val="false"/>
          <w:iCs w:val="false"/>
          <w:sz w:val="22"/>
          <w:szCs w:val="22"/>
          <w:shd w:fill="auto" w:val="clear"/>
          <w:lang w:val="ca-ES"/>
        </w:rPr>
      </w:r>
    </w:p>
    <w:p>
      <w:pPr>
        <w:pStyle w:val="Normal"/>
        <w:tabs>
          <w:tab w:val="clear" w:pos="720"/>
          <w:tab w:val="left" w:pos="284" w:leader="none"/>
          <w:tab w:val="left" w:pos="851" w:leader="none"/>
          <w:tab w:val="left" w:pos="927" w:leader="none"/>
          <w:tab w:val="left" w:pos="993" w:leader="none"/>
        </w:tabs>
        <w:ind w:right="-30"/>
        <w:jc w:val="both"/>
        <w:rPr>
          <w:i w:val="false"/>
          <w:iCs w:val="false"/>
          <w:sz w:val="22"/>
          <w:szCs w:val="22"/>
          <w:shd w:fill="auto" w:val="clear"/>
          <w:lang w:val="ca-ES"/>
        </w:rPr>
      </w:pPr>
      <w:r>
        <w:rPr>
          <w:i w:val="false"/>
          <w:iCs w:val="false"/>
          <w:sz w:val="22"/>
          <w:szCs w:val="22"/>
          <w:shd w:fill="auto" w:val="clear"/>
          <w:lang w:val="ca-ES"/>
        </w:rPr>
        <w:t>2.- Així mateix, abans del pagament el/la beneficiari/ària haurà d’acreditar fefaentment trobar-se al corrent de les seves obligacions tributàries i amb la Seguretat Social. També hauran d’estar al corrent de les justificacions dels ajuts rebuts de l’Ajuntament en exercicis anteriors.</w:t>
      </w:r>
    </w:p>
    <w:p>
      <w:pPr>
        <w:pStyle w:val="Normal"/>
        <w:tabs>
          <w:tab w:val="clear" w:pos="720"/>
          <w:tab w:val="left" w:pos="284" w:leader="none"/>
          <w:tab w:val="left" w:pos="851" w:leader="none"/>
          <w:tab w:val="left" w:pos="927" w:leader="none"/>
          <w:tab w:val="left" w:pos="993" w:leader="none"/>
        </w:tabs>
        <w:ind w:right="-30"/>
        <w:jc w:val="both"/>
        <w:rPr>
          <w:i w:val="false"/>
          <w:iCs w:val="false"/>
          <w:color w:val="000000"/>
          <w:spacing w:val="-3"/>
          <w:sz w:val="22"/>
          <w:szCs w:val="22"/>
          <w:lang w:val="ca-ES"/>
        </w:rPr>
      </w:pPr>
      <w:r>
        <w:rPr>
          <w:i w:val="false"/>
          <w:iCs w:val="false"/>
          <w:color w:val="000000"/>
          <w:spacing w:val="-3"/>
          <w:sz w:val="22"/>
          <w:szCs w:val="22"/>
          <w:lang w:val="ca-ES"/>
        </w:rPr>
      </w:r>
    </w:p>
    <w:p>
      <w:pPr>
        <w:pStyle w:val="Normal"/>
        <w:tabs>
          <w:tab w:val="clear" w:pos="720"/>
          <w:tab w:val="left" w:pos="284" w:leader="none"/>
          <w:tab w:val="left" w:pos="851" w:leader="none"/>
          <w:tab w:val="left" w:pos="927" w:leader="none"/>
          <w:tab w:val="left" w:pos="993" w:leader="none"/>
        </w:tabs>
        <w:ind w:right="-30"/>
        <w:jc w:val="both"/>
        <w:rPr>
          <w:b/>
          <w:bCs/>
          <w:i w:val="false"/>
          <w:iCs w:val="false"/>
          <w:color w:val="000000"/>
          <w:sz w:val="22"/>
          <w:szCs w:val="22"/>
          <w:lang w:val="ca-ES"/>
        </w:rPr>
      </w:pPr>
      <w:r>
        <w:rPr>
          <w:b/>
          <w:bCs/>
          <w:i w:val="false"/>
          <w:iCs w:val="false"/>
          <w:color w:val="000000"/>
          <w:sz w:val="22"/>
          <w:szCs w:val="22"/>
          <w:lang w:val="ca-ES"/>
        </w:rPr>
        <w:t xml:space="preserve">Setè.- OBLIGACIONS DEL BENEFICIARI: </w:t>
      </w:r>
    </w:p>
    <w:p>
      <w:pPr>
        <w:pStyle w:val="Normal"/>
        <w:tabs>
          <w:tab w:val="clear" w:pos="720"/>
          <w:tab w:val="left" w:pos="284" w:leader="none"/>
          <w:tab w:val="left" w:pos="851" w:leader="none"/>
          <w:tab w:val="left" w:pos="927" w:leader="none"/>
          <w:tab w:val="left" w:pos="993" w:leader="none"/>
        </w:tabs>
        <w:ind w:right="-30"/>
        <w:jc w:val="both"/>
        <w:rPr>
          <w:i w:val="false"/>
          <w:iCs w:val="false"/>
          <w:color w:val="000000"/>
          <w:sz w:val="22"/>
          <w:szCs w:val="22"/>
          <w:lang w:val="ca-ES"/>
        </w:rPr>
      </w:pPr>
      <w:r>
        <w:rPr>
          <w:i w:val="false"/>
          <w:iCs w:val="false"/>
          <w:color w:val="000000"/>
          <w:sz w:val="22"/>
          <w:szCs w:val="22"/>
          <w:lang w:val="ca-ES"/>
        </w:rPr>
      </w:r>
    </w:p>
    <w:p>
      <w:pPr>
        <w:pStyle w:val="Normal"/>
        <w:tabs>
          <w:tab w:val="clear" w:pos="720"/>
          <w:tab w:val="left" w:pos="284" w:leader="none"/>
          <w:tab w:val="left" w:pos="851" w:leader="none"/>
          <w:tab w:val="left" w:pos="927" w:leader="none"/>
          <w:tab w:val="left" w:pos="993" w:leader="none"/>
        </w:tabs>
        <w:ind w:right="-30"/>
        <w:jc w:val="both"/>
        <w:rPr>
          <w:i w:val="false"/>
          <w:iCs w:val="false"/>
          <w:color w:val="000000"/>
          <w:sz w:val="22"/>
          <w:szCs w:val="22"/>
          <w:lang w:val="ca-ES"/>
        </w:rPr>
      </w:pPr>
      <w:r>
        <w:rPr>
          <w:i w:val="false"/>
          <w:iCs w:val="false"/>
          <w:color w:val="000000"/>
          <w:sz w:val="22"/>
          <w:szCs w:val="22"/>
          <w:lang w:val="ca-ES"/>
        </w:rPr>
        <w:t>1.- Els perceptors de subvencions concedides per l’Ajuntament s’obliguen a executar les activitats subvencionades de conformitat amb els principis de bona administració, bona fe i presumpció de legalitat, així com a la seva justificació.</w:t>
      </w:r>
    </w:p>
    <w:p>
      <w:pPr>
        <w:pStyle w:val="Normal"/>
        <w:tabs>
          <w:tab w:val="clear" w:pos="720"/>
          <w:tab w:val="left" w:pos="284" w:leader="none"/>
          <w:tab w:val="left" w:pos="851" w:leader="none"/>
          <w:tab w:val="left" w:pos="993" w:leader="none"/>
        </w:tabs>
        <w:ind w:right="-30"/>
        <w:jc w:val="both"/>
        <w:rPr>
          <w:i w:val="false"/>
          <w:iCs w:val="false"/>
          <w:color w:val="000000"/>
          <w:sz w:val="22"/>
          <w:szCs w:val="22"/>
          <w:lang w:val="ca-ES"/>
        </w:rPr>
      </w:pPr>
      <w:r>
        <w:rPr>
          <w:i w:val="false"/>
          <w:iCs w:val="false"/>
          <w:color w:val="000000"/>
          <w:sz w:val="22"/>
          <w:szCs w:val="22"/>
          <w:lang w:val="ca-ES"/>
        </w:rPr>
      </w:r>
    </w:p>
    <w:p>
      <w:pPr>
        <w:pStyle w:val="Normal"/>
        <w:tabs>
          <w:tab w:val="clear" w:pos="720"/>
          <w:tab w:val="left" w:pos="284" w:leader="none"/>
          <w:tab w:val="left" w:pos="851" w:leader="none"/>
          <w:tab w:val="left" w:pos="993" w:leader="none"/>
        </w:tabs>
        <w:ind w:right="-30"/>
        <w:jc w:val="both"/>
        <w:rPr/>
      </w:pPr>
      <w:r>
        <w:rPr>
          <w:i w:val="false"/>
          <w:iCs w:val="false"/>
          <w:color w:val="000000"/>
          <w:sz w:val="22"/>
          <w:szCs w:val="22"/>
          <w:lang w:val="ca-ES"/>
        </w:rPr>
        <w:t>2.- El beneficiari d’una subvenció està obligat a sotmetre’s a les actuacions de comprovació i de control financer que realitzi la Secretaria-Intervenció de l’Ajuntament,</w:t>
      </w:r>
      <w:r>
        <w:rPr>
          <w:i w:val="false"/>
          <w:iCs w:val="false"/>
          <w:sz w:val="22"/>
          <w:szCs w:val="22"/>
          <w:lang w:val="ca-ES"/>
        </w:rPr>
        <w:t xml:space="preserve"> i a aportar tota la informació que els sigui requerida en l’exercici de les actuacions anteriors i en relació a la subvenció concedida.</w:t>
      </w:r>
    </w:p>
    <w:p>
      <w:pPr>
        <w:pStyle w:val="Normal"/>
        <w:tabs>
          <w:tab w:val="clear" w:pos="720"/>
          <w:tab w:val="left" w:pos="284" w:leader="none"/>
          <w:tab w:val="left" w:pos="851" w:leader="none"/>
          <w:tab w:val="left" w:pos="927" w:leader="none"/>
          <w:tab w:val="left" w:pos="993" w:leader="none"/>
        </w:tabs>
        <w:ind w:right="-30"/>
        <w:jc w:val="both"/>
        <w:rPr>
          <w:i w:val="false"/>
          <w:iCs w:val="false"/>
          <w:sz w:val="22"/>
          <w:szCs w:val="22"/>
          <w:lang w:val="ca-ES"/>
        </w:rPr>
      </w:pPr>
      <w:r>
        <w:rPr>
          <w:i w:val="false"/>
          <w:iCs w:val="false"/>
          <w:sz w:val="22"/>
          <w:szCs w:val="22"/>
          <w:lang w:val="ca-ES"/>
        </w:rPr>
      </w:r>
    </w:p>
    <w:p>
      <w:pPr>
        <w:pStyle w:val="Normal"/>
        <w:tabs>
          <w:tab w:val="clear" w:pos="720"/>
          <w:tab w:val="left" w:pos="284" w:leader="none"/>
          <w:tab w:val="left" w:pos="851" w:leader="none"/>
          <w:tab w:val="left" w:pos="927" w:leader="none"/>
          <w:tab w:val="left" w:pos="993" w:leader="none"/>
        </w:tabs>
        <w:ind w:right="-30"/>
        <w:jc w:val="both"/>
        <w:rPr>
          <w:i w:val="false"/>
          <w:iCs w:val="false"/>
          <w:color w:val="000000"/>
          <w:sz w:val="22"/>
          <w:szCs w:val="22"/>
          <w:lang w:val="ca-ES"/>
        </w:rPr>
      </w:pPr>
      <w:r>
        <w:rPr>
          <w:i w:val="false"/>
          <w:iCs w:val="false"/>
          <w:color w:val="000000"/>
          <w:sz w:val="22"/>
          <w:szCs w:val="22"/>
          <w:lang w:val="ca-ES"/>
        </w:rPr>
        <w:t>3.- Els documents de qualsevol mena justificatius de l’aplicació dels fons rebuts, s’hauran de conservar per un període no inferior a 6 anys, comptadors des de la finalització del termini de presentació de les justificacions.</w:t>
      </w:r>
    </w:p>
    <w:p>
      <w:pPr>
        <w:pStyle w:val="Textoindependiente31"/>
        <w:pBdr>
          <w:bottom w:val="nil"/>
        </w:pBdr>
        <w:tabs>
          <w:tab w:val="clear" w:pos="720"/>
          <w:tab w:val="left" w:pos="284" w:leader="none"/>
          <w:tab w:val="left" w:pos="851" w:leader="none"/>
          <w:tab w:val="left" w:pos="993" w:leader="none"/>
        </w:tabs>
        <w:ind w:right="-30"/>
        <w:jc w:val="both"/>
        <w:rPr>
          <w:rFonts w:ascii="Arial" w:hAnsi="Arial" w:cs="Arial"/>
          <w:b w:val="false"/>
          <w:i w:val="false"/>
          <w:iCs w:val="false"/>
          <w:sz w:val="22"/>
          <w:szCs w:val="22"/>
          <w:lang w:val="ca-ES"/>
        </w:rPr>
      </w:pPr>
      <w:r>
        <w:rPr>
          <w:rFonts w:cs="Arial" w:ascii="Arial" w:hAnsi="Arial"/>
          <w:b w:val="false"/>
          <w:i w:val="false"/>
          <w:iCs w:val="false"/>
          <w:sz w:val="22"/>
          <w:szCs w:val="22"/>
          <w:lang w:val="ca-ES"/>
        </w:rPr>
      </w:r>
    </w:p>
    <w:p>
      <w:pPr>
        <w:pStyle w:val="Textoindependiente31"/>
        <w:pBdr>
          <w:bottom w:val="nil"/>
        </w:pBdr>
        <w:tabs>
          <w:tab w:val="clear" w:pos="720"/>
          <w:tab w:val="left" w:pos="284" w:leader="none"/>
          <w:tab w:val="left" w:pos="851" w:leader="none"/>
          <w:tab w:val="left" w:pos="993" w:leader="none"/>
        </w:tabs>
        <w:ind w:right="-30"/>
        <w:jc w:val="both"/>
        <w:rPr>
          <w:rFonts w:ascii="Arial" w:hAnsi="Arial" w:cs="Arial"/>
          <w:b w:val="false"/>
          <w:i w:val="false"/>
          <w:iCs w:val="false"/>
          <w:sz w:val="22"/>
          <w:szCs w:val="22"/>
          <w:lang w:val="ca-ES"/>
        </w:rPr>
      </w:pPr>
      <w:r>
        <w:rPr>
          <w:rFonts w:cs="Arial" w:ascii="Arial" w:hAnsi="Arial"/>
          <w:b w:val="false"/>
          <w:i w:val="false"/>
          <w:iCs w:val="false"/>
          <w:sz w:val="22"/>
          <w:szCs w:val="22"/>
          <w:lang w:val="ca-ES"/>
        </w:rPr>
        <w:t>4.- Els beneficiaris hauran de fer constar la col·laboració de l’Ajuntament en l’execució del  projecte o de l’activitat, en tota la documentació impresa i en cartells o mitjans electrònics i audiovisuals.</w:t>
      </w:r>
    </w:p>
    <w:p>
      <w:pPr>
        <w:pStyle w:val="Textoindependiente31"/>
        <w:pBdr>
          <w:bottom w:val="nil"/>
        </w:pBdr>
        <w:tabs>
          <w:tab w:val="clear" w:pos="720"/>
          <w:tab w:val="left" w:pos="284" w:leader="none"/>
          <w:tab w:val="left" w:pos="851" w:leader="none"/>
          <w:tab w:val="left" w:pos="993" w:leader="none"/>
        </w:tabs>
        <w:ind w:right="-30"/>
        <w:jc w:val="both"/>
        <w:rPr>
          <w:rFonts w:ascii="Arial" w:hAnsi="Arial" w:cs="Arial"/>
          <w:b w:val="false"/>
          <w:i w:val="false"/>
          <w:iCs w:val="false"/>
          <w:sz w:val="22"/>
          <w:szCs w:val="22"/>
          <w:lang w:val="ca-ES"/>
        </w:rPr>
      </w:pPr>
      <w:r>
        <w:rPr>
          <w:rFonts w:cs="Arial" w:ascii="Arial" w:hAnsi="Arial"/>
          <w:b w:val="false"/>
          <w:i w:val="false"/>
          <w:iCs w:val="false"/>
          <w:sz w:val="22"/>
          <w:szCs w:val="22"/>
          <w:lang w:val="ca-ES"/>
        </w:rPr>
      </w:r>
    </w:p>
    <w:p>
      <w:pPr>
        <w:pStyle w:val="Textoindependiente31"/>
        <w:pBdr>
          <w:bottom w:val="nil"/>
        </w:pBdr>
        <w:tabs>
          <w:tab w:val="clear" w:pos="720"/>
          <w:tab w:val="left" w:pos="284" w:leader="none"/>
          <w:tab w:val="left" w:pos="851" w:leader="none"/>
          <w:tab w:val="left" w:pos="993" w:leader="none"/>
        </w:tabs>
        <w:ind w:right="-30"/>
        <w:jc w:val="both"/>
        <w:rPr/>
      </w:pPr>
      <w:r>
        <w:rPr>
          <w:rFonts w:cs="Arial" w:ascii="Arial" w:hAnsi="Arial"/>
          <w:b w:val="false"/>
          <w:i w:val="false"/>
          <w:iCs w:val="false"/>
          <w:sz w:val="22"/>
          <w:szCs w:val="22"/>
          <w:lang w:val="ca-ES"/>
        </w:rPr>
        <w:t>5.- Els beneficiaris hauran de</w:t>
      </w:r>
      <w:r>
        <w:rPr>
          <w:rFonts w:cs="Arial" w:ascii="Arial" w:hAnsi="Arial"/>
          <w:b w:val="false"/>
          <w:i w:val="false"/>
          <w:iCs w:val="false"/>
          <w:color w:val="000000"/>
          <w:sz w:val="22"/>
          <w:szCs w:val="22"/>
          <w:lang w:val="ca-ES"/>
        </w:rPr>
        <w:t xml:space="preserve"> donar publicitat de les subvencions i ajudes percebudes per mitjans electrònics, en base a allò establert a la Llei 19/2013.</w:t>
      </w:r>
    </w:p>
    <w:p>
      <w:pPr>
        <w:pStyle w:val="Normal"/>
        <w:tabs>
          <w:tab w:val="clear" w:pos="720"/>
          <w:tab w:val="left" w:pos="284" w:leader="none"/>
          <w:tab w:val="left" w:pos="851" w:leader="none"/>
          <w:tab w:val="left" w:pos="927" w:leader="none"/>
          <w:tab w:val="left" w:pos="993" w:leader="none"/>
          <w:tab w:val="left" w:pos="1276" w:leader="none"/>
        </w:tabs>
        <w:ind w:right="-30"/>
        <w:jc w:val="both"/>
        <w:rPr>
          <w:b/>
          <w:i w:val="false"/>
          <w:iCs w:val="false"/>
          <w:sz w:val="22"/>
          <w:szCs w:val="22"/>
          <w:lang w:val="ca-ES" w:eastAsia="es-ES"/>
        </w:rPr>
      </w:pPr>
      <w:r>
        <w:rPr>
          <w:b/>
          <w:i w:val="false"/>
          <w:iCs w:val="false"/>
          <w:sz w:val="22"/>
          <w:szCs w:val="22"/>
          <w:lang w:val="ca-ES" w:eastAsia="es-ES"/>
        </w:rPr>
      </w:r>
    </w:p>
    <w:p>
      <w:pPr>
        <w:pStyle w:val="Normal"/>
        <w:tabs>
          <w:tab w:val="clear" w:pos="720"/>
          <w:tab w:val="left" w:pos="284" w:leader="none"/>
          <w:tab w:val="left" w:pos="851" w:leader="none"/>
          <w:tab w:val="left" w:pos="927" w:leader="none"/>
          <w:tab w:val="left" w:pos="993" w:leader="none"/>
          <w:tab w:val="left" w:pos="1276" w:leader="none"/>
        </w:tabs>
        <w:ind w:right="-30"/>
        <w:jc w:val="both"/>
        <w:rPr>
          <w:i w:val="false"/>
          <w:iCs w:val="false"/>
          <w:color w:val="000000"/>
          <w:sz w:val="22"/>
          <w:szCs w:val="22"/>
          <w:lang w:val="ca-ES"/>
        </w:rPr>
      </w:pPr>
      <w:r>
        <w:rPr>
          <w:i w:val="false"/>
          <w:iCs w:val="false"/>
          <w:color w:val="000000"/>
          <w:sz w:val="22"/>
          <w:szCs w:val="22"/>
          <w:lang w:val="ca-ES"/>
        </w:rPr>
        <w:t>6.-</w:t>
        <w:tab/>
        <w:t>L’incompliment d’aquestes obligacions originarà les responsabilitats que en cada cas corresponguin i podrà suposar la revocació, reducció o reintegrament de la subvenció concedida</w:t>
      </w:r>
    </w:p>
    <w:p>
      <w:pPr>
        <w:pStyle w:val="Normal"/>
        <w:tabs>
          <w:tab w:val="clear" w:pos="720"/>
          <w:tab w:val="left" w:pos="927" w:leader="none"/>
        </w:tabs>
        <w:ind w:right="-30"/>
        <w:jc w:val="both"/>
        <w:rPr>
          <w:i w:val="false"/>
          <w:iCs w:val="false"/>
          <w:color w:val="000000"/>
          <w:sz w:val="22"/>
          <w:szCs w:val="22"/>
          <w:lang w:val="ca-ES"/>
        </w:rPr>
      </w:pPr>
      <w:r>
        <w:rPr>
          <w:i w:val="false"/>
          <w:iCs w:val="false"/>
          <w:color w:val="000000"/>
          <w:sz w:val="22"/>
          <w:szCs w:val="22"/>
          <w:lang w:val="ca-ES"/>
        </w:rPr>
      </w:r>
    </w:p>
    <w:p>
      <w:pPr>
        <w:pStyle w:val="Normal"/>
        <w:tabs>
          <w:tab w:val="clear" w:pos="720"/>
          <w:tab w:val="left" w:pos="927" w:leader="none"/>
        </w:tabs>
        <w:ind w:right="-30"/>
        <w:jc w:val="both"/>
        <w:rPr>
          <w:b/>
          <w:bCs/>
          <w:i w:val="false"/>
          <w:iCs w:val="false"/>
          <w:sz w:val="22"/>
          <w:szCs w:val="22"/>
          <w:lang w:val="ca-ES"/>
        </w:rPr>
      </w:pPr>
      <w:r>
        <w:rPr>
          <w:b/>
          <w:bCs/>
          <w:i w:val="false"/>
          <w:iCs w:val="false"/>
          <w:sz w:val="22"/>
          <w:szCs w:val="22"/>
          <w:lang w:val="ca-ES"/>
        </w:rPr>
        <w:t xml:space="preserve">Vuitè.- COMPATIBILITAT AMB D’ALTRES SUBVENCIONS: </w:t>
      </w:r>
    </w:p>
    <w:p>
      <w:pPr>
        <w:pStyle w:val="Normal"/>
        <w:tabs>
          <w:tab w:val="clear" w:pos="720"/>
          <w:tab w:val="left" w:pos="927" w:leader="none"/>
        </w:tabs>
        <w:ind w:right="-30"/>
        <w:jc w:val="both"/>
        <w:rPr>
          <w:i w:val="false"/>
          <w:iCs w:val="false"/>
          <w:color w:val="000000"/>
          <w:sz w:val="22"/>
          <w:szCs w:val="22"/>
          <w:lang w:val="ca-ES"/>
        </w:rPr>
      </w:pPr>
      <w:r>
        <w:rPr>
          <w:i w:val="false"/>
          <w:iCs w:val="false"/>
          <w:color w:val="000000"/>
          <w:sz w:val="22"/>
          <w:szCs w:val="22"/>
          <w:lang w:val="ca-ES"/>
        </w:rPr>
      </w:r>
    </w:p>
    <w:p>
      <w:pPr>
        <w:pStyle w:val="Normal"/>
        <w:tabs>
          <w:tab w:val="clear" w:pos="720"/>
          <w:tab w:val="left" w:pos="927" w:leader="none"/>
        </w:tabs>
        <w:ind w:right="-30"/>
        <w:jc w:val="both"/>
        <w:rPr/>
      </w:pPr>
      <w:r>
        <w:rPr>
          <w:i w:val="false"/>
          <w:iCs w:val="false"/>
          <w:color w:val="000000"/>
          <w:sz w:val="22"/>
          <w:szCs w:val="22"/>
          <w:lang w:val="ca-ES"/>
        </w:rPr>
        <w:t xml:space="preserve">1.- </w:t>
      </w:r>
      <w:r>
        <w:rPr>
          <w:i w:val="false"/>
          <w:iCs w:val="false"/>
          <w:sz w:val="22"/>
          <w:szCs w:val="22"/>
          <w:lang w:val="ca-ES"/>
        </w:rPr>
        <w:t>Els beneficiaris hauran de comunicar la petició i/o obtenció de qualsevol subvenció pública concurrent que no s’hagi declarat amb la sol·licitud.</w:t>
      </w:r>
    </w:p>
    <w:p>
      <w:pPr>
        <w:pStyle w:val="Normal"/>
        <w:tabs>
          <w:tab w:val="clear" w:pos="720"/>
          <w:tab w:val="left" w:pos="851" w:leader="none"/>
        </w:tabs>
        <w:ind w:right="-30"/>
        <w:jc w:val="both"/>
        <w:rPr>
          <w:i w:val="false"/>
          <w:iCs w:val="false"/>
          <w:color w:val="000000"/>
          <w:sz w:val="22"/>
          <w:szCs w:val="22"/>
          <w:lang w:val="ca-ES"/>
        </w:rPr>
      </w:pPr>
      <w:r>
        <w:rPr>
          <w:i w:val="false"/>
          <w:iCs w:val="false"/>
          <w:color w:val="000000"/>
          <w:sz w:val="22"/>
          <w:szCs w:val="22"/>
          <w:lang w:val="ca-ES"/>
        </w:rPr>
      </w:r>
    </w:p>
    <w:p>
      <w:pPr>
        <w:pStyle w:val="Normal"/>
        <w:tabs>
          <w:tab w:val="clear" w:pos="720"/>
          <w:tab w:val="left" w:pos="851" w:leader="none"/>
        </w:tabs>
        <w:ind w:right="-30"/>
        <w:jc w:val="both"/>
        <w:rPr>
          <w:i w:val="false"/>
          <w:iCs w:val="false"/>
          <w:sz w:val="22"/>
          <w:szCs w:val="22"/>
          <w:lang w:val="ca-ES"/>
        </w:rPr>
      </w:pPr>
      <w:r>
        <w:rPr>
          <w:i w:val="false"/>
          <w:iCs w:val="false"/>
          <w:sz w:val="22"/>
          <w:szCs w:val="22"/>
          <w:lang w:val="ca-ES"/>
        </w:rPr>
        <w:t>2.- La subvenció atorgada serà compatible amb qualsevol altra concedida per altres administracions o ens públics o privats. Tanmateix, l’import total de les subvencions rebudes per la mateixa finalitat no podrà superar el cost total del projecte/activitat a desenvolupar.</w:t>
      </w:r>
    </w:p>
    <w:p>
      <w:pPr>
        <w:pStyle w:val="Textoindependiente31"/>
        <w:pBdr>
          <w:bottom w:val="nil"/>
        </w:pBdr>
        <w:ind w:right="849"/>
        <w:jc w:val="both"/>
        <w:rPr>
          <w:rFonts w:ascii="Arial" w:hAnsi="Arial" w:cs="Arial"/>
          <w:b/>
          <w:bCs/>
          <w:i w:val="false"/>
          <w:iCs w:val="false"/>
          <w:color w:val="FF0000"/>
          <w:sz w:val="22"/>
          <w:szCs w:val="22"/>
          <w:lang w:val="ca-ES"/>
        </w:rPr>
      </w:pPr>
      <w:r>
        <w:rPr>
          <w:rFonts w:cs="Arial" w:ascii="Arial" w:hAnsi="Arial"/>
          <w:b/>
          <w:bCs/>
          <w:i w:val="false"/>
          <w:iCs w:val="false"/>
          <w:color w:val="FF0000"/>
          <w:sz w:val="22"/>
          <w:szCs w:val="22"/>
          <w:lang w:val="ca-ES"/>
        </w:rPr>
      </w:r>
    </w:p>
    <w:p>
      <w:pPr>
        <w:pStyle w:val="Textoindependiente31"/>
        <w:pBdr>
          <w:bottom w:val="nil"/>
        </w:pBdr>
        <w:ind w:right="849"/>
        <w:jc w:val="both"/>
        <w:rPr>
          <w:rFonts w:ascii="Arial" w:hAnsi="Arial" w:cs="Arial"/>
          <w:b/>
          <w:bCs/>
          <w:i w:val="false"/>
          <w:iCs w:val="false"/>
          <w:sz w:val="22"/>
          <w:szCs w:val="22"/>
          <w:lang w:val="ca-ES"/>
        </w:rPr>
      </w:pPr>
      <w:r>
        <w:rPr>
          <w:rFonts w:cs="Arial" w:ascii="Arial" w:hAnsi="Arial"/>
          <w:b/>
          <w:bCs/>
          <w:i w:val="false"/>
          <w:iCs w:val="false"/>
          <w:sz w:val="22"/>
          <w:szCs w:val="22"/>
          <w:lang w:val="ca-ES"/>
        </w:rPr>
        <w:t>Novè.- RÈGIM JURÍDIC SUPLETORI:</w:t>
      </w:r>
    </w:p>
    <w:p>
      <w:pPr>
        <w:pStyle w:val="Textoindependiente31"/>
        <w:pBdr>
          <w:bottom w:val="nil"/>
        </w:pBdr>
        <w:ind w:right="849"/>
        <w:jc w:val="both"/>
        <w:rPr>
          <w:rFonts w:ascii="Arial" w:hAnsi="Arial" w:cs="Arial"/>
          <w:b w:val="false"/>
          <w:i w:val="false"/>
          <w:iCs w:val="false"/>
          <w:sz w:val="22"/>
          <w:szCs w:val="22"/>
          <w:lang w:val="ca-ES"/>
        </w:rPr>
      </w:pPr>
      <w:r>
        <w:rPr>
          <w:rFonts w:cs="Arial" w:ascii="Arial" w:hAnsi="Arial"/>
          <w:b w:val="false"/>
          <w:i w:val="false"/>
          <w:iCs w:val="false"/>
          <w:sz w:val="22"/>
          <w:szCs w:val="22"/>
          <w:lang w:val="ca-ES"/>
        </w:rPr>
      </w:r>
    </w:p>
    <w:p>
      <w:pPr>
        <w:pStyle w:val="Textoindependiente31"/>
        <w:pBdr>
          <w:bottom w:val="nil"/>
        </w:pBdr>
        <w:ind w:right="-30"/>
        <w:jc w:val="both"/>
        <w:rPr>
          <w:rFonts w:ascii="Arial" w:hAnsi="Arial" w:cs="Arial"/>
          <w:b w:val="false"/>
          <w:i w:val="false"/>
          <w:iCs w:val="false"/>
          <w:sz w:val="22"/>
          <w:szCs w:val="22"/>
          <w:lang w:val="ca-ES"/>
        </w:rPr>
      </w:pPr>
      <w:r>
        <w:rPr>
          <w:rFonts w:cs="Arial" w:ascii="Arial" w:hAnsi="Arial"/>
          <w:b w:val="false"/>
          <w:i w:val="false"/>
          <w:iCs w:val="false"/>
          <w:sz w:val="22"/>
          <w:szCs w:val="22"/>
          <w:lang w:val="ca-ES"/>
        </w:rPr>
        <w:t>En tot allò no previst en la present resolució s’estarà al que estableix la Llei General de Subvencions i el seu Reglament de desenvolupament.</w:t>
      </w:r>
    </w:p>
    <w:p>
      <w:pPr>
        <w:pStyle w:val="Normal"/>
        <w:tabs>
          <w:tab w:val="clear" w:pos="720"/>
          <w:tab w:val="left" w:pos="-720" w:leader="none"/>
        </w:tabs>
        <w:ind w:right="-30"/>
        <w:jc w:val="both"/>
        <w:rPr>
          <w:b/>
          <w:i w:val="false"/>
          <w:iCs w:val="false"/>
          <w:spacing w:val="-3"/>
          <w:sz w:val="22"/>
          <w:szCs w:val="22"/>
          <w:lang w:val="ca-ES"/>
        </w:rPr>
      </w:pPr>
      <w:r>
        <w:rPr>
          <w:b/>
          <w:i w:val="false"/>
          <w:iCs w:val="false"/>
          <w:spacing w:val="-3"/>
          <w:sz w:val="22"/>
          <w:szCs w:val="22"/>
          <w:lang w:val="ca-ES"/>
        </w:rPr>
      </w:r>
    </w:p>
    <w:p>
      <w:pPr>
        <w:pStyle w:val="Normal"/>
        <w:tabs>
          <w:tab w:val="clear" w:pos="720"/>
          <w:tab w:val="left" w:pos="-720" w:leader="none"/>
        </w:tabs>
        <w:ind w:right="-30"/>
        <w:jc w:val="both"/>
        <w:rPr>
          <w:bCs/>
          <w:i w:val="false"/>
          <w:iCs w:val="false"/>
          <w:spacing w:val="-3"/>
          <w:sz w:val="22"/>
          <w:szCs w:val="22"/>
          <w:lang w:val="ca-ES"/>
        </w:rPr>
      </w:pPr>
      <w:r>
        <w:rPr>
          <w:bCs/>
          <w:i w:val="false"/>
          <w:iCs w:val="false"/>
          <w:spacing w:val="-3"/>
          <w:sz w:val="22"/>
          <w:szCs w:val="22"/>
          <w:lang w:val="ca-ES"/>
        </w:rPr>
        <w:t>I en prova de conformitat, les persones que l’atorguen signen el present conveni, per duplicat, en el lloc i data que s’assenyalen.</w:t>
      </w:r>
    </w:p>
    <w:p>
      <w:pPr>
        <w:pStyle w:val="Normal"/>
        <w:tabs>
          <w:tab w:val="clear" w:pos="720"/>
          <w:tab w:val="left" w:pos="-720" w:leader="none"/>
        </w:tabs>
        <w:ind w:right="-30"/>
        <w:jc w:val="both"/>
        <w:rPr>
          <w:bCs/>
          <w:i w:val="false"/>
          <w:iCs w:val="false"/>
          <w:spacing w:val="-3"/>
          <w:sz w:val="22"/>
          <w:szCs w:val="22"/>
          <w:lang w:val="ca-ES"/>
        </w:rPr>
      </w:pPr>
      <w:r>
        <w:rPr>
          <w:bCs/>
          <w:i w:val="false"/>
          <w:iCs w:val="false"/>
          <w:spacing w:val="-3"/>
          <w:sz w:val="22"/>
          <w:szCs w:val="22"/>
          <w:lang w:val="ca-ES"/>
        </w:rPr>
      </w:r>
    </w:p>
    <w:p>
      <w:pPr>
        <w:pStyle w:val="Normal"/>
        <w:tabs>
          <w:tab w:val="clear" w:pos="720"/>
          <w:tab w:val="left" w:pos="-720" w:leader="none"/>
        </w:tabs>
        <w:ind w:right="-30"/>
        <w:jc w:val="both"/>
        <w:rPr>
          <w:bCs/>
          <w:i w:val="false"/>
          <w:iCs w:val="false"/>
          <w:spacing w:val="-3"/>
          <w:sz w:val="22"/>
          <w:szCs w:val="22"/>
          <w:lang w:val="ca-ES"/>
        </w:rPr>
      </w:pPr>
      <w:r>
        <w:rPr>
          <w:bCs/>
          <w:i w:val="false"/>
          <w:iCs w:val="false"/>
          <w:spacing w:val="-3"/>
          <w:sz w:val="22"/>
          <w:szCs w:val="22"/>
          <w:lang w:val="ca-ES"/>
        </w:rPr>
      </w:r>
    </w:p>
    <w:p>
      <w:pPr>
        <w:pStyle w:val="normal1"/>
        <w:jc w:val="both"/>
        <w:rPr>
          <w:b/>
        </w:rPr>
      </w:pPr>
      <w:r>
        <w:rPr>
          <w:b/>
        </w:rPr>
      </w:r>
    </w:p>
    <w:p>
      <w:pPr>
        <w:pStyle w:val="normal1"/>
        <w:jc w:val="both"/>
        <w:rPr>
          <w:b/>
        </w:rPr>
      </w:pPr>
      <w:r>
        <w:rPr>
          <w:b/>
        </w:rPr>
      </w:r>
    </w:p>
    <w:p>
      <w:pPr>
        <w:pStyle w:val="normal1"/>
        <w:jc w:val="both"/>
        <w:rPr>
          <w:b/>
        </w:rPr>
      </w:pPr>
      <w:r>
        <w:rPr>
          <w:b/>
        </w:rPr>
      </w:r>
    </w:p>
    <w:p>
      <w:pPr>
        <w:pStyle w:val="normal1"/>
        <w:jc w:val="both"/>
        <w:rPr>
          <w:b/>
        </w:rPr>
      </w:pPr>
      <w:r>
        <w:rPr>
          <w:b/>
        </w:rPr>
      </w:r>
    </w:p>
    <w:p>
      <w:pPr>
        <w:pStyle w:val="normal1"/>
        <w:jc w:val="both"/>
        <w:rPr>
          <w:b/>
        </w:rPr>
      </w:pPr>
      <w:r>
        <w:rPr>
          <w:b/>
        </w:rPr>
      </w:r>
    </w:p>
    <w:p>
      <w:pPr>
        <w:pStyle w:val="normal1"/>
        <w:jc w:val="both"/>
        <w:rPr>
          <w:b/>
        </w:rPr>
      </w:pPr>
      <w:r>
        <w:rPr>
          <w:b/>
        </w:rPr>
      </w:r>
    </w:p>
    <w:p>
      <w:pPr>
        <w:pStyle w:val="normal1"/>
        <w:jc w:val="both"/>
        <w:rPr>
          <w:b/>
        </w:rPr>
      </w:pPr>
      <w:r>
        <w:rPr>
          <w:b/>
        </w:rPr>
      </w:r>
    </w:p>
    <w:p>
      <w:pPr>
        <w:pStyle w:val="normal1"/>
        <w:jc w:val="both"/>
        <w:rPr>
          <w:b/>
        </w:rPr>
      </w:pPr>
      <w:r>
        <w:rPr>
          <w:b/>
        </w:rPr>
      </w:r>
    </w:p>
    <w:p>
      <w:pPr>
        <w:pStyle w:val="normal1"/>
        <w:jc w:val="both"/>
        <w:rPr>
          <w:b/>
        </w:rPr>
      </w:pPr>
      <w:r>
        <w:rPr>
          <w:b/>
        </w:rPr>
      </w:r>
    </w:p>
    <w:sectPr>
      <w:headerReference w:type="even" r:id="rId2"/>
      <w:headerReference w:type="default" r:id="rId3"/>
      <w:headerReference w:type="first" r:id="rId4"/>
      <w:type w:val="nextPage"/>
      <w:pgSz w:w="12240" w:h="15840"/>
      <w:pgMar w:left="1440" w:right="1440" w:gutter="0" w:header="720" w:top="1440" w:footer="0" w:bottom="1440"/>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Bookman Old Style">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rPr/>
    </w:pPr>
    <w:r>
      <w:rPr/>
      <w:drawing>
        <wp:inline distT="0" distB="0" distL="0" distR="0">
          <wp:extent cx="2209800" cy="92392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a:picLocks noChangeAspect="1" noChangeArrowheads="1"/>
                  </pic:cNvPicPr>
                </pic:nvPicPr>
                <pic:blipFill>
                  <a:blip r:embed="rId1"/>
                  <a:stretch>
                    <a:fillRect/>
                  </a:stretch>
                </pic:blipFill>
                <pic:spPr bwMode="auto">
                  <a:xfrm>
                    <a:off x="0" y="0"/>
                    <a:ext cx="2209800" cy="923925"/>
                  </a:xfrm>
                  <a:prstGeom prst="rect">
                    <a:avLst/>
                  </a:prstGeom>
                  <a:noFill/>
                </pic:spPr>
              </pic:pic>
            </a:graphicData>
          </a:graphic>
        </wp:inline>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rPr/>
    </w:pPr>
    <w:r>
      <w:rPr/>
      <w:drawing>
        <wp:inline distT="0" distB="0" distL="0" distR="0">
          <wp:extent cx="2209800" cy="923925"/>
          <wp:effectExtent l="0" t="0" r="0" b="0"/>
          <wp:docPr id="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a:picLocks noChangeAspect="1" noChangeArrowheads="1"/>
                  </pic:cNvPicPr>
                </pic:nvPicPr>
                <pic:blipFill>
                  <a:blip r:embed="rId1"/>
                  <a:stretch>
                    <a:fillRect/>
                  </a:stretch>
                </pic:blipFill>
                <pic:spPr bwMode="auto">
                  <a:xfrm>
                    <a:off x="0" y="0"/>
                    <a:ext cx="2209800" cy="923925"/>
                  </a:xfrm>
                  <a:prstGeom prst="rect">
                    <a:avLst/>
                  </a:prstGeom>
                  <a:noFill/>
                </pic:spPr>
              </pic:pic>
            </a:graphicData>
          </a:graphic>
        </wp:inline>
      </w:drawing>
    </w:r>
  </w:p>
</w:hdr>
</file>

<file path=word/settings.xml><?xml version="1.0" encoding="utf-8"?>
<w:settings xmlns:w="http://schemas.openxmlformats.org/wordprocessingml/2006/main">
  <w:zoom w:percent="100"/>
  <w:defaultTabStop w:val="720"/>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2"/>
        <w:szCs w:val="22"/>
        <w:lang w:val="ca-ES" w:eastAsia="zh-CN" w:bidi="hi-IN"/>
      </w:rPr>
    </w:rPrDefault>
    <w:pPrDefault>
      <w:pPr>
        <w:suppressAutoHyphens w:val="true"/>
      </w:pPr>
    </w:pPrDefault>
  </w:docDefaults>
  <w:style w:type="paragraph" w:styleId="Normal">
    <w:name w:val="Normal"/>
    <w:qFormat/>
    <w:pPr>
      <w:widowControl/>
      <w:suppressAutoHyphens w:val="true"/>
      <w:bidi w:val="0"/>
      <w:spacing w:lineRule="auto" w:line="276" w:before="0" w:after="0"/>
      <w:jc w:val="left"/>
    </w:pPr>
    <w:rPr>
      <w:rFonts w:ascii="Arial" w:hAnsi="Arial" w:eastAsia="Arial" w:cs="Arial"/>
      <w:color w:val="auto"/>
      <w:kern w:val="0"/>
      <w:sz w:val="22"/>
      <w:szCs w:val="22"/>
      <w:lang w:val="ca-ES" w:eastAsia="zh-CN" w:bidi="hi-IN"/>
    </w:rPr>
  </w:style>
  <w:style w:type="paragraph" w:styleId="Heading1">
    <w:name w:val="heading 1"/>
    <w:basedOn w:val="normal1"/>
    <w:next w:val="normal1"/>
    <w:qFormat/>
    <w:pPr>
      <w:keepNext w:val="true"/>
      <w:keepLines/>
      <w:pageBreakBefore w:val="false"/>
      <w:spacing w:lineRule="auto" w:line="240" w:before="400" w:after="120"/>
    </w:pPr>
    <w:rPr>
      <w:sz w:val="40"/>
      <w:szCs w:val="40"/>
    </w:rPr>
  </w:style>
  <w:style w:type="paragraph" w:styleId="Heading2">
    <w:name w:val="heading 2"/>
    <w:basedOn w:val="normal1"/>
    <w:next w:val="normal1"/>
    <w:qFormat/>
    <w:pPr>
      <w:keepNext w:val="true"/>
      <w:keepLines/>
      <w:pageBreakBefore w:val="false"/>
      <w:spacing w:lineRule="auto" w:line="240" w:before="360" w:after="120"/>
    </w:pPr>
    <w:rPr>
      <w:b w:val="false"/>
      <w:sz w:val="32"/>
      <w:szCs w:val="32"/>
    </w:rPr>
  </w:style>
  <w:style w:type="paragraph" w:styleId="Heading3">
    <w:name w:val="heading 3"/>
    <w:basedOn w:val="normal1"/>
    <w:next w:val="normal1"/>
    <w:qFormat/>
    <w:pPr>
      <w:keepNext w:val="true"/>
      <w:keepLines/>
      <w:pageBreakBefore w:val="false"/>
      <w:spacing w:lineRule="auto" w:line="240" w:before="320" w:after="80"/>
    </w:pPr>
    <w:rPr>
      <w:b w:val="false"/>
      <w:color w:val="434343"/>
      <w:sz w:val="28"/>
      <w:szCs w:val="28"/>
    </w:rPr>
  </w:style>
  <w:style w:type="paragraph" w:styleId="Heading4">
    <w:name w:val="heading 4"/>
    <w:basedOn w:val="normal1"/>
    <w:next w:val="normal1"/>
    <w:qFormat/>
    <w:pPr>
      <w:keepNext w:val="true"/>
      <w:keepLines/>
      <w:pageBreakBefore w:val="false"/>
      <w:spacing w:lineRule="auto" w:line="240" w:before="280" w:after="80"/>
    </w:pPr>
    <w:rPr>
      <w:color w:val="666666"/>
      <w:sz w:val="24"/>
      <w:szCs w:val="24"/>
    </w:rPr>
  </w:style>
  <w:style w:type="paragraph" w:styleId="Heading5">
    <w:name w:val="heading 5"/>
    <w:basedOn w:val="normal1"/>
    <w:next w:val="normal1"/>
    <w:qFormat/>
    <w:pPr>
      <w:keepNext w:val="true"/>
      <w:keepLines/>
      <w:pageBreakBefore w:val="false"/>
      <w:spacing w:lineRule="auto" w:line="240" w:before="240" w:after="80"/>
    </w:pPr>
    <w:rPr>
      <w:color w:val="666666"/>
      <w:sz w:val="22"/>
      <w:szCs w:val="22"/>
    </w:rPr>
  </w:style>
  <w:style w:type="paragraph" w:styleId="Heading6">
    <w:name w:val="heading 6"/>
    <w:basedOn w:val="normal1"/>
    <w:next w:val="normal1"/>
    <w:qFormat/>
    <w:pPr>
      <w:keepNext w:val="true"/>
      <w:keepLines/>
      <w:pageBreakBefore w:val="false"/>
      <w:spacing w:lineRule="auto" w:line="240" w:before="240" w:after="80"/>
    </w:pPr>
    <w:rPr>
      <w:i/>
      <w:color w:val="666666"/>
      <w:sz w:val="22"/>
      <w:szCs w:val="22"/>
    </w:rPr>
  </w:style>
  <w:style w:type="character" w:styleId="DefaultParagraphFont">
    <w:name w:val="Default Paragraph Font"/>
    <w:qFormat/>
    <w:rPr/>
  </w:style>
  <w:style w:type="character" w:styleId="y2iqfc">
    <w:name w:val="y2iqfc"/>
    <w:basedOn w:val="DefaultParagraphFont"/>
    <w:qFormat/>
    <w:rPr/>
  </w:style>
  <w:style w:type="paragraph" w:styleId="Encapalament">
    <w:name w:val="Encapçalament"/>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ex">
    <w:name w:val="Índex"/>
    <w:basedOn w:val="Normal"/>
    <w:qFormat/>
    <w:pPr>
      <w:suppressLineNumbers/>
    </w:pPr>
    <w:rPr>
      <w:rFonts w:cs="Lucida Sans"/>
    </w:rPr>
  </w:style>
  <w:style w:type="paragraph" w:styleId="Encapalamentuser">
    <w:name w:val="Encapçalament (user)"/>
    <w:basedOn w:val="Normal"/>
    <w:next w:val="BodyText"/>
    <w:qFormat/>
    <w:pPr>
      <w:keepNext w:val="true"/>
      <w:spacing w:before="240" w:after="120"/>
    </w:pPr>
    <w:rPr>
      <w:rFonts w:ascii="Liberation Sans" w:hAnsi="Liberation Sans" w:eastAsia="Microsoft YaHei" w:cs="Lucida Sans"/>
      <w:sz w:val="28"/>
      <w:szCs w:val="28"/>
    </w:rPr>
  </w:style>
  <w:style w:type="paragraph" w:styleId="ndexuser">
    <w:name w:val="Índex (user)"/>
    <w:basedOn w:val="Normal"/>
    <w:qFormat/>
    <w:pPr>
      <w:suppressLineNumbers/>
    </w:pPr>
    <w:rPr>
      <w:rFonts w:cs="Lucida Sans"/>
    </w:rPr>
  </w:style>
  <w:style w:type="paragraph" w:styleId="normal1" w:default="1">
    <w:name w:val="normal1"/>
    <w:qFormat/>
    <w:pPr>
      <w:widowControl/>
      <w:suppressAutoHyphens w:val="true"/>
      <w:bidi w:val="0"/>
      <w:spacing w:lineRule="auto" w:line="276" w:before="0" w:after="0"/>
      <w:jc w:val="left"/>
    </w:pPr>
    <w:rPr>
      <w:rFonts w:ascii="Arial" w:hAnsi="Arial" w:eastAsia="Arial" w:cs="Arial"/>
      <w:color w:val="auto"/>
      <w:kern w:val="0"/>
      <w:sz w:val="22"/>
      <w:szCs w:val="22"/>
      <w:lang w:val="ca-ES" w:eastAsia="zh-CN" w:bidi="hi-IN"/>
    </w:rPr>
  </w:style>
  <w:style w:type="paragraph" w:styleId="Title">
    <w:name w:val="Title"/>
    <w:basedOn w:val="normal1"/>
    <w:next w:val="normal1"/>
    <w:qFormat/>
    <w:pPr>
      <w:keepNext w:val="true"/>
      <w:keepLines/>
      <w:pageBreakBefore w:val="false"/>
      <w:spacing w:lineRule="auto" w:line="240" w:before="0" w:after="60"/>
    </w:pPr>
    <w:rPr>
      <w:sz w:val="52"/>
      <w:szCs w:val="52"/>
    </w:rPr>
  </w:style>
  <w:style w:type="paragraph" w:styleId="Subtitle">
    <w:name w:val="Subtitle"/>
    <w:basedOn w:val="normal1"/>
    <w:next w:val="normal1"/>
    <w:qFormat/>
    <w:pPr>
      <w:keepNext w:val="true"/>
      <w:keepLines/>
      <w:pageBreakBefore w:val="false"/>
      <w:spacing w:lineRule="auto" w:line="240" w:before="0" w:after="320"/>
    </w:pPr>
    <w:rPr>
      <w:rFonts w:ascii="Arial" w:hAnsi="Arial" w:eastAsia="Arial" w:cs="Arial"/>
      <w:i w:val="false"/>
      <w:color w:val="666666"/>
      <w:sz w:val="30"/>
      <w:szCs w:val="30"/>
    </w:rPr>
  </w:style>
  <w:style w:type="paragraph" w:styleId="Capaleraipeu">
    <w:name w:val="Capçalera i peu"/>
    <w:basedOn w:val="Normal"/>
    <w:qFormat/>
    <w:pPr/>
    <w:rPr/>
  </w:style>
  <w:style w:type="paragraph" w:styleId="Capaleraipeudepginauser">
    <w:name w:val="Capçalera i peu de pàgina (user)"/>
    <w:basedOn w:val="Normal"/>
    <w:qFormat/>
    <w:pPr/>
    <w:rPr/>
  </w:style>
  <w:style w:type="paragraph" w:styleId="Capaleraipeudepgina">
    <w:name w:val="Capçalera i peu de pàgina"/>
    <w:basedOn w:val="Normal"/>
    <w:qFormat/>
    <w:pPr/>
    <w:rPr/>
  </w:style>
  <w:style w:type="paragraph" w:styleId="Header">
    <w:name w:val="header"/>
    <w:basedOn w:val="Capaleraipeu"/>
    <w:pPr/>
    <w:rPr/>
  </w:style>
  <w:style w:type="paragraph" w:styleId="NormalWeb">
    <w:name w:val="Normal (Web)"/>
    <w:basedOn w:val="Normal"/>
    <w:qFormat/>
    <w:pPr>
      <w:spacing w:before="100" w:after="119"/>
    </w:pPr>
    <w:rPr>
      <w:color w:val="000000"/>
    </w:rPr>
  </w:style>
  <w:style w:type="paragraph" w:styleId="Textoindependiente31">
    <w:name w:val="Texto independiente 31"/>
    <w:basedOn w:val="Normal"/>
    <w:qFormat/>
    <w:pPr>
      <w:pBdr>
        <w:bottom w:val="single" w:sz="4" w:space="1" w:color="000000"/>
      </w:pBdr>
    </w:pPr>
    <w:rPr>
      <w:rFonts w:ascii="Bookman Old Style" w:hAnsi="Bookman Old Style" w:cs="Bookman Old Style"/>
      <w:b/>
      <w:sz w:val="22"/>
    </w:rPr>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
  <TotalTime>52</TotalTime>
  <Application>LibreOffice/25.8.5.2$Windows_X86_64 LibreOffice_project/9c8b85f387cc00a89945a79c9e6239f32e450ac2</Application>
  <AppVersion>15.0000</AppVersion>
  <Pages>7</Pages>
  <Words>1571</Words>
  <Characters>8793</Characters>
  <CharactersWithSpaces>10309</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ca-ES</dc:language>
  <cp:lastModifiedBy/>
  <cp:lastPrinted>2026-04-22T10:29:47Z</cp:lastPrinted>
  <dcterms:modified xsi:type="dcterms:W3CDTF">2026-04-22T14:18:46Z</dcterms:modified>
  <cp:revision>12</cp:revision>
  <dc:subject/>
  <dc:title/>
</cp:coreProperties>
</file>

<file path=docProps/custom.xml><?xml version="1.0" encoding="utf-8"?>
<Properties xmlns="http://schemas.openxmlformats.org/officeDocument/2006/custom-properties" xmlns:vt="http://schemas.openxmlformats.org/officeDocument/2006/docPropsVTypes"/>
</file>