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2F1A1" w14:textId="4A173B8B" w:rsidR="00D84C16" w:rsidRPr="00A55456" w:rsidRDefault="00D84C16" w:rsidP="00FA782F">
      <w:pPr>
        <w:widowControl/>
        <w:autoSpaceDN/>
        <w:spacing w:line="360" w:lineRule="auto"/>
        <w:jc w:val="both"/>
        <w:textAlignment w:val="auto"/>
        <w:rPr>
          <w:rFonts w:ascii="Times New Roman" w:eastAsia="Times New Roman" w:hAnsi="Times New Roman" w:cs="Times New Roman"/>
          <w:i/>
          <w:iCs/>
        </w:rPr>
      </w:pPr>
      <w:r w:rsidRPr="00A55456">
        <w:rPr>
          <w:rFonts w:ascii="Times New Roman" w:hAnsi="Times New Roman"/>
          <w:i/>
          <w:iCs/>
        </w:rPr>
        <w:t xml:space="preserve">RESOLUCIÓ </w:t>
      </w:r>
      <w:r w:rsidR="007259F4" w:rsidRPr="00A55456">
        <w:rPr>
          <w:rFonts w:ascii="Times New Roman" w:eastAsia="Times New Roman" w:hAnsi="Times New Roman" w:cs="Times New Roman"/>
          <w:i/>
          <w:iCs/>
          <w:lang w:eastAsia="es-ES"/>
        </w:rPr>
        <w:t xml:space="preserve">de </w:t>
      </w:r>
      <w:r w:rsidR="00AA164B" w:rsidRPr="00A55456">
        <w:rPr>
          <w:rFonts w:ascii="Times New Roman" w:eastAsia="Times New Roman" w:hAnsi="Times New Roman" w:cs="Times New Roman"/>
          <w:i/>
          <w:iCs/>
          <w:lang w:eastAsia="es-ES"/>
        </w:rPr>
        <w:t>4</w:t>
      </w:r>
      <w:r w:rsidR="007259F4" w:rsidRPr="00A55456">
        <w:rPr>
          <w:rFonts w:ascii="Times New Roman" w:eastAsia="Times New Roman" w:hAnsi="Times New Roman" w:cs="Times New Roman"/>
          <w:i/>
          <w:iCs/>
          <w:lang w:eastAsia="es-ES"/>
        </w:rPr>
        <w:t xml:space="preserve"> de juny de 2026 </w:t>
      </w:r>
      <w:r w:rsidRPr="00A55456">
        <w:rPr>
          <w:rFonts w:ascii="Times New Roman" w:hAnsi="Times New Roman"/>
          <w:i/>
          <w:iCs/>
        </w:rPr>
        <w:t>de la directora general de Comerç, Artesania i Consum, per la qual s’efectua la convocatòria de les ajudes en matèria de comerç, artesania i consum per a l’exercici 2026</w:t>
      </w:r>
      <w:r w:rsidR="00356992" w:rsidRPr="00A55456">
        <w:rPr>
          <w:rFonts w:ascii="Times New Roman" w:hAnsi="Times New Roman"/>
          <w:i/>
          <w:iCs/>
        </w:rPr>
        <w:t>.</w:t>
      </w:r>
    </w:p>
    <w:p w14:paraId="0A03E911" w14:textId="114ADA63" w:rsidR="00D84C16" w:rsidRPr="00A55456" w:rsidRDefault="00D84C16"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Després de l’aprovació de les bases reguladores per a la concessió de subvencions en matèria de comerç, artesania i consum, per la Resolució de 31 de juliol de 2025, de la Conselleria d’Innovació, Indústria, Comerç i Turisme, es procedix, mitjançant la present resolució, a efectuar la convocatòria de les ajudes regulades en estes, per a l’exercici 2026.</w:t>
      </w:r>
    </w:p>
    <w:p w14:paraId="5310F49C" w14:textId="77777777" w:rsidR="00D84C16" w:rsidRPr="00A55456" w:rsidRDefault="00D84C16"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Estes subvencions suposen una important ferramenta dirigida a impulsar, fomentar, secundar i promoure els sectors del comerç i l’artesania, així com a la defensa de les persones consumidores, en la seua busca de la millora de la competitivitat, la modernització, la digitalització i la sostenibilitat d’estos sectors.</w:t>
      </w:r>
    </w:p>
    <w:p w14:paraId="231679B5" w14:textId="159EAD22" w:rsidR="00D84C16" w:rsidRPr="00A55456" w:rsidRDefault="00D84C16"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La Llei 38/2003, de 17 de novembre, general de subvencions, establix en l’article 23 que el procediment per a la concessió de subvencions s’iniciarà sempre d’ofici, mitjançant una convocatòria aprovada per l’òrgan competent.</w:t>
      </w:r>
    </w:p>
    <w:p w14:paraId="3047E60D" w14:textId="77777777" w:rsidR="00D84C16" w:rsidRPr="00A55456" w:rsidRDefault="00D84C16"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La Resolució de 31 de juliol de 2025 establix en la disposició final primera la delegació expressa de la convocatòria d’ajudes en la persona titular de la Direcció General de Comerç, Artesania i Consum.</w:t>
      </w:r>
    </w:p>
    <w:p w14:paraId="51515DA2" w14:textId="1E6362DE" w:rsidR="00D84C16" w:rsidRPr="00A55456" w:rsidRDefault="00497DD9"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El pressupost de la Generalitat prorrogat, de conformitat amb el Decret 204/2025, de 26 de desembre, del Consell, pel qual s’establixen els criteris d’aplicació de la pròrroga automàtica dels pressupostos de la Generalitat per a 2025, fins a l’entrada en vigor dels pressupostos per a 2026 inclou, en els programes 443A00, Protecció persones consumidores i qualitat de béns i servicis, i 761A00, Ordenació i promoció comercial i artesana, les línies pressupostàries que financen les ajudes previstes en la Resolució de 31 de juliol de 2025 mencionada.</w:t>
      </w:r>
    </w:p>
    <w:p w14:paraId="3981F2AF" w14:textId="7726F88F" w:rsidR="00D84C16" w:rsidRPr="00A55456" w:rsidRDefault="00D84C16"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El Pla estratègic de subvencions de la Conselleria d’Innovació, Indústria, Comerç i Turisme, i els de l’Institut Valencià de Competitivitat Empresarial (IVACE) i Turisme Comunitat Valenciana per al període 2024-2026, aprovat per Resolució de 21 de maig de 2024, ha sigut modificat per les resolucions de 5 de març i de 19 de maig, 7 d’agost, 11 de novembre i 16 de desembre de 2025, i 17 de març </w:t>
      </w:r>
      <w:r w:rsidR="004B1BCD" w:rsidRPr="00A55456">
        <w:rPr>
          <w:rFonts w:ascii="Times New Roman" w:hAnsi="Times New Roman"/>
        </w:rPr>
        <w:t xml:space="preserve">i 4 de maig </w:t>
      </w:r>
      <w:r w:rsidRPr="00A55456">
        <w:rPr>
          <w:rFonts w:ascii="Times New Roman" w:hAnsi="Times New Roman"/>
        </w:rPr>
        <w:t xml:space="preserve">de 2016, i incorpora de manera expressa entre els seus principals objectius estratègics el “Foment i la promoció del comerç i l’artesania local i la defensa de la seguretat i els drets de les persones consumidores” (objectiu estratègic 6), en què s’incardinen les línies de subvenció objecte de regulació en esta resolució. </w:t>
      </w:r>
    </w:p>
    <w:p w14:paraId="4947ED74" w14:textId="77777777" w:rsidR="00D84C16" w:rsidRPr="00A55456" w:rsidRDefault="00D84C16"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lastRenderedPageBreak/>
        <w:t>Segons el que s’establix en l’article 14.3 de la Llei 39/2015, d’1 d’octubre, del procediment administratiu comú de les administracions públiques, i tenint en compte que les persones físiques possibles a les quals puga afectar esta convocatòria estan vinculades al món empresarial i tenen relació amb altres administracions de manera telemàtica, es generalitza la presentació de sol·licituds telemàticament a totes les possibles persones sol·licitants afectades per esta convocatòria.</w:t>
      </w:r>
    </w:p>
    <w:p w14:paraId="372E8ED5" w14:textId="74B1BF9F" w:rsidR="00BE12D0" w:rsidRPr="00A55456" w:rsidRDefault="00D84C16" w:rsidP="00FA782F">
      <w:pPr>
        <w:widowControl/>
        <w:autoSpaceDN/>
        <w:spacing w:line="360" w:lineRule="auto"/>
        <w:jc w:val="both"/>
        <w:textAlignment w:val="auto"/>
        <w:rPr>
          <w:rFonts w:ascii="Times New Roman" w:eastAsia="Times New Roman" w:hAnsi="Times New Roman" w:cs="Times New Roman"/>
        </w:rPr>
      </w:pPr>
      <w:bookmarkStart w:id="0" w:name="_Hlk121755293"/>
      <w:r w:rsidRPr="00A55456">
        <w:rPr>
          <w:rFonts w:ascii="Times New Roman" w:hAnsi="Times New Roman"/>
        </w:rPr>
        <w:t xml:space="preserve">Per tot el que s’ha dit anteriorment, i de conformitat amb el que s’establix en l’article 160.4 de la Llei 1/2015, de 6 de febrer, de la Generalitat, d’hisenda pública, del sector públic instrumental i de subvencions; en relació amb </w:t>
      </w:r>
      <w:r w:rsidR="004B1BCD" w:rsidRPr="00A55456">
        <w:rPr>
          <w:rFonts w:ascii="Times New Roman" w:hAnsi="Times New Roman"/>
        </w:rPr>
        <w:t xml:space="preserve">el </w:t>
      </w:r>
      <w:r w:rsidR="004B1BCD" w:rsidRPr="00A55456">
        <w:rPr>
          <w:rFonts w:ascii="Times New Roman" w:eastAsia="Times New Roman" w:hAnsi="Times New Roman" w:cs="Times New Roman"/>
          <w:lang w:eastAsia="es-ES"/>
        </w:rPr>
        <w:t xml:space="preserve">Decret 16/2025, de 3 de desembre, del president de la Generalitat, pel qual se determinen el </w:t>
      </w:r>
      <w:proofErr w:type="spellStart"/>
      <w:r w:rsidR="004B1BCD" w:rsidRPr="00A55456">
        <w:rPr>
          <w:rFonts w:ascii="Times New Roman" w:eastAsia="Times New Roman" w:hAnsi="Times New Roman" w:cs="Times New Roman"/>
          <w:lang w:eastAsia="es-ES"/>
        </w:rPr>
        <w:t>nùmero</w:t>
      </w:r>
      <w:proofErr w:type="spellEnd"/>
      <w:r w:rsidR="004B1BCD" w:rsidRPr="00A55456">
        <w:rPr>
          <w:rFonts w:ascii="Times New Roman" w:eastAsia="Times New Roman" w:hAnsi="Times New Roman" w:cs="Times New Roman"/>
          <w:lang w:eastAsia="es-ES"/>
        </w:rPr>
        <w:t xml:space="preserve"> y la i la denominació de les conselleries i les seues competències</w:t>
      </w:r>
      <w:r w:rsidRPr="00A55456">
        <w:rPr>
          <w:rFonts w:ascii="Times New Roman" w:hAnsi="Times New Roman"/>
        </w:rPr>
        <w:t>, i el Decret 54/2026, de 10 d’abril, del Consell, pel qual s’aprova el Reglament orgànic i funcional de la Conselleria d’Indústria, Turisme, Innovació i Comerç,</w:t>
      </w:r>
    </w:p>
    <w:bookmarkEnd w:id="0"/>
    <w:p w14:paraId="68F1AC63" w14:textId="77777777" w:rsidR="00D84C16" w:rsidRPr="00A55456" w:rsidRDefault="00D84C16"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RESOLC</w:t>
      </w:r>
    </w:p>
    <w:p w14:paraId="23C0DC0A"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Primer. Objecte i condicions de la concessió de la subvenció</w:t>
      </w:r>
    </w:p>
    <w:p w14:paraId="5C592ECD" w14:textId="46432F46" w:rsidR="00D84C16" w:rsidRPr="00A55456" w:rsidRDefault="00D84C16"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1. L’objecte d’esta resolució és convocar les ajudes en matèria de comerç, artesania i consum per a l’exercici 2026, que es regularan pel que s’establix en la Resolució de 31 de juliol de 2025, de la Conselleria d’Innovació, Indústria, Comerç i Turisme, per la qual s’aproven les bases reguladores per a la concessió de subvencions en matèria de comerç, artesania i consum, publicada en el DOGV número 10167, de 6 d’agost de 2025 (bases reguladores en les referències posteriors).</w:t>
      </w:r>
    </w:p>
    <w:p w14:paraId="6465484F" w14:textId="0BA8D04A" w:rsidR="00D84C16" w:rsidRPr="00A55456" w:rsidRDefault="00D84C16"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2. Les condicions per a la sol·licitud, tramitació, resolució i notificació seran les establides en les bases reguladores indicades.</w:t>
      </w:r>
    </w:p>
    <w:p w14:paraId="6FCF5E1B"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Segon. Finançament</w:t>
      </w:r>
    </w:p>
    <w:p w14:paraId="63896952" w14:textId="69F1AE1F" w:rsidR="003510D1" w:rsidRPr="00A55456" w:rsidRDefault="00F6707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1. Les ajudes convocades per a l’exercici 2026 es finançaran amb càrrec a les línies pressupostàries que s’indiquen a continuació, incloses en els programes 443A00, Protecció persones consumidores i qualitat de béns i servicis, i 761A00, Ordenació i promoció comercial i artesana, fins a un import global màxim de 14.857.710 euros, del pressupost de la Generalitat prorrogat, de conformitat amb el Decret 204/2025, de 26 de desembre, del Consell, pel qual s’establixen els criteris d’aplicació de la pròrroga automàtica dels pressupostos de la Generalitat per a 2025, fins a l’entrada en vigor dels pressupostos per a 2026.</w:t>
      </w:r>
    </w:p>
    <w:p w14:paraId="46B2C354" w14:textId="59D2C804" w:rsidR="00F6707E" w:rsidRPr="00A55456" w:rsidRDefault="00F6707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Capítol IV</w:t>
      </w:r>
    </w:p>
    <w:p w14:paraId="71379E5D" w14:textId="77FE137B" w:rsidR="00782EB2" w:rsidRPr="00A55456" w:rsidRDefault="00F6707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lastRenderedPageBreak/>
        <w:t>- Línia S0128. Ajudes del títol II de les bases reguladores, capítol I, article 18, punt 1 (CREA ARTESANIA), per un import global màxim de 212.720 euros. Expedient tipus: CMAPY4.</w:t>
      </w:r>
    </w:p>
    <w:p w14:paraId="340242EB" w14:textId="693E4B78" w:rsidR="00F6707E" w:rsidRPr="00A55456" w:rsidRDefault="00F6707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Línia S0128. Ajudes del títol II de les bases reguladores, capítol II, article 20, punt 3, per un import global màxim de 130.000 euros. Expedient tipus: CMAAS4.</w:t>
      </w:r>
    </w:p>
    <w:p w14:paraId="55CE078A" w14:textId="15E2291E" w:rsidR="00F6707E" w:rsidRPr="00A55456" w:rsidRDefault="00F6707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Línia S0128. Ajudes del títol II de les bases reguladores, capítol III, article 22, punt 8, per un import global màxim de 20.000 euros. Expedient tipus: CMARTY.</w:t>
      </w:r>
    </w:p>
    <w:p w14:paraId="22B1F3A2" w14:textId="2050144E" w:rsidR="00F6707E" w:rsidRPr="00A55456" w:rsidRDefault="00F6707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Línia S0366. Ajudes del títol II de les bases reguladores, capítol II, article 20, punt 2.</w:t>
      </w:r>
      <w:r w:rsidRPr="00A55456">
        <w:rPr>
          <w:rFonts w:ascii="Times New Roman" w:hAnsi="Times New Roman"/>
          <w:i/>
          <w:iCs/>
        </w:rPr>
        <w:t>a</w:t>
      </w:r>
      <w:r w:rsidRPr="00A55456">
        <w:rPr>
          <w:rFonts w:ascii="Times New Roman" w:hAnsi="Times New Roman"/>
        </w:rPr>
        <w:t>, per un import global màxim de 25.000 euros. Expedient tipus: CMMOAS.</w:t>
      </w:r>
    </w:p>
    <w:p w14:paraId="1FDC49B9" w14:textId="3B27B4DA" w:rsidR="00F6707E" w:rsidRPr="00A55456" w:rsidRDefault="00F6707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Línia S0458. Ajudes del títol II de les bases reguladores, capítol II, article 20, punt 1, per un import global màxim d’1.270.000 euros. Expedient tipus: CMFAST.</w:t>
      </w:r>
    </w:p>
    <w:p w14:paraId="6104F6B4" w14:textId="525EC414" w:rsidR="00F6707E" w:rsidRPr="00A55456" w:rsidRDefault="00F6707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Línia S0458. Ajudes del títol II de les bases reguladores, capítol III, article 22, punt 1, per un import global màxim de 193.802 euros. Expedient tipus: CMPFER.</w:t>
      </w:r>
    </w:p>
    <w:p w14:paraId="16792F96" w14:textId="46E7D829" w:rsidR="00F6707E" w:rsidRPr="00A55456" w:rsidRDefault="00F6707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Línia S0386. Ajudes del títol II de les bases reguladores, capítol III, article 22, punt 2, per un import global màxim de 984.555 euros. Expedient tipus: CMDAFC.</w:t>
      </w:r>
    </w:p>
    <w:p w14:paraId="422338F3" w14:textId="475C8605" w:rsidR="00F6707E" w:rsidRPr="00A55456" w:rsidRDefault="00F6707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Línia S0168. Ajudes del títol II de les bases reguladores, capítol III, article 22, punt 10, per un import global màxim de 2.218.685 euros. Expedient tipus: CMPROM.</w:t>
      </w:r>
    </w:p>
    <w:p w14:paraId="5C4CA99A" w14:textId="6A8FC49C" w:rsidR="00F6707E" w:rsidRPr="00A55456" w:rsidRDefault="00F6707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Línia S1085. Ajudes del títol II de les bases reguladores, capítol II, article 20, punt 5, per un import global màxim de 46.562 euros. Expedient tipus: CMFORM.</w:t>
      </w:r>
    </w:p>
    <w:p w14:paraId="0413654C" w14:textId="28768DAF" w:rsidR="00F6707E" w:rsidRPr="00A55456" w:rsidRDefault="00F6707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Línia S0126. Ajudes del títol II de les bases reguladores, capítol IV, article 24, per un import global màxim de 217.139 euros. Expedient tipus: COMICC.</w:t>
      </w:r>
    </w:p>
    <w:p w14:paraId="7721BABF" w14:textId="67263376" w:rsidR="00F6707E" w:rsidRPr="00A55456" w:rsidRDefault="00F6707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Línia S0127. Ajudes del títol II de les bases reguladores, capítol V, article 26, punt 1, per un import global màxim de 515.944 euros. Expedient tipus: COASOC.</w:t>
      </w:r>
    </w:p>
    <w:p w14:paraId="64061CAF" w14:textId="77777777" w:rsidR="00F6707E" w:rsidRPr="00A55456" w:rsidRDefault="00F6707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Capítol VII</w:t>
      </w:r>
    </w:p>
    <w:p w14:paraId="5987439C" w14:textId="6EB93626" w:rsidR="00F6707E" w:rsidRPr="00A55456" w:rsidRDefault="00F6707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Línia S0424. Ajudes del títol II de les bases reguladores, capítol I, article 18, punt 2.</w:t>
      </w:r>
      <w:r w:rsidRPr="00A55456">
        <w:rPr>
          <w:rFonts w:ascii="Times New Roman" w:hAnsi="Times New Roman"/>
          <w:i/>
          <w:iCs/>
        </w:rPr>
        <w:t>b</w:t>
      </w:r>
      <w:r w:rsidRPr="00A55456">
        <w:rPr>
          <w:rFonts w:ascii="Times New Roman" w:hAnsi="Times New Roman"/>
        </w:rPr>
        <w:t xml:space="preserve"> (CREA COMERÇ), per un import global màxim de 5.368.871 euros. Expedient tipus: CMMOPY. </w:t>
      </w:r>
    </w:p>
    <w:p w14:paraId="346BD407" w14:textId="525F315C" w:rsidR="00F6707E" w:rsidRPr="00A55456" w:rsidRDefault="00F6707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Línia S1083. Ajudes del títol II de les bases reguladores, capítol I, article 18, punt 4, per un import global màxim de 664.816 euros. Expedient tipus: CMIART.</w:t>
      </w:r>
    </w:p>
    <w:p w14:paraId="27B1D6E7" w14:textId="28F58372" w:rsidR="00F6707E" w:rsidRPr="00A55456" w:rsidRDefault="00F6707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Línia S0129. Ajudes del títol II de les bases reguladores, capítol II, article 20, punt 2.</w:t>
      </w:r>
      <w:r w:rsidRPr="00A55456">
        <w:rPr>
          <w:rFonts w:ascii="Times New Roman" w:hAnsi="Times New Roman"/>
          <w:i/>
          <w:iCs/>
        </w:rPr>
        <w:t>b</w:t>
      </w:r>
      <w:r w:rsidRPr="00A55456">
        <w:rPr>
          <w:rFonts w:ascii="Times New Roman" w:hAnsi="Times New Roman"/>
        </w:rPr>
        <w:t>, per un import global màxim de 65.000 euros. Expedient tipus: CMCMEI.</w:t>
      </w:r>
    </w:p>
    <w:p w14:paraId="372A1ECD" w14:textId="6DC06AE7" w:rsidR="00BD0852" w:rsidRPr="00A55456" w:rsidRDefault="00F6707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Línia S0129. Ajudes del títol II de les bases reguladores, capítol III, article 22, punts 3, 5 i 6, per un import global màxim de 2.607.229 euros. Expedient tipus: CMMOAY.</w:t>
      </w:r>
    </w:p>
    <w:p w14:paraId="0907EAE0" w14:textId="09D20C7E" w:rsidR="00F6707E" w:rsidRPr="00A55456" w:rsidRDefault="00F6707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Línia S0425. Ajudes del títol II de les bases reguladores, capítol III, article 22, punt 7, per un import global màxim de 275.000 euros. Expedient tipus: CMAYES.</w:t>
      </w:r>
    </w:p>
    <w:p w14:paraId="0FCA3AA4" w14:textId="2C1968F9" w:rsidR="00F6707E" w:rsidRPr="00A55456" w:rsidRDefault="00F6707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Línia S1599. Ajudes del títol II de les bases reguladores, capítol V, article 26, punt 2, per un import global màxim de 42.387 euros. Expedient tipus: COADIG.</w:t>
      </w:r>
    </w:p>
    <w:p w14:paraId="77EDA07F" w14:textId="4BDDCEC9"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2. Per a poder atendre el màxim nombre possible de sol·licituds, els imports anteriors podran ser incrementats en una quantia addicional màxima per a l’exercici 2026, que es fixa en la quantitat de vint-i-cinc milions d’euros (25.000.000 d’euros), sense necessitat d’una nova convocatòria, de conformitat amb l’article 11.2 del Decret 77/2019, de 7 de juny, del Consell, de regulació del procediment de gestió del pressupost de la Generalitat, si concorre alguna de les circumstàncies següents:</w:t>
      </w:r>
    </w:p>
    <w:p w14:paraId="72331215"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a</w:t>
      </w:r>
      <w:r w:rsidRPr="00A55456">
        <w:rPr>
          <w:rFonts w:ascii="Times New Roman" w:hAnsi="Times New Roman"/>
        </w:rPr>
        <w:t>) Haver-se presentat en altres convocatòries sol·licituds d’ajudes per un import inferior al gasto previst inicialment per a estes, o haver-se resolt altres convocatòries per un import inferior al gasto previst inicialment en estes, o haver-se reconegut o liquidat obligacions derivades d’altres convocatòries per un import inferior a la subvenció concedida. En tot cas, per a poder aplicar la quantia addicional, en qualsevol d’estos casos s’exigirà que es tracte de convocatòries a càrrec de crèdits de la mateixa secció pressupostària, i que la circumstància que determina l’increment quede degudament certificada per l’òrgan responsable de la instrucció del procediment.</w:t>
      </w:r>
    </w:p>
    <w:p w14:paraId="2C49B53A"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b</w:t>
      </w:r>
      <w:r w:rsidRPr="00A55456">
        <w:rPr>
          <w:rFonts w:ascii="Times New Roman" w:hAnsi="Times New Roman"/>
        </w:rPr>
        <w:t>) Haver-se incrementat l’import del crèdit pressupostari disponible a conseqüència d’una generació, una ampliació o una incorporació de crèdit.</w:t>
      </w:r>
    </w:p>
    <w:p w14:paraId="22BA46D1"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3. Igualment, podran ser redistribuïts els crèdits assignats en esta convocatòria d’acord amb les disponibilitats que hi haja en les línies pressupostàries diferents, quan així ho aconsellen el nombre i les característiques dels projectes presentats, i l’import publicat resulte insuficient per a atendre’ls en alguna de les línies. La distribució dels crèdits haurà de ser prèviament publicada en el </w:t>
      </w:r>
      <w:r w:rsidRPr="00A55456">
        <w:rPr>
          <w:rFonts w:ascii="Times New Roman" w:hAnsi="Times New Roman"/>
          <w:i/>
          <w:iCs/>
        </w:rPr>
        <w:t>Diari Oficial de la Generalitat Valenciana</w:t>
      </w:r>
      <w:r w:rsidRPr="00A55456">
        <w:rPr>
          <w:rFonts w:ascii="Times New Roman" w:hAnsi="Times New Roman"/>
        </w:rPr>
        <w:t>, amb caràcter previ a la resolució de concessió, sense que implique realitzar una nova convocatòria ni l’obertura d’un termini per a presentar noves sol·licituds, ni l’inici d’un nou còmput de termini per a resoldre, ni modificarà el termini de justificació.</w:t>
      </w:r>
    </w:p>
    <w:p w14:paraId="5F3B841C"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4. L’efectivitat de la quantia addicional exigirà la prèvia declaració per la Direcció General de Comerç, Artesania i Consum de la disponibilitat del crèdit a conseqüència de les circumstàncies assenyalades abans, la publicació prèvia dels crèdits disponibles addicionals en el </w:t>
      </w:r>
      <w:r w:rsidRPr="00A55456">
        <w:rPr>
          <w:rFonts w:ascii="Times New Roman" w:hAnsi="Times New Roman"/>
          <w:i/>
          <w:iCs/>
        </w:rPr>
        <w:t>Diari Oficial de la Generalitat Valenciana</w:t>
      </w:r>
      <w:r w:rsidRPr="00A55456">
        <w:rPr>
          <w:rFonts w:ascii="Times New Roman" w:hAnsi="Times New Roman"/>
        </w:rPr>
        <w:t>, sense que esta publicació supose l’obertura d’un termini per a presentar noves sol·licituds, i si és procedent, a la prèvia aprovació de la modificació pressupostària procedent, en un moment anterior a la resolució de concessió de la subvenció.</w:t>
      </w:r>
    </w:p>
    <w:p w14:paraId="53BFF2D9" w14:textId="77777777" w:rsidR="00A72635" w:rsidRPr="00A55456" w:rsidRDefault="00A72635"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5. Sense perjuí del que es disposa en els apartats anteriors, i de conformitat amb el punt 6 de l’article 11 del Decret 77/2019, amb posterioritat a la resolució de concessió de les subvencions es podrà dictar una resolució complementària de concessió, que incloga sol·licituds que, fins i tot complits tots els requisits, no hagen sigut beneficiàries per esgotament del crèdit disponible, en el cas que es produïsquen augments eventuals sobrevinguts en este.</w:t>
      </w:r>
    </w:p>
    <w:p w14:paraId="09480B41"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Tercer. Compatibilitat de les ajudes</w:t>
      </w:r>
    </w:p>
    <w:p w14:paraId="2BE4715D" w14:textId="0B35A518" w:rsidR="005B062F" w:rsidRPr="00A55456" w:rsidRDefault="003A55CC"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1. Estes subvencions seran compatibles amb altres subvencions, ajudes, ingressos o recursos per a la mateixa finalitat procedents d’altres administracions o ens públics o privats, nacionals, de la Unió Europea o d’organismes internacionals, tenint en compte que l’import total de les subvencions rebudes en cap cas podrà ser d’una quantia que, aïlladament o en concurrència amb altres subvencions, ajudes, ingressos o recursos, supere el cost de l’activitat subvencionada, i en este cas es reintegrarà l’excés.</w:t>
      </w:r>
    </w:p>
    <w:p w14:paraId="577C5010" w14:textId="2D352D78" w:rsidR="003A55CC" w:rsidRPr="00A55456" w:rsidRDefault="003A55CC"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2. Quan la beneficiària siga alguna de les establides en l’article 5.1, apartats </w:t>
      </w:r>
      <w:r w:rsidRPr="00A55456">
        <w:rPr>
          <w:rFonts w:ascii="Times New Roman" w:hAnsi="Times New Roman"/>
          <w:i/>
          <w:iCs/>
        </w:rPr>
        <w:t>b</w:t>
      </w:r>
      <w:r w:rsidRPr="00A55456">
        <w:rPr>
          <w:rFonts w:ascii="Times New Roman" w:hAnsi="Times New Roman"/>
        </w:rPr>
        <w:t xml:space="preserve"> i </w:t>
      </w:r>
      <w:r w:rsidRPr="00A55456">
        <w:rPr>
          <w:rFonts w:ascii="Times New Roman" w:hAnsi="Times New Roman"/>
          <w:i/>
          <w:iCs/>
        </w:rPr>
        <w:t>c</w:t>
      </w:r>
      <w:r w:rsidRPr="00A55456">
        <w:rPr>
          <w:rFonts w:ascii="Times New Roman" w:hAnsi="Times New Roman"/>
        </w:rPr>
        <w:t>, de les bases reguladores, l’import màxim de les ajudes a obtindre per cada una, amb càrrec als pressupostos de la Direcció General de Comerç, Artesania i Consum per a cada exercici, no podrà superar el límit de 120.000 euros, excepte en el cas de les ajudes regulades en l’article 20.5 de les bases reguladores.</w:t>
      </w:r>
    </w:p>
    <w:p w14:paraId="697827C6" w14:textId="71D7FD58" w:rsidR="003A55CC" w:rsidRPr="00A55456" w:rsidRDefault="003A55CC"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3. Són incompatibles entre si les ajudes fixades en els articles 20.2.</w:t>
      </w:r>
      <w:r w:rsidRPr="00A55456">
        <w:rPr>
          <w:rFonts w:ascii="Times New Roman" w:hAnsi="Times New Roman"/>
          <w:i/>
          <w:iCs/>
        </w:rPr>
        <w:t>b</w:t>
      </w:r>
      <w:r w:rsidRPr="00A55456">
        <w:rPr>
          <w:rFonts w:ascii="Times New Roman" w:hAnsi="Times New Roman"/>
        </w:rPr>
        <w:t xml:space="preserve"> i 22.3 de les bases reguladores.</w:t>
      </w:r>
    </w:p>
    <w:p w14:paraId="75DDD1D3" w14:textId="2BED214F"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Quart. Beneficiàries de les ajudes</w:t>
      </w:r>
    </w:p>
    <w:p w14:paraId="12EBD870" w14:textId="4FF4DDBB" w:rsidR="004D02D4" w:rsidRPr="00A55456" w:rsidRDefault="004D02D4"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1. De conformitat amb l’article 5 de la Resolució de 31 de juliol, de la Conselleria d’Indústria, Turisme, Innovació i Comerç, podran acollir-se a les ajudes que es convoquen les persones físiques i les societats mercantils i assimilades descrites com a pimes o </w:t>
      </w:r>
      <w:proofErr w:type="spellStart"/>
      <w:r w:rsidRPr="00A55456">
        <w:rPr>
          <w:rFonts w:ascii="Times New Roman" w:hAnsi="Times New Roman"/>
        </w:rPr>
        <w:t>micropimes</w:t>
      </w:r>
      <w:proofErr w:type="spellEnd"/>
      <w:r w:rsidRPr="00A55456">
        <w:rPr>
          <w:rFonts w:ascii="Times New Roman" w:hAnsi="Times New Roman"/>
        </w:rPr>
        <w:t>, incloses les agrupacions de persones físiques o jurídiques, públiques o privades, societats civils, comunitats de béns, o qualsevol altra classe d’unitat econòmica o patrimoni separat sense personalitat jurídica pròpia, i que:</w:t>
      </w:r>
    </w:p>
    <w:p w14:paraId="7CDAFEBA" w14:textId="77777777" w:rsidR="004D02D4" w:rsidRPr="00A55456" w:rsidRDefault="004D02D4"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Estiguen en possessió del document de qualificació artesana (DQA) actualitzat degudament i expedit per la Generalitat, o document equivalent emés per una administració pública que acredite la seua condició artesana, per a les ajudes regulades en els punts 1 i 4 de l’article 18 de les bases reguladores.</w:t>
      </w:r>
    </w:p>
    <w:p w14:paraId="786B0EB1" w14:textId="45A4A0CD" w:rsidR="004D02D4" w:rsidRPr="00A55456" w:rsidRDefault="004D02D4"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Exercisquen o exerciran l’activitat comercial en la Comunitat Valenciana, en alguna de les activitats següents, per a les ajudes regulades en els punts 2 i 3 de l’article 18 de les bases reguladores:</w:t>
      </w:r>
    </w:p>
    <w:p w14:paraId="3E1F9682" w14:textId="77777777" w:rsidR="004D02D4" w:rsidRPr="00A55456" w:rsidRDefault="004D02D4"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CNAE (el Reial decret 475/2007, de 13 d’abril, CNAE-2009): secció G, divisió 47, excepte els grups i les classes 4726, 473, 4773, 478 i 479.</w:t>
      </w:r>
    </w:p>
    <w:p w14:paraId="5CDDDCF4" w14:textId="77777777" w:rsidR="004D02D4" w:rsidRPr="00A55456" w:rsidRDefault="004D02D4"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IAE (el Reial decret llei 1175/1990, de 28 de setembre): secció primera, divisió 6, agrupacions:</w:t>
      </w:r>
    </w:p>
    <w:p w14:paraId="467273C7" w14:textId="77777777" w:rsidR="004D02D4" w:rsidRPr="00A55456" w:rsidRDefault="004D02D4"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Agrupació 64, excepte el grup 646 i l’epígraf 647.5.</w:t>
      </w:r>
    </w:p>
    <w:p w14:paraId="2FD06BCA" w14:textId="77777777" w:rsidR="004D02D4" w:rsidRPr="00A55456" w:rsidRDefault="004D02D4"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Agrupació 65, excepte l’epígraf 652.1 i els grups 654 i 655.</w:t>
      </w:r>
    </w:p>
    <w:p w14:paraId="69C3FDB2" w14:textId="77777777" w:rsidR="004D02D4" w:rsidRPr="00A55456" w:rsidRDefault="004D02D4"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2. Agrupacions de professionals del comerç o l’artesania, amb seu o delegació permanent en la Comunitat Valenciana, per a les ajudes regulades en l’article 20 de les bases reguladores, de conformitat amb els requisits exigits en cada classe d’ajuda regulada en este article.</w:t>
      </w:r>
    </w:p>
    <w:p w14:paraId="1EE88349" w14:textId="77777777" w:rsidR="004D02D4" w:rsidRPr="00A55456" w:rsidRDefault="004D02D4"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3. Associacions i federacions, o una altra forma d’unió d’associacions de persones consumidores i usuàries inscrites en el Registre públic d’associacions de consumidors i usuaris de la Comunitat Valenciana, que no realitzen activitat econòmica, per a les ajudes regulades en l’article 26 de les bases reguladores.</w:t>
      </w:r>
    </w:p>
    <w:p w14:paraId="59015764" w14:textId="347880FA" w:rsidR="004D02D4" w:rsidRPr="00A55456" w:rsidRDefault="004D02D4"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4. Les entitats locals de la Comunitat Valenciana (municipis, mancomunitats i entitats locals d’àmbit territorial inferior al municipal), per a les ajudes regulades en els articles 22 i </w:t>
      </w:r>
      <w:r w:rsidR="002F23C9" w:rsidRPr="00A55456">
        <w:rPr>
          <w:rFonts w:ascii="Times New Roman" w:hAnsi="Times New Roman"/>
        </w:rPr>
        <w:t>24</w:t>
      </w:r>
      <w:r w:rsidRPr="00A55456">
        <w:rPr>
          <w:rFonts w:ascii="Times New Roman" w:hAnsi="Times New Roman"/>
        </w:rPr>
        <w:t xml:space="preserve"> de les bases reguladores.</w:t>
      </w:r>
    </w:p>
    <w:p w14:paraId="2382894C" w14:textId="35A14068" w:rsidR="004D02D4" w:rsidRPr="00A55456" w:rsidRDefault="004D02D4"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5. En el cas de sol·licitar l’ajuda les agrupacions de persones físiques o jurídiques, públiques o privades, societats civils, comunitats de béns, o qualsevol altre tipus d’unitat econòmica o patrimoni separat sense personalitat jurídica pròpia, no podran demanar al mateix temps ajuda per a la mateixa actuació els socis, comuners o integrants d’estes agrupacions.</w:t>
      </w:r>
    </w:p>
    <w:p w14:paraId="61D9E6A6" w14:textId="462F2BFC" w:rsidR="004D02D4" w:rsidRPr="00A55456" w:rsidRDefault="00A51BA5"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En este cas, si sol·liciten l’ajuda les agrupacions de persones físiques o jurídiques, públiques o privades, societats civils, comunitats de béns, o qualsevol altre tipus d’unitat econòmica o patrimoni separat sense personalitat jurídica pròpia, hauran de fer-se constar expressament en la sol·licitud els compromisos d’execució assumits per cada membre, així com l’import de subvenció a aplicar per cada un d’estos, que es faran constar també en la resolució de concessió, considerant-se igualment com a beneficiaris de les ajudes, sense que puguen demanar al mateix temps ajuda, els socis, comuners o integrants d’estes agrupacions per a la mateixa subvenció.</w:t>
      </w:r>
    </w:p>
    <w:p w14:paraId="7F72576D" w14:textId="77777777" w:rsidR="004D02D4" w:rsidRPr="00A55456" w:rsidRDefault="004D02D4"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En qualsevol cas, caldrà nomenar un representant o apoderat únic de l’agrupació amb poders bastants per a complir les obligacions que, com a beneficiari, corresponen a l’agrupació. No es podrà dissoldre l’agrupació fins que haja transcorregut el termini de prescripció que preveuen els articles 39 i 65 de la Llei general de subvencions.</w:t>
      </w:r>
    </w:p>
    <w:p w14:paraId="67ED9416" w14:textId="55590C65" w:rsidR="00E87EF7"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Quint. Quantia de la subvenció</w:t>
      </w:r>
    </w:p>
    <w:p w14:paraId="24B39EDF" w14:textId="43182290" w:rsidR="00E87EF7" w:rsidRPr="00A55456" w:rsidRDefault="003D15B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La inversió mínima exigida, segons l’ajuda de què es tracte, el percentatge subvencionable i la quantia màxima de subvenció a concedir seran els establits en cada tipus d’ajuda en les bases reguladores, que s’arrepleguen a continuació:</w:t>
      </w:r>
    </w:p>
    <w:p w14:paraId="038A4239" w14:textId="77777777" w:rsidR="005E6E64" w:rsidRPr="00A55456" w:rsidRDefault="005E6E64"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1. Programa d’ajudes a pimes (art. 18)</w:t>
      </w:r>
    </w:p>
    <w:tbl>
      <w:tblPr>
        <w:tblStyle w:val="Tablaconcuadrcula1"/>
        <w:tblW w:w="8359" w:type="dxa"/>
        <w:tblLook w:val="04A0" w:firstRow="1" w:lastRow="0" w:firstColumn="1" w:lastColumn="0" w:noHBand="0" w:noVBand="1"/>
      </w:tblPr>
      <w:tblGrid>
        <w:gridCol w:w="1349"/>
        <w:gridCol w:w="1121"/>
        <w:gridCol w:w="1798"/>
        <w:gridCol w:w="2591"/>
        <w:gridCol w:w="1500"/>
      </w:tblGrid>
      <w:tr w:rsidR="005E6E64" w:rsidRPr="00A55456" w14:paraId="737D4AB2" w14:textId="77777777" w:rsidTr="00A56C77">
        <w:trPr>
          <w:trHeight w:val="675"/>
        </w:trPr>
        <w:tc>
          <w:tcPr>
            <w:tcW w:w="1270" w:type="dxa"/>
            <w:vAlign w:val="center"/>
          </w:tcPr>
          <w:p w14:paraId="6A1B4272"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Tipus d’expedient</w:t>
            </w:r>
          </w:p>
        </w:tc>
        <w:tc>
          <w:tcPr>
            <w:tcW w:w="1129" w:type="dxa"/>
            <w:vAlign w:val="center"/>
          </w:tcPr>
          <w:p w14:paraId="32D10308"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Article</w:t>
            </w:r>
          </w:p>
        </w:tc>
        <w:tc>
          <w:tcPr>
            <w:tcW w:w="1818" w:type="dxa"/>
            <w:vAlign w:val="center"/>
          </w:tcPr>
          <w:p w14:paraId="176E07CD"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Inversió mínima</w:t>
            </w:r>
          </w:p>
        </w:tc>
        <w:tc>
          <w:tcPr>
            <w:tcW w:w="2637" w:type="dxa"/>
            <w:vAlign w:val="center"/>
          </w:tcPr>
          <w:p w14:paraId="732DF84B" w14:textId="3EEBB7AC"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Quantia màxima (</w:t>
            </w:r>
            <w:r w:rsidR="00356992" w:rsidRPr="00A55456">
              <w:rPr>
                <w:rFonts w:ascii="Times New Roman" w:hAnsi="Times New Roman"/>
                <w:sz w:val="24"/>
              </w:rPr>
              <w:t>euro</w:t>
            </w:r>
            <w:r w:rsidRPr="00A55456">
              <w:rPr>
                <w:rFonts w:ascii="Times New Roman" w:hAnsi="Times New Roman"/>
                <w:sz w:val="24"/>
              </w:rPr>
              <w:t>)</w:t>
            </w:r>
          </w:p>
        </w:tc>
        <w:tc>
          <w:tcPr>
            <w:tcW w:w="1505" w:type="dxa"/>
            <w:vAlign w:val="center"/>
          </w:tcPr>
          <w:p w14:paraId="459B579F"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Percentatge màxim de concessió</w:t>
            </w:r>
          </w:p>
        </w:tc>
      </w:tr>
      <w:tr w:rsidR="005E6E64" w:rsidRPr="00A55456" w14:paraId="3A2217B3" w14:textId="77777777" w:rsidTr="00A56C77">
        <w:trPr>
          <w:trHeight w:val="221"/>
        </w:trPr>
        <w:tc>
          <w:tcPr>
            <w:tcW w:w="1270" w:type="dxa"/>
            <w:vAlign w:val="center"/>
          </w:tcPr>
          <w:p w14:paraId="28A789FF"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CMAPY4</w:t>
            </w:r>
          </w:p>
        </w:tc>
        <w:tc>
          <w:tcPr>
            <w:tcW w:w="1129" w:type="dxa"/>
            <w:vAlign w:val="center"/>
          </w:tcPr>
          <w:p w14:paraId="3E65D4E0"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18.1</w:t>
            </w:r>
          </w:p>
        </w:tc>
        <w:tc>
          <w:tcPr>
            <w:tcW w:w="1818" w:type="dxa"/>
            <w:vAlign w:val="center"/>
          </w:tcPr>
          <w:p w14:paraId="63A47C06"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No s’establix</w:t>
            </w:r>
          </w:p>
        </w:tc>
        <w:tc>
          <w:tcPr>
            <w:tcW w:w="2637" w:type="dxa"/>
            <w:vAlign w:val="center"/>
          </w:tcPr>
          <w:p w14:paraId="3836EC8A"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5.000</w:t>
            </w:r>
          </w:p>
          <w:p w14:paraId="2E1D355D"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7.500 certamen fora de territori espanyol</w:t>
            </w:r>
          </w:p>
        </w:tc>
        <w:tc>
          <w:tcPr>
            <w:tcW w:w="1505" w:type="dxa"/>
            <w:vAlign w:val="center"/>
          </w:tcPr>
          <w:p w14:paraId="3194F259"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40 %</w:t>
            </w:r>
          </w:p>
        </w:tc>
      </w:tr>
      <w:tr w:rsidR="005E6E64" w:rsidRPr="00A55456" w14:paraId="599A9185" w14:textId="77777777" w:rsidTr="00A56C77">
        <w:trPr>
          <w:trHeight w:val="221"/>
        </w:trPr>
        <w:tc>
          <w:tcPr>
            <w:tcW w:w="1270" w:type="dxa"/>
            <w:vAlign w:val="center"/>
          </w:tcPr>
          <w:p w14:paraId="48F3FFEC"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CMMOPY</w:t>
            </w:r>
          </w:p>
        </w:tc>
        <w:tc>
          <w:tcPr>
            <w:tcW w:w="1129" w:type="dxa"/>
            <w:vAlign w:val="center"/>
          </w:tcPr>
          <w:p w14:paraId="53ADEF07"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18.2.</w:t>
            </w:r>
            <w:r w:rsidRPr="00A55456">
              <w:rPr>
                <w:rFonts w:ascii="Times New Roman" w:hAnsi="Times New Roman"/>
                <w:i/>
                <w:iCs/>
                <w:sz w:val="24"/>
              </w:rPr>
              <w:t>b</w:t>
            </w:r>
          </w:p>
        </w:tc>
        <w:tc>
          <w:tcPr>
            <w:tcW w:w="1818" w:type="dxa"/>
            <w:vAlign w:val="center"/>
          </w:tcPr>
          <w:p w14:paraId="52B7C7C4"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3.000</w:t>
            </w:r>
          </w:p>
        </w:tc>
        <w:tc>
          <w:tcPr>
            <w:tcW w:w="2637" w:type="dxa"/>
            <w:vAlign w:val="center"/>
          </w:tcPr>
          <w:p w14:paraId="6F779D71"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40.000 (en 3 anys)</w:t>
            </w:r>
          </w:p>
        </w:tc>
        <w:tc>
          <w:tcPr>
            <w:tcW w:w="1505" w:type="dxa"/>
            <w:vAlign w:val="center"/>
          </w:tcPr>
          <w:p w14:paraId="5ADFDFD3"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50 %</w:t>
            </w:r>
          </w:p>
        </w:tc>
      </w:tr>
      <w:tr w:rsidR="005E6E64" w:rsidRPr="00A55456" w14:paraId="3716F8BE" w14:textId="77777777" w:rsidTr="00A56C77">
        <w:trPr>
          <w:trHeight w:val="221"/>
        </w:trPr>
        <w:tc>
          <w:tcPr>
            <w:tcW w:w="1270" w:type="dxa"/>
            <w:vAlign w:val="center"/>
          </w:tcPr>
          <w:p w14:paraId="19CD7C6D"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CMIART</w:t>
            </w:r>
          </w:p>
        </w:tc>
        <w:tc>
          <w:tcPr>
            <w:tcW w:w="1129" w:type="dxa"/>
            <w:vAlign w:val="center"/>
          </w:tcPr>
          <w:p w14:paraId="7B2B24A8"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18.4</w:t>
            </w:r>
          </w:p>
        </w:tc>
        <w:tc>
          <w:tcPr>
            <w:tcW w:w="1818" w:type="dxa"/>
            <w:vAlign w:val="center"/>
          </w:tcPr>
          <w:p w14:paraId="412A30AD"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2.000</w:t>
            </w:r>
          </w:p>
        </w:tc>
        <w:tc>
          <w:tcPr>
            <w:tcW w:w="2637" w:type="dxa"/>
            <w:vAlign w:val="center"/>
          </w:tcPr>
          <w:p w14:paraId="0A9A2934"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30.000 (en 3 anys)</w:t>
            </w:r>
          </w:p>
        </w:tc>
        <w:tc>
          <w:tcPr>
            <w:tcW w:w="1505" w:type="dxa"/>
            <w:vAlign w:val="center"/>
          </w:tcPr>
          <w:p w14:paraId="572B66E3"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50 %</w:t>
            </w:r>
          </w:p>
        </w:tc>
      </w:tr>
    </w:tbl>
    <w:p w14:paraId="0751688B" w14:textId="77777777" w:rsidR="005E6E64" w:rsidRPr="00A55456" w:rsidRDefault="005E6E64" w:rsidP="00FA782F">
      <w:pPr>
        <w:widowControl/>
        <w:autoSpaceDN/>
        <w:spacing w:line="360" w:lineRule="auto"/>
        <w:jc w:val="both"/>
        <w:textAlignment w:val="auto"/>
        <w:rPr>
          <w:rFonts w:ascii="Times New Roman" w:eastAsia="Times New Roman" w:hAnsi="Times New Roman" w:cs="Times New Roman"/>
          <w:lang w:val="es-ES" w:eastAsia="es-ES"/>
        </w:rPr>
      </w:pPr>
    </w:p>
    <w:p w14:paraId="592455F7" w14:textId="77777777" w:rsidR="005E6E64" w:rsidRPr="00A55456" w:rsidRDefault="005E6E64"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2. Programa d’ajudes a entitats intermèdies de comerç i artesania (art. 20)</w:t>
      </w:r>
    </w:p>
    <w:tbl>
      <w:tblPr>
        <w:tblStyle w:val="Tablaconcuadrcula1"/>
        <w:tblW w:w="8359" w:type="dxa"/>
        <w:tblLook w:val="04A0" w:firstRow="1" w:lastRow="0" w:firstColumn="1" w:lastColumn="0" w:noHBand="0" w:noVBand="1"/>
      </w:tblPr>
      <w:tblGrid>
        <w:gridCol w:w="1350"/>
        <w:gridCol w:w="1123"/>
        <w:gridCol w:w="1799"/>
        <w:gridCol w:w="2673"/>
        <w:gridCol w:w="1414"/>
      </w:tblGrid>
      <w:tr w:rsidR="005E6E64" w:rsidRPr="00A55456" w14:paraId="503233EB" w14:textId="77777777" w:rsidTr="00A56C77">
        <w:trPr>
          <w:trHeight w:val="675"/>
        </w:trPr>
        <w:tc>
          <w:tcPr>
            <w:tcW w:w="1286" w:type="dxa"/>
            <w:vAlign w:val="center"/>
          </w:tcPr>
          <w:p w14:paraId="6202CAC8"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Tipus d’expedient</w:t>
            </w:r>
          </w:p>
        </w:tc>
        <w:tc>
          <w:tcPr>
            <w:tcW w:w="1129" w:type="dxa"/>
            <w:vAlign w:val="center"/>
          </w:tcPr>
          <w:p w14:paraId="202A43A2"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Article</w:t>
            </w:r>
          </w:p>
        </w:tc>
        <w:tc>
          <w:tcPr>
            <w:tcW w:w="1815" w:type="dxa"/>
            <w:vAlign w:val="center"/>
          </w:tcPr>
          <w:p w14:paraId="107163B0"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Inversió mínima</w:t>
            </w:r>
          </w:p>
        </w:tc>
        <w:tc>
          <w:tcPr>
            <w:tcW w:w="2713" w:type="dxa"/>
            <w:vAlign w:val="center"/>
          </w:tcPr>
          <w:p w14:paraId="690A1580" w14:textId="27C4AB35"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Quantia màxima (</w:t>
            </w:r>
            <w:r w:rsidR="00356992" w:rsidRPr="00A55456">
              <w:rPr>
                <w:rFonts w:ascii="Times New Roman" w:hAnsi="Times New Roman"/>
                <w:sz w:val="24"/>
              </w:rPr>
              <w:t>euro</w:t>
            </w:r>
            <w:r w:rsidRPr="00A55456">
              <w:rPr>
                <w:rFonts w:ascii="Times New Roman" w:hAnsi="Times New Roman"/>
                <w:sz w:val="24"/>
              </w:rPr>
              <w:t>)</w:t>
            </w:r>
          </w:p>
        </w:tc>
        <w:tc>
          <w:tcPr>
            <w:tcW w:w="1416" w:type="dxa"/>
            <w:vAlign w:val="center"/>
          </w:tcPr>
          <w:p w14:paraId="42E7C30A"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Percentatge màxim de concessió</w:t>
            </w:r>
          </w:p>
        </w:tc>
      </w:tr>
      <w:tr w:rsidR="005E6E64" w:rsidRPr="00A55456" w14:paraId="055490CC" w14:textId="77777777" w:rsidTr="00A56C77">
        <w:trPr>
          <w:trHeight w:val="221"/>
        </w:trPr>
        <w:tc>
          <w:tcPr>
            <w:tcW w:w="1286" w:type="dxa"/>
            <w:vAlign w:val="center"/>
          </w:tcPr>
          <w:p w14:paraId="30FE9DAE"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CMFAST</w:t>
            </w:r>
          </w:p>
        </w:tc>
        <w:tc>
          <w:tcPr>
            <w:tcW w:w="1129" w:type="dxa"/>
            <w:vAlign w:val="center"/>
          </w:tcPr>
          <w:p w14:paraId="32F3F7D9"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20.1</w:t>
            </w:r>
          </w:p>
        </w:tc>
        <w:tc>
          <w:tcPr>
            <w:tcW w:w="1815" w:type="dxa"/>
            <w:vAlign w:val="center"/>
          </w:tcPr>
          <w:p w14:paraId="54781F4A"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No s’establix</w:t>
            </w:r>
          </w:p>
        </w:tc>
        <w:tc>
          <w:tcPr>
            <w:tcW w:w="2713" w:type="dxa"/>
            <w:vAlign w:val="center"/>
          </w:tcPr>
          <w:p w14:paraId="1F554376" w14:textId="65DCE688"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40.000</w:t>
            </w:r>
          </w:p>
          <w:p w14:paraId="2509B6B9"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lang w:eastAsia="es-ES"/>
              </w:rPr>
            </w:pPr>
          </w:p>
        </w:tc>
        <w:tc>
          <w:tcPr>
            <w:tcW w:w="1416" w:type="dxa"/>
            <w:vAlign w:val="center"/>
          </w:tcPr>
          <w:p w14:paraId="00B39B2C"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50 %</w:t>
            </w:r>
          </w:p>
        </w:tc>
      </w:tr>
      <w:tr w:rsidR="005E6E64" w:rsidRPr="00A55456" w14:paraId="7D3C9F02" w14:textId="77777777" w:rsidTr="00A56C77">
        <w:trPr>
          <w:trHeight w:val="231"/>
        </w:trPr>
        <w:tc>
          <w:tcPr>
            <w:tcW w:w="1286" w:type="dxa"/>
            <w:vAlign w:val="center"/>
          </w:tcPr>
          <w:p w14:paraId="1843A33A"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CMMOAS</w:t>
            </w:r>
          </w:p>
        </w:tc>
        <w:tc>
          <w:tcPr>
            <w:tcW w:w="1129" w:type="dxa"/>
            <w:vAlign w:val="center"/>
          </w:tcPr>
          <w:p w14:paraId="75D9A11F"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20.2.</w:t>
            </w:r>
            <w:r w:rsidRPr="00A55456">
              <w:rPr>
                <w:rFonts w:ascii="Times New Roman" w:hAnsi="Times New Roman"/>
                <w:i/>
                <w:iCs/>
                <w:sz w:val="24"/>
              </w:rPr>
              <w:t>a</w:t>
            </w:r>
          </w:p>
        </w:tc>
        <w:tc>
          <w:tcPr>
            <w:tcW w:w="1815" w:type="dxa"/>
            <w:vAlign w:val="center"/>
          </w:tcPr>
          <w:p w14:paraId="390713E9"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No s’establix</w:t>
            </w:r>
          </w:p>
        </w:tc>
        <w:tc>
          <w:tcPr>
            <w:tcW w:w="2713" w:type="dxa"/>
            <w:vAlign w:val="center"/>
          </w:tcPr>
          <w:p w14:paraId="5F93A20A"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25.000</w:t>
            </w:r>
          </w:p>
        </w:tc>
        <w:tc>
          <w:tcPr>
            <w:tcW w:w="1416" w:type="dxa"/>
            <w:vAlign w:val="center"/>
          </w:tcPr>
          <w:p w14:paraId="3DBC5604"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50 %</w:t>
            </w:r>
          </w:p>
        </w:tc>
      </w:tr>
      <w:tr w:rsidR="005E6E64" w:rsidRPr="00A55456" w14:paraId="543ED19F" w14:textId="77777777" w:rsidTr="00A56C77">
        <w:trPr>
          <w:trHeight w:val="221"/>
        </w:trPr>
        <w:tc>
          <w:tcPr>
            <w:tcW w:w="1286" w:type="dxa"/>
            <w:vAlign w:val="center"/>
          </w:tcPr>
          <w:p w14:paraId="19ACFB7A"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CMCMEI</w:t>
            </w:r>
          </w:p>
        </w:tc>
        <w:tc>
          <w:tcPr>
            <w:tcW w:w="1129" w:type="dxa"/>
            <w:vAlign w:val="center"/>
          </w:tcPr>
          <w:p w14:paraId="1C383297"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20.2.</w:t>
            </w:r>
            <w:r w:rsidRPr="00A55456">
              <w:rPr>
                <w:rFonts w:ascii="Times New Roman" w:hAnsi="Times New Roman"/>
                <w:i/>
                <w:iCs/>
                <w:sz w:val="24"/>
              </w:rPr>
              <w:t>b</w:t>
            </w:r>
          </w:p>
        </w:tc>
        <w:tc>
          <w:tcPr>
            <w:tcW w:w="1815" w:type="dxa"/>
            <w:vAlign w:val="center"/>
          </w:tcPr>
          <w:p w14:paraId="32F99855"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No s’establix</w:t>
            </w:r>
          </w:p>
        </w:tc>
        <w:tc>
          <w:tcPr>
            <w:tcW w:w="2713" w:type="dxa"/>
            <w:vAlign w:val="center"/>
          </w:tcPr>
          <w:p w14:paraId="2C55C7AD" w14:textId="07DF729A"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 xml:space="preserve">50.000 (podrà arribar als 100.000 </w:t>
            </w:r>
            <w:r w:rsidR="00356992" w:rsidRPr="00A55456">
              <w:rPr>
                <w:rFonts w:ascii="Times New Roman" w:hAnsi="Times New Roman"/>
                <w:sz w:val="24"/>
              </w:rPr>
              <w:t>euro</w:t>
            </w:r>
            <w:r w:rsidRPr="00A55456">
              <w:rPr>
                <w:rFonts w:ascii="Times New Roman" w:hAnsi="Times New Roman"/>
                <w:sz w:val="24"/>
              </w:rPr>
              <w:t xml:space="preserve"> per mercat en 3 anys)</w:t>
            </w:r>
          </w:p>
        </w:tc>
        <w:tc>
          <w:tcPr>
            <w:tcW w:w="1416" w:type="dxa"/>
            <w:vAlign w:val="center"/>
          </w:tcPr>
          <w:p w14:paraId="71DA06AB"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70 %</w:t>
            </w:r>
          </w:p>
        </w:tc>
      </w:tr>
      <w:tr w:rsidR="005E6E64" w:rsidRPr="00A55456" w14:paraId="32AEE80E" w14:textId="77777777" w:rsidTr="00A56C77">
        <w:trPr>
          <w:trHeight w:val="221"/>
        </w:trPr>
        <w:tc>
          <w:tcPr>
            <w:tcW w:w="1286" w:type="dxa"/>
            <w:vAlign w:val="center"/>
          </w:tcPr>
          <w:p w14:paraId="08FC9236"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CMAAS4</w:t>
            </w:r>
          </w:p>
        </w:tc>
        <w:tc>
          <w:tcPr>
            <w:tcW w:w="1129" w:type="dxa"/>
            <w:vAlign w:val="center"/>
          </w:tcPr>
          <w:p w14:paraId="5C81E61A"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20.3</w:t>
            </w:r>
          </w:p>
        </w:tc>
        <w:tc>
          <w:tcPr>
            <w:tcW w:w="1815" w:type="dxa"/>
            <w:vAlign w:val="center"/>
          </w:tcPr>
          <w:p w14:paraId="7E654E08"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No s’establix</w:t>
            </w:r>
          </w:p>
        </w:tc>
        <w:tc>
          <w:tcPr>
            <w:tcW w:w="2713" w:type="dxa"/>
            <w:vAlign w:val="center"/>
          </w:tcPr>
          <w:p w14:paraId="0F6F79E7"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40.000</w:t>
            </w:r>
          </w:p>
        </w:tc>
        <w:tc>
          <w:tcPr>
            <w:tcW w:w="1416" w:type="dxa"/>
            <w:vAlign w:val="center"/>
          </w:tcPr>
          <w:p w14:paraId="42A44319"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50 %</w:t>
            </w:r>
          </w:p>
        </w:tc>
      </w:tr>
      <w:tr w:rsidR="005E6E64" w:rsidRPr="00A55456" w14:paraId="7BF725D0" w14:textId="77777777" w:rsidTr="00A56C77">
        <w:trPr>
          <w:trHeight w:val="221"/>
        </w:trPr>
        <w:tc>
          <w:tcPr>
            <w:tcW w:w="1286" w:type="dxa"/>
            <w:vAlign w:val="center"/>
          </w:tcPr>
          <w:p w14:paraId="7B092FFB"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CMFORM</w:t>
            </w:r>
          </w:p>
        </w:tc>
        <w:tc>
          <w:tcPr>
            <w:tcW w:w="1129" w:type="dxa"/>
            <w:vAlign w:val="center"/>
          </w:tcPr>
          <w:p w14:paraId="2A82BAA7"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20.5</w:t>
            </w:r>
          </w:p>
        </w:tc>
        <w:tc>
          <w:tcPr>
            <w:tcW w:w="1815" w:type="dxa"/>
            <w:vAlign w:val="center"/>
          </w:tcPr>
          <w:p w14:paraId="743F65EB"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No s’establix</w:t>
            </w:r>
          </w:p>
        </w:tc>
        <w:tc>
          <w:tcPr>
            <w:tcW w:w="2713" w:type="dxa"/>
            <w:vAlign w:val="center"/>
          </w:tcPr>
          <w:p w14:paraId="3F35CCA0"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150.000</w:t>
            </w:r>
          </w:p>
        </w:tc>
        <w:tc>
          <w:tcPr>
            <w:tcW w:w="1416" w:type="dxa"/>
            <w:vAlign w:val="center"/>
          </w:tcPr>
          <w:p w14:paraId="0DF7F177"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70 %</w:t>
            </w:r>
          </w:p>
        </w:tc>
      </w:tr>
    </w:tbl>
    <w:p w14:paraId="5372969F" w14:textId="77777777" w:rsidR="005E6E64" w:rsidRPr="00A55456" w:rsidRDefault="005E6E64" w:rsidP="00FA782F">
      <w:pPr>
        <w:widowControl/>
        <w:autoSpaceDN/>
        <w:spacing w:line="360" w:lineRule="auto"/>
        <w:jc w:val="both"/>
        <w:textAlignment w:val="auto"/>
        <w:rPr>
          <w:rFonts w:ascii="Times New Roman" w:eastAsia="Times New Roman" w:hAnsi="Times New Roman" w:cs="Times New Roman"/>
          <w:lang w:val="es-ES" w:eastAsia="es-ES"/>
        </w:rPr>
      </w:pPr>
    </w:p>
    <w:p w14:paraId="6E09278D" w14:textId="7BC33D35" w:rsidR="005E6E64" w:rsidRPr="00A55456" w:rsidRDefault="007B63C8"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En el cas dels expedients tipus CMFAST, quan la sol·licitant siga una organització de segon o tercer grau d’àmbit provincial o superior i de caràcter multisectorial (sense predomini d’un sector), el límit de l’ajuda serà de 60.000 euros, 35.000 euros dels quals, com a màxim, correspondran a gastos de personal. En el cas que la beneficiària siga també una agrupació de professionals del comerç o de l’artesania i sol·licite ajuda pels punts 2.</w:t>
      </w:r>
      <w:r w:rsidRPr="00A55456">
        <w:rPr>
          <w:rFonts w:ascii="Times New Roman" w:hAnsi="Times New Roman"/>
          <w:i/>
          <w:iCs/>
        </w:rPr>
        <w:t>a</w:t>
      </w:r>
      <w:r w:rsidRPr="00A55456">
        <w:rPr>
          <w:rFonts w:ascii="Times New Roman" w:hAnsi="Times New Roman"/>
        </w:rPr>
        <w:t xml:space="preserve"> o 3 d’este article, la suma de les dos subvencions no podrà superar la quantitat de 50.000 euros en el mateix exercici pressupostari, i hauran de ser actuacions diferents.</w:t>
      </w:r>
    </w:p>
    <w:p w14:paraId="703F4B99" w14:textId="6A6B260E" w:rsidR="005E6E64" w:rsidRPr="00A55456" w:rsidRDefault="005E6E64"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3. Programa d’ajudes a entitats locals en matèria de comerç i artesania (art. 22)</w:t>
      </w:r>
    </w:p>
    <w:tbl>
      <w:tblPr>
        <w:tblStyle w:val="Tablaconcuadrcula1"/>
        <w:tblpPr w:leftFromText="141" w:rightFromText="141" w:vertAnchor="text" w:horzAnchor="margin" w:tblpY="144"/>
        <w:tblW w:w="8359" w:type="dxa"/>
        <w:tblLook w:val="04A0" w:firstRow="1" w:lastRow="0" w:firstColumn="1" w:lastColumn="0" w:noHBand="0" w:noVBand="1"/>
      </w:tblPr>
      <w:tblGrid>
        <w:gridCol w:w="1349"/>
        <w:gridCol w:w="1034"/>
        <w:gridCol w:w="1805"/>
        <w:gridCol w:w="2757"/>
        <w:gridCol w:w="1414"/>
      </w:tblGrid>
      <w:tr w:rsidR="005E6E64" w:rsidRPr="00A55456" w14:paraId="5D7A846E" w14:textId="77777777" w:rsidTr="00A56C77">
        <w:trPr>
          <w:trHeight w:val="675"/>
        </w:trPr>
        <w:tc>
          <w:tcPr>
            <w:tcW w:w="1220" w:type="dxa"/>
            <w:vAlign w:val="center"/>
          </w:tcPr>
          <w:p w14:paraId="474424B1"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Tipus d’expedient</w:t>
            </w:r>
          </w:p>
        </w:tc>
        <w:tc>
          <w:tcPr>
            <w:tcW w:w="1043" w:type="dxa"/>
            <w:vAlign w:val="center"/>
          </w:tcPr>
          <w:p w14:paraId="1C407ABC"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Article</w:t>
            </w:r>
          </w:p>
        </w:tc>
        <w:tc>
          <w:tcPr>
            <w:tcW w:w="1843" w:type="dxa"/>
            <w:vAlign w:val="center"/>
          </w:tcPr>
          <w:p w14:paraId="70B14F5E"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Inversió mínima</w:t>
            </w:r>
          </w:p>
        </w:tc>
        <w:tc>
          <w:tcPr>
            <w:tcW w:w="2835" w:type="dxa"/>
            <w:vAlign w:val="center"/>
          </w:tcPr>
          <w:p w14:paraId="5D3EB784" w14:textId="7B158455"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Quantia màxima (</w:t>
            </w:r>
            <w:r w:rsidR="00356992" w:rsidRPr="00A55456">
              <w:rPr>
                <w:rFonts w:ascii="Times New Roman" w:hAnsi="Times New Roman"/>
                <w:sz w:val="24"/>
              </w:rPr>
              <w:t>euro</w:t>
            </w:r>
            <w:r w:rsidRPr="00A55456">
              <w:rPr>
                <w:rFonts w:ascii="Times New Roman" w:hAnsi="Times New Roman"/>
                <w:sz w:val="24"/>
              </w:rPr>
              <w:t>)</w:t>
            </w:r>
          </w:p>
        </w:tc>
        <w:tc>
          <w:tcPr>
            <w:tcW w:w="1418" w:type="dxa"/>
            <w:vAlign w:val="center"/>
          </w:tcPr>
          <w:p w14:paraId="4A133239"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Percentatge màxim de concessió</w:t>
            </w:r>
          </w:p>
        </w:tc>
      </w:tr>
      <w:tr w:rsidR="005E6E64" w:rsidRPr="00A55456" w14:paraId="17675F25" w14:textId="77777777" w:rsidTr="00A56C77">
        <w:trPr>
          <w:trHeight w:val="221"/>
        </w:trPr>
        <w:tc>
          <w:tcPr>
            <w:tcW w:w="1220" w:type="dxa"/>
            <w:vAlign w:val="center"/>
          </w:tcPr>
          <w:p w14:paraId="403753FE"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CMPFER</w:t>
            </w:r>
          </w:p>
        </w:tc>
        <w:tc>
          <w:tcPr>
            <w:tcW w:w="1043" w:type="dxa"/>
            <w:vAlign w:val="center"/>
          </w:tcPr>
          <w:p w14:paraId="259DFD8F"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22.1</w:t>
            </w:r>
          </w:p>
        </w:tc>
        <w:tc>
          <w:tcPr>
            <w:tcW w:w="1843" w:type="dxa"/>
            <w:vAlign w:val="center"/>
          </w:tcPr>
          <w:p w14:paraId="391518F6"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No s’establix</w:t>
            </w:r>
          </w:p>
        </w:tc>
        <w:tc>
          <w:tcPr>
            <w:tcW w:w="2835" w:type="dxa"/>
            <w:vAlign w:val="center"/>
          </w:tcPr>
          <w:p w14:paraId="796B702D"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2.500, 5.000, 7.500 o 10.000 en funció del nombre d’expositors</w:t>
            </w:r>
          </w:p>
        </w:tc>
        <w:tc>
          <w:tcPr>
            <w:tcW w:w="1418" w:type="dxa"/>
            <w:vAlign w:val="center"/>
          </w:tcPr>
          <w:p w14:paraId="29BB743F" w14:textId="13557F31"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50 %</w:t>
            </w:r>
          </w:p>
        </w:tc>
      </w:tr>
      <w:tr w:rsidR="005E6E64" w:rsidRPr="00A55456" w14:paraId="3FF6287C" w14:textId="77777777" w:rsidTr="00A56C77">
        <w:trPr>
          <w:trHeight w:val="231"/>
        </w:trPr>
        <w:tc>
          <w:tcPr>
            <w:tcW w:w="1220" w:type="dxa"/>
            <w:vAlign w:val="center"/>
          </w:tcPr>
          <w:p w14:paraId="73B9C224"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CMDAFC</w:t>
            </w:r>
          </w:p>
        </w:tc>
        <w:tc>
          <w:tcPr>
            <w:tcW w:w="1043" w:type="dxa"/>
            <w:vAlign w:val="center"/>
          </w:tcPr>
          <w:p w14:paraId="3859C5A8"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22.2</w:t>
            </w:r>
          </w:p>
        </w:tc>
        <w:tc>
          <w:tcPr>
            <w:tcW w:w="1843" w:type="dxa"/>
            <w:vAlign w:val="center"/>
          </w:tcPr>
          <w:p w14:paraId="67008B21"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No s’establix</w:t>
            </w:r>
          </w:p>
        </w:tc>
        <w:tc>
          <w:tcPr>
            <w:tcW w:w="2835" w:type="dxa"/>
            <w:vAlign w:val="center"/>
          </w:tcPr>
          <w:p w14:paraId="1AE66DAC" w14:textId="4809C1CA"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 xml:space="preserve">25.000 (màx. 5.000 </w:t>
            </w:r>
            <w:r w:rsidR="00356992" w:rsidRPr="00A55456">
              <w:rPr>
                <w:rFonts w:ascii="Times New Roman" w:hAnsi="Times New Roman"/>
                <w:sz w:val="24"/>
              </w:rPr>
              <w:t>euro</w:t>
            </w:r>
            <w:r w:rsidRPr="00A55456">
              <w:rPr>
                <w:rFonts w:ascii="Times New Roman" w:hAnsi="Times New Roman"/>
                <w:sz w:val="24"/>
              </w:rPr>
              <w:t xml:space="preserve"> per a la realització de jornades tècniques o congressos)</w:t>
            </w:r>
          </w:p>
        </w:tc>
        <w:tc>
          <w:tcPr>
            <w:tcW w:w="1418" w:type="dxa"/>
            <w:vAlign w:val="center"/>
          </w:tcPr>
          <w:p w14:paraId="150A1C8E" w14:textId="134D30CA"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70 %</w:t>
            </w:r>
          </w:p>
        </w:tc>
      </w:tr>
      <w:tr w:rsidR="005E6E64" w:rsidRPr="00A55456" w14:paraId="06BA85A3" w14:textId="77777777" w:rsidTr="00A56C77">
        <w:trPr>
          <w:trHeight w:val="221"/>
        </w:trPr>
        <w:tc>
          <w:tcPr>
            <w:tcW w:w="1220" w:type="dxa"/>
            <w:vAlign w:val="center"/>
          </w:tcPr>
          <w:p w14:paraId="617C0007"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CMMOAY</w:t>
            </w:r>
          </w:p>
        </w:tc>
        <w:tc>
          <w:tcPr>
            <w:tcW w:w="1043" w:type="dxa"/>
            <w:vAlign w:val="center"/>
          </w:tcPr>
          <w:p w14:paraId="6D19E45B"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22.3, 5 i 6</w:t>
            </w:r>
          </w:p>
        </w:tc>
        <w:tc>
          <w:tcPr>
            <w:tcW w:w="1843" w:type="dxa"/>
            <w:vAlign w:val="center"/>
          </w:tcPr>
          <w:p w14:paraId="155A72C5"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No s’establix</w:t>
            </w:r>
          </w:p>
        </w:tc>
        <w:tc>
          <w:tcPr>
            <w:tcW w:w="2835" w:type="dxa"/>
            <w:vAlign w:val="center"/>
          </w:tcPr>
          <w:p w14:paraId="49F19ED9"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300.000 (entre els 3 tipus d’ajudes)</w:t>
            </w:r>
          </w:p>
        </w:tc>
        <w:tc>
          <w:tcPr>
            <w:tcW w:w="1418" w:type="dxa"/>
            <w:vAlign w:val="center"/>
          </w:tcPr>
          <w:p w14:paraId="5567B5E9" w14:textId="69022B8A"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70 %</w:t>
            </w:r>
          </w:p>
        </w:tc>
      </w:tr>
      <w:tr w:rsidR="005E6E64" w:rsidRPr="00A55456" w14:paraId="001451AB" w14:textId="77777777" w:rsidTr="00A56C77">
        <w:trPr>
          <w:trHeight w:val="221"/>
        </w:trPr>
        <w:tc>
          <w:tcPr>
            <w:tcW w:w="1220" w:type="dxa"/>
            <w:vAlign w:val="center"/>
          </w:tcPr>
          <w:p w14:paraId="3CA57776"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CMAYES</w:t>
            </w:r>
          </w:p>
        </w:tc>
        <w:tc>
          <w:tcPr>
            <w:tcW w:w="1043" w:type="dxa"/>
            <w:vAlign w:val="center"/>
          </w:tcPr>
          <w:p w14:paraId="32E4BB04"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22.7</w:t>
            </w:r>
          </w:p>
        </w:tc>
        <w:tc>
          <w:tcPr>
            <w:tcW w:w="1843" w:type="dxa"/>
            <w:vAlign w:val="center"/>
          </w:tcPr>
          <w:p w14:paraId="0BE7576E"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No s’establix</w:t>
            </w:r>
          </w:p>
        </w:tc>
        <w:tc>
          <w:tcPr>
            <w:tcW w:w="2835" w:type="dxa"/>
            <w:vAlign w:val="center"/>
          </w:tcPr>
          <w:p w14:paraId="4511DBAC" w14:textId="43DF0F5F"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Entre 5.000 - 20.000</w:t>
            </w:r>
          </w:p>
        </w:tc>
        <w:tc>
          <w:tcPr>
            <w:tcW w:w="1418" w:type="dxa"/>
            <w:vAlign w:val="center"/>
          </w:tcPr>
          <w:p w14:paraId="59251E9D" w14:textId="31F3975A"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70 %</w:t>
            </w:r>
          </w:p>
        </w:tc>
      </w:tr>
      <w:tr w:rsidR="005E6E64" w:rsidRPr="00A55456" w14:paraId="0DB3EF24" w14:textId="77777777" w:rsidTr="00A56C77">
        <w:trPr>
          <w:trHeight w:val="221"/>
        </w:trPr>
        <w:tc>
          <w:tcPr>
            <w:tcW w:w="1220" w:type="dxa"/>
            <w:vAlign w:val="center"/>
          </w:tcPr>
          <w:p w14:paraId="268DBE6D"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CMARTY</w:t>
            </w:r>
          </w:p>
        </w:tc>
        <w:tc>
          <w:tcPr>
            <w:tcW w:w="1043" w:type="dxa"/>
            <w:vAlign w:val="center"/>
          </w:tcPr>
          <w:p w14:paraId="26CF2302"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22.8</w:t>
            </w:r>
          </w:p>
        </w:tc>
        <w:tc>
          <w:tcPr>
            <w:tcW w:w="1843" w:type="dxa"/>
            <w:vAlign w:val="center"/>
          </w:tcPr>
          <w:p w14:paraId="737EC8CF"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No s’establix</w:t>
            </w:r>
          </w:p>
        </w:tc>
        <w:tc>
          <w:tcPr>
            <w:tcW w:w="2835" w:type="dxa"/>
            <w:vAlign w:val="center"/>
          </w:tcPr>
          <w:p w14:paraId="61EA992B" w14:textId="1B758B92"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 xml:space="preserve">10.000 (30.000 en </w:t>
            </w:r>
            <w:r w:rsidR="002F23C9" w:rsidRPr="00A55456">
              <w:rPr>
                <w:rFonts w:ascii="Times New Roman" w:hAnsi="Times New Roman"/>
                <w:sz w:val="24"/>
              </w:rPr>
              <w:t>5</w:t>
            </w:r>
            <w:r w:rsidRPr="00A55456">
              <w:rPr>
                <w:rFonts w:ascii="Times New Roman" w:hAnsi="Times New Roman"/>
                <w:sz w:val="24"/>
              </w:rPr>
              <w:t xml:space="preserve"> anys)</w:t>
            </w:r>
          </w:p>
        </w:tc>
        <w:tc>
          <w:tcPr>
            <w:tcW w:w="1418" w:type="dxa"/>
            <w:vAlign w:val="center"/>
          </w:tcPr>
          <w:p w14:paraId="0002FD16" w14:textId="7E26CF82"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70 %</w:t>
            </w:r>
          </w:p>
        </w:tc>
      </w:tr>
      <w:tr w:rsidR="005E6E64" w:rsidRPr="00A55456" w14:paraId="68666964" w14:textId="77777777" w:rsidTr="00A56C77">
        <w:trPr>
          <w:trHeight w:val="221"/>
        </w:trPr>
        <w:tc>
          <w:tcPr>
            <w:tcW w:w="1220" w:type="dxa"/>
            <w:vAlign w:val="center"/>
          </w:tcPr>
          <w:p w14:paraId="4AE9E9C2"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CMPROM</w:t>
            </w:r>
          </w:p>
        </w:tc>
        <w:tc>
          <w:tcPr>
            <w:tcW w:w="1043" w:type="dxa"/>
            <w:vAlign w:val="center"/>
          </w:tcPr>
          <w:p w14:paraId="0AB98930"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22.10</w:t>
            </w:r>
          </w:p>
        </w:tc>
        <w:tc>
          <w:tcPr>
            <w:tcW w:w="1843" w:type="dxa"/>
            <w:vAlign w:val="center"/>
          </w:tcPr>
          <w:p w14:paraId="0AD0C02C"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No s’establix</w:t>
            </w:r>
          </w:p>
        </w:tc>
        <w:tc>
          <w:tcPr>
            <w:tcW w:w="2835" w:type="dxa"/>
            <w:vAlign w:val="center"/>
          </w:tcPr>
          <w:p w14:paraId="05690146"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50.000</w:t>
            </w:r>
          </w:p>
        </w:tc>
        <w:tc>
          <w:tcPr>
            <w:tcW w:w="1418" w:type="dxa"/>
            <w:vAlign w:val="center"/>
          </w:tcPr>
          <w:p w14:paraId="28629121" w14:textId="78555EE8"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70 %</w:t>
            </w:r>
          </w:p>
        </w:tc>
      </w:tr>
    </w:tbl>
    <w:p w14:paraId="0300B9DB" w14:textId="6BA6C80C" w:rsidR="005E6E64" w:rsidRPr="00A55456" w:rsidRDefault="007B63C8"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En els expedients tipus CMAYES, l’ajuda per mercat municipal serà d’un màxim del 70 % amb el límit de 15.000 euros. Si, a més, inclou l’estudi de consum energètic de les instal·lacions del mercat, de manera que amb les inversions que es plantegen se satisfacen els nivells de confort adequats per a l’activitat comercial que es desenrotlla en este, la subvenció podrà arribar al límit de 20.000 euros i, en el cas de tractar únicament este punt, la subvenció serà de fins a 6.000 euros. Si es tracta d’un mercat de venda no sedentària, el límit de subvenció serà de 8.000 euros, i si es tracta d’un espai urbà de concentració comercial, la subvenció màxima serà de 5.000 euros.</w:t>
      </w:r>
    </w:p>
    <w:p w14:paraId="4DE6ADF8" w14:textId="0FF2C874" w:rsidR="005E6E64" w:rsidRPr="00A55456" w:rsidRDefault="005E6E64"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4. Programa d’ajudes a entitats locals en matèria de consum (art. 24)</w:t>
      </w:r>
    </w:p>
    <w:tbl>
      <w:tblPr>
        <w:tblStyle w:val="Tablaconcuadrcula1"/>
        <w:tblW w:w="8500" w:type="dxa"/>
        <w:tblLook w:val="04A0" w:firstRow="1" w:lastRow="0" w:firstColumn="1" w:lastColumn="0" w:noHBand="0" w:noVBand="1"/>
      </w:tblPr>
      <w:tblGrid>
        <w:gridCol w:w="1349"/>
        <w:gridCol w:w="883"/>
        <w:gridCol w:w="1136"/>
        <w:gridCol w:w="3796"/>
        <w:gridCol w:w="1336"/>
      </w:tblGrid>
      <w:tr w:rsidR="001D5432" w:rsidRPr="00A55456" w14:paraId="7891C451" w14:textId="77777777" w:rsidTr="001D5432">
        <w:trPr>
          <w:trHeight w:val="675"/>
        </w:trPr>
        <w:tc>
          <w:tcPr>
            <w:tcW w:w="1349" w:type="dxa"/>
            <w:vAlign w:val="center"/>
          </w:tcPr>
          <w:p w14:paraId="25ACF1C4"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Tipus d’expedient</w:t>
            </w:r>
          </w:p>
        </w:tc>
        <w:tc>
          <w:tcPr>
            <w:tcW w:w="883" w:type="dxa"/>
            <w:vAlign w:val="center"/>
          </w:tcPr>
          <w:p w14:paraId="76C3C18B"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Article</w:t>
            </w:r>
          </w:p>
        </w:tc>
        <w:tc>
          <w:tcPr>
            <w:tcW w:w="1024" w:type="dxa"/>
            <w:vAlign w:val="center"/>
          </w:tcPr>
          <w:p w14:paraId="4EE4ED6D"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Inversió mínima</w:t>
            </w:r>
          </w:p>
        </w:tc>
        <w:tc>
          <w:tcPr>
            <w:tcW w:w="3908" w:type="dxa"/>
            <w:vAlign w:val="center"/>
          </w:tcPr>
          <w:p w14:paraId="3F755939" w14:textId="229EC6F5"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Quantia màxima (</w:t>
            </w:r>
            <w:r w:rsidR="00356992" w:rsidRPr="00A55456">
              <w:rPr>
                <w:rFonts w:ascii="Times New Roman" w:hAnsi="Times New Roman"/>
                <w:sz w:val="24"/>
              </w:rPr>
              <w:t>euro</w:t>
            </w:r>
            <w:r w:rsidRPr="00A55456">
              <w:rPr>
                <w:rFonts w:ascii="Times New Roman" w:hAnsi="Times New Roman"/>
                <w:sz w:val="24"/>
              </w:rPr>
              <w:t>)</w:t>
            </w:r>
          </w:p>
        </w:tc>
        <w:tc>
          <w:tcPr>
            <w:tcW w:w="1336" w:type="dxa"/>
            <w:vAlign w:val="center"/>
          </w:tcPr>
          <w:p w14:paraId="13ECA565"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Percentatge màxim de concessió</w:t>
            </w:r>
          </w:p>
        </w:tc>
      </w:tr>
      <w:tr w:rsidR="001D5432" w:rsidRPr="00A55456" w14:paraId="5C24E593" w14:textId="77777777" w:rsidTr="001D5432">
        <w:trPr>
          <w:trHeight w:val="308"/>
        </w:trPr>
        <w:tc>
          <w:tcPr>
            <w:tcW w:w="1349" w:type="dxa"/>
            <w:vAlign w:val="center"/>
          </w:tcPr>
          <w:p w14:paraId="0B255336"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COMICC</w:t>
            </w:r>
          </w:p>
        </w:tc>
        <w:tc>
          <w:tcPr>
            <w:tcW w:w="883" w:type="dxa"/>
            <w:vAlign w:val="center"/>
          </w:tcPr>
          <w:p w14:paraId="31F5F4CB" w14:textId="16046D09"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24</w:t>
            </w:r>
          </w:p>
        </w:tc>
        <w:tc>
          <w:tcPr>
            <w:tcW w:w="1024" w:type="dxa"/>
            <w:vAlign w:val="center"/>
          </w:tcPr>
          <w:p w14:paraId="43BCCFBC" w14:textId="77777777" w:rsidR="005E6E64" w:rsidRPr="00A55456" w:rsidRDefault="005E6E64" w:rsidP="001D5432">
            <w:pPr>
              <w:suppressAutoHyphens/>
              <w:spacing w:line="360" w:lineRule="auto"/>
              <w:rPr>
                <w:rFonts w:ascii="Times New Roman" w:eastAsia="Times New Roman" w:hAnsi="Times New Roman" w:cs="Times New Roman"/>
                <w:sz w:val="24"/>
                <w:szCs w:val="24"/>
              </w:rPr>
            </w:pPr>
            <w:r w:rsidRPr="00A55456">
              <w:rPr>
                <w:rFonts w:ascii="Times New Roman" w:hAnsi="Times New Roman"/>
                <w:sz w:val="24"/>
              </w:rPr>
              <w:t>No s’establix</w:t>
            </w:r>
          </w:p>
        </w:tc>
        <w:tc>
          <w:tcPr>
            <w:tcW w:w="3908" w:type="dxa"/>
            <w:vAlign w:val="center"/>
          </w:tcPr>
          <w:p w14:paraId="75A9D4E1" w14:textId="77777777" w:rsidR="001D5432" w:rsidRPr="00A55456" w:rsidRDefault="001D5432" w:rsidP="001D5432">
            <w:pPr>
              <w:spacing w:line="360" w:lineRule="auto"/>
              <w:jc w:val="both"/>
              <w:rPr>
                <w:rFonts w:ascii="Times New Roman" w:hAnsi="Times New Roman"/>
                <w:sz w:val="24"/>
              </w:rPr>
            </w:pPr>
            <w:r w:rsidRPr="00A55456">
              <w:rPr>
                <w:rFonts w:ascii="Times New Roman" w:hAnsi="Times New Roman"/>
                <w:sz w:val="24"/>
              </w:rPr>
              <w:t xml:space="preserve">50.000 establint-se quanties màximes en els següents </w:t>
            </w:r>
            <w:proofErr w:type="spellStart"/>
            <w:r w:rsidRPr="00A55456">
              <w:rPr>
                <w:rFonts w:ascii="Times New Roman" w:hAnsi="Times New Roman"/>
                <w:sz w:val="24"/>
              </w:rPr>
              <w:t>subconceptes</w:t>
            </w:r>
            <w:proofErr w:type="spellEnd"/>
            <w:r w:rsidRPr="00A55456">
              <w:rPr>
                <w:rFonts w:ascii="Times New Roman" w:hAnsi="Times New Roman"/>
                <w:sz w:val="24"/>
              </w:rPr>
              <w:t>:</w:t>
            </w:r>
          </w:p>
          <w:p w14:paraId="0F58B115" w14:textId="5F38D312" w:rsidR="001D5432" w:rsidRPr="00A55456" w:rsidRDefault="001D5432" w:rsidP="001D5432">
            <w:pPr>
              <w:spacing w:line="360" w:lineRule="auto"/>
              <w:jc w:val="both"/>
              <w:rPr>
                <w:rFonts w:ascii="Times New Roman" w:hAnsi="Times New Roman"/>
                <w:sz w:val="24"/>
              </w:rPr>
            </w:pPr>
            <w:r w:rsidRPr="00A55456">
              <w:rPr>
                <w:rFonts w:ascii="Times New Roman" w:hAnsi="Times New Roman"/>
                <w:sz w:val="24"/>
              </w:rPr>
              <w:t>24.1.</w:t>
            </w:r>
            <w:r w:rsidR="00EB64CB" w:rsidRPr="00A55456">
              <w:rPr>
                <w:rFonts w:ascii="Times New Roman" w:hAnsi="Times New Roman"/>
                <w:sz w:val="24"/>
              </w:rPr>
              <w:t>a i b:</w:t>
            </w:r>
            <w:r w:rsidRPr="00A55456">
              <w:rPr>
                <w:rFonts w:ascii="Times New Roman" w:hAnsi="Times New Roman"/>
                <w:sz w:val="24"/>
              </w:rPr>
              <w:t xml:space="preserve"> Activitats formatives</w:t>
            </w:r>
            <w:r w:rsidR="00EB64CB" w:rsidRPr="00A55456">
              <w:rPr>
                <w:rFonts w:ascii="Times New Roman" w:hAnsi="Times New Roman"/>
                <w:sz w:val="24"/>
              </w:rPr>
              <w:t>, educatives o informatives</w:t>
            </w:r>
            <w:r w:rsidRPr="00A55456">
              <w:rPr>
                <w:rFonts w:ascii="Times New Roman" w:hAnsi="Times New Roman"/>
                <w:sz w:val="24"/>
              </w:rPr>
              <w:t xml:space="preserve">: màxim de 5.000 </w:t>
            </w:r>
            <w:r w:rsidR="00356992" w:rsidRPr="00A55456">
              <w:rPr>
                <w:rFonts w:ascii="Times New Roman" w:hAnsi="Times New Roman"/>
                <w:sz w:val="24"/>
              </w:rPr>
              <w:t>euro</w:t>
            </w:r>
            <w:r w:rsidR="00EB64CB" w:rsidRPr="00A55456">
              <w:rPr>
                <w:rFonts w:ascii="Times New Roman" w:hAnsi="Times New Roman"/>
                <w:sz w:val="24"/>
              </w:rPr>
              <w:t>s</w:t>
            </w:r>
            <w:r w:rsidRPr="00A55456">
              <w:rPr>
                <w:rFonts w:ascii="Times New Roman" w:hAnsi="Times New Roman"/>
                <w:sz w:val="24"/>
              </w:rPr>
              <w:t xml:space="preserve"> (o import màxim que li corresponga pel punt 2 del present article).</w:t>
            </w:r>
          </w:p>
          <w:p w14:paraId="588E1C83" w14:textId="381C71E5" w:rsidR="001D5432" w:rsidRPr="00A55456" w:rsidRDefault="001D5432" w:rsidP="001D5432">
            <w:pPr>
              <w:spacing w:line="360" w:lineRule="auto"/>
              <w:jc w:val="both"/>
              <w:rPr>
                <w:rFonts w:ascii="Times New Roman" w:hAnsi="Times New Roman"/>
                <w:sz w:val="24"/>
              </w:rPr>
            </w:pPr>
            <w:r w:rsidRPr="00A55456">
              <w:rPr>
                <w:rFonts w:ascii="Times New Roman" w:hAnsi="Times New Roman"/>
                <w:sz w:val="24"/>
              </w:rPr>
              <w:t>24.4. Centre de recursos: màxim de 10.000</w:t>
            </w:r>
            <w:r w:rsidR="00356992" w:rsidRPr="00A55456">
              <w:rPr>
                <w:rFonts w:ascii="Times New Roman" w:hAnsi="Times New Roman"/>
                <w:sz w:val="24"/>
              </w:rPr>
              <w:t>euro</w:t>
            </w:r>
            <w:r w:rsidRPr="00A55456">
              <w:rPr>
                <w:rFonts w:ascii="Times New Roman" w:hAnsi="Times New Roman"/>
                <w:sz w:val="24"/>
              </w:rPr>
              <w:t>.</w:t>
            </w:r>
          </w:p>
          <w:p w14:paraId="3D7A3DC8" w14:textId="58CFF704" w:rsidR="005E6E64" w:rsidRPr="00A55456" w:rsidRDefault="001D5432" w:rsidP="001D5432">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 xml:space="preserve">24.5. Junta Arbitral de Consum: 5.000, 7.500 o 10.000 </w:t>
            </w:r>
            <w:r w:rsidR="00356992" w:rsidRPr="00A55456">
              <w:rPr>
                <w:rFonts w:ascii="Times New Roman" w:hAnsi="Times New Roman"/>
                <w:sz w:val="24"/>
              </w:rPr>
              <w:t>euro</w:t>
            </w:r>
            <w:r w:rsidRPr="00A55456">
              <w:rPr>
                <w:rFonts w:ascii="Times New Roman" w:hAnsi="Times New Roman"/>
                <w:sz w:val="24"/>
              </w:rPr>
              <w:t xml:space="preserve"> en funció del núm. de sol·licituds d'arbitratge de l'exercici anterior al de la convocatòria</w:t>
            </w:r>
          </w:p>
        </w:tc>
        <w:tc>
          <w:tcPr>
            <w:tcW w:w="1336" w:type="dxa"/>
            <w:vAlign w:val="center"/>
          </w:tcPr>
          <w:p w14:paraId="15A0FD5F" w14:textId="77777777" w:rsidR="005E6E64" w:rsidRPr="00A55456" w:rsidRDefault="005E6E64" w:rsidP="001D5432">
            <w:pPr>
              <w:suppressAutoHyphens/>
              <w:spacing w:line="360" w:lineRule="auto"/>
              <w:jc w:val="center"/>
              <w:rPr>
                <w:rFonts w:ascii="Times New Roman" w:eastAsia="Times New Roman" w:hAnsi="Times New Roman" w:cs="Times New Roman"/>
                <w:sz w:val="24"/>
                <w:szCs w:val="24"/>
              </w:rPr>
            </w:pPr>
            <w:r w:rsidRPr="00A55456">
              <w:rPr>
                <w:rFonts w:ascii="Times New Roman" w:hAnsi="Times New Roman"/>
                <w:sz w:val="24"/>
              </w:rPr>
              <w:t>70 %</w:t>
            </w:r>
          </w:p>
        </w:tc>
      </w:tr>
    </w:tbl>
    <w:p w14:paraId="4B06C29B" w14:textId="3176D532" w:rsidR="005E6E64" w:rsidRPr="00A55456" w:rsidRDefault="005E6E64"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5. Programa d’ajudes a associacions de persones consumidores (art. 26)</w:t>
      </w:r>
    </w:p>
    <w:tbl>
      <w:tblPr>
        <w:tblStyle w:val="Tablaconcuadrcula1"/>
        <w:tblW w:w="8561" w:type="dxa"/>
        <w:tblLook w:val="04A0" w:firstRow="1" w:lastRow="0" w:firstColumn="1" w:lastColumn="0" w:noHBand="0" w:noVBand="1"/>
      </w:tblPr>
      <w:tblGrid>
        <w:gridCol w:w="1349"/>
        <w:gridCol w:w="883"/>
        <w:gridCol w:w="1136"/>
        <w:gridCol w:w="3857"/>
        <w:gridCol w:w="1336"/>
      </w:tblGrid>
      <w:tr w:rsidR="005E6E64" w:rsidRPr="00A55456" w14:paraId="691619F8" w14:textId="77777777" w:rsidTr="001D5432">
        <w:trPr>
          <w:trHeight w:val="675"/>
        </w:trPr>
        <w:tc>
          <w:tcPr>
            <w:tcW w:w="1349" w:type="dxa"/>
            <w:vAlign w:val="center"/>
          </w:tcPr>
          <w:p w14:paraId="5D64963D"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Tipus d’expedient</w:t>
            </w:r>
          </w:p>
        </w:tc>
        <w:tc>
          <w:tcPr>
            <w:tcW w:w="883" w:type="dxa"/>
            <w:vAlign w:val="center"/>
          </w:tcPr>
          <w:p w14:paraId="76E48B82"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Article</w:t>
            </w:r>
          </w:p>
        </w:tc>
        <w:tc>
          <w:tcPr>
            <w:tcW w:w="1136" w:type="dxa"/>
            <w:vAlign w:val="center"/>
          </w:tcPr>
          <w:p w14:paraId="38C8E2E7"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Inversió mínima</w:t>
            </w:r>
          </w:p>
        </w:tc>
        <w:tc>
          <w:tcPr>
            <w:tcW w:w="3857" w:type="dxa"/>
            <w:vAlign w:val="center"/>
          </w:tcPr>
          <w:p w14:paraId="0DB58852" w14:textId="7DD00C79"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Quantia màxima (</w:t>
            </w:r>
            <w:r w:rsidR="00356992" w:rsidRPr="00A55456">
              <w:rPr>
                <w:rFonts w:ascii="Times New Roman" w:hAnsi="Times New Roman"/>
                <w:sz w:val="24"/>
              </w:rPr>
              <w:t>euro</w:t>
            </w:r>
            <w:r w:rsidRPr="00A55456">
              <w:rPr>
                <w:rFonts w:ascii="Times New Roman" w:hAnsi="Times New Roman"/>
                <w:sz w:val="24"/>
              </w:rPr>
              <w:t>)</w:t>
            </w:r>
          </w:p>
        </w:tc>
        <w:tc>
          <w:tcPr>
            <w:tcW w:w="1336" w:type="dxa"/>
            <w:vAlign w:val="center"/>
          </w:tcPr>
          <w:p w14:paraId="083B6172"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Percentatge màxim de concessió</w:t>
            </w:r>
          </w:p>
        </w:tc>
      </w:tr>
      <w:tr w:rsidR="005E6E64" w:rsidRPr="00A55456" w14:paraId="6CF004E7" w14:textId="77777777" w:rsidTr="001D5432">
        <w:trPr>
          <w:trHeight w:val="221"/>
        </w:trPr>
        <w:tc>
          <w:tcPr>
            <w:tcW w:w="1349" w:type="dxa"/>
            <w:vAlign w:val="center"/>
          </w:tcPr>
          <w:p w14:paraId="0FEF2AD8"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COASOC</w:t>
            </w:r>
          </w:p>
        </w:tc>
        <w:tc>
          <w:tcPr>
            <w:tcW w:w="883" w:type="dxa"/>
            <w:vAlign w:val="center"/>
          </w:tcPr>
          <w:p w14:paraId="654B5B96"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26.1</w:t>
            </w:r>
          </w:p>
        </w:tc>
        <w:tc>
          <w:tcPr>
            <w:tcW w:w="1136" w:type="dxa"/>
            <w:vAlign w:val="center"/>
          </w:tcPr>
          <w:p w14:paraId="17056F66"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No s’establix</w:t>
            </w:r>
          </w:p>
        </w:tc>
        <w:tc>
          <w:tcPr>
            <w:tcW w:w="3857" w:type="dxa"/>
            <w:vAlign w:val="center"/>
          </w:tcPr>
          <w:p w14:paraId="5EE87981" w14:textId="0468FDCC" w:rsidR="001D5432" w:rsidRPr="00A55456" w:rsidRDefault="00F47E82" w:rsidP="001D5432">
            <w:pPr>
              <w:spacing w:line="360" w:lineRule="auto"/>
              <w:jc w:val="both"/>
              <w:rPr>
                <w:rFonts w:ascii="Times New Roman" w:hAnsi="Times New Roman"/>
                <w:sz w:val="24"/>
              </w:rPr>
            </w:pPr>
            <w:r w:rsidRPr="00A55456">
              <w:rPr>
                <w:rFonts w:ascii="Times New Roman" w:hAnsi="Times New Roman"/>
                <w:sz w:val="24"/>
              </w:rPr>
              <w:t>À</w:t>
            </w:r>
            <w:r w:rsidR="001D5432" w:rsidRPr="00A55456">
              <w:rPr>
                <w:rFonts w:ascii="Times New Roman" w:hAnsi="Times New Roman"/>
                <w:sz w:val="24"/>
              </w:rPr>
              <w:t>mb</w:t>
            </w:r>
            <w:r w:rsidR="006D36A4" w:rsidRPr="00A55456">
              <w:rPr>
                <w:rFonts w:ascii="Times New Roman" w:hAnsi="Times New Roman"/>
                <w:sz w:val="24"/>
              </w:rPr>
              <w:t>it</w:t>
            </w:r>
            <w:r w:rsidR="001D5432" w:rsidRPr="00A55456">
              <w:rPr>
                <w:rFonts w:ascii="Times New Roman" w:hAnsi="Times New Roman"/>
                <w:sz w:val="24"/>
              </w:rPr>
              <w:t xml:space="preserve"> local: 18.000 en municipis de més de 100.000 habitants i 6.000 en la resta.</w:t>
            </w:r>
          </w:p>
          <w:p w14:paraId="178A2F78" w14:textId="53EC8761" w:rsidR="001D5432" w:rsidRPr="00A55456" w:rsidRDefault="00F47E82" w:rsidP="001D5432">
            <w:pPr>
              <w:spacing w:line="360" w:lineRule="auto"/>
              <w:jc w:val="both"/>
              <w:rPr>
                <w:rFonts w:ascii="Times New Roman" w:hAnsi="Times New Roman"/>
                <w:sz w:val="24"/>
              </w:rPr>
            </w:pPr>
            <w:r w:rsidRPr="00A55456">
              <w:rPr>
                <w:rFonts w:ascii="Times New Roman" w:hAnsi="Times New Roman"/>
                <w:sz w:val="24"/>
              </w:rPr>
              <w:t>À</w:t>
            </w:r>
            <w:r w:rsidR="001D5432" w:rsidRPr="00A55456">
              <w:rPr>
                <w:rFonts w:ascii="Times New Roman" w:hAnsi="Times New Roman"/>
                <w:sz w:val="24"/>
              </w:rPr>
              <w:t>mb</w:t>
            </w:r>
            <w:r w:rsidR="006D36A4" w:rsidRPr="00A55456">
              <w:rPr>
                <w:rFonts w:ascii="Times New Roman" w:hAnsi="Times New Roman"/>
                <w:sz w:val="24"/>
              </w:rPr>
              <w:t>it</w:t>
            </w:r>
            <w:r w:rsidR="001D5432" w:rsidRPr="00A55456">
              <w:rPr>
                <w:rFonts w:ascii="Times New Roman" w:hAnsi="Times New Roman"/>
                <w:sz w:val="24"/>
              </w:rPr>
              <w:t xml:space="preserve"> provincial: 35.000</w:t>
            </w:r>
          </w:p>
          <w:p w14:paraId="2B4BCDC3" w14:textId="484DB536" w:rsidR="001D5432" w:rsidRPr="00A55456" w:rsidRDefault="00F47E82" w:rsidP="001D5432">
            <w:pPr>
              <w:spacing w:line="360" w:lineRule="auto"/>
              <w:jc w:val="both"/>
              <w:rPr>
                <w:rFonts w:ascii="Times New Roman" w:hAnsi="Times New Roman"/>
                <w:sz w:val="24"/>
              </w:rPr>
            </w:pPr>
            <w:r w:rsidRPr="00A55456">
              <w:rPr>
                <w:rFonts w:ascii="Times New Roman" w:hAnsi="Times New Roman"/>
                <w:sz w:val="24"/>
              </w:rPr>
              <w:t>À</w:t>
            </w:r>
            <w:r w:rsidR="001D5432" w:rsidRPr="00A55456">
              <w:rPr>
                <w:rFonts w:ascii="Times New Roman" w:hAnsi="Times New Roman"/>
                <w:sz w:val="24"/>
              </w:rPr>
              <w:t>mb</w:t>
            </w:r>
            <w:r w:rsidR="006D36A4" w:rsidRPr="00A55456">
              <w:rPr>
                <w:rFonts w:ascii="Times New Roman" w:hAnsi="Times New Roman"/>
                <w:sz w:val="24"/>
              </w:rPr>
              <w:t>it</w:t>
            </w:r>
            <w:r w:rsidR="001D5432" w:rsidRPr="00A55456">
              <w:rPr>
                <w:rFonts w:ascii="Times New Roman" w:hAnsi="Times New Roman"/>
                <w:sz w:val="24"/>
              </w:rPr>
              <w:t xml:space="preserve"> autonòmic: 120.000 establint-se els següents límits en els següents apartats:</w:t>
            </w:r>
          </w:p>
          <w:p w14:paraId="16216A0A" w14:textId="77777777" w:rsidR="001D5432" w:rsidRPr="00A55456" w:rsidRDefault="001D5432" w:rsidP="001D5432">
            <w:pPr>
              <w:spacing w:line="360" w:lineRule="auto"/>
              <w:jc w:val="both"/>
              <w:rPr>
                <w:rFonts w:ascii="Times New Roman" w:hAnsi="Times New Roman"/>
                <w:sz w:val="24"/>
              </w:rPr>
            </w:pPr>
            <w:r w:rsidRPr="00A55456">
              <w:rPr>
                <w:rFonts w:ascii="Times New Roman" w:hAnsi="Times New Roman"/>
                <w:sz w:val="24"/>
              </w:rPr>
              <w:t>26.1.a): 20% del seu límit màxim</w:t>
            </w:r>
          </w:p>
          <w:p w14:paraId="1AEDBDF4" w14:textId="77777777" w:rsidR="001D5432" w:rsidRPr="00A55456" w:rsidRDefault="001D5432" w:rsidP="001D5432">
            <w:pPr>
              <w:spacing w:line="360" w:lineRule="auto"/>
              <w:jc w:val="both"/>
              <w:rPr>
                <w:rFonts w:ascii="Times New Roman" w:hAnsi="Times New Roman"/>
                <w:sz w:val="24"/>
              </w:rPr>
            </w:pPr>
            <w:r w:rsidRPr="00A55456">
              <w:rPr>
                <w:rFonts w:ascii="Times New Roman" w:hAnsi="Times New Roman"/>
                <w:sz w:val="24"/>
              </w:rPr>
              <w:t>26.2.a): 50% del seu límit màxim</w:t>
            </w:r>
          </w:p>
          <w:p w14:paraId="2D9CF596" w14:textId="77777777" w:rsidR="001D5432" w:rsidRPr="00A55456" w:rsidRDefault="001D5432" w:rsidP="001D5432">
            <w:pPr>
              <w:spacing w:line="360" w:lineRule="auto"/>
              <w:jc w:val="both"/>
              <w:rPr>
                <w:rFonts w:ascii="Times New Roman" w:hAnsi="Times New Roman"/>
                <w:sz w:val="24"/>
              </w:rPr>
            </w:pPr>
            <w:r w:rsidRPr="00A55456">
              <w:rPr>
                <w:rFonts w:ascii="Times New Roman" w:hAnsi="Times New Roman"/>
                <w:sz w:val="24"/>
              </w:rPr>
              <w:t>26.2.b): 50% del seu límit màxim</w:t>
            </w:r>
          </w:p>
          <w:p w14:paraId="468F50BB" w14:textId="73E59217" w:rsidR="005E6E64" w:rsidRPr="00A55456" w:rsidRDefault="001D5432" w:rsidP="001D5432">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26.2a): 10.000 (o 9.000 pel núm. total de persones treballadores, en el percentatge en què estiguen vinculades a l'activitat i període subvencionats)</w:t>
            </w:r>
          </w:p>
        </w:tc>
        <w:tc>
          <w:tcPr>
            <w:tcW w:w="1336" w:type="dxa"/>
            <w:vAlign w:val="center"/>
          </w:tcPr>
          <w:p w14:paraId="0318E403" w14:textId="77777777" w:rsidR="005E6E64" w:rsidRPr="00A55456" w:rsidRDefault="005E6E64" w:rsidP="00F47E82">
            <w:pPr>
              <w:suppressAutoHyphens/>
              <w:spacing w:line="360" w:lineRule="auto"/>
              <w:jc w:val="center"/>
              <w:rPr>
                <w:rFonts w:ascii="Times New Roman" w:eastAsia="Times New Roman" w:hAnsi="Times New Roman" w:cs="Times New Roman"/>
                <w:sz w:val="24"/>
                <w:szCs w:val="24"/>
              </w:rPr>
            </w:pPr>
            <w:r w:rsidRPr="00A55456">
              <w:rPr>
                <w:rFonts w:ascii="Times New Roman" w:hAnsi="Times New Roman"/>
                <w:sz w:val="24"/>
              </w:rPr>
              <w:t>70 %</w:t>
            </w:r>
          </w:p>
        </w:tc>
      </w:tr>
      <w:tr w:rsidR="005E6E64" w:rsidRPr="00A55456" w14:paraId="56E0035F" w14:textId="77777777" w:rsidTr="001D5432">
        <w:trPr>
          <w:trHeight w:val="354"/>
        </w:trPr>
        <w:tc>
          <w:tcPr>
            <w:tcW w:w="1349" w:type="dxa"/>
            <w:vAlign w:val="center"/>
          </w:tcPr>
          <w:p w14:paraId="4EF90C81"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COADIG</w:t>
            </w:r>
          </w:p>
        </w:tc>
        <w:tc>
          <w:tcPr>
            <w:tcW w:w="883" w:type="dxa"/>
            <w:vAlign w:val="center"/>
          </w:tcPr>
          <w:p w14:paraId="436181B6"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26.2</w:t>
            </w:r>
          </w:p>
        </w:tc>
        <w:tc>
          <w:tcPr>
            <w:tcW w:w="1136" w:type="dxa"/>
            <w:vAlign w:val="center"/>
          </w:tcPr>
          <w:p w14:paraId="0EB9FC96"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No s’establix</w:t>
            </w:r>
          </w:p>
        </w:tc>
        <w:tc>
          <w:tcPr>
            <w:tcW w:w="3857" w:type="dxa"/>
            <w:vAlign w:val="center"/>
          </w:tcPr>
          <w:p w14:paraId="101BB553"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4.000</w:t>
            </w:r>
          </w:p>
        </w:tc>
        <w:tc>
          <w:tcPr>
            <w:tcW w:w="1336" w:type="dxa"/>
            <w:vAlign w:val="center"/>
          </w:tcPr>
          <w:p w14:paraId="1207F8C9" w14:textId="77777777" w:rsidR="005E6E64" w:rsidRPr="00A55456" w:rsidRDefault="005E6E64" w:rsidP="00FA782F">
            <w:pPr>
              <w:suppressAutoHyphens/>
              <w:spacing w:line="360" w:lineRule="auto"/>
              <w:jc w:val="both"/>
              <w:rPr>
                <w:rFonts w:ascii="Times New Roman" w:eastAsia="Times New Roman" w:hAnsi="Times New Roman" w:cs="Times New Roman"/>
                <w:sz w:val="24"/>
                <w:szCs w:val="24"/>
              </w:rPr>
            </w:pPr>
            <w:r w:rsidRPr="00A55456">
              <w:rPr>
                <w:rFonts w:ascii="Times New Roman" w:hAnsi="Times New Roman"/>
                <w:sz w:val="24"/>
              </w:rPr>
              <w:t>50 %</w:t>
            </w:r>
          </w:p>
        </w:tc>
      </w:tr>
    </w:tbl>
    <w:p w14:paraId="583BB7A5" w14:textId="0490BCB9" w:rsidR="005B062F" w:rsidRPr="00A55456" w:rsidRDefault="00F628F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Sext. Forma de presentació de sol·licituds</w:t>
      </w:r>
    </w:p>
    <w:p w14:paraId="581D7372" w14:textId="77777777" w:rsidR="008E3637" w:rsidRPr="00A55456" w:rsidRDefault="008E3637"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1. Es presentarà una sol·licitud per cada una de les ajudes a les quals s’opte, d’acord amb el que s’establix en l’article 9 de les bases reguladores. La presentació de la sol·licitud implica acceptar les bases reguladores.</w:t>
      </w:r>
    </w:p>
    <w:p w14:paraId="7CE2B02E" w14:textId="77777777" w:rsidR="008E3637" w:rsidRPr="00A55456" w:rsidRDefault="008E3637"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2. Les sol·licituds, segons el model normalitzat disponible en el corresponent tràmit telemàtic segons l’ajuda que es pretenga sol·licitar, de les regulades en esta convocatòria, es presentaran únicament per via telemàtica, a través de la Seu electrònica de la Generalitat (</w:t>
      </w:r>
      <w:hyperlink r:id="rId7" w:history="1">
        <w:r w:rsidRPr="00A55456">
          <w:t>http://sede.gva.es</w:t>
        </w:r>
      </w:hyperlink>
      <w:r w:rsidRPr="00A55456">
        <w:rPr>
          <w:rFonts w:ascii="Times New Roman" w:hAnsi="Times New Roman"/>
        </w:rPr>
        <w:t xml:space="preserve">), accedint a la GUIA PROP, Tràmits i servicis, d’acord amb el que es preveu en l’article 9 de les bases reguladores i en aplicació del que es disposa en l’article 14 de la Llei 39/2015, d’1 d’octubre, del procediment administratiu comú de les administracions públiques (d’ara en avant LPACAP). Qualsevol sol·licitud que es presente amb un procediment diferent del que es descriu ací serà </w:t>
      </w:r>
      <w:proofErr w:type="spellStart"/>
      <w:r w:rsidRPr="00A55456">
        <w:rPr>
          <w:rFonts w:ascii="Times New Roman" w:hAnsi="Times New Roman"/>
        </w:rPr>
        <w:t>inadmesa</w:t>
      </w:r>
      <w:proofErr w:type="spellEnd"/>
      <w:r w:rsidRPr="00A55456">
        <w:rPr>
          <w:rFonts w:ascii="Times New Roman" w:hAnsi="Times New Roman"/>
        </w:rPr>
        <w:t>.</w:t>
      </w:r>
    </w:p>
    <w:p w14:paraId="1F8DD7C3" w14:textId="77777777" w:rsidR="008E3637" w:rsidRPr="00A55456" w:rsidRDefault="008E3637"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a</w:t>
      </w:r>
      <w:r w:rsidRPr="00A55456">
        <w:rPr>
          <w:rFonts w:ascii="Times New Roman" w:hAnsi="Times New Roman"/>
        </w:rPr>
        <w:t>) Les persones jurídiques i les entitats hauran d’omplir la sol·licitud amb la firma digital de representant d’entitat, emesa per qualsevol de les entitats admeses en la Seu electrònica de la Generalitat (</w:t>
      </w:r>
      <w:hyperlink r:id="rId8" w:history="1">
        <w:r w:rsidRPr="00A55456">
          <w:t>https://sede.gva.es/va/sistemes-d-identificacio-i-signatura-acceptats</w:t>
        </w:r>
      </w:hyperlink>
      <w:r w:rsidRPr="00A55456">
        <w:rPr>
          <w:rFonts w:ascii="Times New Roman" w:hAnsi="Times New Roman"/>
        </w:rPr>
        <w:t>), o amb el certificat digital del seu representant, que haurà d’haver sigut inscrit prèviament com a tal en el Registre de representants de la Generalitat.</w:t>
      </w:r>
    </w:p>
    <w:p w14:paraId="1F9B21D8" w14:textId="77777777" w:rsidR="008E3637" w:rsidRPr="00A55456" w:rsidRDefault="008E3637"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b</w:t>
      </w:r>
      <w:r w:rsidRPr="00A55456">
        <w:rPr>
          <w:rFonts w:ascii="Times New Roman" w:hAnsi="Times New Roman"/>
        </w:rPr>
        <w:t>) Les persones físiques hauran d’omplir la sol·licitud amb la firma digital de ciutadania o amb el seu representant inscrit com a tal en el Registre de representants, en els mateixos termes que en el paràgraf anterior.</w:t>
      </w:r>
    </w:p>
    <w:p w14:paraId="1D6E1252" w14:textId="77777777" w:rsidR="008E3637" w:rsidRPr="00A55456" w:rsidRDefault="008E3637"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3. En el lloc web de la Seu electrònica de la Generalitat (</w:t>
      </w:r>
      <w:hyperlink r:id="rId9" w:history="1">
        <w:r w:rsidRPr="00A55456">
          <w:t>https://sede.gva.es/va/</w:t>
        </w:r>
      </w:hyperlink>
      <w:r w:rsidRPr="00A55456">
        <w:rPr>
          <w:rFonts w:ascii="Times New Roman" w:hAnsi="Times New Roman"/>
        </w:rPr>
        <w:t>) es troba la informació sobre les firmes digitals admeses i les instruccions per a la tramitació telemàtica de la sol·licitud i les aportacions posteriors de documentació, si és procedent.</w:t>
      </w:r>
    </w:p>
    <w:p w14:paraId="22C185C5" w14:textId="77777777" w:rsidR="008E3637" w:rsidRPr="00A55456" w:rsidRDefault="008E3637"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4. Per a comunicar qualsevol problema informàtic relacionat amb la presentació telemàtica d’esta sol·licitud, s’ha d’enviar omplit el formulari de problemes tècnics disponible en </w:t>
      </w:r>
      <w:hyperlink r:id="rId10" w:history="1">
        <w:r w:rsidRPr="00A55456">
          <w:t>https://sede.gva.es/va/formulari-problemes-tecnics</w:t>
        </w:r>
      </w:hyperlink>
      <w:r w:rsidRPr="00A55456">
        <w:rPr>
          <w:rFonts w:ascii="Times New Roman" w:hAnsi="Times New Roman"/>
        </w:rPr>
        <w:t xml:space="preserve">. </w:t>
      </w:r>
    </w:p>
    <w:p w14:paraId="22E0AF74" w14:textId="50703B46" w:rsidR="008E3637" w:rsidRPr="00A55456" w:rsidRDefault="00F628F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5. Els models d’annexos, les declaracions responsables i els certificats requerits en les bases reguladores estaran disponibles en la GUIA PROP, Tràmits i servicis, a partir de la publicació d’esta convocatòria en el DOGV.</w:t>
      </w:r>
    </w:p>
    <w:p w14:paraId="018FAED2" w14:textId="58499DD0" w:rsidR="00F47E82" w:rsidRPr="00A55456" w:rsidRDefault="00F628FE" w:rsidP="00FA782F">
      <w:pPr>
        <w:widowControl/>
        <w:autoSpaceDN/>
        <w:spacing w:line="360" w:lineRule="auto"/>
        <w:jc w:val="both"/>
        <w:textAlignment w:val="auto"/>
        <w:rPr>
          <w:rFonts w:ascii="Times New Roman" w:hAnsi="Times New Roman"/>
        </w:rPr>
      </w:pPr>
      <w:r w:rsidRPr="00A55456">
        <w:rPr>
          <w:rFonts w:ascii="Times New Roman" w:hAnsi="Times New Roman"/>
        </w:rPr>
        <w:t xml:space="preserve">6. </w:t>
      </w:r>
      <w:r w:rsidR="00F47E82" w:rsidRPr="00A55456">
        <w:rPr>
          <w:rFonts w:ascii="Times New Roman" w:hAnsi="Times New Roman"/>
        </w:rPr>
        <w:t xml:space="preserve">L'esmena o l'aportació telemàtica de documentació podrà fer-se utilitzant el mateix tràmit telemàtic, apartat d'Esmena o bé a través del tràmit de la GUIA PROP Aportació de documentació a un expedient obert d'ajudes de la Conselleria d'Indústria, Turisme, Innovació i Comerç: </w:t>
      </w:r>
      <w:hyperlink r:id="rId11" w:history="1">
        <w:r w:rsidR="00F47E82" w:rsidRPr="00A55456">
          <w:rPr>
            <w:rStyle w:val="Hipervnculo"/>
            <w:rFonts w:ascii="Times New Roman" w:hAnsi="Times New Roman"/>
          </w:rPr>
          <w:t>https://www.gva.es/es/inicio/procedimientos?id_proc=154507</w:t>
        </w:r>
      </w:hyperlink>
      <w:r w:rsidRPr="00A55456">
        <w:rPr>
          <w:rFonts w:ascii="Times New Roman" w:hAnsi="Times New Roman"/>
        </w:rPr>
        <w:t xml:space="preserve">. </w:t>
      </w:r>
    </w:p>
    <w:p w14:paraId="43B225B4" w14:textId="71FCB2CD" w:rsidR="008E3637" w:rsidRPr="00A55456" w:rsidRDefault="00F47E8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7. </w:t>
      </w:r>
      <w:r w:rsidR="00F628FE" w:rsidRPr="00A55456">
        <w:rPr>
          <w:rFonts w:ascii="Times New Roman" w:hAnsi="Times New Roman"/>
        </w:rPr>
        <w:t>Prèviament a omplir la sol·licitud, s’haurà de disposar d’un compte bancari donat d’alta. Si el compte bancari no ha sigut utilitzat en les relacions amb esta Conselleria, alta nova en PROPER (segons l’enllaç següent:</w:t>
      </w:r>
      <w:r w:rsidRPr="00A55456">
        <w:rPr>
          <w:rFonts w:ascii="Times New Roman" w:hAnsi="Times New Roman"/>
        </w:rPr>
        <w:t xml:space="preserve"> </w:t>
      </w:r>
      <w:hyperlink r:id="rId12" w:history="1">
        <w:r w:rsidRPr="00A55456">
          <w:rPr>
            <w:rStyle w:val="Hipervnculo"/>
          </w:rPr>
          <w:t>https://sede.gva.es/va/detall-tramit?id_proc=G22648</w:t>
        </w:r>
      </w:hyperlink>
      <w:r w:rsidR="00F628FE" w:rsidRPr="00A55456">
        <w:rPr>
          <w:rFonts w:ascii="Times New Roman" w:hAnsi="Times New Roman"/>
        </w:rPr>
        <w:t>).</w:t>
      </w:r>
    </w:p>
    <w:p w14:paraId="2F9568FF" w14:textId="7ED5CC95" w:rsidR="00F628FE" w:rsidRPr="00A55456" w:rsidRDefault="00F628F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Sèptim. Documentació a presentar juntament amb la sol·licitud </w:t>
      </w:r>
    </w:p>
    <w:p w14:paraId="4E6E282E" w14:textId="64509E08" w:rsidR="00F628FE" w:rsidRPr="00A55456" w:rsidRDefault="00F628FE"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1. A la sol·licitud, segons l’ajuda sol·licitada, s’adjuntarà la documentació que siga procedent, de la indicada en l’article 9.1 de les bases reguladores i de l’específica que puga exigir-se en les bases reguladores mencionades en cada una de les ajudes que es convoquen, que s’arreplega en els apartats següents. La documentació que haja de presentar-se firmada s’haurà de presentar amb la firma del representant d’entitat o ciutadania, segons corresponga, i s’aportarà per via telemàtica. Quan la sol·licitud i la documentació la presente una persona física, una persona jurídica o una entitat que actue en nom propi, no mitjançant un representant, s’entendrà firmada la documentació remesa, excepte en els documents en què es requerisca expressament l’aportació firmada per una persona amb càrrec o representació específica. En este cas, tampoc haurà d’aportar-se la documentació acreditativa i </w:t>
      </w:r>
      <w:proofErr w:type="spellStart"/>
      <w:r w:rsidRPr="00A55456">
        <w:rPr>
          <w:rFonts w:ascii="Times New Roman" w:hAnsi="Times New Roman"/>
        </w:rPr>
        <w:t>identificativa</w:t>
      </w:r>
      <w:proofErr w:type="spellEnd"/>
      <w:r w:rsidRPr="00A55456">
        <w:rPr>
          <w:rFonts w:ascii="Times New Roman" w:hAnsi="Times New Roman"/>
        </w:rPr>
        <w:t xml:space="preserve"> de l’entitat i del seu representant legal.</w:t>
      </w:r>
    </w:p>
    <w:p w14:paraId="0A883A85" w14:textId="09BBEDF7" w:rsidR="00EF11D3" w:rsidRPr="00A55456" w:rsidRDefault="00EF11D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2. Les declaracions i documentació incloses en la sol·licitud de subvenció són comunes a totes les sol·licitants, que hauran d’omplir obligatòriament i de manera íntegra tot el formulari, en el qual subscriuran la informació següent: </w:t>
      </w:r>
    </w:p>
    <w:p w14:paraId="77191775" w14:textId="4BE5758A" w:rsidR="00EF11D3" w:rsidRPr="00A55456" w:rsidRDefault="00E00DFF" w:rsidP="00FA782F">
      <w:pPr>
        <w:widowControl/>
        <w:autoSpaceDN/>
        <w:spacing w:line="360" w:lineRule="auto"/>
        <w:jc w:val="both"/>
        <w:textAlignment w:val="auto"/>
        <w:rPr>
          <w:rFonts w:ascii="Times New Roman" w:eastAsia="Times New Roman" w:hAnsi="Times New Roman" w:cs="Times New Roman"/>
          <w:lang w:val="es-ES" w:eastAsia="es-ES"/>
        </w:rPr>
      </w:pPr>
      <w:r w:rsidRPr="00A55456">
        <w:rPr>
          <w:rFonts w:ascii="Times New Roman" w:hAnsi="Times New Roman"/>
        </w:rPr>
        <w:t xml:space="preserve">1. </w:t>
      </w:r>
      <w:r w:rsidR="00EF11D3" w:rsidRPr="00A55456">
        <w:rPr>
          <w:rFonts w:ascii="Times New Roman" w:hAnsi="Times New Roman"/>
        </w:rPr>
        <w:t xml:space="preserve">Dades de domiciliació bancària. Si el compte bancari no ha sigut utilitzat en les relacions amb la Generalitat Valenciana, alta nova en PROPER (segons l’enllaç següent </w:t>
      </w:r>
      <w:hyperlink r:id="rId13" w:history="1">
        <w:r w:rsidR="00EF11D3" w:rsidRPr="00A55456">
          <w:rPr>
            <w:rFonts w:ascii="Times New Roman" w:hAnsi="Times New Roman"/>
          </w:rPr>
          <w:t>https://www.gva.es/va/inicio/procedimientos?id_proc=g22648</w:t>
        </w:r>
      </w:hyperlink>
      <w:r w:rsidR="00EF11D3" w:rsidRPr="00A55456">
        <w:rPr>
          <w:rFonts w:ascii="Times New Roman" w:hAnsi="Times New Roman"/>
        </w:rPr>
        <w:t>).</w:t>
      </w:r>
    </w:p>
    <w:p w14:paraId="18A5CA62" w14:textId="6E349CCA" w:rsidR="00EF11D3" w:rsidRPr="00A55456" w:rsidRDefault="00E00DF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2. </w:t>
      </w:r>
      <w:r w:rsidR="00EF11D3" w:rsidRPr="00A55456">
        <w:rPr>
          <w:rFonts w:ascii="Times New Roman" w:hAnsi="Times New Roman"/>
        </w:rPr>
        <w:t>Autorització expressa a la Conselleria perquè esta consulte de manera directa el següent:</w:t>
      </w:r>
    </w:p>
    <w:p w14:paraId="2B51D437" w14:textId="11F1011A" w:rsidR="00EF11D3" w:rsidRPr="00A55456" w:rsidRDefault="00E00DF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a) </w:t>
      </w:r>
      <w:r w:rsidR="00EF11D3" w:rsidRPr="00A55456">
        <w:rPr>
          <w:rFonts w:ascii="Times New Roman" w:hAnsi="Times New Roman"/>
        </w:rPr>
        <w:t>Domicili fiscal de l’Agència Estatal d’Administració Tributària.</w:t>
      </w:r>
    </w:p>
    <w:p w14:paraId="7D4707CF" w14:textId="3C432AE4" w:rsidR="00EF11D3" w:rsidRPr="00A55456" w:rsidRDefault="00E00DF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b) </w:t>
      </w:r>
      <w:r w:rsidR="00EF11D3" w:rsidRPr="00A55456">
        <w:rPr>
          <w:rFonts w:ascii="Times New Roman" w:hAnsi="Times New Roman"/>
        </w:rPr>
        <w:t>Estar al corrent de les obligacions tributàries amb l’Estat.</w:t>
      </w:r>
    </w:p>
    <w:p w14:paraId="29039B7E" w14:textId="546ADDA1" w:rsidR="00EF11D3" w:rsidRPr="00A55456" w:rsidRDefault="00E00DF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c) </w:t>
      </w:r>
      <w:r w:rsidR="00EF11D3" w:rsidRPr="00A55456">
        <w:rPr>
          <w:rFonts w:ascii="Times New Roman" w:hAnsi="Times New Roman"/>
        </w:rPr>
        <w:t>Impost sobre activitats econòmiques (IAE).</w:t>
      </w:r>
    </w:p>
    <w:p w14:paraId="2BCE106F" w14:textId="713A485B" w:rsidR="00EF11D3" w:rsidRPr="00A55456" w:rsidRDefault="00E00DF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d) </w:t>
      </w:r>
      <w:r w:rsidR="00EF11D3" w:rsidRPr="00A55456">
        <w:rPr>
          <w:rFonts w:ascii="Times New Roman" w:hAnsi="Times New Roman"/>
        </w:rPr>
        <w:t>Estar al corrent de les obligacions tributàries amb la Generalitat Valenciana.</w:t>
      </w:r>
    </w:p>
    <w:p w14:paraId="1B594D84" w14:textId="560E124C" w:rsidR="00EF11D3" w:rsidRPr="00A55456" w:rsidRDefault="00E00DF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3. </w:t>
      </w:r>
      <w:r w:rsidR="00EF11D3" w:rsidRPr="00A55456">
        <w:rPr>
          <w:rFonts w:ascii="Times New Roman" w:hAnsi="Times New Roman"/>
        </w:rPr>
        <w:t>No oposició a la consulta de la informació següent:</w:t>
      </w:r>
    </w:p>
    <w:p w14:paraId="4BFF769A" w14:textId="3CE7826D" w:rsidR="00EF11D3" w:rsidRPr="00A55456" w:rsidRDefault="00E00DF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a) </w:t>
      </w:r>
      <w:r w:rsidR="00EF11D3" w:rsidRPr="00A55456">
        <w:rPr>
          <w:rFonts w:ascii="Times New Roman" w:hAnsi="Times New Roman"/>
        </w:rPr>
        <w:t>Dades d’identitat de la persona sol·licitant o, si és el cas, del seu representant legal.</w:t>
      </w:r>
    </w:p>
    <w:p w14:paraId="2275CDE2" w14:textId="58B186F4" w:rsidR="00EF11D3" w:rsidRPr="00A55456" w:rsidRDefault="00E00DF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b) </w:t>
      </w:r>
      <w:r w:rsidR="00EF11D3" w:rsidRPr="00A55456">
        <w:rPr>
          <w:rFonts w:ascii="Times New Roman" w:hAnsi="Times New Roman"/>
        </w:rPr>
        <w:t>Dades d’estar al corrent en els pagaments amb la Tresoreria de la Seguretat Social.</w:t>
      </w:r>
    </w:p>
    <w:p w14:paraId="1C682C13" w14:textId="12EDFD1E" w:rsidR="00EF11D3" w:rsidRPr="00A55456" w:rsidRDefault="00E00DF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c) </w:t>
      </w:r>
      <w:r w:rsidR="00EF11D3" w:rsidRPr="00A55456">
        <w:rPr>
          <w:rFonts w:ascii="Times New Roman" w:hAnsi="Times New Roman"/>
        </w:rPr>
        <w:t>Nombre de treballadors de l’empresa per codi compte cotització.</w:t>
      </w:r>
    </w:p>
    <w:p w14:paraId="08DADF57" w14:textId="77777777" w:rsidR="009A7FAF" w:rsidRPr="00A55456" w:rsidRDefault="009A7FAF" w:rsidP="00FA782F">
      <w:pPr>
        <w:widowControl/>
        <w:autoSpaceDN/>
        <w:spacing w:line="360" w:lineRule="auto"/>
        <w:jc w:val="both"/>
        <w:textAlignment w:val="auto"/>
        <w:rPr>
          <w:rFonts w:ascii="Times New Roman" w:eastAsia="Times New Roman" w:hAnsi="Times New Roman" w:cs="Times New Roman"/>
          <w:lang w:val="es-ES" w:eastAsia="es-ES"/>
        </w:rPr>
      </w:pPr>
    </w:p>
    <w:p w14:paraId="636F87A1" w14:textId="77777777" w:rsidR="00EF11D3" w:rsidRPr="00A55456" w:rsidRDefault="00EF11D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En el cas de sol·licituds realitzades per les agrupacions de persones físiques o jurídiques, públiques o privades, societats civils, comunitats de béns, o qualsevol altre tipus d’unitat econòmica o patrimoni separat sense personalitat jurídica pròpia, hauran de presentar-se els certificats de trobar-se al corrent de les seues obligacions tributàries de cada un dels socis, comuners o integrants d’estes entitats o l’autorització perquè la Conselleria puga consultar-ho de manera directa, a través de certificats telemàtics. Quan es tracte de les obligacions davant de la Seguretat Social, l’Administració podrà consultar-les o obtindre-les directament, llevat que els comuners, els socis o els integrants d’estes entitats s’oposen a això.</w:t>
      </w:r>
    </w:p>
    <w:p w14:paraId="48B30434" w14:textId="77777777" w:rsidR="00EF11D3" w:rsidRPr="00A55456" w:rsidRDefault="00EF11D3" w:rsidP="00FF683A">
      <w:pPr>
        <w:widowControl/>
        <w:autoSpaceDN/>
        <w:spacing w:line="360" w:lineRule="auto"/>
        <w:jc w:val="both"/>
        <w:textAlignment w:val="auto"/>
        <w:rPr>
          <w:rFonts w:ascii="Times New Roman" w:eastAsia="Times New Roman" w:hAnsi="Times New Roman" w:cs="Times New Roman"/>
          <w:lang w:val="es-ES" w:eastAsia="es-ES"/>
        </w:rPr>
      </w:pPr>
      <w:r w:rsidRPr="00A55456">
        <w:rPr>
          <w:rFonts w:ascii="Times New Roman" w:hAnsi="Times New Roman"/>
        </w:rPr>
        <w:t xml:space="preserve">En cas que l’entitat denegue expressament, o no autoritze en la seua sol·licitud, l’autorització a la Direcció General de Comerç, Artesania i Consum perquè obtinga de manera directa, a través de certificats electrònics, les dades anteriors, la sol·licitant haurà d’aportar el corresponent certificat acreditatiu. En el cas de l’acreditació del compliment d’obligacions tributàries i davant la Seguretat Social, haurà d’aportar, junt amb la </w:t>
      </w:r>
      <w:proofErr w:type="spellStart"/>
      <w:r w:rsidRPr="00A55456">
        <w:rPr>
          <w:rFonts w:ascii="Times New Roman" w:eastAsia="Times New Roman" w:hAnsi="Times New Roman" w:cs="Times New Roman"/>
          <w:lang w:val="es-ES" w:eastAsia="es-ES"/>
        </w:rPr>
        <w:t>sol·licitud</w:t>
      </w:r>
      <w:proofErr w:type="spellEnd"/>
      <w:r w:rsidRPr="00A55456">
        <w:rPr>
          <w:rFonts w:ascii="Times New Roman" w:eastAsia="Times New Roman" w:hAnsi="Times New Roman" w:cs="Times New Roman"/>
          <w:lang w:val="es-ES" w:eastAsia="es-ES"/>
        </w:rPr>
        <w:t xml:space="preserve">, </w:t>
      </w:r>
      <w:proofErr w:type="spellStart"/>
      <w:r w:rsidRPr="00A55456">
        <w:rPr>
          <w:rFonts w:ascii="Times New Roman" w:eastAsia="Times New Roman" w:hAnsi="Times New Roman" w:cs="Times New Roman"/>
          <w:lang w:val="es-ES" w:eastAsia="es-ES"/>
        </w:rPr>
        <w:t>els</w:t>
      </w:r>
      <w:proofErr w:type="spellEnd"/>
      <w:r w:rsidRPr="00A55456">
        <w:rPr>
          <w:rFonts w:ascii="Times New Roman" w:eastAsia="Times New Roman" w:hAnsi="Times New Roman" w:cs="Times New Roman"/>
          <w:lang w:val="es-ES" w:eastAsia="es-ES"/>
        </w:rPr>
        <w:t xml:space="preserve"> </w:t>
      </w:r>
      <w:proofErr w:type="spellStart"/>
      <w:r w:rsidRPr="00A55456">
        <w:rPr>
          <w:rFonts w:ascii="Times New Roman" w:eastAsia="Times New Roman" w:hAnsi="Times New Roman" w:cs="Times New Roman"/>
          <w:lang w:val="es-ES" w:eastAsia="es-ES"/>
        </w:rPr>
        <w:t>certificats</w:t>
      </w:r>
      <w:proofErr w:type="spellEnd"/>
      <w:r w:rsidRPr="00A55456">
        <w:rPr>
          <w:rFonts w:ascii="Times New Roman" w:eastAsia="Times New Roman" w:hAnsi="Times New Roman" w:cs="Times New Roman"/>
          <w:lang w:val="es-ES" w:eastAsia="es-ES"/>
        </w:rPr>
        <w:t xml:space="preserve"> que es detallen a </w:t>
      </w:r>
      <w:proofErr w:type="spellStart"/>
      <w:r w:rsidRPr="00A55456">
        <w:rPr>
          <w:rFonts w:ascii="Times New Roman" w:eastAsia="Times New Roman" w:hAnsi="Times New Roman" w:cs="Times New Roman"/>
          <w:lang w:val="es-ES" w:eastAsia="es-ES"/>
        </w:rPr>
        <w:t>continuació</w:t>
      </w:r>
      <w:proofErr w:type="spellEnd"/>
      <w:r w:rsidRPr="00A55456">
        <w:rPr>
          <w:rFonts w:ascii="Times New Roman" w:eastAsia="Times New Roman" w:hAnsi="Times New Roman" w:cs="Times New Roman"/>
          <w:lang w:val="es-ES" w:eastAsia="es-ES"/>
        </w:rPr>
        <w:t>:</w:t>
      </w:r>
    </w:p>
    <w:p w14:paraId="16B51B21" w14:textId="59208363" w:rsidR="00EF11D3" w:rsidRPr="00A55456" w:rsidRDefault="00EF11D3" w:rsidP="00E00DFF">
      <w:pPr>
        <w:widowControl/>
        <w:numPr>
          <w:ilvl w:val="0"/>
          <w:numId w:val="21"/>
        </w:numPr>
        <w:autoSpaceDN/>
        <w:spacing w:line="360" w:lineRule="auto"/>
        <w:ind w:left="0" w:firstLine="0"/>
        <w:jc w:val="both"/>
        <w:textAlignment w:val="auto"/>
        <w:rPr>
          <w:rFonts w:ascii="Times New Roman" w:eastAsia="Times New Roman" w:hAnsi="Times New Roman" w:cs="Times New Roman"/>
          <w:lang w:val="es-ES" w:eastAsia="es-ES"/>
        </w:rPr>
      </w:pPr>
      <w:r w:rsidRPr="00A55456">
        <w:rPr>
          <w:rFonts w:ascii="Times New Roman" w:eastAsia="Times New Roman" w:hAnsi="Times New Roman" w:cs="Times New Roman"/>
          <w:lang w:val="es-ES" w:eastAsia="es-ES"/>
        </w:rPr>
        <w:t xml:space="preserve">De </w:t>
      </w:r>
      <w:proofErr w:type="spellStart"/>
      <w:r w:rsidRPr="00A55456">
        <w:rPr>
          <w:rFonts w:ascii="Times New Roman" w:eastAsia="Times New Roman" w:hAnsi="Times New Roman" w:cs="Times New Roman"/>
          <w:lang w:val="es-ES" w:eastAsia="es-ES"/>
        </w:rPr>
        <w:t>l’Agència</w:t>
      </w:r>
      <w:proofErr w:type="spellEnd"/>
      <w:r w:rsidRPr="00A55456">
        <w:rPr>
          <w:rFonts w:ascii="Times New Roman" w:eastAsia="Times New Roman" w:hAnsi="Times New Roman" w:cs="Times New Roman"/>
          <w:lang w:val="es-ES" w:eastAsia="es-ES"/>
        </w:rPr>
        <w:t xml:space="preserve"> Estatal </w:t>
      </w:r>
      <w:proofErr w:type="spellStart"/>
      <w:r w:rsidRPr="00A55456">
        <w:rPr>
          <w:rFonts w:ascii="Times New Roman" w:eastAsia="Times New Roman" w:hAnsi="Times New Roman" w:cs="Times New Roman"/>
          <w:lang w:val="es-ES" w:eastAsia="es-ES"/>
        </w:rPr>
        <w:t>d’Administració</w:t>
      </w:r>
      <w:proofErr w:type="spellEnd"/>
      <w:r w:rsidRPr="00A55456">
        <w:rPr>
          <w:rFonts w:ascii="Times New Roman" w:eastAsia="Times New Roman" w:hAnsi="Times New Roman" w:cs="Times New Roman"/>
          <w:lang w:val="es-ES" w:eastAsia="es-ES"/>
        </w:rPr>
        <w:t xml:space="preserve"> </w:t>
      </w:r>
      <w:proofErr w:type="spellStart"/>
      <w:r w:rsidRPr="00A55456">
        <w:rPr>
          <w:rFonts w:ascii="Times New Roman" w:eastAsia="Times New Roman" w:hAnsi="Times New Roman" w:cs="Times New Roman"/>
          <w:lang w:val="es-ES" w:eastAsia="es-ES"/>
        </w:rPr>
        <w:t>Tributària</w:t>
      </w:r>
      <w:proofErr w:type="spellEnd"/>
      <w:r w:rsidRPr="00A55456">
        <w:rPr>
          <w:rFonts w:ascii="Times New Roman" w:eastAsia="Times New Roman" w:hAnsi="Times New Roman" w:cs="Times New Roman"/>
          <w:lang w:val="es-ES" w:eastAsia="es-ES"/>
        </w:rPr>
        <w:t xml:space="preserve">, el </w:t>
      </w:r>
      <w:proofErr w:type="spellStart"/>
      <w:r w:rsidRPr="00A55456">
        <w:rPr>
          <w:rFonts w:ascii="Times New Roman" w:eastAsia="Times New Roman" w:hAnsi="Times New Roman" w:cs="Times New Roman"/>
          <w:lang w:val="es-ES" w:eastAsia="es-ES"/>
        </w:rPr>
        <w:t>certificat</w:t>
      </w:r>
      <w:proofErr w:type="spellEnd"/>
      <w:r w:rsidRPr="00A55456">
        <w:rPr>
          <w:rFonts w:ascii="Times New Roman" w:eastAsia="Times New Roman" w:hAnsi="Times New Roman" w:cs="Times New Roman"/>
          <w:lang w:val="es-ES" w:eastAsia="es-ES"/>
        </w:rPr>
        <w:t xml:space="preserve"> que acredite que </w:t>
      </w:r>
      <w:proofErr w:type="spellStart"/>
      <w:r w:rsidRPr="00A55456">
        <w:rPr>
          <w:rFonts w:ascii="Times New Roman" w:eastAsia="Times New Roman" w:hAnsi="Times New Roman" w:cs="Times New Roman"/>
          <w:lang w:val="es-ES" w:eastAsia="es-ES"/>
        </w:rPr>
        <w:t>l’entitat</w:t>
      </w:r>
      <w:proofErr w:type="spellEnd"/>
      <w:r w:rsidRPr="00A55456">
        <w:rPr>
          <w:rFonts w:ascii="Times New Roman" w:eastAsia="Times New Roman" w:hAnsi="Times New Roman" w:cs="Times New Roman"/>
          <w:lang w:val="es-ES" w:eastAsia="es-ES"/>
        </w:rPr>
        <w:t xml:space="preserve"> es troba al </w:t>
      </w:r>
      <w:proofErr w:type="spellStart"/>
      <w:r w:rsidRPr="00A55456">
        <w:rPr>
          <w:rFonts w:ascii="Times New Roman" w:eastAsia="Times New Roman" w:hAnsi="Times New Roman" w:cs="Times New Roman"/>
          <w:lang w:val="es-ES" w:eastAsia="es-ES"/>
        </w:rPr>
        <w:t>corrent</w:t>
      </w:r>
      <w:proofErr w:type="spellEnd"/>
      <w:r w:rsidRPr="00A55456">
        <w:rPr>
          <w:rFonts w:ascii="Times New Roman" w:eastAsia="Times New Roman" w:hAnsi="Times New Roman" w:cs="Times New Roman"/>
          <w:lang w:val="es-ES" w:eastAsia="es-ES"/>
        </w:rPr>
        <w:t xml:space="preserve"> de les </w:t>
      </w:r>
      <w:proofErr w:type="spellStart"/>
      <w:r w:rsidRPr="00A55456">
        <w:rPr>
          <w:rFonts w:ascii="Times New Roman" w:eastAsia="Times New Roman" w:hAnsi="Times New Roman" w:cs="Times New Roman"/>
          <w:lang w:val="es-ES" w:eastAsia="es-ES"/>
        </w:rPr>
        <w:t>seues</w:t>
      </w:r>
      <w:proofErr w:type="spellEnd"/>
      <w:r w:rsidRPr="00A55456">
        <w:rPr>
          <w:rFonts w:ascii="Times New Roman" w:eastAsia="Times New Roman" w:hAnsi="Times New Roman" w:cs="Times New Roman"/>
          <w:lang w:val="es-ES" w:eastAsia="es-ES"/>
        </w:rPr>
        <w:t xml:space="preserve"> </w:t>
      </w:r>
      <w:proofErr w:type="spellStart"/>
      <w:r w:rsidRPr="00A55456">
        <w:rPr>
          <w:rFonts w:ascii="Times New Roman" w:eastAsia="Times New Roman" w:hAnsi="Times New Roman" w:cs="Times New Roman"/>
          <w:lang w:val="es-ES" w:eastAsia="es-ES"/>
        </w:rPr>
        <w:t>obligacions</w:t>
      </w:r>
      <w:proofErr w:type="spellEnd"/>
      <w:r w:rsidRPr="00A55456">
        <w:rPr>
          <w:rFonts w:ascii="Times New Roman" w:eastAsia="Times New Roman" w:hAnsi="Times New Roman" w:cs="Times New Roman"/>
          <w:lang w:val="es-ES" w:eastAsia="es-ES"/>
        </w:rPr>
        <w:t xml:space="preserve"> </w:t>
      </w:r>
      <w:proofErr w:type="spellStart"/>
      <w:r w:rsidRPr="00A55456">
        <w:rPr>
          <w:rFonts w:ascii="Times New Roman" w:eastAsia="Times New Roman" w:hAnsi="Times New Roman" w:cs="Times New Roman"/>
          <w:lang w:val="es-ES" w:eastAsia="es-ES"/>
        </w:rPr>
        <w:t>tributàries</w:t>
      </w:r>
      <w:proofErr w:type="spellEnd"/>
      <w:r w:rsidRPr="00A55456">
        <w:rPr>
          <w:rFonts w:ascii="Times New Roman" w:eastAsia="Times New Roman" w:hAnsi="Times New Roman" w:cs="Times New Roman"/>
          <w:lang w:val="es-ES" w:eastAsia="es-ES"/>
        </w:rPr>
        <w:t>.</w:t>
      </w:r>
    </w:p>
    <w:p w14:paraId="3CDE8B78" w14:textId="72527220" w:rsidR="00EF11D3" w:rsidRPr="00A55456" w:rsidRDefault="00EF11D3" w:rsidP="00E00DFF">
      <w:pPr>
        <w:widowControl/>
        <w:numPr>
          <w:ilvl w:val="0"/>
          <w:numId w:val="21"/>
        </w:numPr>
        <w:autoSpaceDN/>
        <w:spacing w:line="360" w:lineRule="auto"/>
        <w:ind w:left="0" w:firstLine="0"/>
        <w:jc w:val="both"/>
        <w:textAlignment w:val="auto"/>
        <w:rPr>
          <w:rFonts w:ascii="Times New Roman" w:eastAsia="Times New Roman" w:hAnsi="Times New Roman" w:cs="Times New Roman"/>
          <w:lang w:val="es-ES" w:eastAsia="es-ES"/>
        </w:rPr>
      </w:pPr>
      <w:r w:rsidRPr="00A55456">
        <w:rPr>
          <w:rFonts w:ascii="Times New Roman" w:eastAsia="Times New Roman" w:hAnsi="Times New Roman" w:cs="Times New Roman"/>
          <w:lang w:val="es-ES" w:eastAsia="es-ES"/>
        </w:rPr>
        <w:t xml:space="preserve">De la </w:t>
      </w:r>
      <w:proofErr w:type="spellStart"/>
      <w:r w:rsidRPr="00A55456">
        <w:rPr>
          <w:rFonts w:ascii="Times New Roman" w:eastAsia="Times New Roman" w:hAnsi="Times New Roman" w:cs="Times New Roman"/>
          <w:lang w:val="es-ES" w:eastAsia="es-ES"/>
        </w:rPr>
        <w:t>Tresoreria</w:t>
      </w:r>
      <w:proofErr w:type="spellEnd"/>
      <w:r w:rsidRPr="00A55456">
        <w:rPr>
          <w:rFonts w:ascii="Times New Roman" w:eastAsia="Times New Roman" w:hAnsi="Times New Roman" w:cs="Times New Roman"/>
          <w:lang w:val="es-ES" w:eastAsia="es-ES"/>
        </w:rPr>
        <w:t xml:space="preserve"> General de la </w:t>
      </w:r>
      <w:proofErr w:type="spellStart"/>
      <w:r w:rsidRPr="00A55456">
        <w:rPr>
          <w:rFonts w:ascii="Times New Roman" w:eastAsia="Times New Roman" w:hAnsi="Times New Roman" w:cs="Times New Roman"/>
          <w:lang w:val="es-ES" w:eastAsia="es-ES"/>
        </w:rPr>
        <w:t>Seguretat</w:t>
      </w:r>
      <w:proofErr w:type="spellEnd"/>
      <w:r w:rsidRPr="00A55456">
        <w:rPr>
          <w:rFonts w:ascii="Times New Roman" w:eastAsia="Times New Roman" w:hAnsi="Times New Roman" w:cs="Times New Roman"/>
          <w:lang w:val="es-ES" w:eastAsia="es-ES"/>
        </w:rPr>
        <w:t xml:space="preserve"> Social, el </w:t>
      </w:r>
      <w:proofErr w:type="spellStart"/>
      <w:r w:rsidRPr="00A55456">
        <w:rPr>
          <w:rFonts w:ascii="Times New Roman" w:eastAsia="Times New Roman" w:hAnsi="Times New Roman" w:cs="Times New Roman"/>
          <w:lang w:val="es-ES" w:eastAsia="es-ES"/>
        </w:rPr>
        <w:t>certificat</w:t>
      </w:r>
      <w:proofErr w:type="spellEnd"/>
      <w:r w:rsidRPr="00A55456">
        <w:rPr>
          <w:rFonts w:ascii="Times New Roman" w:eastAsia="Times New Roman" w:hAnsi="Times New Roman" w:cs="Times New Roman"/>
          <w:lang w:val="es-ES" w:eastAsia="es-ES"/>
        </w:rPr>
        <w:t xml:space="preserve"> </w:t>
      </w:r>
      <w:proofErr w:type="spellStart"/>
      <w:r w:rsidRPr="00A55456">
        <w:rPr>
          <w:rFonts w:ascii="Times New Roman" w:eastAsia="Times New Roman" w:hAnsi="Times New Roman" w:cs="Times New Roman"/>
          <w:lang w:val="es-ES" w:eastAsia="es-ES"/>
        </w:rPr>
        <w:t>acreditatiu</w:t>
      </w:r>
      <w:proofErr w:type="spellEnd"/>
      <w:r w:rsidRPr="00A55456">
        <w:rPr>
          <w:rFonts w:ascii="Times New Roman" w:eastAsia="Times New Roman" w:hAnsi="Times New Roman" w:cs="Times New Roman"/>
          <w:lang w:val="es-ES" w:eastAsia="es-ES"/>
        </w:rPr>
        <w:t xml:space="preserve"> del </w:t>
      </w:r>
      <w:proofErr w:type="spellStart"/>
      <w:r w:rsidRPr="00A55456">
        <w:rPr>
          <w:rFonts w:ascii="Times New Roman" w:eastAsia="Times New Roman" w:hAnsi="Times New Roman" w:cs="Times New Roman"/>
          <w:lang w:val="es-ES" w:eastAsia="es-ES"/>
        </w:rPr>
        <w:t>fet</w:t>
      </w:r>
      <w:proofErr w:type="spellEnd"/>
      <w:r w:rsidRPr="00A55456">
        <w:rPr>
          <w:rFonts w:ascii="Times New Roman" w:eastAsia="Times New Roman" w:hAnsi="Times New Roman" w:cs="Times New Roman"/>
          <w:lang w:val="es-ES" w:eastAsia="es-ES"/>
        </w:rPr>
        <w:t xml:space="preserve"> que </w:t>
      </w:r>
      <w:proofErr w:type="spellStart"/>
      <w:r w:rsidRPr="00A55456">
        <w:rPr>
          <w:rFonts w:ascii="Times New Roman" w:eastAsia="Times New Roman" w:hAnsi="Times New Roman" w:cs="Times New Roman"/>
          <w:lang w:val="es-ES" w:eastAsia="es-ES"/>
        </w:rPr>
        <w:t>l’entitat</w:t>
      </w:r>
      <w:proofErr w:type="spellEnd"/>
      <w:r w:rsidRPr="00A55456">
        <w:rPr>
          <w:rFonts w:ascii="Times New Roman" w:eastAsia="Times New Roman" w:hAnsi="Times New Roman" w:cs="Times New Roman"/>
          <w:lang w:val="es-ES" w:eastAsia="es-ES"/>
        </w:rPr>
        <w:t xml:space="preserve"> es troba al </w:t>
      </w:r>
      <w:proofErr w:type="spellStart"/>
      <w:r w:rsidRPr="00A55456">
        <w:rPr>
          <w:rFonts w:ascii="Times New Roman" w:eastAsia="Times New Roman" w:hAnsi="Times New Roman" w:cs="Times New Roman"/>
          <w:lang w:val="es-ES" w:eastAsia="es-ES"/>
        </w:rPr>
        <w:t>corrent</w:t>
      </w:r>
      <w:proofErr w:type="spellEnd"/>
      <w:r w:rsidRPr="00A55456">
        <w:rPr>
          <w:rFonts w:ascii="Times New Roman" w:eastAsia="Times New Roman" w:hAnsi="Times New Roman" w:cs="Times New Roman"/>
          <w:lang w:val="es-ES" w:eastAsia="es-ES"/>
        </w:rPr>
        <w:t xml:space="preserve"> en el </w:t>
      </w:r>
      <w:proofErr w:type="spellStart"/>
      <w:r w:rsidRPr="00A55456">
        <w:rPr>
          <w:rFonts w:ascii="Times New Roman" w:eastAsia="Times New Roman" w:hAnsi="Times New Roman" w:cs="Times New Roman"/>
          <w:lang w:val="es-ES" w:eastAsia="es-ES"/>
        </w:rPr>
        <w:t>compliment</w:t>
      </w:r>
      <w:proofErr w:type="spellEnd"/>
      <w:r w:rsidRPr="00A55456">
        <w:rPr>
          <w:rFonts w:ascii="Times New Roman" w:eastAsia="Times New Roman" w:hAnsi="Times New Roman" w:cs="Times New Roman"/>
          <w:lang w:val="es-ES" w:eastAsia="es-ES"/>
        </w:rPr>
        <w:t xml:space="preserve"> de les </w:t>
      </w:r>
      <w:proofErr w:type="spellStart"/>
      <w:r w:rsidRPr="00A55456">
        <w:rPr>
          <w:rFonts w:ascii="Times New Roman" w:eastAsia="Times New Roman" w:hAnsi="Times New Roman" w:cs="Times New Roman"/>
          <w:lang w:val="es-ES" w:eastAsia="es-ES"/>
        </w:rPr>
        <w:t>seues</w:t>
      </w:r>
      <w:proofErr w:type="spellEnd"/>
      <w:r w:rsidRPr="00A55456">
        <w:rPr>
          <w:rFonts w:ascii="Times New Roman" w:eastAsia="Times New Roman" w:hAnsi="Times New Roman" w:cs="Times New Roman"/>
          <w:lang w:val="es-ES" w:eastAsia="es-ES"/>
        </w:rPr>
        <w:t xml:space="preserve"> </w:t>
      </w:r>
      <w:proofErr w:type="spellStart"/>
      <w:r w:rsidRPr="00A55456">
        <w:rPr>
          <w:rFonts w:ascii="Times New Roman" w:eastAsia="Times New Roman" w:hAnsi="Times New Roman" w:cs="Times New Roman"/>
          <w:lang w:val="es-ES" w:eastAsia="es-ES"/>
        </w:rPr>
        <w:t>obligacions</w:t>
      </w:r>
      <w:proofErr w:type="spellEnd"/>
      <w:r w:rsidRPr="00A55456">
        <w:rPr>
          <w:rFonts w:ascii="Times New Roman" w:eastAsia="Times New Roman" w:hAnsi="Times New Roman" w:cs="Times New Roman"/>
          <w:lang w:val="es-ES" w:eastAsia="es-ES"/>
        </w:rPr>
        <w:t xml:space="preserve"> </w:t>
      </w:r>
      <w:proofErr w:type="spellStart"/>
      <w:r w:rsidRPr="00A55456">
        <w:rPr>
          <w:rFonts w:ascii="Times New Roman" w:eastAsia="Times New Roman" w:hAnsi="Times New Roman" w:cs="Times New Roman"/>
          <w:lang w:val="es-ES" w:eastAsia="es-ES"/>
        </w:rPr>
        <w:t>amb</w:t>
      </w:r>
      <w:proofErr w:type="spellEnd"/>
      <w:r w:rsidRPr="00A55456">
        <w:rPr>
          <w:rFonts w:ascii="Times New Roman" w:eastAsia="Times New Roman" w:hAnsi="Times New Roman" w:cs="Times New Roman"/>
          <w:lang w:val="es-ES" w:eastAsia="es-ES"/>
        </w:rPr>
        <w:t xml:space="preserve"> la </w:t>
      </w:r>
      <w:proofErr w:type="spellStart"/>
      <w:r w:rsidRPr="00A55456">
        <w:rPr>
          <w:rFonts w:ascii="Times New Roman" w:eastAsia="Times New Roman" w:hAnsi="Times New Roman" w:cs="Times New Roman"/>
          <w:lang w:val="es-ES" w:eastAsia="es-ES"/>
        </w:rPr>
        <w:t>Seguretat</w:t>
      </w:r>
      <w:proofErr w:type="spellEnd"/>
      <w:r w:rsidRPr="00A55456">
        <w:rPr>
          <w:rFonts w:ascii="Times New Roman" w:eastAsia="Times New Roman" w:hAnsi="Times New Roman" w:cs="Times New Roman"/>
          <w:lang w:val="es-ES" w:eastAsia="es-ES"/>
        </w:rPr>
        <w:t xml:space="preserve"> Social.</w:t>
      </w:r>
    </w:p>
    <w:p w14:paraId="40994333" w14:textId="398A5E14" w:rsidR="00EF11D3" w:rsidRPr="00A55456" w:rsidRDefault="00EF11D3" w:rsidP="00E00DFF">
      <w:pPr>
        <w:widowControl/>
        <w:numPr>
          <w:ilvl w:val="0"/>
          <w:numId w:val="21"/>
        </w:numPr>
        <w:autoSpaceDN/>
        <w:spacing w:line="360" w:lineRule="auto"/>
        <w:ind w:left="0" w:firstLine="0"/>
        <w:jc w:val="both"/>
        <w:textAlignment w:val="auto"/>
        <w:rPr>
          <w:rFonts w:ascii="Times New Roman" w:eastAsia="Times New Roman" w:hAnsi="Times New Roman" w:cs="Times New Roman"/>
          <w:lang w:val="es-ES" w:eastAsia="es-ES"/>
        </w:rPr>
      </w:pPr>
      <w:r w:rsidRPr="00A55456">
        <w:rPr>
          <w:rFonts w:ascii="Times New Roman" w:eastAsia="Times New Roman" w:hAnsi="Times New Roman" w:cs="Times New Roman"/>
          <w:lang w:val="es-ES" w:eastAsia="es-ES"/>
        </w:rPr>
        <w:t xml:space="preserve">De </w:t>
      </w:r>
      <w:proofErr w:type="spellStart"/>
      <w:r w:rsidRPr="00A55456">
        <w:rPr>
          <w:rFonts w:ascii="Times New Roman" w:eastAsia="Times New Roman" w:hAnsi="Times New Roman" w:cs="Times New Roman"/>
          <w:lang w:val="es-ES" w:eastAsia="es-ES"/>
        </w:rPr>
        <w:t>l’Agència</w:t>
      </w:r>
      <w:proofErr w:type="spellEnd"/>
      <w:r w:rsidRPr="00A55456">
        <w:rPr>
          <w:rFonts w:ascii="Times New Roman" w:eastAsia="Times New Roman" w:hAnsi="Times New Roman" w:cs="Times New Roman"/>
          <w:lang w:val="es-ES" w:eastAsia="es-ES"/>
        </w:rPr>
        <w:t xml:space="preserve"> </w:t>
      </w:r>
      <w:proofErr w:type="spellStart"/>
      <w:r w:rsidRPr="00A55456">
        <w:rPr>
          <w:rFonts w:ascii="Times New Roman" w:eastAsia="Times New Roman" w:hAnsi="Times New Roman" w:cs="Times New Roman"/>
          <w:lang w:val="es-ES" w:eastAsia="es-ES"/>
        </w:rPr>
        <w:t>Tributària</w:t>
      </w:r>
      <w:proofErr w:type="spellEnd"/>
      <w:r w:rsidRPr="00A55456">
        <w:rPr>
          <w:rFonts w:ascii="Times New Roman" w:eastAsia="Times New Roman" w:hAnsi="Times New Roman" w:cs="Times New Roman"/>
          <w:lang w:val="es-ES" w:eastAsia="es-ES"/>
        </w:rPr>
        <w:t xml:space="preserve"> Valenciana, el </w:t>
      </w:r>
      <w:proofErr w:type="spellStart"/>
      <w:r w:rsidRPr="00A55456">
        <w:rPr>
          <w:rFonts w:ascii="Times New Roman" w:eastAsia="Times New Roman" w:hAnsi="Times New Roman" w:cs="Times New Roman"/>
          <w:lang w:val="es-ES" w:eastAsia="es-ES"/>
        </w:rPr>
        <w:t>certificat</w:t>
      </w:r>
      <w:proofErr w:type="spellEnd"/>
      <w:r w:rsidRPr="00A55456">
        <w:rPr>
          <w:rFonts w:ascii="Times New Roman" w:eastAsia="Times New Roman" w:hAnsi="Times New Roman" w:cs="Times New Roman"/>
          <w:lang w:val="es-ES" w:eastAsia="es-ES"/>
        </w:rPr>
        <w:t xml:space="preserve"> </w:t>
      </w:r>
      <w:proofErr w:type="spellStart"/>
      <w:r w:rsidRPr="00A55456">
        <w:rPr>
          <w:rFonts w:ascii="Times New Roman" w:eastAsia="Times New Roman" w:hAnsi="Times New Roman" w:cs="Times New Roman"/>
          <w:lang w:val="es-ES" w:eastAsia="es-ES"/>
        </w:rPr>
        <w:t>acreditatiu</w:t>
      </w:r>
      <w:proofErr w:type="spellEnd"/>
      <w:r w:rsidRPr="00A55456">
        <w:rPr>
          <w:rFonts w:ascii="Times New Roman" w:eastAsia="Times New Roman" w:hAnsi="Times New Roman" w:cs="Times New Roman"/>
          <w:lang w:val="es-ES" w:eastAsia="es-ES"/>
        </w:rPr>
        <w:t xml:space="preserve"> del </w:t>
      </w:r>
      <w:proofErr w:type="spellStart"/>
      <w:r w:rsidRPr="00A55456">
        <w:rPr>
          <w:rFonts w:ascii="Times New Roman" w:eastAsia="Times New Roman" w:hAnsi="Times New Roman" w:cs="Times New Roman"/>
          <w:lang w:val="es-ES" w:eastAsia="es-ES"/>
        </w:rPr>
        <w:t>fet</w:t>
      </w:r>
      <w:proofErr w:type="spellEnd"/>
      <w:r w:rsidRPr="00A55456">
        <w:rPr>
          <w:rFonts w:ascii="Times New Roman" w:eastAsia="Times New Roman" w:hAnsi="Times New Roman" w:cs="Times New Roman"/>
          <w:lang w:val="es-ES" w:eastAsia="es-ES"/>
        </w:rPr>
        <w:t xml:space="preserve"> que </w:t>
      </w:r>
      <w:proofErr w:type="spellStart"/>
      <w:r w:rsidRPr="00A55456">
        <w:rPr>
          <w:rFonts w:ascii="Times New Roman" w:eastAsia="Times New Roman" w:hAnsi="Times New Roman" w:cs="Times New Roman"/>
          <w:lang w:val="es-ES" w:eastAsia="es-ES"/>
        </w:rPr>
        <w:t>l’entitat</w:t>
      </w:r>
      <w:proofErr w:type="spellEnd"/>
      <w:r w:rsidRPr="00A55456">
        <w:rPr>
          <w:rFonts w:ascii="Times New Roman" w:eastAsia="Times New Roman" w:hAnsi="Times New Roman" w:cs="Times New Roman"/>
          <w:lang w:val="es-ES" w:eastAsia="es-ES"/>
        </w:rPr>
        <w:t xml:space="preserve"> no té </w:t>
      </w:r>
      <w:proofErr w:type="spellStart"/>
      <w:r w:rsidRPr="00A55456">
        <w:rPr>
          <w:rFonts w:ascii="Times New Roman" w:eastAsia="Times New Roman" w:hAnsi="Times New Roman" w:cs="Times New Roman"/>
          <w:lang w:val="es-ES" w:eastAsia="es-ES"/>
        </w:rPr>
        <w:t>deutes</w:t>
      </w:r>
      <w:proofErr w:type="spellEnd"/>
      <w:r w:rsidRPr="00A55456">
        <w:rPr>
          <w:rFonts w:ascii="Times New Roman" w:eastAsia="Times New Roman" w:hAnsi="Times New Roman" w:cs="Times New Roman"/>
          <w:lang w:val="es-ES" w:eastAsia="es-ES"/>
        </w:rPr>
        <w:t xml:space="preserve"> de </w:t>
      </w:r>
      <w:proofErr w:type="spellStart"/>
      <w:r w:rsidRPr="00A55456">
        <w:rPr>
          <w:rFonts w:ascii="Times New Roman" w:eastAsia="Times New Roman" w:hAnsi="Times New Roman" w:cs="Times New Roman"/>
          <w:lang w:val="es-ES" w:eastAsia="es-ES"/>
        </w:rPr>
        <w:t>naturalesa</w:t>
      </w:r>
      <w:proofErr w:type="spellEnd"/>
      <w:r w:rsidRPr="00A55456">
        <w:rPr>
          <w:rFonts w:ascii="Times New Roman" w:eastAsia="Times New Roman" w:hAnsi="Times New Roman" w:cs="Times New Roman"/>
          <w:lang w:val="es-ES" w:eastAsia="es-ES"/>
        </w:rPr>
        <w:t xml:space="preserve"> </w:t>
      </w:r>
      <w:proofErr w:type="spellStart"/>
      <w:r w:rsidRPr="00A55456">
        <w:rPr>
          <w:rFonts w:ascii="Times New Roman" w:eastAsia="Times New Roman" w:hAnsi="Times New Roman" w:cs="Times New Roman"/>
          <w:lang w:val="es-ES" w:eastAsia="es-ES"/>
        </w:rPr>
        <w:t>tributària</w:t>
      </w:r>
      <w:proofErr w:type="spellEnd"/>
      <w:r w:rsidRPr="00A55456">
        <w:rPr>
          <w:rFonts w:ascii="Times New Roman" w:eastAsia="Times New Roman" w:hAnsi="Times New Roman" w:cs="Times New Roman"/>
          <w:lang w:val="es-ES" w:eastAsia="es-ES"/>
        </w:rPr>
        <w:t xml:space="preserve"> </w:t>
      </w:r>
      <w:proofErr w:type="spellStart"/>
      <w:r w:rsidRPr="00A55456">
        <w:rPr>
          <w:rFonts w:ascii="Times New Roman" w:eastAsia="Times New Roman" w:hAnsi="Times New Roman" w:cs="Times New Roman"/>
          <w:lang w:val="es-ES" w:eastAsia="es-ES"/>
        </w:rPr>
        <w:t>amb</w:t>
      </w:r>
      <w:proofErr w:type="spellEnd"/>
      <w:r w:rsidRPr="00A55456">
        <w:rPr>
          <w:rFonts w:ascii="Times New Roman" w:eastAsia="Times New Roman" w:hAnsi="Times New Roman" w:cs="Times New Roman"/>
          <w:lang w:val="es-ES" w:eastAsia="es-ES"/>
        </w:rPr>
        <w:t xml:space="preserve"> la Generalitat.</w:t>
      </w:r>
    </w:p>
    <w:p w14:paraId="52B3D5BD" w14:textId="77777777" w:rsidR="00EF11D3" w:rsidRPr="00A55456" w:rsidRDefault="00EF11D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Estos certificats tindran una validesa de sis mesos des de la data de la seua expedició, d’acord amb el que s’establix en l’article 23.3 del Reial decret 887/2006, pel qual s’aprova el Reglament de l’LGS. La Direcció General de Comerç, Artesania i Consum podrà requerir a l’entitat alguna esmena si la informació obtinguda presenta alguna incidència.</w:t>
      </w:r>
    </w:p>
    <w:p w14:paraId="581BA82C" w14:textId="62C06037" w:rsidR="00EF11D3" w:rsidRPr="00A55456" w:rsidRDefault="00FF683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4. </w:t>
      </w:r>
      <w:r w:rsidR="00EF11D3" w:rsidRPr="00A55456">
        <w:rPr>
          <w:rFonts w:ascii="Times New Roman" w:hAnsi="Times New Roman"/>
        </w:rPr>
        <w:t xml:space="preserve">Quan es tracte d’una persona jurídica s’haurà d’aportar, a més, documentació acreditativa i </w:t>
      </w:r>
      <w:proofErr w:type="spellStart"/>
      <w:r w:rsidR="00EF11D3" w:rsidRPr="00A55456">
        <w:rPr>
          <w:rFonts w:ascii="Times New Roman" w:hAnsi="Times New Roman"/>
        </w:rPr>
        <w:t>identificativa</w:t>
      </w:r>
      <w:proofErr w:type="spellEnd"/>
      <w:r w:rsidR="00EF11D3" w:rsidRPr="00A55456">
        <w:rPr>
          <w:rFonts w:ascii="Times New Roman" w:hAnsi="Times New Roman"/>
        </w:rPr>
        <w:t xml:space="preserve">, consistent en la còpia de l’escriptura de constitució/estatuts actualitzada i l’acreditació de la inscripció en el registre mercantil o el registre corresponent. En cas que esta haja sigut aportada anteriorment i no haja tingut cap variació, s’aportara declaració responsable o certificat de la secretaria de l’entitat acreditatiu que no s’ha produït cap canvi en la documentació </w:t>
      </w:r>
      <w:proofErr w:type="spellStart"/>
      <w:r w:rsidR="00EF11D3" w:rsidRPr="00A55456">
        <w:rPr>
          <w:rFonts w:ascii="Times New Roman" w:hAnsi="Times New Roman"/>
        </w:rPr>
        <w:t>identificativa</w:t>
      </w:r>
      <w:proofErr w:type="spellEnd"/>
      <w:r w:rsidR="00EF11D3" w:rsidRPr="00A55456">
        <w:rPr>
          <w:rFonts w:ascii="Times New Roman" w:hAnsi="Times New Roman"/>
        </w:rPr>
        <w:t xml:space="preserve"> de l’entitat i de la vigència del nomenament de qui ostente la presidència o la seua representació a data de presentació de la sol·licitud. Esta documentació no serà necessària quan la persona que presente la sol·licitud siga la persona representant legal de la sol·licitant.</w:t>
      </w:r>
    </w:p>
    <w:p w14:paraId="47596773" w14:textId="48AA4ADF" w:rsidR="00EF11D3" w:rsidRPr="00A55456" w:rsidRDefault="00FF683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5. </w:t>
      </w:r>
      <w:r w:rsidR="00EF11D3" w:rsidRPr="00A55456">
        <w:rPr>
          <w:rFonts w:ascii="Times New Roman" w:hAnsi="Times New Roman"/>
        </w:rPr>
        <w:t>Declaració responsable de no haver rebut ni sol·licitat altres subvencions, ajudes, ingressos o recursos per a la mateixa finalitat o, si és el cas, relació d’entitats a les quals s’han sol·licitat o de les quals s’han obtingut, amb indicació de la quantitat sol·licitada o concedida, data de concessió si és el cas i normativa en què s’empara.</w:t>
      </w:r>
    </w:p>
    <w:p w14:paraId="4C6CD38F" w14:textId="694C2430" w:rsidR="00EF11D3" w:rsidRPr="00A55456" w:rsidRDefault="00FF683A" w:rsidP="00FA782F">
      <w:pPr>
        <w:widowControl/>
        <w:autoSpaceDN/>
        <w:spacing w:line="360" w:lineRule="auto"/>
        <w:jc w:val="both"/>
        <w:textAlignment w:val="auto"/>
        <w:rPr>
          <w:rFonts w:ascii="Times New Roman" w:eastAsia="Times New Roman" w:hAnsi="Times New Roman" w:cs="Times New Roman"/>
          <w:lang w:val="es-ES" w:eastAsia="es-ES"/>
        </w:rPr>
      </w:pPr>
      <w:r w:rsidRPr="00A55456">
        <w:rPr>
          <w:rFonts w:ascii="Times New Roman" w:hAnsi="Times New Roman"/>
        </w:rPr>
        <w:t>6.</w:t>
      </w:r>
      <w:r w:rsidR="00EF11D3" w:rsidRPr="00A55456">
        <w:rPr>
          <w:rFonts w:ascii="Times New Roman" w:hAnsi="Times New Roman"/>
        </w:rPr>
        <w:t xml:space="preserve"> Declaració responsable que acredite que la sol·licitant no està incursa en les prohibicions per a obtindre la condició de persona beneficiària establides en l’article 13 de l’LGS, complix amb els requisits exigits en la normativa reguladora, disposa de la documentació que així ho acredita i es compromet a mantindre el seu compliment fins que concloga el procediment.</w:t>
      </w:r>
    </w:p>
    <w:p w14:paraId="55D710BB" w14:textId="7952127E" w:rsidR="00EF11D3" w:rsidRPr="00A55456" w:rsidRDefault="00FF683A" w:rsidP="00FA782F">
      <w:pPr>
        <w:widowControl/>
        <w:autoSpaceDN/>
        <w:spacing w:line="360" w:lineRule="auto"/>
        <w:jc w:val="both"/>
        <w:textAlignment w:val="auto"/>
        <w:rPr>
          <w:rFonts w:ascii="Times New Roman" w:eastAsia="Times New Roman" w:hAnsi="Times New Roman" w:cs="Times New Roman"/>
          <w:lang w:val="es-ES" w:eastAsia="es-ES"/>
        </w:rPr>
      </w:pPr>
      <w:r w:rsidRPr="00A55456">
        <w:rPr>
          <w:rFonts w:ascii="Times New Roman" w:hAnsi="Times New Roman"/>
        </w:rPr>
        <w:t xml:space="preserve">7. </w:t>
      </w:r>
      <w:r w:rsidR="00EF11D3" w:rsidRPr="00A55456">
        <w:rPr>
          <w:rFonts w:ascii="Times New Roman" w:hAnsi="Times New Roman"/>
        </w:rPr>
        <w:t>Declaració responsable d’estar al corrent de les seues obligacions per reintegrament de subvencions.</w:t>
      </w:r>
    </w:p>
    <w:p w14:paraId="36A9C188" w14:textId="5EC8D8B6" w:rsidR="00EF11D3" w:rsidRPr="00A55456" w:rsidRDefault="00FF683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8. </w:t>
      </w:r>
      <w:r w:rsidR="00EF11D3" w:rsidRPr="00A55456">
        <w:rPr>
          <w:rFonts w:ascii="Times New Roman" w:hAnsi="Times New Roman"/>
        </w:rPr>
        <w:t>Declaració responsable sobre el compliment de la normativa sobre integració laboral de persones amb discapacitat. S’indicarà el percentatge de persones treballadores amb diversitat o discapacitat en relació amb la seua plantilla, a dia anterior a la publicació de cada convocatòria, o s’inclourà compromís per escrit de contractar un percentatge major d’estes durant l’àmbit temporal de l’ajuda.</w:t>
      </w:r>
    </w:p>
    <w:p w14:paraId="297251F4" w14:textId="7399E4C5" w:rsidR="00EF11D3" w:rsidRPr="00A55456" w:rsidRDefault="009A7FA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3. La documentació addicional a la sol·licitud general per a tots els sol·licitants és la següent:</w:t>
      </w:r>
    </w:p>
    <w:p w14:paraId="21BEC56D" w14:textId="1EEE7149" w:rsidR="00EF11D3" w:rsidRPr="00A55456" w:rsidRDefault="00FF683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1. </w:t>
      </w:r>
      <w:r w:rsidR="00EF11D3" w:rsidRPr="00A55456">
        <w:rPr>
          <w:rFonts w:ascii="Times New Roman" w:hAnsi="Times New Roman"/>
        </w:rPr>
        <w:t>Memòria, en la qual s’especifiquen els objectius de la proposta i com es pretén aconseguir-los, així com programa d’actuació que garantisca la seua execució en l’exercici en el qual es concedix la subvenció.</w:t>
      </w:r>
    </w:p>
    <w:p w14:paraId="2EA89A86" w14:textId="70E0FFDA" w:rsidR="00EF11D3" w:rsidRPr="00A55456" w:rsidRDefault="00FF683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2. </w:t>
      </w:r>
      <w:r w:rsidR="00EF11D3" w:rsidRPr="00A55456">
        <w:rPr>
          <w:rFonts w:ascii="Times New Roman" w:hAnsi="Times New Roman"/>
        </w:rPr>
        <w:t>Pressupost detallat o factures proforma.</w:t>
      </w:r>
    </w:p>
    <w:p w14:paraId="153CDBCD" w14:textId="0E1942A8" w:rsidR="00EF11D3" w:rsidRPr="00A55456" w:rsidRDefault="00FF683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3. </w:t>
      </w:r>
      <w:r w:rsidR="00EF11D3" w:rsidRPr="00A55456">
        <w:rPr>
          <w:rFonts w:ascii="Times New Roman" w:hAnsi="Times New Roman"/>
        </w:rPr>
        <w:t>Si és el cas, certificat o còpia de l’acte/acord de l’òrgan competent en què s’expresse la voluntat de sol·licitar la subvenció.</w:t>
      </w:r>
    </w:p>
    <w:p w14:paraId="5AC90822" w14:textId="5B6F8EE7" w:rsidR="00EF11D3" w:rsidRPr="00A55456" w:rsidRDefault="00FF683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4. </w:t>
      </w:r>
      <w:r w:rsidR="00EF11D3" w:rsidRPr="00A55456">
        <w:rPr>
          <w:rFonts w:ascii="Times New Roman" w:hAnsi="Times New Roman"/>
        </w:rPr>
        <w:t>Certificació de la persona titular de tresoreria, secretaria o intervenció de l’entitat sol·licitant sobre el caràcter no compensable o no recuperable de l’IVA suportat en l’actuació per a la qual se sol·licita subvenció, si és procedent.</w:t>
      </w:r>
    </w:p>
    <w:p w14:paraId="6D49F72F" w14:textId="3350D671" w:rsidR="00EF11D3" w:rsidRPr="00A55456" w:rsidRDefault="00FF683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5. </w:t>
      </w:r>
      <w:r w:rsidR="00EF11D3" w:rsidRPr="00A55456">
        <w:rPr>
          <w:rFonts w:ascii="Times New Roman" w:hAnsi="Times New Roman"/>
        </w:rPr>
        <w:t>Segons siga procedent s’aportarà:</w:t>
      </w:r>
    </w:p>
    <w:p w14:paraId="499CC96C" w14:textId="77777777" w:rsidR="00EF11D3" w:rsidRPr="00A55456" w:rsidRDefault="00EF11D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Documentació que acredite disposar de pla d’igualtat, vigent i, si és el cas, visat pel centre directiu de l’Administració de la Generalitat amb competències en matèria de dona, i d’haver presentat l’informe anual d’avaluació de resultats davant el mateix organisme.</w:t>
      </w:r>
    </w:p>
    <w:p w14:paraId="1EE81E1C" w14:textId="77777777" w:rsidR="00EF11D3" w:rsidRPr="00A55456" w:rsidRDefault="00EF11D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Acreditació documental de disposar de certificat, distintiu o reconeixement empresarial en matèria d’igualtat d’oportunitats entre hòmens i dones, emés per una administració pública.</w:t>
      </w:r>
    </w:p>
    <w:p w14:paraId="49D7E4E6" w14:textId="77777777" w:rsidR="00EF11D3" w:rsidRPr="00A55456" w:rsidRDefault="00EF11D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Protocol d’actuació, vigent, contra la discriminació i l’assetjament moral, contra l’assetjament sexual i per raó de sexe i per a la promoció de la igualtat efectiva de dones i hòmens.</w:t>
      </w:r>
    </w:p>
    <w:p w14:paraId="7A752564" w14:textId="5E00A003" w:rsidR="00EF11D3" w:rsidRPr="00A55456" w:rsidRDefault="00FF683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6. </w:t>
      </w:r>
      <w:r w:rsidR="00EF11D3" w:rsidRPr="00A55456">
        <w:rPr>
          <w:rFonts w:ascii="Times New Roman" w:hAnsi="Times New Roman"/>
        </w:rPr>
        <w:t>De conformitat amb l’article 13.3.bis, per al cas de subvencions d’import superior a 30.000 euros, les persones físiques i jurídiques, distintes de les entitats de dret públic, amb ànim de lucre subjectes a la Llei 3/2004, de 29 de desembre, per la qual s’establixen mesures de lluita contra la morositat en les operacions comercials, hauran d’acreditar complir els terminis de pagament que s’establixen en la citada Llei per a obtindre la condició de beneficiari amb els mitjans de prova establits en la normativa vigent i arreplegats en les bases reguladores d’estes ajudes.</w:t>
      </w:r>
    </w:p>
    <w:p w14:paraId="11ABEA4D" w14:textId="6EA2FB6A" w:rsidR="009A7FAF" w:rsidRPr="00A55456" w:rsidRDefault="00FF683A" w:rsidP="00FA782F">
      <w:pPr>
        <w:widowControl/>
        <w:autoSpaceDN/>
        <w:spacing w:line="360" w:lineRule="auto"/>
        <w:jc w:val="both"/>
        <w:textAlignment w:val="auto"/>
        <w:rPr>
          <w:rFonts w:ascii="Times New Roman" w:eastAsia="Times New Roman" w:hAnsi="Times New Roman" w:cs="Times New Roman"/>
          <w:lang w:val="es-ES" w:eastAsia="es-ES"/>
        </w:rPr>
      </w:pPr>
      <w:r w:rsidRPr="00A55456">
        <w:rPr>
          <w:rFonts w:ascii="Times New Roman" w:hAnsi="Times New Roman"/>
        </w:rPr>
        <w:t xml:space="preserve">7. </w:t>
      </w:r>
      <w:r w:rsidR="00EF11D3" w:rsidRPr="00A55456">
        <w:rPr>
          <w:rFonts w:ascii="Times New Roman" w:hAnsi="Times New Roman"/>
        </w:rPr>
        <w:t>Documentació acreditativa de les circumstàncies rellevants per a la valoració de l’expedient segons els criteris establits en l’article 10 de les bases reguladores i punt nové d’esta convocatòria.</w:t>
      </w:r>
    </w:p>
    <w:p w14:paraId="57C57A53" w14:textId="5EF9126A" w:rsidR="00EF11D3" w:rsidRPr="00A55456" w:rsidRDefault="009A7FA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4. La documentació específica segons el tipus de beneficiària i tipus d’ajuda que se sol·licite:</w:t>
      </w:r>
    </w:p>
    <w:p w14:paraId="6FB32CCE" w14:textId="5CF33330" w:rsidR="00EF11D3" w:rsidRPr="00A55456" w:rsidRDefault="00FF683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a) </w:t>
      </w:r>
      <w:r w:rsidR="00EF11D3" w:rsidRPr="00A55456">
        <w:rPr>
          <w:rFonts w:ascii="Times New Roman" w:hAnsi="Times New Roman"/>
        </w:rPr>
        <w:t xml:space="preserve">Beneficiàries incloses en l’article 5.1, apartat </w:t>
      </w:r>
      <w:r w:rsidR="00EF11D3" w:rsidRPr="00A55456">
        <w:rPr>
          <w:rFonts w:ascii="Times New Roman" w:hAnsi="Times New Roman"/>
          <w:i/>
          <w:iCs/>
        </w:rPr>
        <w:t>a</w:t>
      </w:r>
      <w:r w:rsidR="00EF11D3" w:rsidRPr="00A55456">
        <w:rPr>
          <w:rFonts w:ascii="Times New Roman" w:hAnsi="Times New Roman"/>
        </w:rPr>
        <w:t>, de les bases reguladores d’estes ajudes, pimes comercials i artesanes:</w:t>
      </w:r>
    </w:p>
    <w:p w14:paraId="47CAC9CE" w14:textId="485D4176" w:rsidR="00EF11D3" w:rsidRPr="00A55456" w:rsidRDefault="00FF683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1. </w:t>
      </w:r>
      <w:r w:rsidR="00EF11D3" w:rsidRPr="00A55456">
        <w:rPr>
          <w:rFonts w:ascii="Times New Roman" w:hAnsi="Times New Roman"/>
        </w:rPr>
        <w:t>Model de declaració de condició de </w:t>
      </w:r>
      <w:proofErr w:type="spellStart"/>
      <w:r w:rsidR="00EF11D3" w:rsidRPr="00A55456">
        <w:rPr>
          <w:rFonts w:ascii="Times New Roman" w:hAnsi="Times New Roman"/>
        </w:rPr>
        <w:t>pime</w:t>
      </w:r>
      <w:proofErr w:type="spellEnd"/>
      <w:r w:rsidR="00EF11D3" w:rsidRPr="00A55456">
        <w:rPr>
          <w:rFonts w:ascii="Times New Roman" w:hAnsi="Times New Roman"/>
        </w:rPr>
        <w:t xml:space="preserve"> (model normalitzat inclòs en el tràmit telemàtic), acompanyat de: </w:t>
      </w:r>
    </w:p>
    <w:p w14:paraId="49ACBE20" w14:textId="2790CE8B" w:rsidR="00EF11D3" w:rsidRPr="00A55456" w:rsidRDefault="00EF11D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Butlletí de cotització o documentació del nombre de persones treballadores. </w:t>
      </w:r>
    </w:p>
    <w:p w14:paraId="0306A6BF" w14:textId="77777777" w:rsidR="00EF11D3" w:rsidRPr="00A55456" w:rsidRDefault="00EF11D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Balanç anual o documentació fiscal del volum de negoci. </w:t>
      </w:r>
    </w:p>
    <w:p w14:paraId="3137AE0D" w14:textId="0B50CE3F" w:rsidR="00EF11D3" w:rsidRPr="00A55456" w:rsidRDefault="00FF683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2. </w:t>
      </w:r>
      <w:r w:rsidR="00EF11D3" w:rsidRPr="00A55456">
        <w:rPr>
          <w:rFonts w:ascii="Times New Roman" w:hAnsi="Times New Roman"/>
        </w:rPr>
        <w:t xml:space="preserve">Declaració d’ajudes </w:t>
      </w:r>
      <w:r w:rsidR="00EF11D3" w:rsidRPr="00A55456">
        <w:rPr>
          <w:rFonts w:ascii="Times New Roman" w:hAnsi="Times New Roman"/>
          <w:i/>
          <w:iCs/>
        </w:rPr>
        <w:t xml:space="preserve">de </w:t>
      </w:r>
      <w:proofErr w:type="spellStart"/>
      <w:r w:rsidR="00EF11D3" w:rsidRPr="00A55456">
        <w:rPr>
          <w:rFonts w:ascii="Times New Roman" w:hAnsi="Times New Roman"/>
          <w:i/>
          <w:iCs/>
        </w:rPr>
        <w:t>minimis</w:t>
      </w:r>
      <w:proofErr w:type="spellEnd"/>
      <w:r w:rsidR="00EF11D3" w:rsidRPr="00A55456">
        <w:rPr>
          <w:rFonts w:ascii="Times New Roman" w:hAnsi="Times New Roman"/>
        </w:rPr>
        <w:t xml:space="preserve"> (model normalitzat inclòs en el tràmit telemàtic).</w:t>
      </w:r>
    </w:p>
    <w:p w14:paraId="401CF933" w14:textId="45BF1B7A" w:rsidR="00EF11D3" w:rsidRPr="00A55456" w:rsidRDefault="00FF683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3. </w:t>
      </w:r>
      <w:r w:rsidR="00EF11D3" w:rsidRPr="00A55456">
        <w:rPr>
          <w:rFonts w:ascii="Times New Roman" w:hAnsi="Times New Roman"/>
        </w:rPr>
        <w:t xml:space="preserve">Documentació que acredite la vinculació de la </w:t>
      </w:r>
      <w:proofErr w:type="spellStart"/>
      <w:r w:rsidR="00EF11D3" w:rsidRPr="00A55456">
        <w:rPr>
          <w:rFonts w:ascii="Times New Roman" w:hAnsi="Times New Roman"/>
        </w:rPr>
        <w:t>pime</w:t>
      </w:r>
      <w:proofErr w:type="spellEnd"/>
      <w:r w:rsidR="00EF11D3" w:rsidRPr="00A55456">
        <w:rPr>
          <w:rFonts w:ascii="Times New Roman" w:hAnsi="Times New Roman"/>
        </w:rPr>
        <w:t xml:space="preserve"> a una agrupació de professionals del comerç o de l’artesania i, si és el cas, de tractar-se de comerç integrat.</w:t>
      </w:r>
    </w:p>
    <w:p w14:paraId="3290E727" w14:textId="0CE9B6B2" w:rsidR="00EF11D3" w:rsidRPr="00A55456" w:rsidRDefault="00FF683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4. </w:t>
      </w:r>
      <w:r w:rsidR="00EF11D3" w:rsidRPr="00A55456">
        <w:rPr>
          <w:rFonts w:ascii="Times New Roman" w:hAnsi="Times New Roman"/>
        </w:rPr>
        <w:t xml:space="preserve">Plànol a escala o delimitat de la distribució de la sala de vendes, amb l’espai destinat a consum </w:t>
      </w:r>
      <w:proofErr w:type="spellStart"/>
      <w:r w:rsidR="00EF11D3" w:rsidRPr="00A55456">
        <w:rPr>
          <w:rFonts w:ascii="Times New Roman" w:hAnsi="Times New Roman"/>
        </w:rPr>
        <w:t>grafiat</w:t>
      </w:r>
      <w:proofErr w:type="spellEnd"/>
      <w:r w:rsidR="00EF11D3" w:rsidRPr="00A55456">
        <w:rPr>
          <w:rFonts w:ascii="Times New Roman" w:hAnsi="Times New Roman"/>
        </w:rPr>
        <w:t>, que comprendrà, en tot cas, la zona ocupada per taules i cadires, l’espai de taulell que dispose de tamborets, o un altre equipament per a facilitar la consumició de productes per part de la clientela, i els espais comuns necessaris per a l’ús de la zona de consum, a l’efecte de verificar el que s’establix en l’article 6.7 de les bases reguladores.</w:t>
      </w:r>
    </w:p>
    <w:p w14:paraId="7C00A3E6" w14:textId="63B6C84B" w:rsidR="00EF11D3" w:rsidRPr="00A55456" w:rsidRDefault="00FF683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5. </w:t>
      </w:r>
      <w:r w:rsidR="00EF11D3" w:rsidRPr="00A55456">
        <w:rPr>
          <w:rFonts w:ascii="Times New Roman" w:hAnsi="Times New Roman"/>
        </w:rPr>
        <w:t>Acreditació documental, si és el cas, del caràcter artesà de la fira en la qual es pretén participar si se sol·licita suport pel punt 1 de l’article 18 de les bases reguladores.</w:t>
      </w:r>
    </w:p>
    <w:p w14:paraId="76065B88" w14:textId="59DB3F66" w:rsidR="00EF11D3" w:rsidRPr="00A55456" w:rsidRDefault="00FF683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6. </w:t>
      </w:r>
      <w:r w:rsidR="00EF11D3" w:rsidRPr="00A55456">
        <w:rPr>
          <w:rFonts w:ascii="Times New Roman" w:hAnsi="Times New Roman"/>
        </w:rPr>
        <w:t>Projecte tècnic, en el cas de requerir-lo la naturalesa de l’actuació, el qual haurà de sotmetre’s a informe de l’oficina de supervisió de projectes o de tècnics de l’Administració designats per esta, amb caràcter previ a la data de justificació. No obstant això, quan es tracte de projectes inclosos en l’article 2 del Reial decret 100/2010, de 5 d’agost, sobre el visat col·legial obligatori, es podrà presentar el visat col·legial en lloc de l’informe de l’oficina de supervisió.</w:t>
      </w:r>
    </w:p>
    <w:p w14:paraId="6CF26F08" w14:textId="157A68F5"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7. </w:t>
      </w:r>
      <w:r w:rsidR="00EF11D3" w:rsidRPr="00A55456">
        <w:rPr>
          <w:rFonts w:ascii="Times New Roman" w:hAnsi="Times New Roman"/>
        </w:rPr>
        <w:t>Llicència municipal d’obres o justificant d’haver-la sol·licitat, en el cas de requerir-ho l’actuació plantejada.</w:t>
      </w:r>
    </w:p>
    <w:p w14:paraId="2B9A8536" w14:textId="462488DA"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b) </w:t>
      </w:r>
      <w:r w:rsidR="00EF11D3" w:rsidRPr="00A55456">
        <w:rPr>
          <w:rFonts w:ascii="Times New Roman" w:hAnsi="Times New Roman"/>
        </w:rPr>
        <w:t>Beneficiàries incloses en l’article 5.1, apartats</w:t>
      </w:r>
      <w:r w:rsidR="00EF11D3" w:rsidRPr="00A55456">
        <w:rPr>
          <w:rFonts w:ascii="Times New Roman" w:hAnsi="Times New Roman"/>
          <w:i/>
          <w:iCs/>
        </w:rPr>
        <w:t xml:space="preserve"> b</w:t>
      </w:r>
      <w:r w:rsidR="00EF11D3" w:rsidRPr="00A55456">
        <w:rPr>
          <w:rFonts w:ascii="Times New Roman" w:hAnsi="Times New Roman"/>
        </w:rPr>
        <w:t xml:space="preserve"> i </w:t>
      </w:r>
      <w:r w:rsidR="00EF11D3" w:rsidRPr="00A55456">
        <w:rPr>
          <w:rFonts w:ascii="Times New Roman" w:hAnsi="Times New Roman"/>
          <w:i/>
          <w:iCs/>
        </w:rPr>
        <w:t>c</w:t>
      </w:r>
      <w:r w:rsidR="00EF11D3" w:rsidRPr="00A55456">
        <w:rPr>
          <w:rFonts w:ascii="Times New Roman" w:hAnsi="Times New Roman"/>
        </w:rPr>
        <w:t>, agrupacions del comerç o l’artesania i les associacions i federacions de persones consumidores i usuàries:</w:t>
      </w:r>
    </w:p>
    <w:p w14:paraId="61F53378" w14:textId="3FCD8CD7"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1. </w:t>
      </w:r>
      <w:r w:rsidR="00EF11D3" w:rsidRPr="00A55456">
        <w:rPr>
          <w:rFonts w:ascii="Times New Roman" w:hAnsi="Times New Roman"/>
        </w:rPr>
        <w:t xml:space="preserve">Declaració d’ajudes </w:t>
      </w:r>
      <w:r w:rsidR="00EF11D3" w:rsidRPr="00A55456">
        <w:rPr>
          <w:rFonts w:ascii="Times New Roman" w:hAnsi="Times New Roman"/>
          <w:i/>
          <w:iCs/>
        </w:rPr>
        <w:t xml:space="preserve">de </w:t>
      </w:r>
      <w:proofErr w:type="spellStart"/>
      <w:r w:rsidR="00EF11D3" w:rsidRPr="00A55456">
        <w:rPr>
          <w:rFonts w:ascii="Times New Roman" w:hAnsi="Times New Roman"/>
          <w:i/>
          <w:iCs/>
        </w:rPr>
        <w:t>minimis</w:t>
      </w:r>
      <w:proofErr w:type="spellEnd"/>
      <w:r w:rsidR="00EF11D3" w:rsidRPr="00A55456">
        <w:rPr>
          <w:rFonts w:ascii="Times New Roman" w:hAnsi="Times New Roman"/>
        </w:rPr>
        <w:t>, si és procedent (model normalitzat inclòs en el tràmit telemàtic).</w:t>
      </w:r>
    </w:p>
    <w:p w14:paraId="16C46E0B" w14:textId="058EB3CA"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2. </w:t>
      </w:r>
      <w:r w:rsidR="00EF11D3" w:rsidRPr="00A55456">
        <w:rPr>
          <w:rFonts w:ascii="Times New Roman" w:hAnsi="Times New Roman"/>
        </w:rPr>
        <w:t>Si és el cas, documentació expedida per l’Agència Estatal d’Administració Tributària acreditativa de l’exempció o no subjecció a l’IVA, que haurà d’acompanyar-se d’una declaració responsable de qui represente l’entitat sobre la subsistència dels requisits que, segons la normativa de l’impost, fonamenten l’exempció o no subjecció, i/o documentació acreditativa que l’IVA suportat en els gastos necessaris per a la realització de l’actuació subvencionada no és susceptible de recuperació o compensació.</w:t>
      </w:r>
    </w:p>
    <w:p w14:paraId="08BE619C" w14:textId="654642FC"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3. </w:t>
      </w:r>
      <w:r w:rsidR="00EF11D3" w:rsidRPr="00A55456">
        <w:rPr>
          <w:rFonts w:ascii="Times New Roman" w:hAnsi="Times New Roman"/>
        </w:rPr>
        <w:t>Certificat del titular de la secretaria de l’entitat en el qual consten el dia de publicació de la corresponent convocatòria, la identificació de les agrupacions, associacions, gremis, federacions i altres unions, vinculats a l’entitat sol·licitant, si és procedent, o nombre d’empreses vinculades amb expressió de les que exercixen una activitat comercial o artesana, segons siga procedent, d’acord amb el que s’establix en els articles 6.8 o 6.9 de les bases reguladores. Este certificat s’acompanyarà d’una acreditació bancària del nombre de rebuts girats periòdicament a les associades per a pagar les quotes o, en defecte d’això, la documentació equivalent. En cas de discrepància, i a l’efecte de còmput d’associades, es considerarà la quantitat més baixa de les dos.</w:t>
      </w:r>
    </w:p>
    <w:p w14:paraId="0AB34756" w14:textId="72F46371"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4. </w:t>
      </w:r>
      <w:r w:rsidR="00EF11D3" w:rsidRPr="00A55456">
        <w:rPr>
          <w:rFonts w:ascii="Times New Roman" w:hAnsi="Times New Roman"/>
        </w:rPr>
        <w:t>Este certificat s’acompanyarà, així mateix, d’una relació de les agrupacions integrades en l’entitat sol·licitant i de totes les persones associades a cada una d’estes, en què consten les dades d’identificació, domicili, IAE/CNAE en què estan donades d’alta, així com la quota que paguen a l’agrupació a la qual pertanyen.</w:t>
      </w:r>
    </w:p>
    <w:p w14:paraId="1AC4616C" w14:textId="306E2BDD"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bookmarkStart w:id="1" w:name="_Hlk201914030"/>
      <w:r w:rsidRPr="00A55456">
        <w:rPr>
          <w:rFonts w:ascii="Times New Roman" w:hAnsi="Times New Roman"/>
        </w:rPr>
        <w:t xml:space="preserve">5. </w:t>
      </w:r>
      <w:r w:rsidR="00EF11D3" w:rsidRPr="00A55456">
        <w:rPr>
          <w:rFonts w:ascii="Times New Roman" w:hAnsi="Times New Roman"/>
        </w:rPr>
        <w:t>Memòria de l’entitat sol·licitant en la qual es motiven les accions proposades en relació amb els objectius que es pretenen aconseguir, amb les seues associades directes o indirectes i amb expressió dels mitjans personals, materials i tècnics de què disposa per a realitzar les actuacions plantejades.</w:t>
      </w:r>
    </w:p>
    <w:bookmarkEnd w:id="1"/>
    <w:p w14:paraId="7ADA2208" w14:textId="070EC755"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6. </w:t>
      </w:r>
      <w:r w:rsidR="00EF11D3" w:rsidRPr="00A55456">
        <w:rPr>
          <w:rFonts w:ascii="Times New Roman" w:hAnsi="Times New Roman"/>
        </w:rPr>
        <w:t xml:space="preserve">Currículum del personal tècnic i del que impartirà les actuacions formatives arreplegades en el punt 5 de l’article </w:t>
      </w:r>
      <w:r w:rsidRPr="00A55456">
        <w:rPr>
          <w:rFonts w:ascii="Times New Roman" w:eastAsia="Times New Roman" w:hAnsi="Times New Roman" w:cs="Times New Roman"/>
          <w:lang w:eastAsia="es-ES"/>
        </w:rPr>
        <w:t>20 de les bases reguladores</w:t>
      </w:r>
      <w:r w:rsidR="00EF11D3" w:rsidRPr="00A55456">
        <w:rPr>
          <w:rFonts w:ascii="Times New Roman" w:hAnsi="Times New Roman"/>
        </w:rPr>
        <w:t xml:space="preserve"> i còpia actualitzada de la relació nominal de treballadors del codi de compte de cotització de l’entitat sol·licitant, emés per la Tresoreria General de la Seguretat Social.</w:t>
      </w:r>
    </w:p>
    <w:p w14:paraId="1D5876C8" w14:textId="0B8B5072"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7. </w:t>
      </w:r>
      <w:r w:rsidR="00EF11D3" w:rsidRPr="00A55456">
        <w:rPr>
          <w:rFonts w:ascii="Times New Roman" w:hAnsi="Times New Roman"/>
        </w:rPr>
        <w:t>Estudi o metodologia proposada, si es pretén ajuda per a l’estudi previst en el punt 4 o les accions formatives del punt 5 de l’article 20 de les bases reguladores.</w:t>
      </w:r>
    </w:p>
    <w:p w14:paraId="65D1A375" w14:textId="4E43E18B"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8. </w:t>
      </w:r>
      <w:r w:rsidR="00EF11D3" w:rsidRPr="00A55456">
        <w:rPr>
          <w:rFonts w:ascii="Times New Roman" w:hAnsi="Times New Roman"/>
        </w:rPr>
        <w:t>Projecte tècnic i sol·licitud d’autorització municipal, si és procedent en funció de les inversions plantejades.</w:t>
      </w:r>
    </w:p>
    <w:p w14:paraId="3678A050" w14:textId="43415166" w:rsidR="00EF11D3" w:rsidRPr="00A55456" w:rsidRDefault="004B4812" w:rsidP="00FA782F">
      <w:pPr>
        <w:widowControl/>
        <w:autoSpaceDN/>
        <w:spacing w:line="360" w:lineRule="auto"/>
        <w:jc w:val="both"/>
        <w:textAlignment w:val="auto"/>
        <w:rPr>
          <w:rFonts w:ascii="Times New Roman" w:hAnsi="Times New Roman"/>
        </w:rPr>
      </w:pPr>
      <w:r w:rsidRPr="00A55456">
        <w:rPr>
          <w:rFonts w:ascii="Times New Roman" w:hAnsi="Times New Roman"/>
        </w:rPr>
        <w:t xml:space="preserve">c) </w:t>
      </w:r>
      <w:r w:rsidR="00EF11D3" w:rsidRPr="00A55456">
        <w:rPr>
          <w:rFonts w:ascii="Times New Roman" w:hAnsi="Times New Roman"/>
        </w:rPr>
        <w:t>En el cas de les associacions i federacions de persones consumidores i usuàries, en relació amb les ajudes regulades en l’article 26 de les bases reguladores, es presentarà, a més:</w:t>
      </w:r>
    </w:p>
    <w:p w14:paraId="2E8858DB" w14:textId="5439B068" w:rsidR="004B4812"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eastAsia="Times New Roman" w:hAnsi="Times New Roman" w:cs="Times New Roman"/>
        </w:rPr>
        <w:t>1. Certificat de la persona titular de la secretaria de l'entitat en el qual conste, a la data de publicació de la corresponent convocatòria, la identificació de les associacions, federacions i altres unions, vinculades a l'entitat sol·licitant, si és el cas, o nombre de sòcies titulars actives. A este certificat s'acompanyarà acreditació bancària del nombre de rebuts periòdicament girats a les associades per al pagament de les quotes, o en defecte d'això, documentació equivalent.</w:t>
      </w:r>
    </w:p>
    <w:p w14:paraId="4CAAEA9D" w14:textId="71AFCDAA"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2. </w:t>
      </w:r>
      <w:r w:rsidR="00EF11D3" w:rsidRPr="00A55456">
        <w:rPr>
          <w:rFonts w:ascii="Times New Roman" w:hAnsi="Times New Roman"/>
        </w:rPr>
        <w:t>Memòria descriptiva de les activitats realitzades en l’exercici anterior, firmada, així com programa d’actuació o memòria detallada de les actuacions previstes a realitzar en l’exercici de la convocatòria (model disponible en el tràmit telemàtic).</w:t>
      </w:r>
    </w:p>
    <w:p w14:paraId="53F762CC" w14:textId="50B6E619"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3. </w:t>
      </w:r>
      <w:r w:rsidR="00EF11D3" w:rsidRPr="00A55456">
        <w:rPr>
          <w:rFonts w:ascii="Times New Roman" w:hAnsi="Times New Roman"/>
        </w:rPr>
        <w:t>Certificat de la persona titular de la secretaria de l’associació, en el qual es detallen les persones (amb contracte de la mateixa entitat o extern), percentatge de la jornada que realitza vinculada a consum, grup de cotització i servicis que presten en o per a l’entitat sol·licitant. A este certificat s’adjuntarà currículum del personal tècnic i còpia actualitzada de la relació nominal de treballadors del codi de compte de cotització de l’entitat sol·licitant, emés per la Tresoreria General de la Seguretat Social, i acreditació documental de tindre la titulació oficial de Tècnic Superior en Consum, si és el cas.</w:t>
      </w:r>
    </w:p>
    <w:p w14:paraId="54961D2D" w14:textId="67049A86"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4. </w:t>
      </w:r>
      <w:r w:rsidR="00EF11D3" w:rsidRPr="00A55456">
        <w:rPr>
          <w:rFonts w:ascii="Times New Roman" w:hAnsi="Times New Roman"/>
        </w:rPr>
        <w:t>Certificat de la persona titular de la secretaria respecte del nombre d’hores setmanals d’atenció a les persones consumidores de manera presencial en locals oberts al públic, en què es detalle l’horari d’obertura.</w:t>
      </w:r>
    </w:p>
    <w:p w14:paraId="1DEA24DC" w14:textId="7E07C50F"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d) </w:t>
      </w:r>
      <w:r w:rsidR="00EF11D3" w:rsidRPr="00A55456">
        <w:rPr>
          <w:rFonts w:ascii="Times New Roman" w:hAnsi="Times New Roman"/>
        </w:rPr>
        <w:t xml:space="preserve">Beneficiàries incloses en l’article 5.1, apartat </w:t>
      </w:r>
      <w:r w:rsidR="00EF11D3" w:rsidRPr="00A55456">
        <w:rPr>
          <w:rFonts w:ascii="Times New Roman" w:hAnsi="Times New Roman"/>
          <w:i/>
          <w:iCs/>
        </w:rPr>
        <w:t>d</w:t>
      </w:r>
      <w:r w:rsidR="00EF11D3" w:rsidRPr="00A55456">
        <w:rPr>
          <w:rFonts w:ascii="Times New Roman" w:hAnsi="Times New Roman"/>
        </w:rPr>
        <w:t>, entitats locals de la Comunitat Valenciana, en relació amb les actuacions que conté l’article 22 de les bases reguladores:</w:t>
      </w:r>
    </w:p>
    <w:p w14:paraId="3A94D9C6" w14:textId="556AEFB1"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1. </w:t>
      </w:r>
      <w:r w:rsidR="00EF11D3" w:rsidRPr="00A55456">
        <w:rPr>
          <w:rFonts w:ascii="Times New Roman" w:hAnsi="Times New Roman"/>
        </w:rPr>
        <w:t>Relació d’expositores (raó social, activitat econòmica segons l’IAE, DQA i domicili social) del certamen per al qual se sol·licita suport o de la seua última edició, si se sol·licita ajuda pel punt 1. En el supòsit de sol·licitar suport pels apartats 3, 4, 5 o 6, s’aportarà una relació d’empreses (raó social, activitat econòmica segons l’IAE i situació) situades en l’entorn o el recinte en què es pretén actuar.</w:t>
      </w:r>
    </w:p>
    <w:p w14:paraId="7B735033" w14:textId="633E129C"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2. </w:t>
      </w:r>
      <w:r w:rsidR="00EF11D3" w:rsidRPr="00A55456">
        <w:rPr>
          <w:rFonts w:ascii="Times New Roman" w:hAnsi="Times New Roman"/>
        </w:rPr>
        <w:t>Documentació gràfica sobre l’estat actual quan es pretenga ajuda pels punts 3, 4, 5 o 6.</w:t>
      </w:r>
    </w:p>
    <w:p w14:paraId="11D8BB7A" w14:textId="566877FD"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3. </w:t>
      </w:r>
      <w:r w:rsidR="00EF11D3" w:rsidRPr="00A55456">
        <w:rPr>
          <w:rFonts w:ascii="Times New Roman" w:hAnsi="Times New Roman"/>
        </w:rPr>
        <w:t>Estudi previ o, si és el cas, pla de millora, que determine les inversions a realitzar si se sol·licita ajuda pels punts 4, 5 o 6.</w:t>
      </w:r>
    </w:p>
    <w:p w14:paraId="19B19CBB" w14:textId="458A7F8D"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4. </w:t>
      </w:r>
      <w:r w:rsidR="00EF11D3" w:rsidRPr="00A55456">
        <w:rPr>
          <w:rFonts w:ascii="Times New Roman" w:hAnsi="Times New Roman"/>
        </w:rPr>
        <w:t xml:space="preserve">Informe tècnic o certificat que acredite el compliment, en el present o amb les inversions plantejades, en matèria </w:t>
      </w:r>
      <w:proofErr w:type="spellStart"/>
      <w:r w:rsidR="00EF11D3" w:rsidRPr="00A55456">
        <w:rPr>
          <w:rFonts w:ascii="Times New Roman" w:hAnsi="Times New Roman"/>
        </w:rPr>
        <w:t>higienicosanitària</w:t>
      </w:r>
      <w:proofErr w:type="spellEnd"/>
      <w:r w:rsidR="00EF11D3" w:rsidRPr="00A55456">
        <w:rPr>
          <w:rFonts w:ascii="Times New Roman" w:hAnsi="Times New Roman"/>
        </w:rPr>
        <w:t xml:space="preserve">, si es pretén ajuda pels apartats 3 o </w:t>
      </w:r>
      <w:r w:rsidRPr="00A55456">
        <w:rPr>
          <w:rFonts w:ascii="Times New Roman" w:hAnsi="Times New Roman"/>
        </w:rPr>
        <w:t xml:space="preserve">5. </w:t>
      </w:r>
      <w:r w:rsidR="00EF11D3" w:rsidRPr="00A55456">
        <w:rPr>
          <w:rFonts w:ascii="Times New Roman" w:hAnsi="Times New Roman"/>
        </w:rPr>
        <w:t>Informe tècnic o certificat, que acredite un nivell d’accessibilitat adequat a la normativa vigent, en el lloc en el qual es pretén actuar, en el present o amb les inversions plantejades, si se sol·licita ajuda pels punts 3, 4, 5 o 6.</w:t>
      </w:r>
    </w:p>
    <w:p w14:paraId="4DD67764" w14:textId="229FC466"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6. </w:t>
      </w:r>
      <w:r w:rsidR="00EF11D3" w:rsidRPr="00A55456">
        <w:rPr>
          <w:rFonts w:ascii="Times New Roman" w:hAnsi="Times New Roman"/>
        </w:rPr>
        <w:t>Plànol a escala en el qual es representen gràficament, quant a la façana, totes les activitats (econòmiques o no) a l’efecte de verificar el nivell de concentració comercial del carrer o àrea en què es pretén actuar, si se sol·licita suport per l’apartat 5.</w:t>
      </w:r>
    </w:p>
    <w:p w14:paraId="37AF1FC7" w14:textId="005AEEA8"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7. </w:t>
      </w:r>
      <w:r w:rsidR="00EF11D3" w:rsidRPr="00A55456">
        <w:rPr>
          <w:rFonts w:ascii="Times New Roman" w:hAnsi="Times New Roman"/>
        </w:rPr>
        <w:t>Proposta metodològica i pressupost, externs a l’entitat sol·licitant, si se sol·licita ajuda pel punt 7.</w:t>
      </w:r>
    </w:p>
    <w:p w14:paraId="5462F713" w14:textId="1D70669F" w:rsidR="00EF11D3" w:rsidRPr="00A55456" w:rsidRDefault="004B4812"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8. </w:t>
      </w:r>
      <w:r w:rsidR="00EF11D3" w:rsidRPr="00A55456">
        <w:rPr>
          <w:rFonts w:ascii="Times New Roman" w:hAnsi="Times New Roman"/>
        </w:rPr>
        <w:t>Certificat del secretari que detalle el personal vinculat a l’AFIC o a l’espai expositiu artesà, indicant nom, data des de la qual està vinculat, tipus de vinculació i grup de cotització, si sol·licita suport pels punts 2 o 8. S’aportarà també currículum del personal tècnic per al qual se sol·licita l’ajuda.</w:t>
      </w:r>
    </w:p>
    <w:p w14:paraId="73AD6F50" w14:textId="6C49E6D5" w:rsidR="00EF11D3" w:rsidRPr="00A55456" w:rsidRDefault="007465B5"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9. </w:t>
      </w:r>
      <w:r w:rsidR="00EF11D3" w:rsidRPr="00A55456">
        <w:rPr>
          <w:rFonts w:ascii="Times New Roman" w:hAnsi="Times New Roman"/>
        </w:rPr>
        <w:t>Projecte tècnic, en el cas de requerir-lo la naturalesa de l’actuació, que haurà de sotmetre’s a informe de l’oficina de supervisió de projectes o de tècnics de l’Administració designats per esta, amb caràcter previ a la data de justificació. No obstant això, quan es tracte de projectes inclosos en l’article 2 del Reial decret 100/2010, de 5 d’agost, sobre el visat col·legial obligatori, es podrà presentar el visat col·legial en lloc de l’informe de l’oficina de supervisió.</w:t>
      </w:r>
    </w:p>
    <w:p w14:paraId="5F9440FA" w14:textId="3D1D223E" w:rsidR="00EF11D3" w:rsidRPr="00A55456" w:rsidRDefault="007465B5"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10. </w:t>
      </w:r>
      <w:r w:rsidR="00EF11D3" w:rsidRPr="00A55456">
        <w:rPr>
          <w:rFonts w:ascii="Times New Roman" w:hAnsi="Times New Roman"/>
        </w:rPr>
        <w:t>Certificat del titular de la secretaria de l’entitat en què quede constància de la realització per part de l’entitat local de la campanya de promoció del “Dia del comerç local”, en l’exercici anterior a la sol·licitud de l’ajuda.</w:t>
      </w:r>
    </w:p>
    <w:p w14:paraId="558DACD5" w14:textId="5A3D1805" w:rsidR="00EF11D3" w:rsidRPr="00A55456" w:rsidRDefault="007465B5"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e) </w:t>
      </w:r>
      <w:r w:rsidR="00EF11D3" w:rsidRPr="00A55456">
        <w:rPr>
          <w:rFonts w:ascii="Times New Roman" w:hAnsi="Times New Roman"/>
        </w:rPr>
        <w:t xml:space="preserve">Beneficiàries incloses en l’article 5.1, apartat </w:t>
      </w:r>
      <w:r w:rsidR="00EF11D3" w:rsidRPr="00A55456">
        <w:rPr>
          <w:rFonts w:ascii="Times New Roman" w:hAnsi="Times New Roman"/>
          <w:i/>
          <w:iCs/>
        </w:rPr>
        <w:t>d</w:t>
      </w:r>
      <w:r w:rsidR="00EF11D3" w:rsidRPr="00A55456">
        <w:rPr>
          <w:rFonts w:ascii="Times New Roman" w:hAnsi="Times New Roman"/>
        </w:rPr>
        <w:t>, entitats locals de la Comunitat Valenciana, en relació amb les actuacions que hi ha en l’article 24 de les bases reguladores:</w:t>
      </w:r>
    </w:p>
    <w:p w14:paraId="372C4471" w14:textId="24350C74" w:rsidR="00EF11D3" w:rsidRPr="00A55456" w:rsidRDefault="007465B5"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1. </w:t>
      </w:r>
      <w:r w:rsidR="00EF11D3" w:rsidRPr="00A55456">
        <w:rPr>
          <w:rFonts w:ascii="Times New Roman" w:hAnsi="Times New Roman"/>
        </w:rPr>
        <w:t>Memòria descriptiva de les activitats realitzades en l’exercici anterior, firmada, així com programa d’actuació o memòria detallada de les actuacions previstes a realitzar en l’exercici de la convocatòria. Per a cada convocatòria hi haurà un model disponible en la web.</w:t>
      </w:r>
    </w:p>
    <w:p w14:paraId="384A6D75" w14:textId="5070B82B" w:rsidR="00EF11D3" w:rsidRPr="00A55456" w:rsidRDefault="007465B5"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2. </w:t>
      </w:r>
      <w:r w:rsidR="00EF11D3" w:rsidRPr="00A55456">
        <w:rPr>
          <w:rFonts w:ascii="Times New Roman" w:hAnsi="Times New Roman"/>
        </w:rPr>
        <w:t>Declaració responsable sobre el nombre d’hores, en còmput setmanal, en què l’OMIC està oberta al públic i horari d’obertura.</w:t>
      </w:r>
    </w:p>
    <w:p w14:paraId="1A55E325" w14:textId="05E62EAA" w:rsidR="00EF11D3" w:rsidRPr="00A55456" w:rsidRDefault="007465B5"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3. </w:t>
      </w:r>
      <w:r w:rsidR="00EF11D3" w:rsidRPr="00A55456">
        <w:rPr>
          <w:rFonts w:ascii="Times New Roman" w:hAnsi="Times New Roman"/>
        </w:rPr>
        <w:t>Declaració responsable que acredite el compliment dels requisits fixats en l’article 6.15 de les bases reguladores.</w:t>
      </w:r>
    </w:p>
    <w:p w14:paraId="1189256F" w14:textId="04A8E63D" w:rsidR="004E65EE" w:rsidRPr="00A55456" w:rsidRDefault="007465B5" w:rsidP="00FA782F">
      <w:pPr>
        <w:widowControl/>
        <w:autoSpaceDN/>
        <w:spacing w:line="360" w:lineRule="auto"/>
        <w:jc w:val="both"/>
        <w:textAlignment w:val="auto"/>
        <w:rPr>
          <w:rFonts w:ascii="Times New Roman" w:eastAsia="Times New Roman" w:hAnsi="Times New Roman" w:cs="Times New Roman"/>
          <w:lang w:val="es-ES" w:eastAsia="es-ES"/>
        </w:rPr>
      </w:pPr>
      <w:r w:rsidRPr="00A55456">
        <w:rPr>
          <w:rFonts w:ascii="Times New Roman" w:hAnsi="Times New Roman"/>
        </w:rPr>
        <w:t xml:space="preserve">4. </w:t>
      </w:r>
      <w:r w:rsidR="00EF11D3" w:rsidRPr="00A55456">
        <w:rPr>
          <w:rFonts w:ascii="Times New Roman" w:hAnsi="Times New Roman"/>
        </w:rPr>
        <w:t>Del personal tècnic de l’OMIC: certificat del secretari en què figure el personal vinculat a l’OMIC i indique nom, data des de la qual està vinculat, tipus de vinculació i grup de cotització. S’aportarà també currículum del personal tècnic i acreditació documental de tindre la titulació oficial Tècnic Superior en Consum, si és el cas.</w:t>
      </w:r>
    </w:p>
    <w:p w14:paraId="60844B73" w14:textId="33099440" w:rsidR="006612E3" w:rsidRPr="00A55456" w:rsidRDefault="009A7FA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Octau. Termini de presentació de les sol·licituds</w:t>
      </w:r>
    </w:p>
    <w:p w14:paraId="4E4F6566" w14:textId="35F2D936"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El termini per a la presentació de sol·licituds, en la forma establida en els punts 1 i 2 de l’article 9 de les bases reguladores i els punts sext i sèptim d’esta convocatòria, per a les ajudes convocades mitjançant esta resolució, serà des de les 9:00 hores del dia </w:t>
      </w:r>
      <w:r w:rsidR="007465B5" w:rsidRPr="00A55456">
        <w:rPr>
          <w:rFonts w:ascii="Times New Roman" w:hAnsi="Times New Roman"/>
        </w:rPr>
        <w:t>9</w:t>
      </w:r>
      <w:r w:rsidRPr="00A55456">
        <w:rPr>
          <w:rFonts w:ascii="Times New Roman" w:hAnsi="Times New Roman"/>
        </w:rPr>
        <w:t xml:space="preserve"> de juny de 2026 fins a les 23:59 hores del dia </w:t>
      </w:r>
      <w:r w:rsidR="007465B5" w:rsidRPr="00A55456">
        <w:rPr>
          <w:rFonts w:ascii="Times New Roman" w:eastAsia="Times New Roman" w:hAnsi="Times New Roman" w:cs="Times New Roman"/>
          <w:lang w:eastAsia="es-ES"/>
        </w:rPr>
        <w:t>25</w:t>
      </w:r>
      <w:r w:rsidRPr="00A55456">
        <w:rPr>
          <w:rFonts w:ascii="Times New Roman" w:hAnsi="Times New Roman"/>
        </w:rPr>
        <w:t xml:space="preserve"> de juny de 2026, els dos inclosos.</w:t>
      </w:r>
    </w:p>
    <w:p w14:paraId="1B61405F" w14:textId="0EE182D5" w:rsidR="006612E3" w:rsidRPr="00A55456" w:rsidRDefault="00602CE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Nové. Criteris de valoració</w:t>
      </w:r>
    </w:p>
    <w:p w14:paraId="7CEF4EB4"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1. Les sol·licituds es tramitaran de conformitat amb el que s’establix en les bases reguladores en règim de concurrència competitiva.</w:t>
      </w:r>
    </w:p>
    <w:p w14:paraId="03AB5990"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2. Les sol·licituds presentades seran valorades per la comissió qualificadora fixada en l’article 11.4 de les bases reguladores, d’acord amb els criteris que es fixen en l’article 10 d’estes bases, segons el tipus de beneficiària i d’ajuda sol·licitada, i són les següents: </w:t>
      </w:r>
    </w:p>
    <w:p w14:paraId="5F979AB0" w14:textId="1244AB7A"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1. Beneficiàries previstes en l’article 5.1.</w:t>
      </w:r>
      <w:r w:rsidRPr="00A55456">
        <w:rPr>
          <w:rFonts w:ascii="Times New Roman" w:hAnsi="Times New Roman"/>
          <w:i/>
          <w:iCs/>
        </w:rPr>
        <w:t>a</w:t>
      </w:r>
      <w:r w:rsidRPr="00A55456">
        <w:rPr>
          <w:rFonts w:ascii="Times New Roman" w:hAnsi="Times New Roman"/>
        </w:rPr>
        <w:t xml:space="preserve"> de les bases reguladores i per a les ajudes previstes en el capítol I, del títol II d’estes</w:t>
      </w:r>
      <w:r w:rsidR="007465B5" w:rsidRPr="00A55456">
        <w:rPr>
          <w:rFonts w:ascii="Times New Roman" w:hAnsi="Times New Roman"/>
        </w:rPr>
        <w:t>, que podran obtindre una puntuació màxima de 95 punts:</w:t>
      </w:r>
    </w:p>
    <w:p w14:paraId="561646AD"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a</w:t>
      </w:r>
      <w:r w:rsidRPr="00A55456">
        <w:rPr>
          <w:rFonts w:ascii="Times New Roman" w:hAnsi="Times New Roman"/>
        </w:rPr>
        <w:t xml:space="preserve">) Estar situada en municipi de fins a 1.000 habitants: 15 punts; de fins a 10.000 habitants: 10 punts, i de fins a 40.000 habitants: 5 punts. </w:t>
      </w:r>
    </w:p>
    <w:p w14:paraId="2FA2348A"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b</w:t>
      </w:r>
      <w:r w:rsidRPr="00A55456">
        <w:rPr>
          <w:rFonts w:ascii="Times New Roman" w:hAnsi="Times New Roman"/>
        </w:rPr>
        <w:t xml:space="preserve">) Realitzar les actuacions en valencià (retolació, promoció, catàlegs, web…): 5 punts. </w:t>
      </w:r>
    </w:p>
    <w:p w14:paraId="7CC655DD"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c</w:t>
      </w:r>
      <w:r w:rsidRPr="00A55456">
        <w:rPr>
          <w:rFonts w:ascii="Times New Roman" w:hAnsi="Times New Roman"/>
        </w:rPr>
        <w:t>) Ser microempresa: 15 punts; xicoteta empresa: 10 punts, i mitjana empresa: 5 punts.</w:t>
      </w:r>
    </w:p>
    <w:p w14:paraId="5FD90747"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d</w:t>
      </w:r>
      <w:r w:rsidRPr="00A55456">
        <w:rPr>
          <w:rFonts w:ascii="Times New Roman" w:hAnsi="Times New Roman"/>
        </w:rPr>
        <w:t xml:space="preserve">) Comerç electrònic: fins a 10 punts. Es puntuarà amb 2,5 punts la realització de cada una de les actuacions següents en l’establiment: </w:t>
      </w:r>
      <w:proofErr w:type="spellStart"/>
      <w:r w:rsidRPr="00A55456">
        <w:rPr>
          <w:rFonts w:ascii="Times New Roman" w:hAnsi="Times New Roman"/>
        </w:rPr>
        <w:t>geolocalització</w:t>
      </w:r>
      <w:proofErr w:type="spellEnd"/>
      <w:r w:rsidRPr="00A55456">
        <w:rPr>
          <w:rFonts w:ascii="Times New Roman" w:hAnsi="Times New Roman"/>
        </w:rPr>
        <w:t xml:space="preserve"> en internet, tindre compte en xarxes socials, tindre web i tindre botiga en línia.</w:t>
      </w:r>
    </w:p>
    <w:p w14:paraId="23F922B6"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e</w:t>
      </w:r>
      <w:r w:rsidRPr="00A55456">
        <w:rPr>
          <w:rFonts w:ascii="Times New Roman" w:hAnsi="Times New Roman"/>
        </w:rPr>
        <w:t>) Vinculació empresarial: estar associada a una agrupació de professionals comerciants o artesans, 10 punts; estar integrada, 5 punts, i situada en un mercat municipal, 5 punts.</w:t>
      </w:r>
    </w:p>
    <w:p w14:paraId="27B55385"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f</w:t>
      </w:r>
      <w:r w:rsidRPr="00A55456">
        <w:rPr>
          <w:rFonts w:ascii="Times New Roman" w:hAnsi="Times New Roman"/>
        </w:rPr>
        <w:t xml:space="preserve">) Adhesió al sistema arbitral de consum de la Comunitat Valenciana si la </w:t>
      </w:r>
      <w:proofErr w:type="spellStart"/>
      <w:r w:rsidRPr="00A55456">
        <w:rPr>
          <w:rFonts w:ascii="Times New Roman" w:hAnsi="Times New Roman"/>
        </w:rPr>
        <w:t>pime</w:t>
      </w:r>
      <w:proofErr w:type="spellEnd"/>
      <w:r w:rsidRPr="00A55456">
        <w:rPr>
          <w:rFonts w:ascii="Times New Roman" w:hAnsi="Times New Roman"/>
        </w:rPr>
        <w:t xml:space="preserve"> és comercial: 5 punts, i adhesió al Programa de promoció activa de l’artesania, desenrotllat pel Centre d’Artesania de la Comunitat Valenciana, si la </w:t>
      </w:r>
      <w:proofErr w:type="spellStart"/>
      <w:r w:rsidRPr="00A55456">
        <w:rPr>
          <w:rFonts w:ascii="Times New Roman" w:hAnsi="Times New Roman"/>
        </w:rPr>
        <w:t>pime</w:t>
      </w:r>
      <w:proofErr w:type="spellEnd"/>
      <w:r w:rsidRPr="00A55456">
        <w:rPr>
          <w:rFonts w:ascii="Times New Roman" w:hAnsi="Times New Roman"/>
        </w:rPr>
        <w:t xml:space="preserve"> és artesana: 5 punts.</w:t>
      </w:r>
    </w:p>
    <w:p w14:paraId="7251E004"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g</w:t>
      </w:r>
      <w:r w:rsidRPr="00A55456">
        <w:rPr>
          <w:rFonts w:ascii="Times New Roman" w:hAnsi="Times New Roman"/>
        </w:rPr>
        <w:t>) Percentatge d’execució de la sol·licitant en el tipus d’actuació per al qual sol·licita suport en les tres últimes convocatòries: fins a 10 punts.</w:t>
      </w:r>
    </w:p>
    <w:p w14:paraId="4A0BFD54"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h</w:t>
      </w:r>
      <w:r w:rsidRPr="00A55456">
        <w:rPr>
          <w:rFonts w:ascii="Times New Roman" w:hAnsi="Times New Roman"/>
        </w:rPr>
        <w:t>) En cas que la sol·licitant, professional del comerç o de l’artesania, siga persona física menor de 30 anys en presentar la sol·licitud: 5 punts.</w:t>
      </w:r>
    </w:p>
    <w:p w14:paraId="49024D5E"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i</w:t>
      </w:r>
      <w:r w:rsidRPr="00A55456">
        <w:rPr>
          <w:rFonts w:ascii="Times New Roman" w:hAnsi="Times New Roman"/>
        </w:rPr>
        <w:t>) Acreditar la promoció de la igualtat efectiva d’oportunitats de dones i hòmens mitjançant l’acreditació d’un o diversos dels mitjans següents: fins a 10 punts:</w:t>
      </w:r>
    </w:p>
    <w:p w14:paraId="785EDE6B"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Que la sol·licitant dispose d’un pla d’igualtat vigent i visat pel centre directiu de l’Administració de la Generalitat amb competències en matèria de dona, i acreditació d’haver presentat l’informe anual d’avaluació de resultats davant del mateix organisme: 5 punts.</w:t>
      </w:r>
    </w:p>
    <w:p w14:paraId="6A87B5D1"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Disposar d’un certificat distintiu o reconeixement empresarial en matèria d’igualtat d’oportunitats entre hòmens i dones, emés per una administració pública: 5 punts.</w:t>
      </w:r>
    </w:p>
    <w:p w14:paraId="7356F202" w14:textId="72BD02A8"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2. Beneficiàries que figuren en l’article 5.1.</w:t>
      </w:r>
      <w:r w:rsidRPr="00A55456">
        <w:rPr>
          <w:rFonts w:ascii="Times New Roman" w:hAnsi="Times New Roman"/>
          <w:i/>
          <w:iCs/>
        </w:rPr>
        <w:t xml:space="preserve">b </w:t>
      </w:r>
      <w:r w:rsidRPr="00A55456">
        <w:rPr>
          <w:rFonts w:ascii="Times New Roman" w:hAnsi="Times New Roman"/>
        </w:rPr>
        <w:t>de les bases reguladores i per a les ajudes especificades en el capítol II, del títol II d’estes</w:t>
      </w:r>
      <w:r w:rsidR="007465B5" w:rsidRPr="00A55456">
        <w:rPr>
          <w:rFonts w:ascii="Times New Roman" w:hAnsi="Times New Roman"/>
        </w:rPr>
        <w:t>, que podran obtindre una puntuació màxima de 115 punts per a les actuacions contemplades en l'article 20.5 i 65 punts per a la resta</w:t>
      </w:r>
      <w:r w:rsidRPr="00A55456">
        <w:rPr>
          <w:rFonts w:ascii="Times New Roman" w:hAnsi="Times New Roman"/>
        </w:rPr>
        <w:t>:</w:t>
      </w:r>
    </w:p>
    <w:p w14:paraId="698F23D2"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a</w:t>
      </w:r>
      <w:r w:rsidRPr="00A55456">
        <w:rPr>
          <w:rFonts w:ascii="Times New Roman" w:hAnsi="Times New Roman"/>
        </w:rPr>
        <w:t>) L’adequació de les accions susceptibles de rebre suport als objectius i les finalitats previstes, fins a 10 punts, valorant la diversitat d’actuacions a realitzar, fins a 5 punts; realitzar les actuacions proposades en col·laboració amb altres entitats, fins a 2,5 punts, i l’ús del valencià en les accions a realitzar, fins a 2,5 punts.</w:t>
      </w:r>
    </w:p>
    <w:p w14:paraId="335E1B1D"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b</w:t>
      </w:r>
      <w:r w:rsidRPr="00A55456">
        <w:rPr>
          <w:rFonts w:ascii="Times New Roman" w:hAnsi="Times New Roman"/>
        </w:rPr>
        <w:t>) Que la sol·licitant estiga integrada en una agrupació de segon grau: 5 punts. Si ho està, directament o indirectament, en una de tercer grau: 10 punts. Estes puntuacions no poden acumular-se.</w:t>
      </w:r>
    </w:p>
    <w:p w14:paraId="3C42E99F"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c</w:t>
      </w:r>
      <w:r w:rsidRPr="00A55456">
        <w:rPr>
          <w:rFonts w:ascii="Times New Roman" w:hAnsi="Times New Roman"/>
        </w:rPr>
        <w:t>) Relació entre el cost de l’actuació susceptible de rebre suport i el nombre d’associades: fins a 10 punts.</w:t>
      </w:r>
    </w:p>
    <w:p w14:paraId="6E095A8A"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d</w:t>
      </w:r>
      <w:r w:rsidRPr="00A55456">
        <w:rPr>
          <w:rFonts w:ascii="Times New Roman" w:hAnsi="Times New Roman"/>
        </w:rPr>
        <w:t>) Percentatge d’associades que exercixen una activitat comercial o artesana, segons el sol·licitant o l’ajuda, en relació amb el total que integra l’entitat sol·licitant: fins a 10 punts.</w:t>
      </w:r>
    </w:p>
    <w:p w14:paraId="77E361E8"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e</w:t>
      </w:r>
      <w:r w:rsidRPr="00A55456">
        <w:rPr>
          <w:rFonts w:ascii="Times New Roman" w:hAnsi="Times New Roman"/>
        </w:rPr>
        <w:t>) Percentatge d’execució de la sol·licitant en el tipus d’actuació per al qual sol·licita suport en les tres últimes convocatòries: fins a 10 punts.</w:t>
      </w:r>
    </w:p>
    <w:p w14:paraId="692FF232"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f</w:t>
      </w:r>
      <w:r w:rsidRPr="00A55456">
        <w:rPr>
          <w:rFonts w:ascii="Times New Roman" w:hAnsi="Times New Roman"/>
        </w:rPr>
        <w:t xml:space="preserve">) Realitzar actuacions vinculades amb el comerç electrònic: fins a 10 punts, amb el desglossament següent (estar present en les xarxes socials, 5 punts, i tindre web, 5 punts). </w:t>
      </w:r>
    </w:p>
    <w:p w14:paraId="6F6B5E2C"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g</w:t>
      </w:r>
      <w:r w:rsidRPr="00A55456">
        <w:rPr>
          <w:rFonts w:ascii="Times New Roman" w:hAnsi="Times New Roman"/>
        </w:rPr>
        <w:t>) Acreditar l’existència d’un protocol d’actuació, vigent, contra la discriminació i l’assetjament moral, contra l’assetjament sexual i per raó de sexe, i per a la promoció de la igualtat efectiva de dones i hòmens: 5 punts.</w:t>
      </w:r>
    </w:p>
    <w:p w14:paraId="0508C16A"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h</w:t>
      </w:r>
      <w:r w:rsidRPr="00A55456">
        <w:rPr>
          <w:rFonts w:ascii="Times New Roman" w:hAnsi="Times New Roman"/>
        </w:rPr>
        <w:t>) En el cas de les ajudes regulades en l’article 20.5, tractar-se d’una agrupació de caràcter multisectorial (sense predomini d’un sector): 35 punts.</w:t>
      </w:r>
    </w:p>
    <w:p w14:paraId="3BF0A3B3"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i</w:t>
      </w:r>
      <w:r w:rsidRPr="00A55456">
        <w:rPr>
          <w:rFonts w:ascii="Times New Roman" w:hAnsi="Times New Roman"/>
        </w:rPr>
        <w:t>) En el cas de les ajudes regulades en l’article 20.5, nombre d’agrupacions que integren l’agrupació de segon o tercer grau i que exercixen una activitat comercial o artesana, fins a 15 punts distribuïts de la manera següent:</w:t>
      </w:r>
    </w:p>
    <w:p w14:paraId="19C4D99B"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Si s’integren en esta fins a 100 agrupacions de comerç o d’artesania: 5 punts.</w:t>
      </w:r>
    </w:p>
    <w:p w14:paraId="2FDCBF0A"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Si s’integren en esta des de 101 fins a 150 agrupacions de comerç o artesania: 10 punts.</w:t>
      </w:r>
    </w:p>
    <w:p w14:paraId="4299B128"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Si s’integren en esta més de 151 agrupacions de comerç o d’artesania: 15 punts.</w:t>
      </w:r>
    </w:p>
    <w:p w14:paraId="1D2E3329" w14:textId="6BDBEDEC"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3. Beneficiàries previstes en l’article 5.1.</w:t>
      </w:r>
      <w:r w:rsidRPr="00A55456">
        <w:rPr>
          <w:rFonts w:ascii="Times New Roman" w:hAnsi="Times New Roman"/>
          <w:i/>
          <w:iCs/>
        </w:rPr>
        <w:t xml:space="preserve">c </w:t>
      </w:r>
      <w:r w:rsidRPr="00A55456">
        <w:rPr>
          <w:rFonts w:ascii="Times New Roman" w:hAnsi="Times New Roman"/>
        </w:rPr>
        <w:t>de les bases reguladores i per a les ajudes establides en el capítol V, del títol II d’estes</w:t>
      </w:r>
      <w:r w:rsidR="007465B5" w:rsidRPr="00A55456">
        <w:rPr>
          <w:rFonts w:ascii="Times New Roman" w:hAnsi="Times New Roman"/>
        </w:rPr>
        <w:t>,</w:t>
      </w:r>
      <w:r w:rsidR="007465B5" w:rsidRPr="00A55456">
        <w:t xml:space="preserve"> </w:t>
      </w:r>
      <w:r w:rsidR="007465B5" w:rsidRPr="00A55456">
        <w:rPr>
          <w:rFonts w:ascii="Times New Roman" w:hAnsi="Times New Roman"/>
        </w:rPr>
        <w:t>que podran obtindre una puntuació màxima de 55 punts</w:t>
      </w:r>
      <w:r w:rsidRPr="00A55456">
        <w:rPr>
          <w:rFonts w:ascii="Times New Roman" w:hAnsi="Times New Roman"/>
        </w:rPr>
        <w:t>:</w:t>
      </w:r>
    </w:p>
    <w:p w14:paraId="106D6764"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a</w:t>
      </w:r>
      <w:r w:rsidRPr="00A55456">
        <w:rPr>
          <w:rFonts w:ascii="Times New Roman" w:hAnsi="Times New Roman"/>
        </w:rPr>
        <w:t>) Adequació de les accions susceptibles de suport als objectius i finalitats previstos, fins a 10 punts, valorant els aspectes següents: la diversitat d’actuacions a realitzar, la formació i experiència adequades a les funcions a desenrotllar pel personal contractat: fins a 5 punts; realitzar les actuacions proposades en col·laboració amb altres entitats: fins a 2,5 punts, i l’ús del valencià en les accions promocionals: fins a 2,5 punts.</w:t>
      </w:r>
    </w:p>
    <w:p w14:paraId="50242358"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b</w:t>
      </w:r>
      <w:r w:rsidRPr="00A55456">
        <w:rPr>
          <w:rFonts w:ascii="Times New Roman" w:hAnsi="Times New Roman"/>
        </w:rPr>
        <w:t>) Relació entre el nombre de reclamacions rebudes i les resoltes de manera favorable a la reclamant per mediació, realitzades en el territori de la Comunitat Valenciana, en l’exercici anterior a la convocatòria: fins a 10 punts.</w:t>
      </w:r>
    </w:p>
    <w:p w14:paraId="156CD3C4"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c</w:t>
      </w:r>
      <w:r w:rsidRPr="00A55456">
        <w:rPr>
          <w:rFonts w:ascii="Times New Roman" w:hAnsi="Times New Roman"/>
        </w:rPr>
        <w:t>) Relació entre el cost de les actuacions susceptibles de rebre suport i el nombre d’associades: fins a 10 punts.</w:t>
      </w:r>
    </w:p>
    <w:p w14:paraId="0B04D628"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d</w:t>
      </w:r>
      <w:r w:rsidRPr="00A55456">
        <w:rPr>
          <w:rFonts w:ascii="Times New Roman" w:hAnsi="Times New Roman"/>
        </w:rPr>
        <w:t>) Relació entre les associades situades en la Comunitat Valenciana i el total de les associades a la sol·licitant: fins a 10 punts.</w:t>
      </w:r>
    </w:p>
    <w:p w14:paraId="539868BD"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e</w:t>
      </w:r>
      <w:r w:rsidRPr="00A55456">
        <w:rPr>
          <w:rFonts w:ascii="Times New Roman" w:hAnsi="Times New Roman"/>
        </w:rPr>
        <w:t>) Percentatge d’execució de la sol·licitant en el tipus d’actuació per al qual sol·licita suport en les tres últimes convocatòries: fins a 10 punts.</w:t>
      </w:r>
    </w:p>
    <w:p w14:paraId="18F6FAF2"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f</w:t>
      </w:r>
      <w:r w:rsidRPr="00A55456">
        <w:rPr>
          <w:rFonts w:ascii="Times New Roman" w:hAnsi="Times New Roman"/>
        </w:rPr>
        <w:t>) Acreditar l’existència d’un protocol d’actuació, vigent, contra la discriminació i l’assetjament moral, contra l’assetjament sexual i per raó de sexe, i per a la promoció de la igualtat efectiva de dones i hòmens: 5 punts.</w:t>
      </w:r>
    </w:p>
    <w:p w14:paraId="5605D90C" w14:textId="4C58FCF4"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4. Beneficiàries previstes en l’article 5.1</w:t>
      </w:r>
      <w:r w:rsidRPr="00A55456">
        <w:rPr>
          <w:rFonts w:ascii="Times New Roman" w:hAnsi="Times New Roman"/>
          <w:i/>
          <w:iCs/>
        </w:rPr>
        <w:t>.d</w:t>
      </w:r>
      <w:r w:rsidRPr="00A55456">
        <w:rPr>
          <w:rFonts w:ascii="Times New Roman" w:hAnsi="Times New Roman"/>
        </w:rPr>
        <w:t xml:space="preserve"> de les bases reguladores i per a les ajudes que s’especifiquen en els capítols III i IV, del títol II d’estes</w:t>
      </w:r>
      <w:r w:rsidR="007465B5" w:rsidRPr="00A55456">
        <w:rPr>
          <w:rFonts w:ascii="Times New Roman" w:hAnsi="Times New Roman"/>
        </w:rPr>
        <w:t>,</w:t>
      </w:r>
      <w:r w:rsidR="007465B5" w:rsidRPr="00A55456">
        <w:t xml:space="preserve"> </w:t>
      </w:r>
      <w:r w:rsidR="007465B5" w:rsidRPr="00A55456">
        <w:rPr>
          <w:rFonts w:ascii="Times New Roman" w:hAnsi="Times New Roman"/>
        </w:rPr>
        <w:t>que podran obtindre una puntuació màxima de 7</w:t>
      </w:r>
      <w:r w:rsidR="00264421" w:rsidRPr="00A55456">
        <w:rPr>
          <w:rFonts w:ascii="Times New Roman" w:hAnsi="Times New Roman"/>
        </w:rPr>
        <w:t>5</w:t>
      </w:r>
      <w:r w:rsidR="007465B5" w:rsidRPr="00A55456">
        <w:rPr>
          <w:rFonts w:ascii="Times New Roman" w:hAnsi="Times New Roman"/>
        </w:rPr>
        <w:t xml:space="preserve"> punts</w:t>
      </w:r>
      <w:r w:rsidRPr="00A55456">
        <w:rPr>
          <w:rFonts w:ascii="Times New Roman" w:hAnsi="Times New Roman"/>
        </w:rPr>
        <w:t>:</w:t>
      </w:r>
    </w:p>
    <w:p w14:paraId="396497F9"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a</w:t>
      </w:r>
      <w:r w:rsidRPr="00A55456">
        <w:rPr>
          <w:rFonts w:ascii="Times New Roman" w:hAnsi="Times New Roman"/>
        </w:rPr>
        <w:t>) L’adequació de les accions susceptibles de rebre suport als objectius i les finalitats previstes, fins a 10 punts, valorant la diversitat d’actuacions a realitzar, fins a 5 punts; realitzar les actuacions proposades en col·laboració amb altres entitats, fins a 2,5 punts, i l’ús del valencià en les accions a realitzar, fins a 2,5 punts.</w:t>
      </w:r>
    </w:p>
    <w:p w14:paraId="6326F389"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b</w:t>
      </w:r>
      <w:r w:rsidRPr="00A55456">
        <w:rPr>
          <w:rFonts w:ascii="Times New Roman" w:hAnsi="Times New Roman"/>
        </w:rPr>
        <w:t>) En matèria de comerç i artesania, disposar d’un conveni de col·laboració amb alguna agrupació de professionals del comerç, artesania o amb el Consorci de Gestió del Centre d’Artesania de la Comunitat Valenciana, en matèria de promoció local, 3 punts, si el conveni inclou actuacions específiques amb compromisos econòmics: 3 punts més. Si en les actuacions s’inclou la promoció i el desenrotllament del comerç electrònic, 4 punts més. Per a actuacions de consum: nombre d’hores d’obertura al públic de les OMIC, amb la valoració d’1 punt per cada hora o fracció que sobrepasse les 25 obligatòries setmanals, amb el límit de 10 punts.</w:t>
      </w:r>
    </w:p>
    <w:p w14:paraId="6859C4EE"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c</w:t>
      </w:r>
      <w:r w:rsidRPr="00A55456">
        <w:rPr>
          <w:rFonts w:ascii="Times New Roman" w:hAnsi="Times New Roman"/>
        </w:rPr>
        <w:t xml:space="preserve">) Tindre una població de fins a 1.000 habitants: 15 punts; de fins a 10.000 habitants: 10 punts, i de fins a 40.000 habitants: 5 punts. </w:t>
      </w:r>
    </w:p>
    <w:p w14:paraId="56E4C975"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d</w:t>
      </w:r>
      <w:r w:rsidRPr="00A55456">
        <w:rPr>
          <w:rFonts w:ascii="Times New Roman" w:hAnsi="Times New Roman"/>
        </w:rPr>
        <w:t>) En matèria de comerç o artesania, el percentatge d’activitat comercial o artesana, respecte del total d’activitats econòmiques, en l’entorn o recinte en el qual es pretén actuar: fins a 10 punts. Per a actuacions de consum, relació entre el nombre de reclamacions rebudes i les resoltes de manera favorable al reclamant per mediació de l’OMIC: fins a 10 punts.</w:t>
      </w:r>
    </w:p>
    <w:p w14:paraId="22117608"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e</w:t>
      </w:r>
      <w:r w:rsidRPr="00A55456">
        <w:rPr>
          <w:rFonts w:ascii="Times New Roman" w:hAnsi="Times New Roman"/>
        </w:rPr>
        <w:t>) Percentatge d’execució de la sol·licitant en el tipus d’actuació per al qual sol·licita suport en les tres últimes convocatòries: fins a 10 punts.</w:t>
      </w:r>
    </w:p>
    <w:p w14:paraId="12E9D34C"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f</w:t>
      </w:r>
      <w:r w:rsidRPr="00A55456">
        <w:rPr>
          <w:rFonts w:ascii="Times New Roman" w:hAnsi="Times New Roman"/>
        </w:rPr>
        <w:t>) Acreditar:</w:t>
      </w:r>
    </w:p>
    <w:p w14:paraId="2F5BBB8A"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Que la sol·licitant disposa d’un pla d’igualtat vigent: 5 punts.</w:t>
      </w:r>
    </w:p>
    <w:p w14:paraId="6D36680F"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Disposar d’un certificat distintiu o reconeixement empresarial en matèria d’igualtat d’oportunitats entre hòmens i dones, emés per una administració pública: 5 punts.</w:t>
      </w:r>
    </w:p>
    <w:p w14:paraId="5B42F9DD"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g</w:t>
      </w:r>
      <w:r w:rsidRPr="00A55456">
        <w:rPr>
          <w:rFonts w:ascii="Times New Roman" w:hAnsi="Times New Roman"/>
        </w:rPr>
        <w:t>) Realització de la campanya de promoció del “Dia del comerç local”, organitzada per la Direcció General de Comerç, Artesania i Consum, que se celebra cada any, el dia 25 d’octubre, en l’exercici immediatament anterior al de la sol·licitud de l’ajuda: 10 punts.</w:t>
      </w:r>
    </w:p>
    <w:p w14:paraId="33787B36"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Les referències a la població dels municipis en estes bases reguladores s’entendran fetes en el cens de l’INE en vigor en l’exercici corresponent a la convocatòria.</w:t>
      </w:r>
    </w:p>
    <w:p w14:paraId="6102ADA1" w14:textId="28B4596C" w:rsidR="006612E3" w:rsidRPr="00A55456" w:rsidRDefault="00602CE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Dècim. Procediment de concessió d’ajudes</w:t>
      </w:r>
    </w:p>
    <w:p w14:paraId="3ECBDEF1"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1. El procediment de concessió de les ajudes es tramitarà en règim de concurrència competitiva, que es durà a terme mitjançant una comparació de les sol·licituds presentades, amb l’objectiu d’establir una prelació entre estes, que pot donar lloc a la gradació del percentatge de subvenció a aplicar, d’acord amb els criteris de valoració. </w:t>
      </w:r>
    </w:p>
    <w:p w14:paraId="2E349B25"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2. Una vegada examinades les sol·licituds, les que complisquen i acrediten els requisits exigits en les bases reguladores seran avaluades per una comissió qualificadora, regulada en l’article 11.4. Una vegada avaluades les sol·licituds, l’òrgan instructor elevarà la proposta de resolució a l’òrgan competent per a dictar la resolució de concessió.</w:t>
      </w:r>
    </w:p>
    <w:p w14:paraId="33309AE1"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3. En cas d’insuficiència pressupostària, en el present exercici, s’aplicaran els següents percentatges de subvenció als intervals ressenyats, en funció de la puntuació obtinguda per la beneficiària, sense que, en cap cas, es puguen superar els límits màxims establits en les bases reguladores:</w:t>
      </w:r>
    </w:p>
    <w:p w14:paraId="6AB28BAB" w14:textId="29D73FCE"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a</w:t>
      </w:r>
      <w:r w:rsidRPr="00A55456">
        <w:rPr>
          <w:rFonts w:ascii="Times New Roman" w:hAnsi="Times New Roman"/>
        </w:rPr>
        <w:t xml:space="preserve">) Subvencions regulades en l’article 18.1 (expedient tipus CMAPY4) </w:t>
      </w:r>
    </w:p>
    <w:p w14:paraId="5EA50878"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bookmarkStart w:id="2" w:name="_Hlk205220394"/>
      <w:r w:rsidRPr="00A55456">
        <w:rPr>
          <w:rFonts w:ascii="Times New Roman" w:hAnsi="Times New Roman"/>
        </w:rPr>
        <w:t>- Puntuació superior a 40 punts: 40 %</w:t>
      </w:r>
    </w:p>
    <w:p w14:paraId="7C42CC44"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Puntuació entre 31 i 40 punts: 30 %</w:t>
      </w:r>
    </w:p>
    <w:p w14:paraId="29A34364"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Puntuació fins a 30 punts: 20 %</w:t>
      </w:r>
    </w:p>
    <w:bookmarkEnd w:id="2"/>
    <w:p w14:paraId="775D2260" w14:textId="0E0DE023"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b</w:t>
      </w:r>
      <w:r w:rsidRPr="00A55456">
        <w:rPr>
          <w:rFonts w:ascii="Times New Roman" w:hAnsi="Times New Roman"/>
        </w:rPr>
        <w:t>) Subvencions regulades en l’article 18.2.</w:t>
      </w:r>
      <w:r w:rsidRPr="00A55456">
        <w:rPr>
          <w:rFonts w:ascii="Times New Roman" w:hAnsi="Times New Roman"/>
          <w:i/>
          <w:iCs/>
        </w:rPr>
        <w:t>b</w:t>
      </w:r>
      <w:r w:rsidRPr="00A55456">
        <w:rPr>
          <w:rFonts w:ascii="Times New Roman" w:hAnsi="Times New Roman"/>
        </w:rPr>
        <w:t xml:space="preserve"> (expedient tipus CMMOPY) i article 18.4 (expedient tipus CMIART):</w:t>
      </w:r>
    </w:p>
    <w:p w14:paraId="4AFCAEEA"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Puntuació superior a 40 punts: 50 %</w:t>
      </w:r>
    </w:p>
    <w:p w14:paraId="5ACF3287"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Puntuació entre 31 i 40 punts: 40 %</w:t>
      </w:r>
    </w:p>
    <w:p w14:paraId="59D257FB"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Puntuació fins a 30 punts: 30 %</w:t>
      </w:r>
    </w:p>
    <w:p w14:paraId="75862A72"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c</w:t>
      </w:r>
      <w:r w:rsidRPr="00A55456">
        <w:rPr>
          <w:rFonts w:ascii="Times New Roman" w:hAnsi="Times New Roman"/>
        </w:rPr>
        <w:t>) Subvencions regulades en l’article 22.1 (expedient tipus CMPFER):</w:t>
      </w:r>
    </w:p>
    <w:p w14:paraId="371757B1"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Puntuació superior a 40 punts: 50 %</w:t>
      </w:r>
    </w:p>
    <w:p w14:paraId="158BF9F2"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Puntuació entre 31 i 40 punts: 40 %</w:t>
      </w:r>
    </w:p>
    <w:p w14:paraId="360067D2"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Puntuació fins a 30 punts: 30 %</w:t>
      </w:r>
    </w:p>
    <w:p w14:paraId="489BB1E3"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d</w:t>
      </w:r>
      <w:r w:rsidRPr="00A55456">
        <w:rPr>
          <w:rFonts w:ascii="Times New Roman" w:hAnsi="Times New Roman"/>
        </w:rPr>
        <w:t>) Subvencions regulades en l’article 22.2 (expedient tipus CMDAFC), article 22, punts 3, 5 i 6 (expedient tipus CMMOAY), article 22.7 (expedient tipus CMAYES), article 22.8 (expedient tipus CMARTY), article 22.10 (expedient tipus CMPROM) i article 24 (expedient tipus COMICC):</w:t>
      </w:r>
    </w:p>
    <w:p w14:paraId="18044010"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Puntuació superior a 40 punts: 70 %</w:t>
      </w:r>
    </w:p>
    <w:p w14:paraId="761A5D2E"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Puntuació entre 31 i 40 punts: 60 %</w:t>
      </w:r>
    </w:p>
    <w:p w14:paraId="6C75B6D4"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Puntuació fins a 30 punts: 40 %</w:t>
      </w:r>
    </w:p>
    <w:p w14:paraId="77723134" w14:textId="5281BEBC" w:rsidR="006612E3" w:rsidRPr="00A55456" w:rsidRDefault="00602CE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e</w:t>
      </w:r>
      <w:r w:rsidRPr="00A55456">
        <w:rPr>
          <w:rFonts w:ascii="Times New Roman" w:hAnsi="Times New Roman"/>
        </w:rPr>
        <w:t>) Subvencions regulades en l’article 20.1 (expedient tipus CMFAST), article 20.2.</w:t>
      </w:r>
      <w:r w:rsidRPr="00A55456">
        <w:rPr>
          <w:rFonts w:ascii="Times New Roman" w:hAnsi="Times New Roman"/>
          <w:i/>
          <w:iCs/>
        </w:rPr>
        <w:t>a</w:t>
      </w:r>
      <w:r w:rsidRPr="00A55456">
        <w:rPr>
          <w:rFonts w:ascii="Times New Roman" w:hAnsi="Times New Roman"/>
        </w:rPr>
        <w:t xml:space="preserve"> (expedient tipus CMMOAS), article 20.3 (expedient tipus CMAAS4) i article </w:t>
      </w:r>
      <w:r w:rsidR="004D2039" w:rsidRPr="00A55456">
        <w:rPr>
          <w:rFonts w:ascii="Times New Roman" w:eastAsia="Times New Roman" w:hAnsi="Times New Roman" w:cs="Times New Roman"/>
          <w:lang w:eastAsia="es-ES"/>
        </w:rPr>
        <w:t xml:space="preserve">26.2 </w:t>
      </w:r>
      <w:r w:rsidRPr="00A55456">
        <w:rPr>
          <w:rFonts w:ascii="Times New Roman" w:hAnsi="Times New Roman"/>
        </w:rPr>
        <w:t>(expedient tipus COADIG):</w:t>
      </w:r>
    </w:p>
    <w:p w14:paraId="72D68DC0"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Puntuació superior a 40 punts: 50 %</w:t>
      </w:r>
    </w:p>
    <w:p w14:paraId="2C08F450"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Puntuació entre 31 i 40 punts: 40 %</w:t>
      </w:r>
    </w:p>
    <w:p w14:paraId="6E917AC0"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Puntuació fins a 30 punts: 30 %</w:t>
      </w:r>
    </w:p>
    <w:p w14:paraId="5E1F01D9" w14:textId="04DD500E" w:rsidR="006612E3" w:rsidRPr="00A55456" w:rsidRDefault="00602CE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f</w:t>
      </w:r>
      <w:r w:rsidRPr="00A55456">
        <w:rPr>
          <w:rFonts w:ascii="Times New Roman" w:hAnsi="Times New Roman"/>
        </w:rPr>
        <w:t>) Subvencions regulades en l’article 20.2.</w:t>
      </w:r>
      <w:r w:rsidRPr="00A55456">
        <w:rPr>
          <w:rFonts w:ascii="Times New Roman" w:hAnsi="Times New Roman"/>
          <w:i/>
          <w:iCs/>
        </w:rPr>
        <w:t>b</w:t>
      </w:r>
      <w:r w:rsidRPr="00A55456">
        <w:rPr>
          <w:rFonts w:ascii="Times New Roman" w:hAnsi="Times New Roman"/>
        </w:rPr>
        <w:t xml:space="preserve"> (expedient tipus CMCMEI), article 20.5 (expedient tipus CMFORM) i article 26, punts 1 i 2 (expedient tipus COASOC):</w:t>
      </w:r>
    </w:p>
    <w:p w14:paraId="6696C376"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Puntuació superior a 40 punts: 70 %</w:t>
      </w:r>
    </w:p>
    <w:p w14:paraId="40D579B5"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Puntuació entre 31 i 40 punts: 60 %</w:t>
      </w:r>
    </w:p>
    <w:p w14:paraId="58AAE78C"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Puntuació fins a 30 punts: 40 %</w:t>
      </w:r>
    </w:p>
    <w:p w14:paraId="2F81DB0C"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3. En el cas que el crèdit consignat en la convocatòria siga suficient, atés el nombre de sol·licituds una vegada finalitzat el termini de presentació, no serà necessari fixar l’orde de prelació entre les sol·licituds que reunisquen els requisits establits en les convocatòries.</w:t>
      </w:r>
    </w:p>
    <w:p w14:paraId="23BD387F" w14:textId="77777777" w:rsidR="006612E3" w:rsidRPr="00A55456" w:rsidRDefault="006612E3"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4. De conformitat amb el que establix l’article 160 de l’LHPS, correspon a la persona titular d’esta conselleria, o l’òrgan en què delegue, dictar la resolució de la concessió de les diferents subvencions que puguen convocar-se.</w:t>
      </w:r>
    </w:p>
    <w:p w14:paraId="66473799" w14:textId="325A29B1" w:rsidR="005B062F" w:rsidRPr="00A55456" w:rsidRDefault="00602CE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Onzé. Resolució i notificació</w:t>
      </w:r>
    </w:p>
    <w:p w14:paraId="552CC4F8" w14:textId="37D92C16" w:rsidR="005B062F" w:rsidRPr="00A55456" w:rsidRDefault="001378F0"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1. El termini per a resoldre i notificar la resolució procedent serà de tres mesos des de la data de finalització del termini establit per a la presentació de sol·licituds.</w:t>
      </w:r>
    </w:p>
    <w:p w14:paraId="65522FE6" w14:textId="34341309" w:rsidR="001378F0" w:rsidRPr="00A55456" w:rsidRDefault="001378F0"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2. Les resolucions de concessió es publicaran en el DOGV en els termes establits en l’article 12 de les bases reguladores i amb els efectes establits en l’LPACAP. Per a avisar de la publicació de les notificacions en el DOGV, s’enviarà un correu electrònic a l’adreça que s’haja indicat en la sol·licitud. Esta publicació substituirà la notificació i tindrà els mateixos efectes per tractar-se d’un procediment de concurrència competitiva. La data de la publicació serà la que es considere a l’efecte de notificació.</w:t>
      </w:r>
    </w:p>
    <w:p w14:paraId="318D3683" w14:textId="2664F977" w:rsidR="005B062F" w:rsidRPr="00A55456" w:rsidRDefault="001378F0"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3. La resolució posarà fi a la via administrativa i contra esta podrà interposar-se recurs potestatiu de reposició davant el mateix òrgan, en el termini d’un mes a partir de l’endemà de notificar-se, conformement als articles 123 i 124 de la Llei 39/2015, d’1 d’octubre, del procediment administratiu comú de les administracions públiques, o bé directament recurs contenciós administratiu en el termini de dos mesos, davant la Sala Contenciosa Administrativa del TSJ de la Comunitat Valenciana, de conformitat amb els articles 10 i 46 de la Llei 29/1998, de 13 de juliol, reguladora de la jurisdicció contenciosa administrativa.</w:t>
      </w:r>
    </w:p>
    <w:p w14:paraId="7BA4CA9E" w14:textId="77777777" w:rsidR="001378F0" w:rsidRPr="00A55456" w:rsidRDefault="00602CEF" w:rsidP="00FA782F">
      <w:pPr>
        <w:widowControl/>
        <w:autoSpaceDN/>
        <w:spacing w:line="360" w:lineRule="auto"/>
        <w:jc w:val="both"/>
        <w:textAlignment w:val="auto"/>
        <w:rPr>
          <w:rFonts w:ascii="Times New Roman" w:eastAsia="Times New Roman" w:hAnsi="Times New Roman" w:cs="Times New Roman"/>
        </w:rPr>
      </w:pPr>
      <w:bookmarkStart w:id="3" w:name="_Hlk203056379"/>
      <w:bookmarkStart w:id="4" w:name="_Hlk203056501"/>
      <w:r w:rsidRPr="00A55456">
        <w:rPr>
          <w:rFonts w:ascii="Times New Roman" w:hAnsi="Times New Roman"/>
        </w:rPr>
        <w:t>Dotzé. Justificació de les ajudes. Termini i documentació</w:t>
      </w:r>
    </w:p>
    <w:p w14:paraId="7BFE16F1" w14:textId="5B433196" w:rsidR="001378F0" w:rsidRPr="00A55456" w:rsidRDefault="001378F0"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1. De conformitat amb el que s’establix en els articles 13 i següents de les bases reguladores, es consideraran susceptibles de suport les actuacions realitzades des de l’1 de gener de 2026 i fins a les dates següents, segons l’ajuda que se sol·licite:</w:t>
      </w:r>
    </w:p>
    <w:p w14:paraId="22208072" w14:textId="65812877" w:rsidR="001378F0" w:rsidRPr="00A55456" w:rsidRDefault="001378F0"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a</w:t>
      </w:r>
      <w:r w:rsidRPr="00A55456">
        <w:rPr>
          <w:rFonts w:ascii="Times New Roman" w:hAnsi="Times New Roman"/>
        </w:rPr>
        <w:t>) Assistència i realització de certàmens o manifestacions firals previstos en els articles 18.1 del capítol I; 20.3.</w:t>
      </w:r>
      <w:r w:rsidRPr="00A55456">
        <w:rPr>
          <w:rFonts w:ascii="Times New Roman" w:hAnsi="Times New Roman"/>
          <w:i/>
          <w:iCs/>
        </w:rPr>
        <w:t>f</w:t>
      </w:r>
      <w:r w:rsidRPr="00A55456">
        <w:rPr>
          <w:rFonts w:ascii="Times New Roman" w:hAnsi="Times New Roman"/>
        </w:rPr>
        <w:t xml:space="preserve"> del capítol II, i 22.1 del capítol III, tots estos del títol II, de les bases reguladores: fins al 15 de novembre de 2026. Excepcionalment, podran realitzar-se fins al 6 de desembre de 2026, sempre que quede justificat pel seu caràcter sectorial específic, o realitzar-se fora del territori nacional.</w:t>
      </w:r>
    </w:p>
    <w:p w14:paraId="53EC69C8" w14:textId="36E88F67" w:rsidR="001378F0" w:rsidRPr="00A55456" w:rsidRDefault="001378F0"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b</w:t>
      </w:r>
      <w:r w:rsidRPr="00A55456">
        <w:rPr>
          <w:rFonts w:ascii="Times New Roman" w:hAnsi="Times New Roman"/>
        </w:rPr>
        <w:t>) Resta d’ajudes: fins al 31 d’octubre de 2026.</w:t>
      </w:r>
    </w:p>
    <w:p w14:paraId="2FA30BBA" w14:textId="77777777" w:rsidR="001378F0" w:rsidRPr="00A55456" w:rsidRDefault="001378F0"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2. La justificació de les ajudes la realitzaran les persones beneficiàries en la forma descrita en els articles 13 a 15 de les bases reguladores i fins a les dates següents segons l’ajuda que se sol·licite, llevat que en la resolució de concessió es fixe una data posterior:</w:t>
      </w:r>
    </w:p>
    <w:p w14:paraId="7E865110" w14:textId="653B2AAD" w:rsidR="001378F0" w:rsidRPr="00A55456" w:rsidRDefault="00DF1271"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a</w:t>
      </w:r>
      <w:r w:rsidRPr="00A55456">
        <w:rPr>
          <w:rFonts w:ascii="Times New Roman" w:hAnsi="Times New Roman"/>
        </w:rPr>
        <w:t>) Assistència i realització de certàmens o manifestacions firals, mencionades en el punt 1.</w:t>
      </w:r>
      <w:r w:rsidR="004D2039" w:rsidRPr="00A55456">
        <w:rPr>
          <w:rFonts w:ascii="Times New Roman" w:hAnsi="Times New Roman"/>
          <w:i/>
          <w:iCs/>
        </w:rPr>
        <w:t>a)</w:t>
      </w:r>
      <w:r w:rsidRPr="00A55456">
        <w:rPr>
          <w:rFonts w:ascii="Times New Roman" w:hAnsi="Times New Roman"/>
        </w:rPr>
        <w:t xml:space="preserve"> anterior, fins al 20 de novembre de 2026, excepte les que, per les seues dates de realització, no puguen justificar-se en este termini; en este cas, la justificació es presentarà en els 10 dies naturals següents a la finalització del certamen, i no podrà acceptar-se en cap cas amb posterioritat al dia 11 de desembre de 2026.</w:t>
      </w:r>
    </w:p>
    <w:p w14:paraId="01E0DFD5" w14:textId="32746B5C" w:rsidR="001378F0" w:rsidRPr="00A55456" w:rsidRDefault="00DF1271"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b</w:t>
      </w:r>
      <w:r w:rsidRPr="00A55456">
        <w:rPr>
          <w:rFonts w:ascii="Times New Roman" w:hAnsi="Times New Roman"/>
        </w:rPr>
        <w:t>) Resta d’ajudes: fins al 9 de novembre de 2026.</w:t>
      </w:r>
    </w:p>
    <w:p w14:paraId="1658B38C" w14:textId="4E292CD4" w:rsidR="001378F0" w:rsidRPr="00A55456" w:rsidRDefault="001378F0"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3. El pagament de l’ajuda s’efectuarà en la forma prevista en els articles 14 i 15 de les bases reguladores, i es podrà originar la minoració, la resolució o el reintegrament previstos en l’article 16 de les bases reguladores mencionades.</w:t>
      </w:r>
    </w:p>
    <w:p w14:paraId="42A1FB44" w14:textId="6CE5B630"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4. La documentació a aportar juntament amb la presentació de la justificació serà la següent, en funció del tipus d’ajuda i la beneficiària de què es tracte. La justificació de les ajudes a presentar en el termini establit es realitzarà mitjançant compte justificatiu, aportant la documentació següent:</w:t>
      </w:r>
    </w:p>
    <w:p w14:paraId="5B314AD9"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a</w:t>
      </w:r>
      <w:r w:rsidRPr="00A55456">
        <w:rPr>
          <w:rFonts w:ascii="Times New Roman" w:hAnsi="Times New Roman"/>
        </w:rPr>
        <w:t>) Memòria d’actuació justificativa del compliment de les condicions imposades en la concessió de la subvenció, amb la indicació de les activitats dutes a terme i els resultats obtinguts.</w:t>
      </w:r>
    </w:p>
    <w:p w14:paraId="0D115D4C"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b</w:t>
      </w:r>
      <w:r w:rsidRPr="00A55456">
        <w:rPr>
          <w:rFonts w:ascii="Times New Roman" w:hAnsi="Times New Roman"/>
        </w:rPr>
        <w:t xml:space="preserve">) Memòria econòmica justificativa del cost de les activitats executades, que haurà de contindre: </w:t>
      </w:r>
    </w:p>
    <w:p w14:paraId="6E34E6C0"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Una relació classificada dels gastos i les inversions de l’activitat, amb identificació del creditor i del document, el seu import, la data d’emissió i, si és el cas, la data de pagament, manifestant expressament que s’ha complit l’objecte de la subvenció i que els béns o les millores es destinaran als fins concrets per als quals es va concedir la subvenció, per un període no inferior a cinc anys en cas de béns inscriptibles en un registre públic, ni a dos anys per a la resta de béns. En cas que la subvenció s’atorgue d’acord amb un pressupost, s’indicaran les desviacions produïdes.</w:t>
      </w:r>
    </w:p>
    <w:p w14:paraId="7E855227"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Les factures o els documents de valor probatori equivalent en el tràfic jurídic mercantil o amb eficàcia administrativa incorporats en la relació a què es fa referència en el paràgraf anterior i, si és el cas, la documentació acreditativa del pagament, realitzats. No podran acreditar-se pagaments en efectiu amb import igual o superior a 1.000 euros o el seu contravalor en moneda estrangera.</w:t>
      </w:r>
    </w:p>
    <w:p w14:paraId="5BAD8C7D"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D’acord amb el que preveu l’article 31.2 de l’LGS, es considerarà gasto realitzat, amb caràcter general, el gasto aprovat que haja sigut efectivament pagat amb anterioritat a la finalització del període de justificació que determine la convocatòria o la resolució de concessió. A este efecte, s’entendrà gasto realitzat quan es tracte de tributs i la Seguretat Social a càrrec de la beneficiària, el que haja sigut generat abans de finalitzar el termini de justificació i es trobe en període d’ingrés voluntari no vençut en la mateixa data, i haurà d’acreditar el pagament efectiu quan es produïsca.</w:t>
      </w:r>
    </w:p>
    <w:p w14:paraId="2BF38E06"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Si és el cas, en la justificació de gastos de personal contractat per l’entitat beneficiària, a més del que s’establix amb caràcter general per a esta mena de gastos, s’aportarà un certificat expedit per la persona responsable de la comptabilitat de l’entitat en el qual s’acredite el percentatge de les retribucions imputables a l’actuació objecte de subvenció i els criteris de repartiment emprats juntament amb còpia de les nòmines, i quan la beneficiària no siga una entitat local, còpia actualitzada de la vida laboral d’un codi compte de cotització, emés per la Tresoreria General de la Seguretat Social, o document similar.</w:t>
      </w:r>
    </w:p>
    <w:p w14:paraId="399C4443"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Quan el beneficiari de la subvenció siga una empresa, els gastos subvencionables en què haja incorregut en les seues operacions comercials s’hauran d’haver abonat en els terminis de pagament previstos en la normativa sectorial que li siga aplicable o, en defecte d’això, en els establits en la Llei 3/2004, de 29 de desembre, per la qual s’establixen mesures de lluita contra la morositat en les operacions comercials.</w:t>
      </w:r>
    </w:p>
    <w:p w14:paraId="3AF38E24"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Certificat o declaració responsable de les fonts de finançament de les actuacions objecte de subvenció.</w:t>
      </w:r>
    </w:p>
    <w:p w14:paraId="2CA0BFB7"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Quan l’import del gasto subvencionable arribe a la quantia de 40.000 euros o la supere, quan es tracte d’obres, o de 15.000 euros, quan es tracte de subministrament o de servicis, les dos quantitats amb IVA exclòs, la beneficiària haurà d’aportar també justificació d’haver sol·licitat com a mínim tres ofertes de diferents proveïdors, llevat que no hi haja en el mercat suficient nombre d’entitats que el subministren o presten, i justificació de la triada quan no recaiga en la proposta econòmica més avantatjosa. Quan es tracte d’una entitat local, només haurà d’aportar-se el certificat expedit per la persona interventora o secretària de la corporació que acredite el compliment de la normativa que li siga aplicable en matèria de contractació pública.</w:t>
      </w:r>
    </w:p>
    <w:p w14:paraId="2DE791A5"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c</w:t>
      </w:r>
      <w:r w:rsidRPr="00A55456">
        <w:rPr>
          <w:rFonts w:ascii="Times New Roman" w:hAnsi="Times New Roman"/>
        </w:rPr>
        <w:t xml:space="preserve">) Quan l’import de la subvenció concedida siga superior als 50.000 euros, o bé siga inferior a esta quantitat i la beneficiària així ho preferisca, els documents citats en l’apartat anterior se substituiran per un informe de professional d’auditoria de comptes inscrit com a </w:t>
      </w:r>
      <w:proofErr w:type="spellStart"/>
      <w:r w:rsidRPr="00A55456">
        <w:rPr>
          <w:rFonts w:ascii="Times New Roman" w:hAnsi="Times New Roman"/>
        </w:rPr>
        <w:t>exercent</w:t>
      </w:r>
      <w:proofErr w:type="spellEnd"/>
      <w:r w:rsidRPr="00A55456">
        <w:rPr>
          <w:rFonts w:ascii="Times New Roman" w:hAnsi="Times New Roman"/>
        </w:rPr>
        <w:t xml:space="preserve"> en el Registre oficial d’auditors de comptes dependent de l’Institut de Comptabilitat i Auditoria de Comptes.</w:t>
      </w:r>
    </w:p>
    <w:p w14:paraId="27CB2954"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Al final del treball la persona auditora sol·licitarà a l’entitat beneficiària una carta, firmada per la que va subscriure el compte justificatiu, en què s’indicarà que s’ha informat l’auditora sobre totes les circumstàncies que puguen afectar la percepció, aplicació i justificació correctes de la subvenció.</w:t>
      </w:r>
    </w:p>
    <w:p w14:paraId="37FD52CF"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Quan es tracte d’activitats dutes a terme per corporacions locals, serà suficient, a este efecte, presentar els corresponents certificats de pagament expedits per la persona interventora o secretària de la corporació en els quals es detallen les actuacions realitzades, secundades per la subvenció, amb indicació de cada un dels gastos incorreguts (amb identificació de la perceptora i del document, el seu import, data d’emissió i data de pagament), en què es manifeste expressament que s’ha complit l’objecte de la subvenció.</w:t>
      </w:r>
    </w:p>
    <w:p w14:paraId="0C5E9A22"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d</w:t>
      </w:r>
      <w:r w:rsidRPr="00A55456">
        <w:rPr>
          <w:rFonts w:ascii="Times New Roman" w:hAnsi="Times New Roman"/>
        </w:rPr>
        <w:t>) Documentació acreditativa, si és el cas, del compliment de les obligacions i les condicions que s’hagen establit en la resolució de concessió.</w:t>
      </w:r>
    </w:p>
    <w:p w14:paraId="244BB00B"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e</w:t>
      </w:r>
      <w:r w:rsidRPr="00A55456">
        <w:rPr>
          <w:rFonts w:ascii="Times New Roman" w:hAnsi="Times New Roman"/>
        </w:rPr>
        <w:t>) Documentació que acredite la realització del material gràfic, audiovisual i, si és el cas, de qualsevol acció (promocional, formativa, informativa o divulgativa) subvencionada, així com l’acreditació documental de la instal·lació de suports publicitaris en cas d’ajudes a la inversió física realitzada per entitats locals. En estos haurà de fer-se constar el suport de la Generalitat i esta conselleria, en compliment del que establix l’article 13. Així mateix, s’aportarà una declaració responsable respecte al compliment del que establix l’article 3 de la Llei 2/2015, de 2 d’abril, de la Generalitat, de transparència, bon govern i participació ciutadana de la Comunitat Valenciana.</w:t>
      </w:r>
    </w:p>
    <w:p w14:paraId="06AD577D"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f</w:t>
      </w:r>
      <w:r w:rsidRPr="00A55456">
        <w:rPr>
          <w:rFonts w:ascii="Times New Roman" w:hAnsi="Times New Roman"/>
        </w:rPr>
        <w:t>) En el cas que la beneficiària haja denegat expressament el seu consentiment perquè la Conselleria obtinga directament els corresponents certificats telemàtics, acreditació que es troba al corrent en el compliment de les seues obligacions tributàries i amb la Seguretat Social.</w:t>
      </w:r>
    </w:p>
    <w:p w14:paraId="43020072"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g</w:t>
      </w:r>
      <w:r w:rsidRPr="00A55456">
        <w:rPr>
          <w:rFonts w:ascii="Times New Roman" w:hAnsi="Times New Roman"/>
        </w:rPr>
        <w:t>) Declaració responsable de la beneficiària de no ser subjecte deutor per resolució de procedència de reintegrament de subvencions (inclosa en el document de justificació).</w:t>
      </w:r>
    </w:p>
    <w:p w14:paraId="3ED7EB6F"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h</w:t>
      </w:r>
      <w:r w:rsidRPr="00A55456">
        <w:rPr>
          <w:rFonts w:ascii="Times New Roman" w:hAnsi="Times New Roman"/>
        </w:rPr>
        <w:t>) En les obres que hagen requerit projecte tècnic s’aportaran els certificats d’obres, les seues corresponents factures, el certificat final d’obra i l’acta de recepció.</w:t>
      </w:r>
    </w:p>
    <w:p w14:paraId="2E53AFBC" w14:textId="3C8D8A76"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 En el cas de les beneficiàries incloses en l’article 5.1, apartat </w:t>
      </w:r>
      <w:r w:rsidRPr="00A55456">
        <w:rPr>
          <w:rFonts w:ascii="Times New Roman" w:hAnsi="Times New Roman"/>
          <w:i/>
          <w:iCs/>
        </w:rPr>
        <w:t>a</w:t>
      </w:r>
      <w:r w:rsidRPr="00A55456">
        <w:rPr>
          <w:rFonts w:ascii="Times New Roman" w:hAnsi="Times New Roman"/>
        </w:rPr>
        <w:t xml:space="preserve"> de les bases reguladores, pimes comercials i artesanes, s’aportarà, a més, la documentació següent:</w:t>
      </w:r>
    </w:p>
    <w:p w14:paraId="5B898E1F"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a</w:t>
      </w:r>
      <w:r w:rsidRPr="00A55456">
        <w:rPr>
          <w:rFonts w:ascii="Times New Roman" w:hAnsi="Times New Roman"/>
        </w:rPr>
        <w:t>) Memòria detallada, elaborada per l’entitat beneficiària, de l’execució de les actuacions i de l’abast dels objectius proposats. Esta memòria s’entregarà amb la documentació gràfica i altres suports documentals adequats per a acreditar el que esta expresse.</w:t>
      </w:r>
    </w:p>
    <w:p w14:paraId="471E1866"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b</w:t>
      </w:r>
      <w:r w:rsidRPr="00A55456">
        <w:rPr>
          <w:rFonts w:ascii="Times New Roman" w:hAnsi="Times New Roman"/>
        </w:rPr>
        <w:t>) En el cas de sol·licitar suport pel punt 3 de l’article 18, a més, haurà d’aportar-se acreditació que la inversió realitzada en el vehicle de transport complix la normativa vigent en matèria mediambiental, si és procedent.</w:t>
      </w:r>
    </w:p>
    <w:p w14:paraId="67CBBE07" w14:textId="6CDD24B5"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 Quan es tracte de beneficiàries incloses en l’article 5.1, apartats </w:t>
      </w:r>
      <w:r w:rsidRPr="00A55456">
        <w:rPr>
          <w:rFonts w:ascii="Times New Roman" w:hAnsi="Times New Roman"/>
          <w:i/>
          <w:iCs/>
        </w:rPr>
        <w:t>b</w:t>
      </w:r>
      <w:r w:rsidRPr="00A55456">
        <w:rPr>
          <w:rFonts w:ascii="Times New Roman" w:hAnsi="Times New Roman"/>
        </w:rPr>
        <w:t xml:space="preserve"> i </w:t>
      </w:r>
      <w:r w:rsidRPr="00A55456">
        <w:rPr>
          <w:rFonts w:ascii="Times New Roman" w:hAnsi="Times New Roman"/>
          <w:i/>
          <w:iCs/>
        </w:rPr>
        <w:t>c</w:t>
      </w:r>
      <w:r w:rsidRPr="00A55456">
        <w:rPr>
          <w:rFonts w:ascii="Times New Roman" w:hAnsi="Times New Roman"/>
        </w:rPr>
        <w:t>, agrupacions comercials i artesanes i associacions i federacions de persones consumidores i usuàries:</w:t>
      </w:r>
    </w:p>
    <w:p w14:paraId="0E46032A"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bookmarkStart w:id="5" w:name="_Hlk201914068"/>
      <w:r w:rsidRPr="00A55456">
        <w:rPr>
          <w:rFonts w:ascii="Times New Roman" w:hAnsi="Times New Roman"/>
          <w:i/>
          <w:iCs/>
        </w:rPr>
        <w:t>a</w:t>
      </w:r>
      <w:r w:rsidRPr="00A55456">
        <w:rPr>
          <w:rFonts w:ascii="Times New Roman" w:hAnsi="Times New Roman"/>
        </w:rPr>
        <w:t>) Memòria detallada, elaborada per l’entitat beneficiària, de l’execució de les actuacions i de l’abast dels objectius proposats. Així mateix, s’aportarà documentació que acredite, si és el cas, l’assistència de l’alumnat a les activitats secundades. Esta memòria s’entregarà amb la documentació gràfica i altres suports documentals adequats per a acreditar el que esta expresse.</w:t>
      </w:r>
    </w:p>
    <w:p w14:paraId="2EF415F6"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b</w:t>
      </w:r>
      <w:r w:rsidRPr="00A55456">
        <w:rPr>
          <w:rFonts w:ascii="Times New Roman" w:hAnsi="Times New Roman"/>
        </w:rPr>
        <w:t>) Còpia de l’estudi realitzat, si és procedent.</w:t>
      </w:r>
    </w:p>
    <w:p w14:paraId="64FB3E94"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c</w:t>
      </w:r>
      <w:r w:rsidRPr="00A55456">
        <w:rPr>
          <w:rFonts w:ascii="Times New Roman" w:hAnsi="Times New Roman"/>
        </w:rPr>
        <w:t>) Si és el cas, certificat d’acord amb el projecte aprovat, de conformitat amb les inversions realitzades i declaració tècnica de posada en ús i funcionament.</w:t>
      </w:r>
    </w:p>
    <w:bookmarkEnd w:id="5"/>
    <w:p w14:paraId="159CA728"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d</w:t>
      </w:r>
      <w:r w:rsidRPr="00A55456">
        <w:rPr>
          <w:rFonts w:ascii="Times New Roman" w:hAnsi="Times New Roman"/>
        </w:rPr>
        <w:t xml:space="preserve">) En el supòsit d’haver sol·licitat suport per a actuacions vinculades amb l’impuls del comerç electrònic, per l’apartat </w:t>
      </w:r>
      <w:r w:rsidRPr="00A55456">
        <w:rPr>
          <w:rFonts w:ascii="Times New Roman" w:hAnsi="Times New Roman"/>
          <w:i/>
          <w:iCs/>
        </w:rPr>
        <w:t xml:space="preserve">e </w:t>
      </w:r>
      <w:r w:rsidRPr="00A55456">
        <w:rPr>
          <w:rFonts w:ascii="Times New Roman" w:hAnsi="Times New Roman"/>
        </w:rPr>
        <w:t xml:space="preserve">dels punts 1 i 3 de l’article 20 de les bases reguladores, haurà d’aportar-se declaració responsable per cada </w:t>
      </w:r>
      <w:proofErr w:type="spellStart"/>
      <w:r w:rsidRPr="00A55456">
        <w:rPr>
          <w:rFonts w:ascii="Times New Roman" w:hAnsi="Times New Roman"/>
        </w:rPr>
        <w:t>pime</w:t>
      </w:r>
      <w:proofErr w:type="spellEnd"/>
      <w:r w:rsidRPr="00A55456">
        <w:rPr>
          <w:rFonts w:ascii="Times New Roman" w:hAnsi="Times New Roman"/>
        </w:rPr>
        <w:t xml:space="preserve">, en la qual almenys es detalle el treball realitzat i els objectius reeixits, i incloure la conformitat de la </w:t>
      </w:r>
      <w:proofErr w:type="spellStart"/>
      <w:r w:rsidRPr="00A55456">
        <w:rPr>
          <w:rFonts w:ascii="Times New Roman" w:hAnsi="Times New Roman"/>
        </w:rPr>
        <w:t>pime</w:t>
      </w:r>
      <w:proofErr w:type="spellEnd"/>
      <w:r w:rsidRPr="00A55456">
        <w:rPr>
          <w:rFonts w:ascii="Times New Roman" w:hAnsi="Times New Roman"/>
        </w:rPr>
        <w:t>.</w:t>
      </w:r>
    </w:p>
    <w:p w14:paraId="35C578E2"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e</w:t>
      </w:r>
      <w:r w:rsidRPr="00A55456">
        <w:rPr>
          <w:rFonts w:ascii="Times New Roman" w:hAnsi="Times New Roman"/>
        </w:rPr>
        <w:t xml:space="preserve">) Declaració responsable de cada participant en el programa formatiu, regulat en el punt 5 de l’article 20 de les bases reguladores, en la qual es detalle l’acció formativa realitzada i els objectius aconseguits, i incloure la conformitat de la </w:t>
      </w:r>
      <w:proofErr w:type="spellStart"/>
      <w:r w:rsidRPr="00A55456">
        <w:rPr>
          <w:rFonts w:ascii="Times New Roman" w:hAnsi="Times New Roman"/>
        </w:rPr>
        <w:t>pime</w:t>
      </w:r>
      <w:proofErr w:type="spellEnd"/>
      <w:r w:rsidRPr="00A55456">
        <w:rPr>
          <w:rFonts w:ascii="Times New Roman" w:hAnsi="Times New Roman"/>
        </w:rPr>
        <w:t xml:space="preserve"> comercial o professional participant, així com la declaració responsable de les ajudes </w:t>
      </w:r>
      <w:r w:rsidRPr="00A55456">
        <w:rPr>
          <w:rFonts w:ascii="Times New Roman" w:hAnsi="Times New Roman"/>
          <w:i/>
          <w:iCs/>
        </w:rPr>
        <w:t xml:space="preserve">de </w:t>
      </w:r>
      <w:proofErr w:type="spellStart"/>
      <w:r w:rsidRPr="00A55456">
        <w:rPr>
          <w:rFonts w:ascii="Times New Roman" w:hAnsi="Times New Roman"/>
          <w:i/>
          <w:iCs/>
        </w:rPr>
        <w:t>minimis</w:t>
      </w:r>
      <w:proofErr w:type="spellEnd"/>
      <w:r w:rsidRPr="00A55456">
        <w:rPr>
          <w:rFonts w:ascii="Times New Roman" w:hAnsi="Times New Roman"/>
        </w:rPr>
        <w:t xml:space="preserve"> obtingudes en l’exercici fiscal corrent i en els dos exercicis anteriors, i de les ajudes rebudes per a la mateixa actuació.</w:t>
      </w:r>
    </w:p>
    <w:p w14:paraId="73BB3749"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f</w:t>
      </w:r>
      <w:r w:rsidRPr="00A55456">
        <w:rPr>
          <w:rFonts w:ascii="Times New Roman" w:hAnsi="Times New Roman"/>
        </w:rPr>
        <w:t xml:space="preserve">) Acreditació documental de la comunicació per part de l’agrupació de professionals del comerç beneficiària de l’ajuda a les empreses beneficiàries indirectes de la formació arreplegada en el punt 5 de l’article 20 mencionat, de l’import estimat de l’ajuda en espècie a l’efecte del seu còmput i l’advertiment de l’obligació de computar-la als efectes establits en el Reglament (UE) 2023/2831 de la Comissió de 13 de desembre de 2023, relatiu a l’aplicació dels articles 107 i 108 del Tractat de funcionament de la Unió Europea a les ajudes </w:t>
      </w:r>
      <w:r w:rsidRPr="00A55456">
        <w:rPr>
          <w:rFonts w:ascii="Times New Roman" w:hAnsi="Times New Roman"/>
          <w:i/>
          <w:iCs/>
        </w:rPr>
        <w:t xml:space="preserve">de </w:t>
      </w:r>
      <w:proofErr w:type="spellStart"/>
      <w:r w:rsidRPr="00A55456">
        <w:rPr>
          <w:rFonts w:ascii="Times New Roman" w:hAnsi="Times New Roman"/>
          <w:i/>
          <w:iCs/>
        </w:rPr>
        <w:t>minimis</w:t>
      </w:r>
      <w:proofErr w:type="spellEnd"/>
      <w:r w:rsidRPr="00A55456">
        <w:rPr>
          <w:rFonts w:ascii="Times New Roman" w:hAnsi="Times New Roman"/>
        </w:rPr>
        <w:t xml:space="preserve"> (DO L 15/12/2023), així com de la limitació d’esta a un màxim de 300.000 euros en qualsevol període de tres anys.</w:t>
      </w:r>
    </w:p>
    <w:p w14:paraId="61DCE08A" w14:textId="53413D88"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I quan es tracte de beneficiàries incloses en l’article 5.1.</w:t>
      </w:r>
      <w:r w:rsidRPr="00A55456">
        <w:rPr>
          <w:rFonts w:ascii="Times New Roman" w:hAnsi="Times New Roman"/>
          <w:i/>
          <w:iCs/>
        </w:rPr>
        <w:t>d</w:t>
      </w:r>
      <w:r w:rsidRPr="00A55456">
        <w:rPr>
          <w:rFonts w:ascii="Times New Roman" w:hAnsi="Times New Roman"/>
        </w:rPr>
        <w:t xml:space="preserve"> de les bases reguladores, entitats locals de la Comunitat Valenciana, la documentació addicional serà la següent:</w:t>
      </w:r>
    </w:p>
    <w:p w14:paraId="719F0AD0"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a</w:t>
      </w:r>
      <w:r w:rsidRPr="00A55456">
        <w:rPr>
          <w:rFonts w:ascii="Times New Roman" w:hAnsi="Times New Roman"/>
        </w:rPr>
        <w:t>) Certificat que acredite estar al corrent en el compliment de l’obligació de rendició dels seus comptes anuals davant la Sindicatura de Comptes, en el supòsit d’entitats locals, de conformitat amb la normativa aplicable, emés per la Sindicatura de Comptes o la conselleria competent, tal com indica l’article 68 de la Llei 7/2014 de 22 de desembre, de mesures fiscals, de gestió administrativa i financera i d’organització de la Generalitat, i l’Acord de 21 de maig de 2015, del Consell de la Sindicatura de Comptes, publicat el 15 de juny de 2015 en el DOGV.</w:t>
      </w:r>
    </w:p>
    <w:p w14:paraId="1A88DB9D"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b</w:t>
      </w:r>
      <w:r w:rsidRPr="00A55456">
        <w:rPr>
          <w:rFonts w:ascii="Times New Roman" w:hAnsi="Times New Roman"/>
        </w:rPr>
        <w:t>) Memòria detallada, elaborada per la sol·licitant, de l’execució de les actuacions i de l’abast dels objectius proposats. Esta memòria s’entregarà amb la documentació gràfica i altres suports documentals adequats per a acreditar el que esta expresse. Així mateix, s’aportarà documentació que acredite, si és el cas, l’assistència de l’alumnat a les activitats secundades.</w:t>
      </w:r>
    </w:p>
    <w:p w14:paraId="0F5DD9B3"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c</w:t>
      </w:r>
      <w:r w:rsidRPr="00A55456">
        <w:rPr>
          <w:rFonts w:ascii="Times New Roman" w:hAnsi="Times New Roman"/>
        </w:rPr>
        <w:t>) Relació d’expositores (raó social, activitat econòmica segons l’IAE, DQA i domicili social) si s’obté ajuda pel punt 1 de l’article 22 de les bases reguladores.</w:t>
      </w:r>
    </w:p>
    <w:p w14:paraId="1E755C54"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d</w:t>
      </w:r>
      <w:r w:rsidRPr="00A55456">
        <w:rPr>
          <w:rFonts w:ascii="Times New Roman" w:hAnsi="Times New Roman"/>
        </w:rPr>
        <w:t>) Documentació gràfica sobre l’estat final de l’equipament si s’ha obtingut ajuda pels punts 3, 5 o 6 de l’article 22 de les bases reguladores.</w:t>
      </w:r>
    </w:p>
    <w:p w14:paraId="1763D41E"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e</w:t>
      </w:r>
      <w:r w:rsidRPr="00A55456">
        <w:rPr>
          <w:rFonts w:ascii="Times New Roman" w:hAnsi="Times New Roman"/>
        </w:rPr>
        <w:t>) Informe tècnic o certificat que acredite que la inversió s’ha completat i és suficient per a aplicar-se, funcionar o fer-ne un ús, si s’han obtingut ajudes pels punts 3, 5 o 6 de les bases reguladores.</w:t>
      </w:r>
    </w:p>
    <w:p w14:paraId="6BCD2EF4"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f</w:t>
      </w:r>
      <w:r w:rsidRPr="00A55456">
        <w:rPr>
          <w:rFonts w:ascii="Times New Roman" w:hAnsi="Times New Roman"/>
        </w:rPr>
        <w:t>) Còpia de l’estudi si s’ha obtingut ajuda pel punt 7 de l’article 22 de les bases reguladores.</w:t>
      </w:r>
    </w:p>
    <w:p w14:paraId="398F3F5A" w14:textId="77777777" w:rsidR="000679CA" w:rsidRPr="00A55456" w:rsidRDefault="000679CA"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g</w:t>
      </w:r>
      <w:r w:rsidRPr="00A55456">
        <w:rPr>
          <w:rFonts w:ascii="Times New Roman" w:hAnsi="Times New Roman"/>
        </w:rPr>
        <w:t xml:space="preserve">) En el supòsit d’haver sol·licitat suport per a actuacions vinculades amb l’impuls del comerç electrònic, per l’apartat </w:t>
      </w:r>
      <w:r w:rsidRPr="00A55456">
        <w:rPr>
          <w:rFonts w:ascii="Times New Roman" w:hAnsi="Times New Roman"/>
          <w:i/>
          <w:iCs/>
        </w:rPr>
        <w:t>c</w:t>
      </w:r>
      <w:r w:rsidRPr="00A55456">
        <w:rPr>
          <w:rFonts w:ascii="Times New Roman" w:hAnsi="Times New Roman"/>
        </w:rPr>
        <w:t xml:space="preserve"> del punt 2 de l’article 22 de les bases reguladores, haurà d’aportar-se declaració responsable per cada </w:t>
      </w:r>
      <w:proofErr w:type="spellStart"/>
      <w:r w:rsidRPr="00A55456">
        <w:rPr>
          <w:rFonts w:ascii="Times New Roman" w:hAnsi="Times New Roman"/>
        </w:rPr>
        <w:t>pime</w:t>
      </w:r>
      <w:proofErr w:type="spellEnd"/>
      <w:r w:rsidRPr="00A55456">
        <w:rPr>
          <w:rFonts w:ascii="Times New Roman" w:hAnsi="Times New Roman"/>
        </w:rPr>
        <w:t xml:space="preserve">, en la qual almenys es detalle el treball realitzat i els objectius reeixits, i incloure la conformitat de la </w:t>
      </w:r>
      <w:proofErr w:type="spellStart"/>
      <w:r w:rsidRPr="00A55456">
        <w:rPr>
          <w:rFonts w:ascii="Times New Roman" w:hAnsi="Times New Roman"/>
        </w:rPr>
        <w:t>pime</w:t>
      </w:r>
      <w:proofErr w:type="spellEnd"/>
      <w:r w:rsidRPr="00A55456">
        <w:rPr>
          <w:rFonts w:ascii="Times New Roman" w:hAnsi="Times New Roman"/>
        </w:rPr>
        <w:t>.</w:t>
      </w:r>
    </w:p>
    <w:p w14:paraId="68FF25C8" w14:textId="718554C3" w:rsidR="004E65EE" w:rsidRPr="00A55456" w:rsidRDefault="000679CA" w:rsidP="00FA782F">
      <w:pPr>
        <w:widowControl/>
        <w:autoSpaceDN/>
        <w:spacing w:line="360" w:lineRule="auto"/>
        <w:jc w:val="both"/>
        <w:textAlignment w:val="auto"/>
        <w:rPr>
          <w:rFonts w:ascii="Times New Roman" w:hAnsi="Times New Roman"/>
        </w:rPr>
      </w:pPr>
      <w:r w:rsidRPr="00A55456">
        <w:rPr>
          <w:rFonts w:ascii="Times New Roman" w:hAnsi="Times New Roman"/>
          <w:i/>
          <w:iCs/>
        </w:rPr>
        <w:t>h</w:t>
      </w:r>
      <w:r w:rsidRPr="00A55456">
        <w:rPr>
          <w:rFonts w:ascii="Times New Roman" w:hAnsi="Times New Roman"/>
        </w:rPr>
        <w:t>) En el cas de la realització d’accions de promoció del comerç, arreplegades en el punt 10 de l’article 22 mencionat, consistents en la implantació dels bons de comerç, certificat de la persona interventora de l’entitat corresponent, en què es detallen les empreses incloses en la campanya de promoció, amb indicació del nom o raó social de les empreses participants, NIF o CIF, CNAE/IAE, import dels bons utilitzats en cada comerç participant en la campanya i la subvenció concedida a cada un d’estos.</w:t>
      </w:r>
    </w:p>
    <w:p w14:paraId="7A1B25EA" w14:textId="15801289" w:rsidR="004D2039" w:rsidRPr="00A55456" w:rsidRDefault="004D2039" w:rsidP="00FA782F">
      <w:pPr>
        <w:widowControl/>
        <w:autoSpaceDN/>
        <w:spacing w:line="360" w:lineRule="auto"/>
        <w:jc w:val="both"/>
        <w:textAlignment w:val="auto"/>
        <w:rPr>
          <w:rFonts w:ascii="Times New Roman" w:eastAsia="Times New Roman" w:hAnsi="Times New Roman" w:cs="Times New Roman"/>
          <w:lang w:val="es-ES" w:eastAsia="es-ES"/>
        </w:rPr>
      </w:pPr>
      <w:r w:rsidRPr="00A55456">
        <w:rPr>
          <w:rFonts w:ascii="Times New Roman" w:hAnsi="Times New Roman"/>
        </w:rPr>
        <w:t>i) En les subvencions en què se subvencionen obres, es presentaran les certificacions d'obra, la certificació final d'obra i l'acta de recepció.</w:t>
      </w:r>
    </w:p>
    <w:p w14:paraId="37180E9B" w14:textId="301038EB" w:rsidR="005B062F" w:rsidRPr="00A55456" w:rsidRDefault="00DF1271"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Tretzé. Revocació, minoració i reintegrament de les subvencions</w:t>
      </w:r>
    </w:p>
    <w:bookmarkEnd w:id="3"/>
    <w:p w14:paraId="484DC8C5" w14:textId="45B43A9B" w:rsidR="003A4681" w:rsidRPr="00A55456" w:rsidRDefault="003A4681"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1. Donarà lloc a la minoració de la subvenció concedida l’incompliment d’alguna de les condicions establides en la resolució, </w:t>
      </w:r>
      <w:bookmarkStart w:id="6" w:name="_Hlk201068033"/>
      <w:r w:rsidRPr="00A55456">
        <w:rPr>
          <w:rFonts w:ascii="Times New Roman" w:hAnsi="Times New Roman"/>
        </w:rPr>
        <w:t>la modificació parcial del projecte secundat, l’execució inadequada de part del pressupost aprovat, l’execució parcial o per menys import, l’incompliment parcial en l’adopció de les mesures de difusió del finançament públic rebut, la insuficient justificació d’algun dels gastos efectivament realitzats o la concessió d’altres ajudes públiques o privades, amb posterioritat a la presentació de la sol·licitud, si en el seu conjunt excedixen els límits establits. Esta minoració es farà seguint criteris proporcionals respecte a l’import de la subvenció i l’incompliment produït.</w:t>
      </w:r>
      <w:bookmarkEnd w:id="6"/>
    </w:p>
    <w:p w14:paraId="6B1C1BB5" w14:textId="18686544" w:rsidR="003A4681" w:rsidRPr="00A55456" w:rsidRDefault="003A4681"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2. Donarà lloc a la resolució de la subvenció l’incompliment per la beneficiària de qualsevol dels requisits i condicions, l’alteració d’alguna de les característiques substancials i altres circumstàncies que van donar lloc a l’atorgament de la subvenció, la modificació del projecte secundat de manera que varie les condicions per a concedir-lo, el fet d’estar iniciat el projecte en la data de presentació de la sol·licitud si així es determina en la convocatòria o capítol corresponent del títol II d’esta resolució, així com l’incompliment de les obligacions imposades a la persona beneficiària, l’incompliment en l’adopció de les mesures de difusió del finançament públic rebut, la variació de la finalitat de l’actuació o la falta de justificació de la realització d’esta en els terminis establits a este efecte. Quan figuren en l’expedient o siguen tinguts en compte en esta resolució altres fets o altres al·legacions que les adduïdes per a la persona interessada, se li garantirà el dret a l’audiència en els termes i amb els efectes fixats en la legislació vigent de procediment administratiu comú.</w:t>
      </w:r>
    </w:p>
    <w:p w14:paraId="6B703DF9" w14:textId="77777777" w:rsidR="003A4681" w:rsidRPr="00A55456" w:rsidRDefault="003A4681"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3. Donarà lloc a la incoació per l’òrgan competent per a la concessió de les ajudes, del corresponent expedient que podrà finalitzar, si és el cas, amb la resolució de la subvenció i l’obligació de reintegrar les ajudes percebudes i els interessos de demora des del moment del pagament de la subvenció, la constatació de l’incompliment per a la persona beneficiària de qualsevol dels requisits i condicions, l’alteració d’alguna de les característiques substancials i altres circumstàncies que van donar lloc a l’atorgament de la subvenció, així com l’incompliment de les obligacions imposades a la beneficiària o dels compromisos assumits per esta, una vegada autoritzada l’entrega de la subvenció o esta estiga efectivament abonada. En la tramitació del procediment es garantirà en tot cas el dret de la persona interessada a l’audiència.</w:t>
      </w:r>
    </w:p>
    <w:p w14:paraId="4C066774" w14:textId="77777777" w:rsidR="003A4681" w:rsidRPr="00A55456" w:rsidRDefault="003A4681"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Serà procedent, així mateix, el reintegrament de les quantitats percebudes i l’exigència de l’interés de demora corresponent quan concórreguen les causes establides legalment en els articles 36 i 37 de l’LGS, de 17 de novembre, i en l’article 172 de l’LHPS.</w:t>
      </w:r>
    </w:p>
    <w:p w14:paraId="2CBB997E" w14:textId="77777777" w:rsidR="003A4681" w:rsidRPr="00A55456" w:rsidRDefault="003A4681"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El procediment de reintegrament de les quantitats percebudes indegudament s’ajustarà a les previsions contingudes en l’article 172 de l’LHPS.</w:t>
      </w:r>
    </w:p>
    <w:bookmarkEnd w:id="4"/>
    <w:p w14:paraId="20B06BA7" w14:textId="672644EA" w:rsidR="005B062F" w:rsidRPr="00A55456" w:rsidRDefault="003A4681"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Catorzé. Pla de control de les subvencions</w:t>
      </w:r>
    </w:p>
    <w:p w14:paraId="6DC6D5EE" w14:textId="0CB6EE3D" w:rsidR="00602CE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Es durà a terme el control de la realització de les activitats subvencionades, fet que implicarà la comprovació i el control material de la documentació administrativa i de caràcter econòmic justificativa de l’import concedit i de la resta de documentació aportada. El control administratiu es realitzarà sobre el 100 % del total del pagament que es propose. Quan es tracte d’inversions es comprovarà, a més, la realització efectiva de l’activitat i del compliment de la finalitat mitjançant una visita, pel personal de l’òrgan </w:t>
      </w:r>
      <w:proofErr w:type="spellStart"/>
      <w:r w:rsidRPr="00A55456">
        <w:rPr>
          <w:rFonts w:ascii="Times New Roman" w:hAnsi="Times New Roman"/>
        </w:rPr>
        <w:t>concedent</w:t>
      </w:r>
      <w:proofErr w:type="spellEnd"/>
      <w:r w:rsidRPr="00A55456">
        <w:rPr>
          <w:rFonts w:ascii="Times New Roman" w:hAnsi="Times New Roman"/>
        </w:rPr>
        <w:t>, en el lloc i en la data indicats per la beneficiària per a realitzar l’activitat, sobre almenys el 50 % dels projectes subvencionats, seleccionats de manera aleatòria.</w:t>
      </w:r>
    </w:p>
    <w:p w14:paraId="533E8B93" w14:textId="6AA5D01C" w:rsidR="005B062F" w:rsidRPr="00A55456" w:rsidRDefault="00602CE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Quinzé. Tractament de dades de caràcter personal</w:t>
      </w:r>
    </w:p>
    <w:p w14:paraId="217D5F58"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La participació en la present convocatòria comportarà el tractament de dades de caràcter personal de les persones sol·licitants per part de la Conselleria d’Indústria, Turisme, Innovació i Comerç. Així mateix, s’informa de:</w:t>
      </w:r>
    </w:p>
    <w:p w14:paraId="61BF7DBF"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1. Identitat del responsable del tractament: la Conselleria d’Indústria, Turisme, Innovació i Comerç.</w:t>
      </w:r>
    </w:p>
    <w:p w14:paraId="0A47ECDF"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2. Finalitat del tractament i tractament/s afectat/s: atendre la sol·licitud presentada d’acord amb el que s’establix en la convocatòria, en les bases reguladores, en la Llei 38/2003, de 17 de novembre, general de subvencions, i en la seua normativa de desplegament, i, supletòriament, en la Llei 39/2015, d’1 d’octubre, del procediment administratiu comú de les administracions públiques (vegeu el Registre de les activitats de tractament).</w:t>
      </w:r>
    </w:p>
    <w:p w14:paraId="0456CA62"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3. Origen de les dades</w:t>
      </w:r>
    </w:p>
    <w:p w14:paraId="109EBAE4"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Les dades personals obtingudes procedixen de les sol·licituds presentades per la persona interessada o el seu representant.</w:t>
      </w:r>
    </w:p>
    <w:p w14:paraId="34747387"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4. Registre d’activitats de tractament</w:t>
      </w:r>
    </w:p>
    <w:p w14:paraId="7280CC72" w14:textId="77777777" w:rsidR="005B062F" w:rsidRPr="00A55456" w:rsidRDefault="005B062F" w:rsidP="00FA782F">
      <w:pPr>
        <w:widowControl/>
        <w:autoSpaceDN/>
        <w:spacing w:line="360" w:lineRule="auto"/>
        <w:jc w:val="both"/>
        <w:textAlignment w:val="auto"/>
      </w:pPr>
      <w:hyperlink r:id="rId14" w:history="1">
        <w:r w:rsidRPr="00A55456">
          <w:rPr>
            <w:rFonts w:ascii="Times New Roman" w:hAnsi="Times New Roman"/>
          </w:rPr>
          <w:t>https://cindi.gva.es/documents/161328120/167503914/RATGEN004.pdf</w:t>
        </w:r>
      </w:hyperlink>
    </w:p>
    <w:p w14:paraId="5230196A" w14:textId="77DA386B"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5. Drets de les persones sol·licitants</w:t>
      </w:r>
    </w:p>
    <w:p w14:paraId="1A4BD5D8"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a</w:t>
      </w:r>
      <w:r w:rsidRPr="00A55456">
        <w:rPr>
          <w:rFonts w:ascii="Times New Roman" w:hAnsi="Times New Roman"/>
        </w:rPr>
        <w:t>) Drets de les persones interessades</w:t>
      </w:r>
    </w:p>
    <w:p w14:paraId="6A578D3E"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Les persones interessades tenen dret a sol·licitar l’accés a les seues dades personals, la rectificació o la supressió d’estes, la limitació de com es tracten o l’oposició a este tractament. Per a exercir els drets, hauran de presentar un escrit davant la </w:t>
      </w:r>
      <w:proofErr w:type="spellStart"/>
      <w:r w:rsidRPr="00A55456">
        <w:rPr>
          <w:rFonts w:ascii="Times New Roman" w:hAnsi="Times New Roman"/>
        </w:rPr>
        <w:t>Subsecretaria</w:t>
      </w:r>
      <w:proofErr w:type="spellEnd"/>
      <w:r w:rsidRPr="00A55456">
        <w:rPr>
          <w:rFonts w:ascii="Times New Roman" w:hAnsi="Times New Roman"/>
        </w:rPr>
        <w:t xml:space="preserve"> de la Conselleria d’Indústria, Turisme, Innovació i Comerç. Caldrà especificar quin d’estos drets se sol·licita que se satisfaça, i, si no s’autoritza l’obtenció de dades d’identitat del sol·licitant o, si és el cas, del representant legal, caldrà aportar la corresponent documentació acreditativa de la identitat i la representació. També es podran exercir els drets de manera telemàtica en l’enllaç següent:</w:t>
      </w:r>
    </w:p>
    <w:p w14:paraId="3BD27231"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hyperlink r:id="rId15" w:history="1">
        <w:r w:rsidRPr="00A55456">
          <w:rPr>
            <w:rFonts w:ascii="Times New Roman" w:hAnsi="Times New Roman"/>
          </w:rPr>
          <w:t>https://www.gva.es/va/inicio/procedimientos?id_proc=G19970</w:t>
        </w:r>
      </w:hyperlink>
    </w:p>
    <w:p w14:paraId="1373A682"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i/>
          <w:iCs/>
        </w:rPr>
        <w:t>b</w:t>
      </w:r>
      <w:r w:rsidRPr="00A55456">
        <w:rPr>
          <w:rFonts w:ascii="Times New Roman" w:hAnsi="Times New Roman"/>
        </w:rPr>
        <w:t>) Reclamació a l’Agència Espanyola de Protecció de Dades</w:t>
      </w:r>
    </w:p>
    <w:p w14:paraId="56C7817F"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Si les persones interessades entenen que han resultat perjudicades pel tractament de les seues dades o en l’exercici dels seus drets, poden presentar una reclamació a l’Agència Espanyola de Protecció de Dades per mitjà de la seu electrònica accessible en el lloc web</w:t>
      </w:r>
      <w:r w:rsidRPr="00A55456">
        <w:t xml:space="preserve"> </w:t>
      </w:r>
      <w:hyperlink r:id="rId16" w:history="1">
        <w:r w:rsidRPr="00A55456">
          <w:rPr>
            <w:rFonts w:ascii="Times New Roman" w:hAnsi="Times New Roman"/>
          </w:rPr>
          <w:t>https://www.aepd.es/</w:t>
        </w:r>
      </w:hyperlink>
      <w:r w:rsidRPr="00A55456">
        <w:t>.</w:t>
      </w:r>
    </w:p>
    <w:p w14:paraId="3EBFCEC9"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6. Delegat/</w:t>
      </w:r>
      <w:proofErr w:type="spellStart"/>
      <w:r w:rsidRPr="00A55456">
        <w:rPr>
          <w:rFonts w:ascii="Times New Roman" w:hAnsi="Times New Roman"/>
        </w:rPr>
        <w:t>ada</w:t>
      </w:r>
      <w:proofErr w:type="spellEnd"/>
      <w:r w:rsidRPr="00A55456">
        <w:rPr>
          <w:rFonts w:ascii="Times New Roman" w:hAnsi="Times New Roman"/>
        </w:rPr>
        <w:t xml:space="preserve"> de Protecció de Dades</w:t>
      </w:r>
    </w:p>
    <w:p w14:paraId="5F6CD334"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En tot cas, les persones sol·licitants podran contactar amb el delegat o delegada de Protecció de Dades de la Generalitat Valenciana a través de:</w:t>
      </w:r>
    </w:p>
    <w:p w14:paraId="53D81CC2" w14:textId="77777777" w:rsidR="004A5BC3" w:rsidRPr="00A55456" w:rsidRDefault="004A5BC3" w:rsidP="004A5BC3">
      <w:pPr>
        <w:widowControl/>
        <w:autoSpaceDN/>
        <w:spacing w:line="360" w:lineRule="auto"/>
        <w:jc w:val="both"/>
        <w:textAlignment w:val="auto"/>
        <w:rPr>
          <w:rFonts w:ascii="Times New Roman" w:hAnsi="Times New Roman"/>
        </w:rPr>
      </w:pPr>
      <w:r w:rsidRPr="00A55456">
        <w:rPr>
          <w:rFonts w:ascii="Times New Roman" w:hAnsi="Times New Roman"/>
        </w:rPr>
        <w:t>Adreça postal: C/ de la Democràcia, 77 – Torre 4</w:t>
      </w:r>
    </w:p>
    <w:p w14:paraId="07A66CCB" w14:textId="77777777" w:rsidR="004A5BC3" w:rsidRPr="00A55456" w:rsidRDefault="004A5BC3" w:rsidP="004A5BC3">
      <w:pPr>
        <w:widowControl/>
        <w:autoSpaceDN/>
        <w:spacing w:line="360" w:lineRule="auto"/>
        <w:jc w:val="both"/>
        <w:textAlignment w:val="auto"/>
        <w:rPr>
          <w:rFonts w:ascii="Times New Roman" w:hAnsi="Times New Roman"/>
        </w:rPr>
      </w:pPr>
      <w:r w:rsidRPr="00A55456">
        <w:rPr>
          <w:rFonts w:ascii="Times New Roman" w:hAnsi="Times New Roman"/>
        </w:rPr>
        <w:t>46018 València</w:t>
      </w:r>
    </w:p>
    <w:p w14:paraId="438751BC" w14:textId="79031E18" w:rsidR="005B062F" w:rsidRPr="00A55456" w:rsidRDefault="005B062F" w:rsidP="004A5BC3">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7. Les dades es conservaran durant el temps necessari per a complir la finalitat per a la qual es van obtindre i per a determinar les possibles responsabilitats que es puguen derivar d’esta finalitat i del tractament de les dades. Serà aplicable el que es disposa en la normativa d’arxius i documentació. En qualsevol cas, les dades podran ser conservades, si és el cas, amb fins d’arxiu d’interés públic, fins d’investigació científica i històrica o fins estadístics.</w:t>
      </w:r>
    </w:p>
    <w:p w14:paraId="39575F95" w14:textId="77777777" w:rsidR="005B062F" w:rsidRPr="00A55456" w:rsidRDefault="005B062F"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8. Més informació de protecció de dades:</w:t>
      </w:r>
    </w:p>
    <w:p w14:paraId="4E0A3706" w14:textId="267D85B8" w:rsidR="00286259" w:rsidRPr="00A55456" w:rsidRDefault="005B062F" w:rsidP="00FA782F">
      <w:pPr>
        <w:widowControl/>
        <w:autoSpaceDN/>
        <w:spacing w:line="360" w:lineRule="auto"/>
        <w:jc w:val="both"/>
        <w:textAlignment w:val="auto"/>
        <w:rPr>
          <w:rFonts w:ascii="Times New Roman" w:eastAsia="Times New Roman" w:hAnsi="Times New Roman" w:cs="Times New Roman"/>
        </w:rPr>
      </w:pPr>
      <w:hyperlink r:id="rId17" w:history="1">
        <w:r w:rsidRPr="00A55456">
          <w:rPr>
            <w:rFonts w:ascii="Times New Roman" w:hAnsi="Times New Roman"/>
          </w:rPr>
          <w:t>https://cindi.gva.es/documents/161328120/167503914/info_proteccio_dades_CCIICT_val.pdf</w:t>
        </w:r>
      </w:hyperlink>
    </w:p>
    <w:p w14:paraId="518FD0B0" w14:textId="1832443C" w:rsidR="00DF1271" w:rsidRPr="00A55456" w:rsidRDefault="00DF1271"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Setzé. Verificació de dades</w:t>
      </w:r>
    </w:p>
    <w:p w14:paraId="2E84BE4E" w14:textId="77777777" w:rsidR="00DF1271" w:rsidRPr="00A55456" w:rsidRDefault="00DF1271"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D’acord amb el que establix la disposició addicional octava de la Llei orgànica 3/2018, de 5 de desembre, de protecció de dades personals i garantia dels drets digitals, i l’article 4 de la Llei 40/2015, d’1 d’octubre, de règim jurídic del sector públic, l’òrgan gestor podrà verificar les dades manifestades per les persones interessades amb la finalitat de comprovar-ne l’exactitud.</w:t>
      </w:r>
    </w:p>
    <w:p w14:paraId="35858709" w14:textId="77777777" w:rsidR="00DF1271" w:rsidRPr="00A55456" w:rsidRDefault="00DF1271"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 xml:space="preserve">La potestat de verificació inclou verificar la identitat de la persona sol·licitant o, si és el cas, del seu representant legal i consultar les següents dades que consten en la Base de dades nacional de subvencions (BDNS): les subvencions i ajudes que li han sigut concedides, incloses aquelles a les quals se’ls aplica la regla </w:t>
      </w:r>
      <w:r w:rsidRPr="00A55456">
        <w:rPr>
          <w:rFonts w:ascii="Times New Roman" w:hAnsi="Times New Roman"/>
          <w:i/>
          <w:iCs/>
        </w:rPr>
        <w:t xml:space="preserve">de </w:t>
      </w:r>
      <w:proofErr w:type="spellStart"/>
      <w:r w:rsidRPr="00A55456">
        <w:rPr>
          <w:rFonts w:ascii="Times New Roman" w:hAnsi="Times New Roman"/>
          <w:i/>
          <w:iCs/>
        </w:rPr>
        <w:t>minimis</w:t>
      </w:r>
      <w:proofErr w:type="spellEnd"/>
      <w:r w:rsidRPr="00A55456">
        <w:rPr>
          <w:rFonts w:ascii="Times New Roman" w:hAnsi="Times New Roman"/>
        </w:rPr>
        <w:t>, i que la persona sol·licitant no està inhabilitada per a percebre subvencions.</w:t>
      </w:r>
    </w:p>
    <w:p w14:paraId="336011B0" w14:textId="15DE7595" w:rsidR="00DF1271" w:rsidRPr="00A55456" w:rsidRDefault="00DF1271" w:rsidP="00FA782F">
      <w:pPr>
        <w:widowControl/>
        <w:autoSpaceDN/>
        <w:spacing w:line="360" w:lineRule="auto"/>
        <w:jc w:val="both"/>
        <w:textAlignment w:val="auto"/>
        <w:rPr>
          <w:rFonts w:ascii="Times New Roman" w:eastAsia="Times New Roman" w:hAnsi="Times New Roman" w:cs="Times New Roman"/>
        </w:rPr>
      </w:pPr>
      <w:proofErr w:type="spellStart"/>
      <w:r w:rsidRPr="00A55456">
        <w:rPr>
          <w:rFonts w:ascii="Times New Roman" w:hAnsi="Times New Roman"/>
        </w:rPr>
        <w:t>Desseté</w:t>
      </w:r>
      <w:proofErr w:type="spellEnd"/>
      <w:r w:rsidRPr="00A55456">
        <w:rPr>
          <w:rFonts w:ascii="Times New Roman" w:hAnsi="Times New Roman"/>
        </w:rPr>
        <w:t>. Recursos</w:t>
      </w:r>
    </w:p>
    <w:p w14:paraId="3ADB08FC" w14:textId="1BD46C9B" w:rsidR="00DF1271" w:rsidRPr="00A55456" w:rsidRDefault="00DF1271" w:rsidP="00FA782F">
      <w:pPr>
        <w:widowControl/>
        <w:autoSpaceDN/>
        <w:spacing w:line="360" w:lineRule="auto"/>
        <w:jc w:val="both"/>
        <w:textAlignment w:val="auto"/>
        <w:rPr>
          <w:rFonts w:ascii="Times New Roman" w:eastAsia="Times New Roman" w:hAnsi="Times New Roman" w:cs="Times New Roman"/>
        </w:rPr>
      </w:pPr>
      <w:r w:rsidRPr="00A55456">
        <w:rPr>
          <w:rFonts w:ascii="Times New Roman" w:hAnsi="Times New Roman"/>
        </w:rPr>
        <w:t>Contra esta resolució, que esgota la via administrativa, podrà interposar-se en el termini d’un mes recurs potestatiu de reposició davant la consellera d’Indústria, Turisme, Innovació i Comerç, de conformitat amb el que s’establix en els articles 123 i 124 de la Llei 39/2015, d’1 d’octubre, del procediment administratiu comú de les administracions públiques, o bé, en el termini de dos mesos, recurs contenciós administratiu davant la Sala Contenciosa Administrativa del Tribunal Superior de Justícia de la Comunitat Valenciana, de conformitat amb el que es preveu en els articles 10 i concordants de la Llei 29/1998, de 13 de juliol, reguladora de la jurisdicció contenciosa administrativa, sense perjuí que puga interposar-se qualsevol altre recurs que es considere oportú.</w:t>
      </w:r>
    </w:p>
    <w:p w14:paraId="40940260" w14:textId="77777777" w:rsidR="00A94FC9" w:rsidRPr="00A55456" w:rsidRDefault="00A94FC9" w:rsidP="00FA782F">
      <w:pPr>
        <w:widowControl/>
        <w:autoSpaceDN/>
        <w:spacing w:line="360" w:lineRule="auto"/>
        <w:jc w:val="both"/>
        <w:textAlignment w:val="auto"/>
        <w:rPr>
          <w:rFonts w:ascii="Times New Roman" w:hAnsi="Times New Roman"/>
        </w:rPr>
      </w:pPr>
    </w:p>
    <w:p w14:paraId="146AA066" w14:textId="4FAB2A42" w:rsidR="00A94FC9" w:rsidRPr="00A55456" w:rsidRDefault="00A94FC9" w:rsidP="00A94FC9">
      <w:pPr>
        <w:widowControl/>
        <w:tabs>
          <w:tab w:val="left" w:pos="567"/>
        </w:tabs>
        <w:spacing w:line="360" w:lineRule="auto"/>
        <w:jc w:val="both"/>
        <w:rPr>
          <w:rFonts w:ascii="Times New Roman" w:eastAsia="Times New Roman" w:hAnsi="Times New Roman" w:cs="Times New Roman"/>
          <w:color w:val="000000"/>
          <w:kern w:val="3"/>
          <w:lang w:val="es-ES" w:eastAsia="zh-CN"/>
        </w:rPr>
      </w:pPr>
      <w:r w:rsidRPr="00A55456">
        <w:rPr>
          <w:rFonts w:ascii="Times New Roman" w:eastAsia="Times New Roman" w:hAnsi="Times New Roman" w:cs="Times New Roman"/>
          <w:color w:val="000000"/>
          <w:kern w:val="3"/>
          <w:lang w:val="es-ES" w:eastAsia="zh-CN"/>
        </w:rPr>
        <w:t>València,</w:t>
      </w:r>
      <w:r w:rsidRPr="00A55456">
        <w:rPr>
          <w:rFonts w:ascii="Times New Roman" w:eastAsia="Times New Roman" w:hAnsi="Times New Roman" w:cs="Times New Roman"/>
          <w:color w:val="000000"/>
          <w:kern w:val="3"/>
          <w:lang w:eastAsia="zh-CN"/>
        </w:rPr>
        <w:t xml:space="preserve"> </w:t>
      </w:r>
      <w:r w:rsidR="00AA164B" w:rsidRPr="00A55456">
        <w:rPr>
          <w:rFonts w:ascii="Times New Roman" w:eastAsia="Times New Roman" w:hAnsi="Times New Roman" w:cs="Times New Roman"/>
          <w:color w:val="000000"/>
          <w:kern w:val="3"/>
          <w:lang w:eastAsia="zh-CN"/>
        </w:rPr>
        <w:t>4</w:t>
      </w:r>
      <w:r w:rsidRPr="00A55456">
        <w:rPr>
          <w:rFonts w:ascii="Times New Roman" w:eastAsia="Times New Roman" w:hAnsi="Times New Roman" w:cs="Times New Roman"/>
          <w:color w:val="000000"/>
          <w:kern w:val="3"/>
          <w:lang w:val="es-ES" w:eastAsia="zh-CN"/>
        </w:rPr>
        <w:t xml:space="preserve"> de ju</w:t>
      </w:r>
      <w:proofErr w:type="spellStart"/>
      <w:r w:rsidRPr="00A55456">
        <w:rPr>
          <w:rFonts w:ascii="Times New Roman" w:eastAsia="Times New Roman" w:hAnsi="Times New Roman" w:cs="Times New Roman"/>
          <w:color w:val="000000"/>
          <w:kern w:val="3"/>
          <w:lang w:eastAsia="zh-CN"/>
        </w:rPr>
        <w:t>ny</w:t>
      </w:r>
      <w:proofErr w:type="spellEnd"/>
      <w:r w:rsidRPr="00A55456">
        <w:rPr>
          <w:rFonts w:ascii="Times New Roman" w:eastAsia="Times New Roman" w:hAnsi="Times New Roman" w:cs="Times New Roman"/>
          <w:color w:val="000000"/>
          <w:kern w:val="3"/>
          <w:lang w:val="es-ES" w:eastAsia="zh-CN"/>
        </w:rPr>
        <w:t xml:space="preserve"> de 202</w:t>
      </w:r>
      <w:r w:rsidRPr="00A55456">
        <w:rPr>
          <w:rFonts w:ascii="Times New Roman" w:eastAsia="Times New Roman" w:hAnsi="Times New Roman" w:cs="Times New Roman"/>
          <w:color w:val="000000"/>
          <w:kern w:val="3"/>
          <w:lang w:eastAsia="zh-CN"/>
        </w:rPr>
        <w:t>6</w:t>
      </w:r>
    </w:p>
    <w:p w14:paraId="5998206D" w14:textId="77777777" w:rsidR="00A94FC9" w:rsidRPr="00A55456" w:rsidRDefault="00A94FC9" w:rsidP="00A94FC9">
      <w:pPr>
        <w:widowControl/>
        <w:tabs>
          <w:tab w:val="left" w:pos="567"/>
        </w:tabs>
        <w:spacing w:line="360" w:lineRule="auto"/>
        <w:jc w:val="both"/>
        <w:rPr>
          <w:rFonts w:ascii="Times New Roman" w:eastAsia="Times New Roman" w:hAnsi="Times New Roman" w:cs="Times New Roman"/>
          <w:color w:val="000000"/>
          <w:kern w:val="3"/>
          <w:lang w:val="es-ES" w:eastAsia="zh-CN"/>
        </w:rPr>
      </w:pPr>
      <w:r w:rsidRPr="00A55456">
        <w:rPr>
          <w:rFonts w:ascii="Times New Roman" w:eastAsia="Times New Roman" w:hAnsi="Times New Roman" w:cs="Times New Roman"/>
          <w:color w:val="000000"/>
          <w:kern w:val="3"/>
          <w:lang w:eastAsia="zh-CN"/>
        </w:rPr>
        <w:t>Mª Isabel Sáez Martínez</w:t>
      </w:r>
    </w:p>
    <w:p w14:paraId="7742B509" w14:textId="11F45CD8" w:rsidR="00A94FC9" w:rsidRDefault="00AA164B" w:rsidP="00FA782F">
      <w:pPr>
        <w:widowControl/>
        <w:autoSpaceDN/>
        <w:spacing w:line="360" w:lineRule="auto"/>
        <w:jc w:val="both"/>
        <w:textAlignment w:val="auto"/>
        <w:rPr>
          <w:rFonts w:ascii="Times New Roman" w:hAnsi="Times New Roman"/>
        </w:rPr>
      </w:pPr>
      <w:r w:rsidRPr="00A55456">
        <w:rPr>
          <w:rFonts w:ascii="Times New Roman" w:hAnsi="Times New Roman"/>
        </w:rPr>
        <w:t>D</w:t>
      </w:r>
      <w:r w:rsidR="00A94FC9" w:rsidRPr="00A55456">
        <w:rPr>
          <w:rFonts w:ascii="Times New Roman" w:hAnsi="Times New Roman"/>
        </w:rPr>
        <w:t>irectora general de Comerç, Artesania i Consum</w:t>
      </w:r>
    </w:p>
    <w:p w14:paraId="7F024053" w14:textId="77777777" w:rsidR="00A94FC9" w:rsidRDefault="00A94FC9" w:rsidP="00FA782F">
      <w:pPr>
        <w:widowControl/>
        <w:autoSpaceDN/>
        <w:spacing w:line="360" w:lineRule="auto"/>
        <w:jc w:val="both"/>
        <w:textAlignment w:val="auto"/>
        <w:rPr>
          <w:rFonts w:ascii="Times New Roman" w:hAnsi="Times New Roman"/>
        </w:rPr>
      </w:pPr>
    </w:p>
    <w:p w14:paraId="13838374" w14:textId="5B9725C3" w:rsidR="00286259" w:rsidRPr="00FA782F" w:rsidRDefault="00A94FC9" w:rsidP="00FA782F">
      <w:pPr>
        <w:widowControl/>
        <w:autoSpaceDN/>
        <w:spacing w:line="360" w:lineRule="auto"/>
        <w:jc w:val="both"/>
        <w:textAlignment w:val="auto"/>
        <w:rPr>
          <w:rFonts w:ascii="Times New Roman" w:eastAsia="Times New Roman" w:hAnsi="Times New Roman" w:cs="Times New Roman"/>
        </w:rPr>
      </w:pPr>
      <w:r>
        <w:rPr>
          <w:rFonts w:ascii="Times New Roman" w:hAnsi="Times New Roman"/>
        </w:rPr>
        <w:t xml:space="preserve"> </w:t>
      </w:r>
      <w:r w:rsidR="00286259">
        <w:rPr>
          <w:rFonts w:ascii="Times New Roman" w:hAnsi="Times New Roman"/>
        </w:rPr>
        <w:t xml:space="preserve"> </w:t>
      </w:r>
    </w:p>
    <w:sectPr w:rsidR="00286259" w:rsidRPr="00FA782F" w:rsidSect="00F90E2B">
      <w:headerReference w:type="default" r:id="rId18"/>
      <w:pgSz w:w="11906" w:h="16838"/>
      <w:pgMar w:top="1417" w:right="1701" w:bottom="1417" w:left="1701" w:header="719" w:footer="92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DB43A" w14:textId="77777777" w:rsidR="00AF7A84" w:rsidRDefault="00AF7A84">
      <w:r>
        <w:separator/>
      </w:r>
    </w:p>
  </w:endnote>
  <w:endnote w:type="continuationSeparator" w:id="0">
    <w:p w14:paraId="3B25BF40" w14:textId="77777777" w:rsidR="00AF7A84" w:rsidRDefault="00AF7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C32D1" w14:textId="77777777" w:rsidR="00AF7A84" w:rsidRDefault="00AF7A84">
      <w:r>
        <w:rPr>
          <w:color w:val="000000"/>
        </w:rPr>
        <w:separator/>
      </w:r>
    </w:p>
  </w:footnote>
  <w:footnote w:type="continuationSeparator" w:id="0">
    <w:p w14:paraId="30F1F5F1" w14:textId="77777777" w:rsidR="00AF7A84" w:rsidRDefault="00AF7A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46DC5" w14:textId="671F338F" w:rsidR="008F53BF" w:rsidRDefault="008F53BF" w:rsidP="00B52247">
    <w:pPr>
      <w:pStyle w:val="Encabezado"/>
      <w:ind w:left="-993" w:right="851"/>
      <w:jc w:val="right"/>
    </w:pPr>
  </w:p>
  <w:p w14:paraId="2593E154" w14:textId="77777777" w:rsidR="008F53BF" w:rsidRDefault="008F53B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F28F3"/>
    <w:multiLevelType w:val="hybridMultilevel"/>
    <w:tmpl w:val="42484728"/>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19DB21B0"/>
    <w:multiLevelType w:val="hybridMultilevel"/>
    <w:tmpl w:val="4FACF958"/>
    <w:lvl w:ilvl="0" w:tplc="CE38D52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B8E5F37"/>
    <w:multiLevelType w:val="hybridMultilevel"/>
    <w:tmpl w:val="1FCA04C4"/>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C924137"/>
    <w:multiLevelType w:val="hybridMultilevel"/>
    <w:tmpl w:val="98383D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41377A"/>
    <w:multiLevelType w:val="hybridMultilevel"/>
    <w:tmpl w:val="E2767FAA"/>
    <w:lvl w:ilvl="0" w:tplc="A154A5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FF65C42"/>
    <w:multiLevelType w:val="hybridMultilevel"/>
    <w:tmpl w:val="F5A204B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032FE3"/>
    <w:multiLevelType w:val="hybridMultilevel"/>
    <w:tmpl w:val="4574C9CC"/>
    <w:lvl w:ilvl="0" w:tplc="0C0A0017">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22FD0A9F"/>
    <w:multiLevelType w:val="hybridMultilevel"/>
    <w:tmpl w:val="532655CC"/>
    <w:lvl w:ilvl="0" w:tplc="CE38D52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24A50951"/>
    <w:multiLevelType w:val="hybridMultilevel"/>
    <w:tmpl w:val="4F0E1F50"/>
    <w:lvl w:ilvl="0" w:tplc="CE38D52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E49734B"/>
    <w:multiLevelType w:val="hybridMultilevel"/>
    <w:tmpl w:val="29E0C914"/>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8C09F0"/>
    <w:multiLevelType w:val="hybridMultilevel"/>
    <w:tmpl w:val="EA069B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89F67CE"/>
    <w:multiLevelType w:val="hybridMultilevel"/>
    <w:tmpl w:val="2EDABA66"/>
    <w:lvl w:ilvl="0" w:tplc="CE38D52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3E570BC"/>
    <w:multiLevelType w:val="hybridMultilevel"/>
    <w:tmpl w:val="A8623132"/>
    <w:lvl w:ilvl="0" w:tplc="9EC6875A">
      <w:start w:val="1"/>
      <w:numFmt w:val="lowerLetter"/>
      <w:lvlText w:val="%1)"/>
      <w:lvlJc w:val="left"/>
      <w:pPr>
        <w:ind w:left="720" w:hanging="360"/>
      </w:pPr>
      <w:rPr>
        <w:rFonts w:ascii="Times New Roman" w:eastAsia="Calibri" w:hAnsi="Times New Roman" w:cs="Tahoma"/>
      </w:rPr>
    </w:lvl>
    <w:lvl w:ilvl="1" w:tplc="08030019" w:tentative="1">
      <w:start w:val="1"/>
      <w:numFmt w:val="lowerLetter"/>
      <w:lvlText w:val="%2."/>
      <w:lvlJc w:val="left"/>
      <w:pPr>
        <w:ind w:left="1440" w:hanging="360"/>
      </w:pPr>
    </w:lvl>
    <w:lvl w:ilvl="2" w:tplc="0803001B" w:tentative="1">
      <w:start w:val="1"/>
      <w:numFmt w:val="lowerRoman"/>
      <w:lvlText w:val="%3."/>
      <w:lvlJc w:val="right"/>
      <w:pPr>
        <w:ind w:left="2160" w:hanging="180"/>
      </w:pPr>
    </w:lvl>
    <w:lvl w:ilvl="3" w:tplc="0803000F" w:tentative="1">
      <w:start w:val="1"/>
      <w:numFmt w:val="decimal"/>
      <w:lvlText w:val="%4."/>
      <w:lvlJc w:val="left"/>
      <w:pPr>
        <w:ind w:left="2880" w:hanging="360"/>
      </w:pPr>
    </w:lvl>
    <w:lvl w:ilvl="4" w:tplc="08030019" w:tentative="1">
      <w:start w:val="1"/>
      <w:numFmt w:val="lowerLetter"/>
      <w:lvlText w:val="%5."/>
      <w:lvlJc w:val="left"/>
      <w:pPr>
        <w:ind w:left="3600" w:hanging="360"/>
      </w:pPr>
    </w:lvl>
    <w:lvl w:ilvl="5" w:tplc="0803001B" w:tentative="1">
      <w:start w:val="1"/>
      <w:numFmt w:val="lowerRoman"/>
      <w:lvlText w:val="%6."/>
      <w:lvlJc w:val="right"/>
      <w:pPr>
        <w:ind w:left="4320" w:hanging="180"/>
      </w:pPr>
    </w:lvl>
    <w:lvl w:ilvl="6" w:tplc="0803000F" w:tentative="1">
      <w:start w:val="1"/>
      <w:numFmt w:val="decimal"/>
      <w:lvlText w:val="%7."/>
      <w:lvlJc w:val="left"/>
      <w:pPr>
        <w:ind w:left="5040" w:hanging="360"/>
      </w:pPr>
    </w:lvl>
    <w:lvl w:ilvl="7" w:tplc="08030019" w:tentative="1">
      <w:start w:val="1"/>
      <w:numFmt w:val="lowerLetter"/>
      <w:lvlText w:val="%8."/>
      <w:lvlJc w:val="left"/>
      <w:pPr>
        <w:ind w:left="5760" w:hanging="360"/>
      </w:pPr>
    </w:lvl>
    <w:lvl w:ilvl="8" w:tplc="0803001B" w:tentative="1">
      <w:start w:val="1"/>
      <w:numFmt w:val="lowerRoman"/>
      <w:lvlText w:val="%9."/>
      <w:lvlJc w:val="right"/>
      <w:pPr>
        <w:ind w:left="6480" w:hanging="180"/>
      </w:pPr>
    </w:lvl>
  </w:abstractNum>
  <w:abstractNum w:abstractNumId="13" w15:restartNumberingAfterBreak="0">
    <w:nsid w:val="44BD4410"/>
    <w:multiLevelType w:val="multilevel"/>
    <w:tmpl w:val="DA243162"/>
    <w:styleLink w:val="Sinlista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4" w15:restartNumberingAfterBreak="0">
    <w:nsid w:val="4CE066A0"/>
    <w:multiLevelType w:val="hybridMultilevel"/>
    <w:tmpl w:val="A492F8B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CBB46B9"/>
    <w:multiLevelType w:val="hybridMultilevel"/>
    <w:tmpl w:val="4198E0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B823109"/>
    <w:multiLevelType w:val="hybridMultilevel"/>
    <w:tmpl w:val="AE0ED0C8"/>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70111D00"/>
    <w:multiLevelType w:val="hybridMultilevel"/>
    <w:tmpl w:val="0526D82C"/>
    <w:lvl w:ilvl="0" w:tplc="A99EB7A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11637CA"/>
    <w:multiLevelType w:val="hybridMultilevel"/>
    <w:tmpl w:val="7D9409DC"/>
    <w:lvl w:ilvl="0" w:tplc="A154A534">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19A7F5A"/>
    <w:multiLevelType w:val="hybridMultilevel"/>
    <w:tmpl w:val="472A9CE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56B6C2F"/>
    <w:multiLevelType w:val="hybridMultilevel"/>
    <w:tmpl w:val="D020D266"/>
    <w:lvl w:ilvl="0" w:tplc="CE38D52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48864100">
    <w:abstractNumId w:val="13"/>
  </w:num>
  <w:num w:numId="2" w16cid:durableId="1320420192">
    <w:abstractNumId w:val="19"/>
  </w:num>
  <w:num w:numId="3" w16cid:durableId="977806227">
    <w:abstractNumId w:val="5"/>
  </w:num>
  <w:num w:numId="4" w16cid:durableId="1082530471">
    <w:abstractNumId w:val="15"/>
  </w:num>
  <w:num w:numId="5" w16cid:durableId="1157913404">
    <w:abstractNumId w:val="3"/>
  </w:num>
  <w:num w:numId="6" w16cid:durableId="1283726246">
    <w:abstractNumId w:val="6"/>
  </w:num>
  <w:num w:numId="7" w16cid:durableId="1021978825">
    <w:abstractNumId w:val="16"/>
  </w:num>
  <w:num w:numId="8" w16cid:durableId="84613177">
    <w:abstractNumId w:val="0"/>
  </w:num>
  <w:num w:numId="9" w16cid:durableId="950626707">
    <w:abstractNumId w:val="20"/>
  </w:num>
  <w:num w:numId="10" w16cid:durableId="1911037398">
    <w:abstractNumId w:val="18"/>
  </w:num>
  <w:num w:numId="11" w16cid:durableId="400559932">
    <w:abstractNumId w:val="4"/>
  </w:num>
  <w:num w:numId="12" w16cid:durableId="495196962">
    <w:abstractNumId w:val="7"/>
  </w:num>
  <w:num w:numId="13" w16cid:durableId="1602378781">
    <w:abstractNumId w:val="1"/>
  </w:num>
  <w:num w:numId="14" w16cid:durableId="212275855">
    <w:abstractNumId w:val="11"/>
  </w:num>
  <w:num w:numId="15" w16cid:durableId="1076591461">
    <w:abstractNumId w:val="8"/>
  </w:num>
  <w:num w:numId="16" w16cid:durableId="1977878194">
    <w:abstractNumId w:val="9"/>
  </w:num>
  <w:num w:numId="17" w16cid:durableId="407961636">
    <w:abstractNumId w:val="2"/>
  </w:num>
  <w:num w:numId="18" w16cid:durableId="1916666760">
    <w:abstractNumId w:val="10"/>
  </w:num>
  <w:num w:numId="19" w16cid:durableId="10299643">
    <w:abstractNumId w:val="14"/>
  </w:num>
  <w:num w:numId="20" w16cid:durableId="1175801259">
    <w:abstractNumId w:val="17"/>
  </w:num>
  <w:num w:numId="21" w16cid:durableId="12526657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650"/>
    <w:rsid w:val="00027F0E"/>
    <w:rsid w:val="000641F1"/>
    <w:rsid w:val="000679CA"/>
    <w:rsid w:val="00081613"/>
    <w:rsid w:val="00085AE5"/>
    <w:rsid w:val="0009642C"/>
    <w:rsid w:val="000D22BD"/>
    <w:rsid w:val="000E1E8B"/>
    <w:rsid w:val="000E5B0E"/>
    <w:rsid w:val="00110B3A"/>
    <w:rsid w:val="00123454"/>
    <w:rsid w:val="001378F0"/>
    <w:rsid w:val="0015174C"/>
    <w:rsid w:val="0016695F"/>
    <w:rsid w:val="00190BEE"/>
    <w:rsid w:val="00191D99"/>
    <w:rsid w:val="001B778C"/>
    <w:rsid w:val="001D5432"/>
    <w:rsid w:val="001E1CC4"/>
    <w:rsid w:val="001E636F"/>
    <w:rsid w:val="002571B5"/>
    <w:rsid w:val="0026256B"/>
    <w:rsid w:val="00264421"/>
    <w:rsid w:val="00286259"/>
    <w:rsid w:val="00291D28"/>
    <w:rsid w:val="002C7378"/>
    <w:rsid w:val="002D5B90"/>
    <w:rsid w:val="002E2320"/>
    <w:rsid w:val="002F23C9"/>
    <w:rsid w:val="0031155D"/>
    <w:rsid w:val="003159AC"/>
    <w:rsid w:val="0031741C"/>
    <w:rsid w:val="003406DC"/>
    <w:rsid w:val="003510D1"/>
    <w:rsid w:val="00356992"/>
    <w:rsid w:val="003A4681"/>
    <w:rsid w:val="003A55CC"/>
    <w:rsid w:val="003C6DC0"/>
    <w:rsid w:val="003D15BA"/>
    <w:rsid w:val="003E3D0E"/>
    <w:rsid w:val="00431428"/>
    <w:rsid w:val="00445B0F"/>
    <w:rsid w:val="00464115"/>
    <w:rsid w:val="0048677B"/>
    <w:rsid w:val="00497DD9"/>
    <w:rsid w:val="004A2673"/>
    <w:rsid w:val="004A5BC3"/>
    <w:rsid w:val="004B1BCD"/>
    <w:rsid w:val="004B4812"/>
    <w:rsid w:val="004D02D4"/>
    <w:rsid w:val="004D2039"/>
    <w:rsid w:val="004E65EE"/>
    <w:rsid w:val="00500A26"/>
    <w:rsid w:val="00504E3B"/>
    <w:rsid w:val="00510260"/>
    <w:rsid w:val="00546114"/>
    <w:rsid w:val="00566DA8"/>
    <w:rsid w:val="0059166D"/>
    <w:rsid w:val="005A7D6D"/>
    <w:rsid w:val="005B062F"/>
    <w:rsid w:val="005E6E64"/>
    <w:rsid w:val="00602CEF"/>
    <w:rsid w:val="00604BE9"/>
    <w:rsid w:val="00607B63"/>
    <w:rsid w:val="006612E3"/>
    <w:rsid w:val="006614E7"/>
    <w:rsid w:val="00682097"/>
    <w:rsid w:val="00683D1A"/>
    <w:rsid w:val="0069283A"/>
    <w:rsid w:val="00695D8E"/>
    <w:rsid w:val="006B0A05"/>
    <w:rsid w:val="006B6FA3"/>
    <w:rsid w:val="006C07D6"/>
    <w:rsid w:val="006D36A4"/>
    <w:rsid w:val="00724663"/>
    <w:rsid w:val="007259F4"/>
    <w:rsid w:val="007465B5"/>
    <w:rsid w:val="00782EB2"/>
    <w:rsid w:val="007966A9"/>
    <w:rsid w:val="007B4EC7"/>
    <w:rsid w:val="007B63C8"/>
    <w:rsid w:val="007C7C61"/>
    <w:rsid w:val="007F0FBB"/>
    <w:rsid w:val="00823535"/>
    <w:rsid w:val="008E3637"/>
    <w:rsid w:val="008F53BF"/>
    <w:rsid w:val="00934A5A"/>
    <w:rsid w:val="009A7FAF"/>
    <w:rsid w:val="009C1FAF"/>
    <w:rsid w:val="009D4C23"/>
    <w:rsid w:val="009E68B8"/>
    <w:rsid w:val="00A13FD1"/>
    <w:rsid w:val="00A37BEC"/>
    <w:rsid w:val="00A51BA5"/>
    <w:rsid w:val="00A55456"/>
    <w:rsid w:val="00A72635"/>
    <w:rsid w:val="00A94FC9"/>
    <w:rsid w:val="00AA164B"/>
    <w:rsid w:val="00AA2ECA"/>
    <w:rsid w:val="00AB2AB0"/>
    <w:rsid w:val="00AC720F"/>
    <w:rsid w:val="00AF3DC7"/>
    <w:rsid w:val="00AF7A84"/>
    <w:rsid w:val="00B251ED"/>
    <w:rsid w:val="00B46051"/>
    <w:rsid w:val="00B52247"/>
    <w:rsid w:val="00B80737"/>
    <w:rsid w:val="00B80877"/>
    <w:rsid w:val="00BA681A"/>
    <w:rsid w:val="00BD0852"/>
    <w:rsid w:val="00BD2255"/>
    <w:rsid w:val="00BE12D0"/>
    <w:rsid w:val="00BE4926"/>
    <w:rsid w:val="00BF3750"/>
    <w:rsid w:val="00C12F07"/>
    <w:rsid w:val="00C42ACD"/>
    <w:rsid w:val="00C566FF"/>
    <w:rsid w:val="00C75EB7"/>
    <w:rsid w:val="00C876D1"/>
    <w:rsid w:val="00CC46E6"/>
    <w:rsid w:val="00D2734D"/>
    <w:rsid w:val="00D36650"/>
    <w:rsid w:val="00D472AE"/>
    <w:rsid w:val="00D47981"/>
    <w:rsid w:val="00D51BD5"/>
    <w:rsid w:val="00D52778"/>
    <w:rsid w:val="00D84C16"/>
    <w:rsid w:val="00D948C4"/>
    <w:rsid w:val="00DA2629"/>
    <w:rsid w:val="00DB1340"/>
    <w:rsid w:val="00DC24D0"/>
    <w:rsid w:val="00DF1271"/>
    <w:rsid w:val="00DF2F50"/>
    <w:rsid w:val="00DF44D5"/>
    <w:rsid w:val="00E00DFF"/>
    <w:rsid w:val="00E02611"/>
    <w:rsid w:val="00E1590F"/>
    <w:rsid w:val="00E45CF5"/>
    <w:rsid w:val="00E87EF7"/>
    <w:rsid w:val="00EB64CB"/>
    <w:rsid w:val="00EC3172"/>
    <w:rsid w:val="00ED1A31"/>
    <w:rsid w:val="00EF11D3"/>
    <w:rsid w:val="00F21C6C"/>
    <w:rsid w:val="00F344EC"/>
    <w:rsid w:val="00F47E82"/>
    <w:rsid w:val="00F628FE"/>
    <w:rsid w:val="00F6707E"/>
    <w:rsid w:val="00F725DA"/>
    <w:rsid w:val="00F90E2B"/>
    <w:rsid w:val="00FA2AFD"/>
    <w:rsid w:val="00FA782F"/>
    <w:rsid w:val="00FF68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24F409"/>
  <w15:docId w15:val="{85FDCEF7-D03F-487C-99BA-35538927F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4"/>
        <w:szCs w:val="24"/>
        <w:lang w:val="ca-ES-valencia"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62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left="213"/>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character" w:styleId="Hipervnculo">
    <w:name w:val="Hyperlink"/>
    <w:basedOn w:val="Fuentedeprrafopredeter"/>
    <w:uiPriority w:val="99"/>
    <w:unhideWhenUsed/>
    <w:rsid w:val="002571B5"/>
    <w:rPr>
      <w:color w:val="0563C1" w:themeColor="hyperlink"/>
      <w:u w:val="single"/>
    </w:rPr>
  </w:style>
  <w:style w:type="character" w:styleId="Mencinsinresolver">
    <w:name w:val="Unresolved Mention"/>
    <w:basedOn w:val="Fuentedeprrafopredeter"/>
    <w:uiPriority w:val="99"/>
    <w:semiHidden/>
    <w:unhideWhenUsed/>
    <w:rsid w:val="002571B5"/>
    <w:rPr>
      <w:color w:val="605E5C"/>
      <w:shd w:val="clear" w:color="auto" w:fill="E1DFDD"/>
    </w:rPr>
  </w:style>
  <w:style w:type="character" w:styleId="Hipervnculovisitado">
    <w:name w:val="FollowedHyperlink"/>
    <w:basedOn w:val="Fuentedeprrafopredeter"/>
    <w:uiPriority w:val="99"/>
    <w:semiHidden/>
    <w:unhideWhenUsed/>
    <w:rsid w:val="002571B5"/>
    <w:rPr>
      <w:color w:val="954F72" w:themeColor="followedHyperlink"/>
      <w:u w:val="single"/>
    </w:rPr>
  </w:style>
  <w:style w:type="paragraph" w:styleId="Prrafodelista">
    <w:name w:val="List Paragraph"/>
    <w:basedOn w:val="Normal"/>
    <w:uiPriority w:val="34"/>
    <w:qFormat/>
    <w:rsid w:val="00EC3172"/>
    <w:pPr>
      <w:ind w:left="720"/>
      <w:contextualSpacing/>
    </w:pPr>
  </w:style>
  <w:style w:type="table" w:styleId="Tablaconcuadrcula">
    <w:name w:val="Table Grid"/>
    <w:basedOn w:val="Tablanormal"/>
    <w:uiPriority w:val="39"/>
    <w:rsid w:val="00782E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A13FD1"/>
    <w:pPr>
      <w:widowControl/>
      <w:suppressAutoHyphens w:val="0"/>
      <w:autoSpaceDN/>
      <w:textAlignment w:val="auto"/>
    </w:pPr>
    <w:rPr>
      <w:rFonts w:ascii="Aptos" w:eastAsia="Aptos" w:hAnsi="Aptos" w:cs="Arial"/>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gva.es/va/sistemes-d-identificacio-i-signatura-acceptats" TargetMode="External"/><Relationship Id="rId13" Type="http://schemas.openxmlformats.org/officeDocument/2006/relationships/hyperlink" Target="https://www.gva.es/va/inicio/procedimientos?id_proc=g22648"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de.gva.es/va/" TargetMode="External"/><Relationship Id="rId12" Type="http://schemas.openxmlformats.org/officeDocument/2006/relationships/hyperlink" Target="https://sede.gva.es/va/detall-tramit?id_proc=G22648" TargetMode="External"/><Relationship Id="rId17" Type="http://schemas.openxmlformats.org/officeDocument/2006/relationships/hyperlink" Target="https://cindi.gva.es/documents/161328120/167503914/info_proteccio_dades_CCIICT_val.pdf" TargetMode="External"/><Relationship Id="rId2" Type="http://schemas.openxmlformats.org/officeDocument/2006/relationships/styles" Target="styles.xml"/><Relationship Id="rId16" Type="http://schemas.openxmlformats.org/officeDocument/2006/relationships/hyperlink" Target="https://www.aepd.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va.es/es/inicio/procedimientos?id_proc=154507" TargetMode="External"/><Relationship Id="rId5" Type="http://schemas.openxmlformats.org/officeDocument/2006/relationships/footnotes" Target="footnotes.xml"/><Relationship Id="rId15" Type="http://schemas.openxmlformats.org/officeDocument/2006/relationships/hyperlink" Target="https://www.gva.es/va/inicio/procedimientos?id_proc=G19970" TargetMode="External"/><Relationship Id="rId10" Type="http://schemas.openxmlformats.org/officeDocument/2006/relationships/hyperlink" Target="https://sede.gva.es/va/formulari-problemes-tecnic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de.gva.es/va/" TargetMode="External"/><Relationship Id="rId14" Type="http://schemas.openxmlformats.org/officeDocument/2006/relationships/hyperlink" Target="https://cindi.gva.es/documents/161328120/167503914/RATGEN004.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73386379A\Downloads\DG%20Comercio_cst_imagen%20(8).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DG Comercio_cst_imagen (8)</Template>
  <TotalTime>47</TotalTime>
  <Pages>32</Pages>
  <Words>11713</Words>
  <Characters>66765</Characters>
  <Application>Microsoft Office Word</Application>
  <DocSecurity>0</DocSecurity>
  <Lines>556</Lines>
  <Paragraphs>156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RECATALÁ MARTÍNEZ, ELENA</dc:creator>
  <cp:lastModifiedBy>FORT RUIZ, Mª CARMEN</cp:lastModifiedBy>
  <cp:revision>9</cp:revision>
  <cp:lastPrinted>2026-05-18T15:07:00Z</cp:lastPrinted>
  <dcterms:created xsi:type="dcterms:W3CDTF">2026-06-03T08:30:00Z</dcterms:created>
  <dcterms:modified xsi:type="dcterms:W3CDTF">2026-06-04T12:27:00Z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