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EBC8B" w14:textId="34535D98" w:rsidR="2CB930D9" w:rsidRPr="00680DAB" w:rsidRDefault="2CB930D9" w:rsidP="2CB930D9">
      <w:pPr>
        <w:spacing w:line="240" w:lineRule="exact"/>
        <w:jc w:val="center"/>
        <w:rPr>
          <w:rFonts w:ascii="Arial" w:eastAsia="Arial" w:hAnsi="Arial"/>
          <w:b/>
          <w:bCs/>
          <w:lang w:val="es-ES"/>
        </w:rPr>
      </w:pPr>
    </w:p>
    <w:p w14:paraId="2096CAAA" w14:textId="3D3FB933" w:rsidR="672B0543" w:rsidRPr="00680DAB" w:rsidRDefault="672B0543" w:rsidP="784302C8">
      <w:pPr>
        <w:spacing w:line="240" w:lineRule="exact"/>
        <w:jc w:val="center"/>
        <w:rPr>
          <w:rFonts w:ascii="Arial" w:eastAsia="Arial" w:hAnsi="Arial"/>
          <w:b/>
          <w:bCs/>
          <w:lang w:val="es-ES"/>
        </w:rPr>
      </w:pPr>
      <w:r w:rsidRPr="00680DAB">
        <w:rPr>
          <w:rFonts w:ascii="Arial" w:eastAsia="Arial" w:hAnsi="Arial"/>
          <w:b/>
          <w:bCs/>
          <w:lang w:val="es-ES"/>
        </w:rPr>
        <w:t>ANUNCI</w:t>
      </w:r>
      <w:r w:rsidR="0E15748A" w:rsidRPr="00680DAB">
        <w:rPr>
          <w:rFonts w:ascii="Arial" w:eastAsia="Arial" w:hAnsi="Arial"/>
          <w:b/>
          <w:bCs/>
          <w:lang w:val="es-ES"/>
        </w:rPr>
        <w:t>O</w:t>
      </w:r>
    </w:p>
    <w:p w14:paraId="3FC1815A" w14:textId="2984BF6B" w:rsidR="2CB930D9" w:rsidRPr="00680DAB" w:rsidRDefault="2CB930D9" w:rsidP="784302C8">
      <w:pPr>
        <w:spacing w:line="240" w:lineRule="exact"/>
        <w:jc w:val="center"/>
        <w:rPr>
          <w:rFonts w:ascii="Arial" w:eastAsia="Arial" w:hAnsi="Arial"/>
          <w:b/>
          <w:bCs/>
          <w:lang w:val="es-ES"/>
        </w:rPr>
      </w:pPr>
    </w:p>
    <w:p w14:paraId="1B43665B" w14:textId="2A2583CE" w:rsidR="2CB930D9" w:rsidRPr="00680DAB" w:rsidRDefault="2CB930D9" w:rsidP="784302C8">
      <w:pPr>
        <w:spacing w:line="240" w:lineRule="exact"/>
        <w:jc w:val="center"/>
        <w:rPr>
          <w:rFonts w:ascii="Arial" w:eastAsia="Arial" w:hAnsi="Arial"/>
          <w:b/>
          <w:bCs/>
          <w:lang w:val="es-ES"/>
        </w:rPr>
      </w:pPr>
    </w:p>
    <w:p w14:paraId="2A35F0F8" w14:textId="7D1FDAF7" w:rsidR="672B0543" w:rsidRPr="00680DAB" w:rsidRDefault="47E88526" w:rsidP="784302C8">
      <w:pPr>
        <w:spacing w:line="240" w:lineRule="exact"/>
        <w:jc w:val="both"/>
        <w:rPr>
          <w:rFonts w:ascii="Arial" w:eastAsia="Arial" w:hAnsi="Arial" w:cs="Arial"/>
          <w:color w:val="000000" w:themeColor="text1"/>
          <w:sz w:val="19"/>
          <w:szCs w:val="19"/>
          <w:lang w:val="es-ES"/>
        </w:rPr>
      </w:pPr>
      <w:r w:rsidRPr="00680DAB">
        <w:rPr>
          <w:rFonts w:ascii="Arial" w:eastAsia="Arial" w:hAnsi="Arial" w:cs="Arial"/>
          <w:color w:val="000000" w:themeColor="text1"/>
          <w:sz w:val="19"/>
          <w:szCs w:val="19"/>
          <w:lang w:val="es-ES"/>
        </w:rPr>
        <w:t>Se hace público</w:t>
      </w:r>
      <w:r w:rsidR="00DB4632" w:rsidRPr="00680DAB">
        <w:rPr>
          <w:rFonts w:ascii="Arial" w:eastAsia="Arial" w:hAnsi="Arial" w:cs="Arial"/>
          <w:color w:val="000000" w:themeColor="text1"/>
          <w:sz w:val="19"/>
          <w:szCs w:val="19"/>
          <w:lang w:val="es-ES"/>
        </w:rPr>
        <w:t xml:space="preserve"> que por Junta de Gobierno Local con fecha 2 de junio de 2026 se ha aprobado la convocatoria de solicitud de subvención de concurrencia no competitiva para la contratación de personas en el marco del programa </w:t>
      </w:r>
      <w:r w:rsidR="10FEF7BC" w:rsidRPr="00680DAB">
        <w:rPr>
          <w:rFonts w:ascii="Arial" w:eastAsia="Arial" w:hAnsi="Arial" w:cs="Arial"/>
          <w:color w:val="000000" w:themeColor="text1"/>
          <w:sz w:val="19"/>
          <w:szCs w:val="19"/>
          <w:lang w:val="es-ES"/>
        </w:rPr>
        <w:t>MEFO empres</w:t>
      </w:r>
      <w:r w:rsidR="00DB4632" w:rsidRPr="00680DAB">
        <w:rPr>
          <w:rFonts w:ascii="Arial" w:eastAsia="Arial" w:hAnsi="Arial" w:cs="Arial"/>
          <w:color w:val="000000" w:themeColor="text1"/>
          <w:sz w:val="19"/>
          <w:szCs w:val="19"/>
          <w:lang w:val="es-ES"/>
        </w:rPr>
        <w:t>a</w:t>
      </w:r>
      <w:r w:rsidR="10FEF7BC" w:rsidRPr="00680DAB">
        <w:rPr>
          <w:rFonts w:ascii="Arial" w:eastAsia="Arial" w:hAnsi="Arial" w:cs="Arial"/>
          <w:color w:val="000000" w:themeColor="text1"/>
          <w:sz w:val="19"/>
          <w:szCs w:val="19"/>
          <w:lang w:val="es-ES"/>
        </w:rPr>
        <w:t>s</w:t>
      </w:r>
      <w:r w:rsidR="672B0543" w:rsidRPr="00680DAB">
        <w:rPr>
          <w:rFonts w:ascii="Arial" w:eastAsia="Arial" w:hAnsi="Arial" w:cs="Arial"/>
          <w:color w:val="000000" w:themeColor="text1"/>
          <w:sz w:val="19"/>
          <w:szCs w:val="19"/>
          <w:lang w:val="es-ES"/>
        </w:rPr>
        <w:t xml:space="preserve"> p</w:t>
      </w:r>
      <w:r w:rsidR="00DB4632" w:rsidRPr="00680DAB">
        <w:rPr>
          <w:rFonts w:ascii="Arial" w:eastAsia="Arial" w:hAnsi="Arial" w:cs="Arial"/>
          <w:color w:val="000000" w:themeColor="text1"/>
          <w:sz w:val="19"/>
          <w:szCs w:val="19"/>
          <w:lang w:val="es-ES"/>
        </w:rPr>
        <w:t>ara el año</w:t>
      </w:r>
      <w:r w:rsidR="672B0543" w:rsidRPr="00680DAB">
        <w:rPr>
          <w:rFonts w:ascii="Arial" w:eastAsia="Arial" w:hAnsi="Arial" w:cs="Arial"/>
          <w:color w:val="000000" w:themeColor="text1"/>
          <w:sz w:val="19"/>
          <w:szCs w:val="19"/>
          <w:lang w:val="es-ES"/>
        </w:rPr>
        <w:t xml:space="preserve"> 2026</w:t>
      </w:r>
      <w:r w:rsidR="0A73B1F4" w:rsidRPr="00680DAB">
        <w:rPr>
          <w:rFonts w:ascii="Arial" w:eastAsia="Arial" w:hAnsi="Arial" w:cs="Arial"/>
          <w:color w:val="000000" w:themeColor="text1"/>
          <w:sz w:val="19"/>
          <w:szCs w:val="19"/>
          <w:lang w:val="es-ES"/>
        </w:rPr>
        <w:t>, d</w:t>
      </w:r>
      <w:r w:rsidR="00DB4632" w:rsidRPr="00680DAB">
        <w:rPr>
          <w:rFonts w:ascii="Arial" w:eastAsia="Arial" w:hAnsi="Arial" w:cs="Arial"/>
          <w:color w:val="000000" w:themeColor="text1"/>
          <w:sz w:val="19"/>
          <w:szCs w:val="19"/>
          <w:lang w:val="es-ES"/>
        </w:rPr>
        <w:t>e acuerdo con las resoluciones siguientes:</w:t>
      </w:r>
    </w:p>
    <w:p w14:paraId="524BD2C4" w14:textId="0E37F908" w:rsidR="2CB930D9" w:rsidRPr="00680DAB" w:rsidRDefault="2CB930D9" w:rsidP="784302C8">
      <w:pPr>
        <w:spacing w:line="240" w:lineRule="exact"/>
        <w:jc w:val="both"/>
        <w:rPr>
          <w:rFonts w:ascii="Arial" w:eastAsia="Arial" w:hAnsi="Arial" w:cs="Arial"/>
          <w:color w:val="000000" w:themeColor="text1"/>
          <w:sz w:val="19"/>
          <w:szCs w:val="19"/>
          <w:lang w:val="es-ES"/>
        </w:rPr>
      </w:pPr>
    </w:p>
    <w:p w14:paraId="772C46B4" w14:textId="264071C3" w:rsidR="2CB930D9" w:rsidRPr="00680DAB" w:rsidRDefault="2CB930D9" w:rsidP="784302C8">
      <w:pPr>
        <w:spacing w:line="240" w:lineRule="exact"/>
        <w:jc w:val="both"/>
        <w:rPr>
          <w:rFonts w:ascii="Arial" w:eastAsia="Arial" w:hAnsi="Arial" w:cs="Arial"/>
          <w:color w:val="000000" w:themeColor="text1"/>
          <w:sz w:val="19"/>
          <w:szCs w:val="19"/>
          <w:lang w:val="es-ES"/>
        </w:rPr>
      </w:pPr>
    </w:p>
    <w:p w14:paraId="0B6C48BB" w14:textId="5FF8DB7F" w:rsidR="00DB4632" w:rsidRPr="00680DAB" w:rsidRDefault="00477DB0" w:rsidP="00DB4632">
      <w:pPr>
        <w:spacing w:line="240" w:lineRule="exact"/>
        <w:jc w:val="both"/>
        <w:rPr>
          <w:rFonts w:ascii="Arial" w:eastAsia="Arial" w:hAnsi="Arial" w:cs="Arial"/>
          <w:color w:val="000000" w:themeColor="text1"/>
          <w:sz w:val="19"/>
          <w:szCs w:val="19"/>
          <w:lang w:val="es-ES"/>
        </w:rPr>
      </w:pPr>
      <w:r w:rsidRPr="00680DAB">
        <w:rPr>
          <w:rFonts w:ascii="Arial" w:eastAsia="Arial" w:hAnsi="Arial" w:cs="Arial"/>
          <w:color w:val="000000" w:themeColor="text1"/>
          <w:sz w:val="19"/>
          <w:szCs w:val="19"/>
          <w:lang w:val="es-ES"/>
        </w:rPr>
        <w:t>Primero. -</w:t>
      </w:r>
      <w:r w:rsidR="00DB4632" w:rsidRPr="00680DAB">
        <w:rPr>
          <w:rFonts w:ascii="Arial" w:eastAsia="Arial" w:hAnsi="Arial" w:cs="Arial"/>
          <w:color w:val="000000" w:themeColor="text1"/>
          <w:sz w:val="19"/>
          <w:szCs w:val="19"/>
          <w:lang w:val="es-ES"/>
        </w:rPr>
        <w:t xml:space="preserve"> </w:t>
      </w:r>
      <w:r w:rsidR="00DB4632" w:rsidRPr="00680DAB">
        <w:rPr>
          <w:rFonts w:ascii="Arial" w:eastAsia="Arial" w:hAnsi="Arial" w:cs="Arial"/>
          <w:b/>
          <w:bCs/>
          <w:color w:val="000000" w:themeColor="text1"/>
          <w:sz w:val="19"/>
          <w:szCs w:val="19"/>
          <w:lang w:val="es-ES"/>
        </w:rPr>
        <w:t>APRO</w:t>
      </w:r>
      <w:r w:rsidR="00680DAB">
        <w:rPr>
          <w:rFonts w:ascii="Arial" w:eastAsia="Arial" w:hAnsi="Arial" w:cs="Arial"/>
          <w:b/>
          <w:bCs/>
          <w:color w:val="000000" w:themeColor="text1"/>
          <w:sz w:val="19"/>
          <w:szCs w:val="19"/>
          <w:lang w:val="es-ES"/>
        </w:rPr>
        <w:t>B</w:t>
      </w:r>
      <w:r w:rsidR="00DB4632" w:rsidRPr="00680DAB">
        <w:rPr>
          <w:rFonts w:ascii="Arial" w:eastAsia="Arial" w:hAnsi="Arial" w:cs="Arial"/>
          <w:b/>
          <w:bCs/>
          <w:color w:val="000000" w:themeColor="text1"/>
          <w:sz w:val="19"/>
          <w:szCs w:val="19"/>
          <w:lang w:val="es-ES"/>
        </w:rPr>
        <w:t>AR</w:t>
      </w:r>
      <w:r w:rsidR="00DB4632" w:rsidRPr="00680DAB">
        <w:rPr>
          <w:rFonts w:ascii="Arial" w:eastAsia="Arial" w:hAnsi="Arial" w:cs="Arial"/>
          <w:color w:val="000000" w:themeColor="text1"/>
          <w:sz w:val="19"/>
          <w:szCs w:val="19"/>
          <w:lang w:val="es-ES"/>
        </w:rPr>
        <w:t xml:space="preserve"> la </w:t>
      </w:r>
      <w:r w:rsidR="00680DAB" w:rsidRPr="00680DAB">
        <w:rPr>
          <w:rFonts w:ascii="Arial" w:eastAsia="Arial" w:hAnsi="Arial" w:cs="Arial"/>
          <w:color w:val="000000" w:themeColor="text1"/>
          <w:sz w:val="19"/>
          <w:szCs w:val="19"/>
          <w:lang w:val="es-ES"/>
        </w:rPr>
        <w:t>convocatoria</w:t>
      </w:r>
      <w:r w:rsidR="00DB4632" w:rsidRPr="00680DAB">
        <w:rPr>
          <w:rFonts w:ascii="Arial" w:eastAsia="Arial" w:hAnsi="Arial" w:cs="Arial"/>
          <w:color w:val="000000" w:themeColor="text1"/>
          <w:sz w:val="19"/>
          <w:szCs w:val="19"/>
          <w:lang w:val="es-ES"/>
        </w:rPr>
        <w:t xml:space="preserve"> p</w:t>
      </w:r>
      <w:r w:rsidR="00680DAB">
        <w:rPr>
          <w:rFonts w:ascii="Arial" w:eastAsia="Arial" w:hAnsi="Arial" w:cs="Arial"/>
          <w:color w:val="000000" w:themeColor="text1"/>
          <w:sz w:val="19"/>
          <w:szCs w:val="19"/>
          <w:lang w:val="es-ES"/>
        </w:rPr>
        <w:t>ara</w:t>
      </w:r>
      <w:r w:rsidR="00DB4632" w:rsidRPr="00680DAB">
        <w:rPr>
          <w:rFonts w:ascii="Arial" w:eastAsia="Arial" w:hAnsi="Arial" w:cs="Arial"/>
          <w:color w:val="000000" w:themeColor="text1"/>
          <w:sz w:val="19"/>
          <w:szCs w:val="19"/>
          <w:lang w:val="es-ES"/>
        </w:rPr>
        <w:t xml:space="preserve"> la </w:t>
      </w:r>
      <w:r w:rsidR="00680DAB" w:rsidRPr="00680DAB">
        <w:rPr>
          <w:rFonts w:ascii="Arial" w:eastAsia="Arial" w:hAnsi="Arial" w:cs="Arial"/>
          <w:color w:val="000000" w:themeColor="text1"/>
          <w:sz w:val="19"/>
          <w:szCs w:val="19"/>
          <w:lang w:val="es-ES"/>
        </w:rPr>
        <w:t>concesión</w:t>
      </w:r>
      <w:r w:rsidR="00DB4632" w:rsidRPr="00680DAB">
        <w:rPr>
          <w:rFonts w:ascii="Arial" w:eastAsia="Arial" w:hAnsi="Arial" w:cs="Arial"/>
          <w:color w:val="000000" w:themeColor="text1"/>
          <w:sz w:val="19"/>
          <w:szCs w:val="19"/>
          <w:lang w:val="es-ES"/>
        </w:rPr>
        <w:t xml:space="preserve"> de </w:t>
      </w:r>
      <w:r w:rsidR="00680DAB" w:rsidRPr="00680DAB">
        <w:rPr>
          <w:rFonts w:ascii="Arial" w:eastAsia="Arial" w:hAnsi="Arial" w:cs="Arial"/>
          <w:color w:val="000000" w:themeColor="text1"/>
          <w:sz w:val="19"/>
          <w:szCs w:val="19"/>
          <w:lang w:val="es-ES"/>
        </w:rPr>
        <w:t>subvenciones</w:t>
      </w:r>
      <w:r w:rsidR="00DB4632" w:rsidRPr="00680DAB">
        <w:rPr>
          <w:rFonts w:ascii="Arial" w:eastAsia="Arial" w:hAnsi="Arial" w:cs="Arial"/>
          <w:color w:val="000000" w:themeColor="text1"/>
          <w:sz w:val="19"/>
          <w:szCs w:val="19"/>
          <w:lang w:val="es-ES"/>
        </w:rPr>
        <w:t xml:space="preserve"> en </w:t>
      </w:r>
      <w:r w:rsidR="00680DAB" w:rsidRPr="00680DAB">
        <w:rPr>
          <w:rFonts w:ascii="Arial" w:eastAsia="Arial" w:hAnsi="Arial" w:cs="Arial"/>
          <w:color w:val="000000" w:themeColor="text1"/>
          <w:sz w:val="19"/>
          <w:szCs w:val="19"/>
          <w:lang w:val="es-ES"/>
        </w:rPr>
        <w:t>régimen</w:t>
      </w:r>
      <w:r w:rsidR="00DB4632" w:rsidRPr="00680DAB">
        <w:rPr>
          <w:rFonts w:ascii="Arial" w:eastAsia="Arial" w:hAnsi="Arial" w:cs="Arial"/>
          <w:color w:val="000000" w:themeColor="text1"/>
          <w:sz w:val="19"/>
          <w:szCs w:val="19"/>
          <w:lang w:val="es-ES"/>
        </w:rPr>
        <w:t xml:space="preserve"> de </w:t>
      </w:r>
      <w:r w:rsidR="00680DAB" w:rsidRPr="00680DAB">
        <w:rPr>
          <w:rFonts w:ascii="Arial" w:eastAsia="Arial" w:hAnsi="Arial" w:cs="Arial"/>
          <w:color w:val="000000" w:themeColor="text1"/>
          <w:sz w:val="19"/>
          <w:szCs w:val="19"/>
          <w:lang w:val="es-ES"/>
        </w:rPr>
        <w:t>concurrencia</w:t>
      </w:r>
      <w:r w:rsidR="00DB4632" w:rsidRPr="00680DAB">
        <w:rPr>
          <w:rFonts w:ascii="Arial" w:eastAsia="Arial" w:hAnsi="Arial" w:cs="Arial"/>
          <w:color w:val="000000" w:themeColor="text1"/>
          <w:sz w:val="19"/>
          <w:szCs w:val="19"/>
          <w:lang w:val="es-ES"/>
        </w:rPr>
        <w:t xml:space="preserve"> no competitiva p</w:t>
      </w:r>
      <w:r w:rsidR="00680DAB">
        <w:rPr>
          <w:rFonts w:ascii="Arial" w:eastAsia="Arial" w:hAnsi="Arial" w:cs="Arial"/>
          <w:color w:val="000000" w:themeColor="text1"/>
          <w:sz w:val="19"/>
          <w:szCs w:val="19"/>
          <w:lang w:val="es-ES"/>
        </w:rPr>
        <w:t>a</w:t>
      </w:r>
      <w:r w:rsidR="00DB4632" w:rsidRPr="00680DAB">
        <w:rPr>
          <w:rFonts w:ascii="Arial" w:eastAsia="Arial" w:hAnsi="Arial" w:cs="Arial"/>
          <w:color w:val="000000" w:themeColor="text1"/>
          <w:sz w:val="19"/>
          <w:szCs w:val="19"/>
          <w:lang w:val="es-ES"/>
        </w:rPr>
        <w:t>r</w:t>
      </w:r>
      <w:r w:rsidR="00680DAB">
        <w:rPr>
          <w:rFonts w:ascii="Arial" w:eastAsia="Arial" w:hAnsi="Arial" w:cs="Arial"/>
          <w:color w:val="000000" w:themeColor="text1"/>
          <w:sz w:val="19"/>
          <w:szCs w:val="19"/>
          <w:lang w:val="es-ES"/>
        </w:rPr>
        <w:t>a</w:t>
      </w:r>
      <w:r w:rsidR="00DB4632" w:rsidRPr="00680DAB">
        <w:rPr>
          <w:rFonts w:ascii="Arial" w:eastAsia="Arial" w:hAnsi="Arial" w:cs="Arial"/>
          <w:color w:val="000000" w:themeColor="text1"/>
          <w:sz w:val="19"/>
          <w:szCs w:val="19"/>
          <w:lang w:val="es-ES"/>
        </w:rPr>
        <w:t xml:space="preserve"> la </w:t>
      </w:r>
      <w:r w:rsidR="00680DAB" w:rsidRPr="00680DAB">
        <w:rPr>
          <w:rFonts w:ascii="Arial" w:eastAsia="Arial" w:hAnsi="Arial" w:cs="Arial"/>
          <w:color w:val="000000" w:themeColor="text1"/>
          <w:sz w:val="19"/>
          <w:szCs w:val="19"/>
          <w:lang w:val="es-ES"/>
        </w:rPr>
        <w:t>contratación</w:t>
      </w:r>
      <w:r w:rsidR="00DB4632" w:rsidRPr="00680DAB">
        <w:rPr>
          <w:rFonts w:ascii="Arial" w:eastAsia="Arial" w:hAnsi="Arial" w:cs="Arial"/>
          <w:color w:val="000000" w:themeColor="text1"/>
          <w:sz w:val="19"/>
          <w:szCs w:val="19"/>
          <w:lang w:val="es-ES"/>
        </w:rPr>
        <w:t xml:space="preserve"> de person</w:t>
      </w:r>
      <w:r w:rsidR="00680DAB">
        <w:rPr>
          <w:rFonts w:ascii="Arial" w:eastAsia="Arial" w:hAnsi="Arial" w:cs="Arial"/>
          <w:color w:val="000000" w:themeColor="text1"/>
          <w:sz w:val="19"/>
          <w:szCs w:val="19"/>
          <w:lang w:val="es-ES"/>
        </w:rPr>
        <w:t>a</w:t>
      </w:r>
      <w:r w:rsidR="00DB4632" w:rsidRPr="00680DAB">
        <w:rPr>
          <w:rFonts w:ascii="Arial" w:eastAsia="Arial" w:hAnsi="Arial" w:cs="Arial"/>
          <w:color w:val="000000" w:themeColor="text1"/>
          <w:sz w:val="19"/>
          <w:szCs w:val="19"/>
          <w:lang w:val="es-ES"/>
        </w:rPr>
        <w:t xml:space="preserve">s </w:t>
      </w:r>
      <w:r w:rsidR="00680DAB">
        <w:rPr>
          <w:rFonts w:ascii="Arial" w:eastAsia="Arial" w:hAnsi="Arial" w:cs="Arial"/>
          <w:color w:val="000000" w:themeColor="text1"/>
          <w:sz w:val="19"/>
          <w:szCs w:val="19"/>
          <w:lang w:val="es-ES"/>
        </w:rPr>
        <w:t>desempleadas</w:t>
      </w:r>
      <w:r w:rsidR="00DB4632" w:rsidRPr="00680DAB">
        <w:rPr>
          <w:rFonts w:ascii="Arial" w:eastAsia="Arial" w:hAnsi="Arial" w:cs="Arial"/>
          <w:color w:val="000000" w:themeColor="text1"/>
          <w:sz w:val="19"/>
          <w:szCs w:val="19"/>
          <w:lang w:val="es-ES"/>
        </w:rPr>
        <w:t xml:space="preserve"> en el </w:t>
      </w:r>
      <w:r w:rsidR="00680DAB" w:rsidRPr="00680DAB">
        <w:rPr>
          <w:rFonts w:ascii="Arial" w:eastAsia="Arial" w:hAnsi="Arial" w:cs="Arial"/>
          <w:color w:val="000000" w:themeColor="text1"/>
          <w:sz w:val="19"/>
          <w:szCs w:val="19"/>
          <w:lang w:val="es-ES"/>
        </w:rPr>
        <w:t>marc</w:t>
      </w:r>
      <w:r w:rsidR="00680DAB">
        <w:rPr>
          <w:rFonts w:ascii="Arial" w:eastAsia="Arial" w:hAnsi="Arial" w:cs="Arial"/>
          <w:color w:val="000000" w:themeColor="text1"/>
          <w:sz w:val="19"/>
          <w:szCs w:val="19"/>
          <w:lang w:val="es-ES"/>
        </w:rPr>
        <w:t xml:space="preserve">o </w:t>
      </w:r>
      <w:r w:rsidR="00DB4632" w:rsidRPr="00680DAB">
        <w:rPr>
          <w:rFonts w:ascii="Arial" w:eastAsia="Arial" w:hAnsi="Arial" w:cs="Arial"/>
          <w:color w:val="000000" w:themeColor="text1"/>
          <w:sz w:val="19"/>
          <w:szCs w:val="19"/>
          <w:lang w:val="es-ES"/>
        </w:rPr>
        <w:t xml:space="preserve">del </w:t>
      </w:r>
      <w:r w:rsidR="00680DAB" w:rsidRPr="00680DAB">
        <w:rPr>
          <w:rFonts w:ascii="Arial" w:eastAsia="Arial" w:hAnsi="Arial" w:cs="Arial"/>
          <w:color w:val="000000" w:themeColor="text1"/>
          <w:sz w:val="19"/>
          <w:szCs w:val="19"/>
          <w:lang w:val="es-ES"/>
        </w:rPr>
        <w:t>proyecto</w:t>
      </w:r>
      <w:r w:rsidR="00DB4632" w:rsidRPr="00680DAB">
        <w:rPr>
          <w:rFonts w:ascii="Arial" w:eastAsia="Arial" w:hAnsi="Arial" w:cs="Arial"/>
          <w:color w:val="000000" w:themeColor="text1"/>
          <w:sz w:val="19"/>
          <w:szCs w:val="19"/>
          <w:lang w:val="es-ES"/>
        </w:rPr>
        <w:t xml:space="preserve"> de “</w:t>
      </w:r>
      <w:r w:rsidR="00680DAB">
        <w:rPr>
          <w:rFonts w:ascii="Arial" w:eastAsia="Arial" w:hAnsi="Arial" w:cs="Arial"/>
          <w:color w:val="000000" w:themeColor="text1"/>
          <w:sz w:val="19"/>
          <w:szCs w:val="19"/>
          <w:lang w:val="es-ES"/>
        </w:rPr>
        <w:t>Medidas</w:t>
      </w:r>
      <w:r w:rsidR="00DB4632" w:rsidRPr="00680DAB">
        <w:rPr>
          <w:rFonts w:ascii="Arial" w:eastAsia="Arial" w:hAnsi="Arial" w:cs="Arial"/>
          <w:color w:val="000000" w:themeColor="text1"/>
          <w:sz w:val="19"/>
          <w:szCs w:val="19"/>
          <w:lang w:val="es-ES"/>
        </w:rPr>
        <w:t xml:space="preserve"> Especial</w:t>
      </w:r>
      <w:r w:rsidR="00680DAB">
        <w:rPr>
          <w:rFonts w:ascii="Arial" w:eastAsia="Arial" w:hAnsi="Arial" w:cs="Arial"/>
          <w:color w:val="000000" w:themeColor="text1"/>
          <w:sz w:val="19"/>
          <w:szCs w:val="19"/>
          <w:lang w:val="es-ES"/>
        </w:rPr>
        <w:t>e</w:t>
      </w:r>
      <w:r w:rsidR="00DB4632" w:rsidRPr="00680DAB">
        <w:rPr>
          <w:rFonts w:ascii="Arial" w:eastAsia="Arial" w:hAnsi="Arial" w:cs="Arial"/>
          <w:color w:val="000000" w:themeColor="text1"/>
          <w:sz w:val="19"/>
          <w:szCs w:val="19"/>
          <w:lang w:val="es-ES"/>
        </w:rPr>
        <w:t>s de Forment</w:t>
      </w:r>
      <w:r w:rsidR="00680DAB">
        <w:rPr>
          <w:rFonts w:ascii="Arial" w:eastAsia="Arial" w:hAnsi="Arial" w:cs="Arial"/>
          <w:color w:val="000000" w:themeColor="text1"/>
          <w:sz w:val="19"/>
          <w:szCs w:val="19"/>
          <w:lang w:val="es-ES"/>
        </w:rPr>
        <w:t>o</w:t>
      </w:r>
      <w:r w:rsidR="00DB4632" w:rsidRPr="00680DAB">
        <w:rPr>
          <w:rFonts w:ascii="Arial" w:eastAsia="Arial" w:hAnsi="Arial" w:cs="Arial"/>
          <w:color w:val="000000" w:themeColor="text1"/>
          <w:sz w:val="19"/>
          <w:szCs w:val="19"/>
          <w:lang w:val="es-ES"/>
        </w:rPr>
        <w:t xml:space="preserve"> de</w:t>
      </w:r>
      <w:r w:rsidR="00680DAB">
        <w:rPr>
          <w:rFonts w:ascii="Arial" w:eastAsia="Arial" w:hAnsi="Arial" w:cs="Arial"/>
          <w:color w:val="000000" w:themeColor="text1"/>
          <w:sz w:val="19"/>
          <w:szCs w:val="19"/>
          <w:lang w:val="es-ES"/>
        </w:rPr>
        <w:t xml:space="preserve"> la </w:t>
      </w:r>
      <w:r w:rsidR="00DB4632" w:rsidRPr="00680DAB">
        <w:rPr>
          <w:rFonts w:ascii="Arial" w:eastAsia="Arial" w:hAnsi="Arial" w:cs="Arial"/>
          <w:color w:val="000000" w:themeColor="text1"/>
          <w:sz w:val="19"/>
          <w:szCs w:val="19"/>
          <w:lang w:val="es-ES"/>
        </w:rPr>
        <w:t>Ocupació</w:t>
      </w:r>
      <w:r w:rsidR="00680DAB">
        <w:rPr>
          <w:rFonts w:ascii="Arial" w:eastAsia="Arial" w:hAnsi="Arial" w:cs="Arial"/>
          <w:color w:val="000000" w:themeColor="text1"/>
          <w:sz w:val="19"/>
          <w:szCs w:val="19"/>
          <w:lang w:val="es-ES"/>
        </w:rPr>
        <w:t>n</w:t>
      </w:r>
      <w:r w:rsidR="00DB4632" w:rsidRPr="00680DAB">
        <w:rPr>
          <w:rFonts w:ascii="Arial" w:eastAsia="Arial" w:hAnsi="Arial" w:cs="Arial"/>
          <w:color w:val="000000" w:themeColor="text1"/>
          <w:sz w:val="19"/>
          <w:szCs w:val="19"/>
          <w:lang w:val="es-ES"/>
        </w:rPr>
        <w:t>-Empres</w:t>
      </w:r>
      <w:r w:rsidR="00680DAB">
        <w:rPr>
          <w:rFonts w:ascii="Arial" w:eastAsia="Arial" w:hAnsi="Arial" w:cs="Arial"/>
          <w:color w:val="000000" w:themeColor="text1"/>
          <w:sz w:val="19"/>
          <w:szCs w:val="19"/>
          <w:lang w:val="es-ES"/>
        </w:rPr>
        <w:t>a</w:t>
      </w:r>
      <w:r w:rsidR="00DB4632" w:rsidRPr="00680DAB">
        <w:rPr>
          <w:rFonts w:ascii="Arial" w:eastAsia="Arial" w:hAnsi="Arial" w:cs="Arial"/>
          <w:color w:val="000000" w:themeColor="text1"/>
          <w:sz w:val="19"/>
          <w:szCs w:val="19"/>
          <w:lang w:val="es-ES"/>
        </w:rPr>
        <w:t>s” p</w:t>
      </w:r>
      <w:r w:rsidR="00680DAB">
        <w:rPr>
          <w:rFonts w:ascii="Arial" w:eastAsia="Arial" w:hAnsi="Arial" w:cs="Arial"/>
          <w:color w:val="000000" w:themeColor="text1"/>
          <w:sz w:val="19"/>
          <w:szCs w:val="19"/>
          <w:lang w:val="es-ES"/>
        </w:rPr>
        <w:t xml:space="preserve">ara el </w:t>
      </w:r>
      <w:r w:rsidR="00DB4632" w:rsidRPr="00680DAB">
        <w:rPr>
          <w:rFonts w:ascii="Arial" w:eastAsia="Arial" w:hAnsi="Arial" w:cs="Arial"/>
          <w:color w:val="000000" w:themeColor="text1"/>
          <w:sz w:val="19"/>
          <w:szCs w:val="19"/>
          <w:lang w:val="es-ES"/>
        </w:rPr>
        <w:t>a</w:t>
      </w:r>
      <w:r w:rsidR="00680DAB">
        <w:rPr>
          <w:rFonts w:ascii="Arial" w:eastAsia="Arial" w:hAnsi="Arial" w:cs="Arial"/>
          <w:color w:val="000000" w:themeColor="text1"/>
          <w:sz w:val="19"/>
          <w:szCs w:val="19"/>
          <w:lang w:val="es-ES"/>
        </w:rPr>
        <w:t>ño</w:t>
      </w:r>
      <w:r w:rsidR="00DB4632" w:rsidRPr="00680DAB">
        <w:rPr>
          <w:rFonts w:ascii="Arial" w:eastAsia="Arial" w:hAnsi="Arial" w:cs="Arial"/>
          <w:color w:val="000000" w:themeColor="text1"/>
          <w:sz w:val="19"/>
          <w:szCs w:val="19"/>
          <w:lang w:val="es-ES"/>
        </w:rPr>
        <w:t xml:space="preserve"> 2026, d</w:t>
      </w:r>
      <w:r w:rsidR="00680DAB">
        <w:rPr>
          <w:rFonts w:ascii="Arial" w:eastAsia="Arial" w:hAnsi="Arial" w:cs="Arial"/>
          <w:color w:val="000000" w:themeColor="text1"/>
          <w:sz w:val="19"/>
          <w:szCs w:val="19"/>
          <w:lang w:val="es-ES"/>
        </w:rPr>
        <w:t xml:space="preserve">e </w:t>
      </w:r>
      <w:r w:rsidR="00DB4632" w:rsidRPr="00680DAB">
        <w:rPr>
          <w:rFonts w:ascii="Arial" w:eastAsia="Arial" w:hAnsi="Arial" w:cs="Arial"/>
          <w:color w:val="000000" w:themeColor="text1"/>
          <w:sz w:val="19"/>
          <w:szCs w:val="19"/>
          <w:lang w:val="es-ES"/>
        </w:rPr>
        <w:t>ac</w:t>
      </w:r>
      <w:r w:rsidR="00680DAB">
        <w:rPr>
          <w:rFonts w:ascii="Arial" w:eastAsia="Arial" w:hAnsi="Arial" w:cs="Arial"/>
          <w:color w:val="000000" w:themeColor="text1"/>
          <w:sz w:val="19"/>
          <w:szCs w:val="19"/>
          <w:lang w:val="es-ES"/>
        </w:rPr>
        <w:t>ue</w:t>
      </w:r>
      <w:r w:rsidR="00DB4632" w:rsidRPr="00680DAB">
        <w:rPr>
          <w:rFonts w:ascii="Arial" w:eastAsia="Arial" w:hAnsi="Arial" w:cs="Arial"/>
          <w:color w:val="000000" w:themeColor="text1"/>
          <w:sz w:val="19"/>
          <w:szCs w:val="19"/>
          <w:lang w:val="es-ES"/>
        </w:rPr>
        <w:t>rd</w:t>
      </w:r>
      <w:r w:rsidR="00680DAB">
        <w:rPr>
          <w:rFonts w:ascii="Arial" w:eastAsia="Arial" w:hAnsi="Arial" w:cs="Arial"/>
          <w:color w:val="000000" w:themeColor="text1"/>
          <w:sz w:val="19"/>
          <w:szCs w:val="19"/>
          <w:lang w:val="es-ES"/>
        </w:rPr>
        <w:t>o</w:t>
      </w:r>
      <w:r w:rsidR="00DB4632" w:rsidRPr="00680DAB">
        <w:rPr>
          <w:rFonts w:ascii="Arial" w:eastAsia="Arial" w:hAnsi="Arial" w:cs="Arial"/>
          <w:color w:val="000000" w:themeColor="text1"/>
          <w:sz w:val="19"/>
          <w:szCs w:val="19"/>
          <w:lang w:val="es-ES"/>
        </w:rPr>
        <w:t xml:space="preserve"> </w:t>
      </w:r>
      <w:r w:rsidR="00680DAB">
        <w:rPr>
          <w:rFonts w:ascii="Arial" w:eastAsia="Arial" w:hAnsi="Arial" w:cs="Arial"/>
          <w:color w:val="000000" w:themeColor="text1"/>
          <w:sz w:val="19"/>
          <w:szCs w:val="19"/>
          <w:lang w:val="es-ES"/>
        </w:rPr>
        <w:t>con el anexo</w:t>
      </w:r>
      <w:r w:rsidR="00DB4632" w:rsidRPr="00680DAB">
        <w:rPr>
          <w:rFonts w:ascii="Arial" w:eastAsia="Arial" w:hAnsi="Arial" w:cs="Arial"/>
          <w:color w:val="000000" w:themeColor="text1"/>
          <w:sz w:val="19"/>
          <w:szCs w:val="19"/>
          <w:lang w:val="es-ES"/>
        </w:rPr>
        <w:t xml:space="preserve"> 1. </w:t>
      </w:r>
    </w:p>
    <w:p w14:paraId="542EF45E" w14:textId="77777777" w:rsidR="00DB4632" w:rsidRPr="00680DAB" w:rsidRDefault="00DB4632" w:rsidP="00DB4632">
      <w:pPr>
        <w:spacing w:line="240" w:lineRule="exact"/>
        <w:jc w:val="both"/>
        <w:rPr>
          <w:rFonts w:ascii="Arial" w:eastAsia="Arial" w:hAnsi="Arial" w:cs="Arial"/>
          <w:color w:val="000000" w:themeColor="text1"/>
          <w:sz w:val="19"/>
          <w:szCs w:val="19"/>
          <w:lang w:val="es-ES"/>
        </w:rPr>
      </w:pPr>
    </w:p>
    <w:p w14:paraId="28618A19" w14:textId="4F5E3CB0" w:rsidR="00DB4632" w:rsidRPr="00680DAB" w:rsidRDefault="00477DB0" w:rsidP="00DB4632">
      <w:pPr>
        <w:spacing w:line="240" w:lineRule="exact"/>
        <w:jc w:val="both"/>
        <w:rPr>
          <w:rFonts w:ascii="Arial" w:eastAsia="Arial" w:hAnsi="Arial" w:cs="Arial"/>
          <w:color w:val="000000" w:themeColor="text1"/>
          <w:sz w:val="19"/>
          <w:szCs w:val="19"/>
          <w:lang w:val="es-ES"/>
        </w:rPr>
      </w:pPr>
      <w:r w:rsidRPr="00680DAB">
        <w:rPr>
          <w:rFonts w:ascii="Arial" w:eastAsia="Arial" w:hAnsi="Arial" w:cs="Arial"/>
          <w:color w:val="000000" w:themeColor="text1"/>
          <w:sz w:val="19"/>
          <w:szCs w:val="19"/>
          <w:lang w:val="es-ES"/>
        </w:rPr>
        <w:t>Seg</w:t>
      </w:r>
      <w:r>
        <w:rPr>
          <w:rFonts w:ascii="Arial" w:eastAsia="Arial" w:hAnsi="Arial" w:cs="Arial"/>
          <w:color w:val="000000" w:themeColor="text1"/>
          <w:sz w:val="19"/>
          <w:szCs w:val="19"/>
          <w:lang w:val="es-ES"/>
        </w:rPr>
        <w:t>undo</w:t>
      </w:r>
      <w:r w:rsidRPr="00680DAB">
        <w:rPr>
          <w:rFonts w:ascii="Arial" w:eastAsia="Arial" w:hAnsi="Arial" w:cs="Arial"/>
          <w:color w:val="000000" w:themeColor="text1"/>
          <w:sz w:val="19"/>
          <w:szCs w:val="19"/>
          <w:lang w:val="es-ES"/>
        </w:rPr>
        <w:t>. -</w:t>
      </w:r>
      <w:r w:rsidR="00DB4632" w:rsidRPr="00680DAB">
        <w:rPr>
          <w:rFonts w:ascii="Arial" w:eastAsia="Arial" w:hAnsi="Arial" w:cs="Arial"/>
          <w:color w:val="000000" w:themeColor="text1"/>
          <w:sz w:val="19"/>
          <w:szCs w:val="19"/>
          <w:lang w:val="es-ES"/>
        </w:rPr>
        <w:t xml:space="preserve"> </w:t>
      </w:r>
      <w:r w:rsidR="00DB4632" w:rsidRPr="00680DAB">
        <w:rPr>
          <w:rFonts w:ascii="Arial" w:eastAsia="Arial" w:hAnsi="Arial" w:cs="Arial"/>
          <w:b/>
          <w:bCs/>
          <w:color w:val="000000" w:themeColor="text1"/>
          <w:sz w:val="19"/>
          <w:szCs w:val="19"/>
          <w:lang w:val="es-ES"/>
        </w:rPr>
        <w:t>ESTABL</w:t>
      </w:r>
      <w:r w:rsidR="00C60C53">
        <w:rPr>
          <w:rFonts w:ascii="Arial" w:eastAsia="Arial" w:hAnsi="Arial" w:cs="Arial"/>
          <w:b/>
          <w:bCs/>
          <w:color w:val="000000" w:themeColor="text1"/>
          <w:sz w:val="19"/>
          <w:szCs w:val="19"/>
          <w:lang w:val="es-ES"/>
        </w:rPr>
        <w:t>ECE</w:t>
      </w:r>
      <w:r w:rsidR="00DB4632" w:rsidRPr="00680DAB">
        <w:rPr>
          <w:rFonts w:ascii="Arial" w:eastAsia="Arial" w:hAnsi="Arial" w:cs="Arial"/>
          <w:b/>
          <w:bCs/>
          <w:color w:val="000000" w:themeColor="text1"/>
          <w:sz w:val="19"/>
          <w:szCs w:val="19"/>
          <w:lang w:val="es-ES"/>
        </w:rPr>
        <w:t>R</w:t>
      </w:r>
      <w:r w:rsidR="00DB4632" w:rsidRPr="00680DAB">
        <w:rPr>
          <w:rFonts w:ascii="Arial" w:eastAsia="Arial" w:hAnsi="Arial" w:cs="Arial"/>
          <w:color w:val="000000" w:themeColor="text1"/>
          <w:sz w:val="19"/>
          <w:szCs w:val="19"/>
          <w:lang w:val="es-ES"/>
        </w:rPr>
        <w:t xml:space="preserve"> que </w:t>
      </w:r>
      <w:r w:rsidR="00B624D7" w:rsidRPr="00680DAB">
        <w:rPr>
          <w:rFonts w:ascii="Arial" w:eastAsia="Arial" w:hAnsi="Arial" w:cs="Arial"/>
          <w:color w:val="000000" w:themeColor="text1"/>
          <w:sz w:val="19"/>
          <w:szCs w:val="19"/>
          <w:lang w:val="es-ES"/>
        </w:rPr>
        <w:t xml:space="preserve">el </w:t>
      </w:r>
      <w:r w:rsidR="00B624D7">
        <w:rPr>
          <w:rFonts w:ascii="Arial" w:eastAsia="Arial" w:hAnsi="Arial" w:cs="Arial"/>
          <w:color w:val="000000" w:themeColor="text1"/>
          <w:sz w:val="19"/>
          <w:szCs w:val="19"/>
          <w:lang w:val="es-ES"/>
        </w:rPr>
        <w:t>plazo</w:t>
      </w:r>
      <w:r w:rsidR="00B624D7" w:rsidRPr="00680DAB">
        <w:rPr>
          <w:rFonts w:ascii="Arial" w:eastAsia="Arial" w:hAnsi="Arial" w:cs="Arial"/>
          <w:color w:val="000000" w:themeColor="text1"/>
          <w:sz w:val="19"/>
          <w:szCs w:val="19"/>
          <w:lang w:val="es-ES"/>
        </w:rPr>
        <w:t xml:space="preserve"> p</w:t>
      </w:r>
      <w:r w:rsidR="00B624D7">
        <w:rPr>
          <w:rFonts w:ascii="Arial" w:eastAsia="Arial" w:hAnsi="Arial" w:cs="Arial"/>
          <w:color w:val="000000" w:themeColor="text1"/>
          <w:sz w:val="19"/>
          <w:szCs w:val="19"/>
          <w:lang w:val="es-ES"/>
        </w:rPr>
        <w:t xml:space="preserve">ara </w:t>
      </w:r>
      <w:r w:rsidR="00B624D7" w:rsidRPr="00680DAB">
        <w:rPr>
          <w:rFonts w:ascii="Arial" w:eastAsia="Arial" w:hAnsi="Arial" w:cs="Arial"/>
          <w:color w:val="000000" w:themeColor="text1"/>
          <w:sz w:val="19"/>
          <w:szCs w:val="19"/>
          <w:lang w:val="es-ES"/>
        </w:rPr>
        <w:t>la presentación de solicitudes se inici</w:t>
      </w:r>
      <w:r w:rsidR="00B624D7">
        <w:rPr>
          <w:rFonts w:ascii="Arial" w:eastAsia="Arial" w:hAnsi="Arial" w:cs="Arial"/>
          <w:color w:val="000000" w:themeColor="text1"/>
          <w:sz w:val="19"/>
          <w:szCs w:val="19"/>
          <w:lang w:val="es-ES"/>
        </w:rPr>
        <w:t>a</w:t>
      </w:r>
      <w:r w:rsidR="00DB4632" w:rsidRPr="00680DAB">
        <w:rPr>
          <w:rFonts w:ascii="Arial" w:eastAsia="Arial" w:hAnsi="Arial" w:cs="Arial"/>
          <w:color w:val="000000" w:themeColor="text1"/>
          <w:sz w:val="19"/>
          <w:szCs w:val="19"/>
          <w:lang w:val="es-ES"/>
        </w:rPr>
        <w:t xml:space="preserve"> el </w:t>
      </w:r>
      <w:r w:rsidR="00C60C53" w:rsidRPr="00680DAB">
        <w:rPr>
          <w:rFonts w:ascii="Arial" w:eastAsia="Arial" w:hAnsi="Arial" w:cs="Arial"/>
          <w:color w:val="000000" w:themeColor="text1"/>
          <w:sz w:val="19"/>
          <w:szCs w:val="19"/>
          <w:lang w:val="es-ES"/>
        </w:rPr>
        <w:t>día</w:t>
      </w:r>
      <w:r w:rsidR="00DB4632" w:rsidRPr="00680DAB">
        <w:rPr>
          <w:rFonts w:ascii="Arial" w:eastAsia="Arial" w:hAnsi="Arial" w:cs="Arial"/>
          <w:color w:val="000000" w:themeColor="text1"/>
          <w:sz w:val="19"/>
          <w:szCs w:val="19"/>
          <w:lang w:val="es-ES"/>
        </w:rPr>
        <w:t xml:space="preserve"> </w:t>
      </w:r>
      <w:r w:rsidR="00C60C53">
        <w:rPr>
          <w:rFonts w:ascii="Arial" w:eastAsia="Arial" w:hAnsi="Arial" w:cs="Arial"/>
          <w:color w:val="000000" w:themeColor="text1"/>
          <w:sz w:val="19"/>
          <w:szCs w:val="19"/>
          <w:lang w:val="es-ES"/>
        </w:rPr>
        <w:t>siguiente</w:t>
      </w:r>
      <w:r w:rsidR="00DB4632" w:rsidRPr="00680DAB">
        <w:rPr>
          <w:rFonts w:ascii="Arial" w:eastAsia="Arial" w:hAnsi="Arial" w:cs="Arial"/>
          <w:color w:val="000000" w:themeColor="text1"/>
          <w:sz w:val="19"/>
          <w:szCs w:val="19"/>
          <w:lang w:val="es-ES"/>
        </w:rPr>
        <w:t xml:space="preserve"> a l</w:t>
      </w:r>
      <w:r w:rsidR="00C60C53">
        <w:rPr>
          <w:rFonts w:ascii="Arial" w:eastAsia="Arial" w:hAnsi="Arial" w:cs="Arial"/>
          <w:color w:val="000000" w:themeColor="text1"/>
          <w:sz w:val="19"/>
          <w:szCs w:val="19"/>
          <w:lang w:val="es-ES"/>
        </w:rPr>
        <w:t xml:space="preserve">a </w:t>
      </w:r>
      <w:r w:rsidR="00DB4632" w:rsidRPr="00680DAB">
        <w:rPr>
          <w:rFonts w:ascii="Arial" w:eastAsia="Arial" w:hAnsi="Arial" w:cs="Arial"/>
          <w:color w:val="000000" w:themeColor="text1"/>
          <w:sz w:val="19"/>
          <w:szCs w:val="19"/>
          <w:lang w:val="es-ES"/>
        </w:rPr>
        <w:t>apro</w:t>
      </w:r>
      <w:r w:rsidR="00C60C53">
        <w:rPr>
          <w:rFonts w:ascii="Arial" w:eastAsia="Arial" w:hAnsi="Arial" w:cs="Arial"/>
          <w:color w:val="000000" w:themeColor="text1"/>
          <w:sz w:val="19"/>
          <w:szCs w:val="19"/>
          <w:lang w:val="es-ES"/>
        </w:rPr>
        <w:t>b</w:t>
      </w:r>
      <w:r w:rsidR="00DB4632" w:rsidRPr="00680DAB">
        <w:rPr>
          <w:rFonts w:ascii="Arial" w:eastAsia="Arial" w:hAnsi="Arial" w:cs="Arial"/>
          <w:color w:val="000000" w:themeColor="text1"/>
          <w:sz w:val="19"/>
          <w:szCs w:val="19"/>
          <w:lang w:val="es-ES"/>
        </w:rPr>
        <w:t>ació</w:t>
      </w:r>
      <w:r w:rsidR="00C60C53">
        <w:rPr>
          <w:rFonts w:ascii="Arial" w:eastAsia="Arial" w:hAnsi="Arial" w:cs="Arial"/>
          <w:color w:val="000000" w:themeColor="text1"/>
          <w:sz w:val="19"/>
          <w:szCs w:val="19"/>
          <w:lang w:val="es-ES"/>
        </w:rPr>
        <w:t>n</w:t>
      </w:r>
      <w:r w:rsidR="00DB4632" w:rsidRPr="00680DAB">
        <w:rPr>
          <w:rFonts w:ascii="Arial" w:eastAsia="Arial" w:hAnsi="Arial" w:cs="Arial"/>
          <w:color w:val="000000" w:themeColor="text1"/>
          <w:sz w:val="19"/>
          <w:szCs w:val="19"/>
          <w:lang w:val="es-ES"/>
        </w:rPr>
        <w:t xml:space="preserve"> d</w:t>
      </w:r>
      <w:r w:rsidR="00C60C53">
        <w:rPr>
          <w:rFonts w:ascii="Arial" w:eastAsia="Arial" w:hAnsi="Arial" w:cs="Arial"/>
          <w:color w:val="000000" w:themeColor="text1"/>
          <w:sz w:val="19"/>
          <w:szCs w:val="19"/>
          <w:lang w:val="es-ES"/>
        </w:rPr>
        <w:t>e esta</w:t>
      </w:r>
      <w:r w:rsidR="00DB4632" w:rsidRPr="00680DAB">
        <w:rPr>
          <w:rFonts w:ascii="Arial" w:eastAsia="Arial" w:hAnsi="Arial" w:cs="Arial"/>
          <w:color w:val="000000" w:themeColor="text1"/>
          <w:sz w:val="19"/>
          <w:szCs w:val="19"/>
          <w:lang w:val="es-ES"/>
        </w:rPr>
        <w:t xml:space="preserve"> </w:t>
      </w:r>
      <w:r w:rsidR="00C60C53" w:rsidRPr="00680DAB">
        <w:rPr>
          <w:rFonts w:ascii="Arial" w:eastAsia="Arial" w:hAnsi="Arial" w:cs="Arial"/>
          <w:color w:val="000000" w:themeColor="text1"/>
          <w:sz w:val="19"/>
          <w:szCs w:val="19"/>
          <w:lang w:val="es-ES"/>
        </w:rPr>
        <w:t>convocatoria</w:t>
      </w:r>
      <w:r w:rsidR="00DB4632" w:rsidRPr="00680DAB">
        <w:rPr>
          <w:rFonts w:ascii="Arial" w:eastAsia="Arial" w:hAnsi="Arial" w:cs="Arial"/>
          <w:color w:val="000000" w:themeColor="text1"/>
          <w:sz w:val="19"/>
          <w:szCs w:val="19"/>
          <w:lang w:val="es-ES"/>
        </w:rPr>
        <w:t xml:space="preserve"> </w:t>
      </w:r>
      <w:r w:rsidR="00C60C53">
        <w:rPr>
          <w:rFonts w:ascii="Arial" w:eastAsia="Arial" w:hAnsi="Arial" w:cs="Arial"/>
          <w:color w:val="000000" w:themeColor="text1"/>
          <w:sz w:val="19"/>
          <w:szCs w:val="19"/>
          <w:lang w:val="es-ES"/>
        </w:rPr>
        <w:t>y</w:t>
      </w:r>
      <w:r w:rsidR="00DB4632" w:rsidRPr="00680DAB">
        <w:rPr>
          <w:rFonts w:ascii="Arial" w:eastAsia="Arial" w:hAnsi="Arial" w:cs="Arial"/>
          <w:color w:val="000000" w:themeColor="text1"/>
          <w:sz w:val="19"/>
          <w:szCs w:val="19"/>
          <w:lang w:val="es-ES"/>
        </w:rPr>
        <w:t xml:space="preserve"> f</w:t>
      </w:r>
      <w:r w:rsidR="00C60C53" w:rsidRPr="00680DAB">
        <w:rPr>
          <w:rFonts w:ascii="Arial" w:eastAsia="Arial" w:hAnsi="Arial" w:cs="Arial"/>
          <w:color w:val="000000" w:themeColor="text1"/>
          <w:sz w:val="19"/>
          <w:szCs w:val="19"/>
          <w:lang w:val="es-ES"/>
        </w:rPr>
        <w:t>inalizar</w:t>
      </w:r>
      <w:r w:rsidR="00C60C53">
        <w:rPr>
          <w:rFonts w:ascii="Arial" w:eastAsia="Arial" w:hAnsi="Arial" w:cs="Arial"/>
          <w:color w:val="000000" w:themeColor="text1"/>
          <w:sz w:val="19"/>
          <w:szCs w:val="19"/>
          <w:lang w:val="es-ES"/>
        </w:rPr>
        <w:t xml:space="preserve">á </w:t>
      </w:r>
      <w:r w:rsidR="00DB4632" w:rsidRPr="00680DAB">
        <w:rPr>
          <w:rFonts w:ascii="Arial" w:eastAsia="Arial" w:hAnsi="Arial" w:cs="Arial"/>
          <w:color w:val="000000" w:themeColor="text1"/>
          <w:sz w:val="19"/>
          <w:szCs w:val="19"/>
          <w:lang w:val="es-ES"/>
        </w:rPr>
        <w:t xml:space="preserve">el 31 </w:t>
      </w:r>
      <w:r w:rsidR="00C60C53" w:rsidRPr="00680DAB">
        <w:rPr>
          <w:rFonts w:ascii="Arial" w:eastAsia="Arial" w:hAnsi="Arial" w:cs="Arial"/>
          <w:color w:val="000000" w:themeColor="text1"/>
          <w:sz w:val="19"/>
          <w:szCs w:val="19"/>
          <w:lang w:val="es-ES"/>
        </w:rPr>
        <w:t>de octubre</w:t>
      </w:r>
      <w:r w:rsidR="00DB4632" w:rsidRPr="00680DAB">
        <w:rPr>
          <w:rFonts w:ascii="Arial" w:eastAsia="Arial" w:hAnsi="Arial" w:cs="Arial"/>
          <w:color w:val="000000" w:themeColor="text1"/>
          <w:sz w:val="19"/>
          <w:szCs w:val="19"/>
          <w:lang w:val="es-ES"/>
        </w:rPr>
        <w:t xml:space="preserve"> de 2026, o </w:t>
      </w:r>
      <w:r w:rsidR="00C60C53">
        <w:rPr>
          <w:rFonts w:ascii="Arial" w:eastAsia="Arial" w:hAnsi="Arial" w:cs="Arial"/>
          <w:color w:val="000000" w:themeColor="text1"/>
          <w:sz w:val="19"/>
          <w:szCs w:val="19"/>
          <w:lang w:val="es-ES"/>
        </w:rPr>
        <w:t xml:space="preserve">hasta </w:t>
      </w:r>
      <w:r w:rsidR="00D6552B">
        <w:rPr>
          <w:rFonts w:ascii="Arial" w:eastAsia="Arial" w:hAnsi="Arial" w:cs="Arial"/>
          <w:color w:val="000000" w:themeColor="text1"/>
          <w:sz w:val="19"/>
          <w:szCs w:val="19"/>
          <w:lang w:val="es-ES"/>
        </w:rPr>
        <w:t xml:space="preserve">que se agote </w:t>
      </w:r>
      <w:r w:rsidR="00DB4632" w:rsidRPr="00680DAB">
        <w:rPr>
          <w:rFonts w:ascii="Arial" w:eastAsia="Arial" w:hAnsi="Arial" w:cs="Arial"/>
          <w:color w:val="000000" w:themeColor="text1"/>
          <w:sz w:val="19"/>
          <w:szCs w:val="19"/>
          <w:lang w:val="es-ES"/>
        </w:rPr>
        <w:t xml:space="preserve">el </w:t>
      </w:r>
      <w:r w:rsidR="00D6552B" w:rsidRPr="00680DAB">
        <w:rPr>
          <w:rFonts w:ascii="Arial" w:eastAsia="Arial" w:hAnsi="Arial" w:cs="Arial"/>
          <w:color w:val="000000" w:themeColor="text1"/>
          <w:sz w:val="19"/>
          <w:szCs w:val="19"/>
          <w:lang w:val="es-ES"/>
        </w:rPr>
        <w:t>crédito</w:t>
      </w:r>
      <w:r w:rsidR="00DB4632" w:rsidRPr="00680DAB">
        <w:rPr>
          <w:rFonts w:ascii="Arial" w:eastAsia="Arial" w:hAnsi="Arial" w:cs="Arial"/>
          <w:color w:val="000000" w:themeColor="text1"/>
          <w:sz w:val="19"/>
          <w:szCs w:val="19"/>
          <w:lang w:val="es-ES"/>
        </w:rPr>
        <w:t xml:space="preserve"> disponible si </w:t>
      </w:r>
      <w:r w:rsidR="00D6552B">
        <w:rPr>
          <w:rFonts w:ascii="Arial" w:eastAsia="Arial" w:hAnsi="Arial" w:cs="Arial"/>
          <w:color w:val="000000" w:themeColor="text1"/>
          <w:sz w:val="19"/>
          <w:szCs w:val="19"/>
          <w:lang w:val="es-ES"/>
        </w:rPr>
        <w:t>esta</w:t>
      </w:r>
      <w:r w:rsidR="00DB4632" w:rsidRPr="00680DAB">
        <w:rPr>
          <w:rFonts w:ascii="Arial" w:eastAsia="Arial" w:hAnsi="Arial" w:cs="Arial"/>
          <w:color w:val="000000" w:themeColor="text1"/>
          <w:sz w:val="19"/>
          <w:szCs w:val="19"/>
          <w:lang w:val="es-ES"/>
        </w:rPr>
        <w:t xml:space="preserve"> </w:t>
      </w:r>
      <w:r w:rsidR="00D6552B">
        <w:rPr>
          <w:rFonts w:ascii="Arial" w:eastAsia="Arial" w:hAnsi="Arial" w:cs="Arial"/>
          <w:color w:val="000000" w:themeColor="text1"/>
          <w:sz w:val="19"/>
          <w:szCs w:val="19"/>
          <w:lang w:val="es-ES"/>
        </w:rPr>
        <w:t>e</w:t>
      </w:r>
      <w:r w:rsidR="00DB4632" w:rsidRPr="00680DAB">
        <w:rPr>
          <w:rFonts w:ascii="Arial" w:eastAsia="Arial" w:hAnsi="Arial" w:cs="Arial"/>
          <w:color w:val="000000" w:themeColor="text1"/>
          <w:sz w:val="19"/>
          <w:szCs w:val="19"/>
          <w:lang w:val="es-ES"/>
        </w:rPr>
        <w:t xml:space="preserve">s anterior. </w:t>
      </w:r>
    </w:p>
    <w:p w14:paraId="40FBB3A7" w14:textId="77777777" w:rsidR="00DB4632" w:rsidRPr="00680DAB" w:rsidRDefault="00DB4632" w:rsidP="00DB4632">
      <w:pPr>
        <w:spacing w:line="240" w:lineRule="exact"/>
        <w:jc w:val="both"/>
        <w:rPr>
          <w:rFonts w:ascii="Arial" w:eastAsia="Arial" w:hAnsi="Arial" w:cs="Arial"/>
          <w:color w:val="000000" w:themeColor="text1"/>
          <w:sz w:val="19"/>
          <w:szCs w:val="19"/>
          <w:lang w:val="es-ES"/>
        </w:rPr>
      </w:pPr>
    </w:p>
    <w:p w14:paraId="1327EDF4" w14:textId="56C6E804" w:rsidR="00DB4632" w:rsidRPr="00680DAB" w:rsidRDefault="00477DB0" w:rsidP="00DB4632">
      <w:pPr>
        <w:spacing w:line="240" w:lineRule="exact"/>
        <w:jc w:val="both"/>
        <w:rPr>
          <w:rFonts w:ascii="Arial" w:eastAsia="Arial" w:hAnsi="Arial" w:cs="Arial"/>
          <w:color w:val="000000" w:themeColor="text1"/>
          <w:sz w:val="19"/>
          <w:szCs w:val="19"/>
          <w:lang w:val="es-ES"/>
        </w:rPr>
      </w:pPr>
      <w:r w:rsidRPr="00680DAB">
        <w:rPr>
          <w:rFonts w:ascii="Arial" w:eastAsia="Arial" w:hAnsi="Arial" w:cs="Arial"/>
          <w:color w:val="000000" w:themeColor="text1"/>
          <w:sz w:val="19"/>
          <w:szCs w:val="19"/>
          <w:lang w:val="es-ES"/>
        </w:rPr>
        <w:t>Tercer</w:t>
      </w:r>
      <w:r>
        <w:rPr>
          <w:rFonts w:ascii="Arial" w:eastAsia="Arial" w:hAnsi="Arial" w:cs="Arial"/>
          <w:color w:val="000000" w:themeColor="text1"/>
          <w:sz w:val="19"/>
          <w:szCs w:val="19"/>
          <w:lang w:val="es-ES"/>
        </w:rPr>
        <w:t>o</w:t>
      </w:r>
      <w:r w:rsidRPr="00680DAB">
        <w:rPr>
          <w:rFonts w:ascii="Arial" w:eastAsia="Arial" w:hAnsi="Arial" w:cs="Arial"/>
          <w:color w:val="000000" w:themeColor="text1"/>
          <w:sz w:val="19"/>
          <w:szCs w:val="19"/>
          <w:lang w:val="es-ES"/>
        </w:rPr>
        <w:t>. -</w:t>
      </w:r>
      <w:r w:rsidR="00DB4632" w:rsidRPr="00680DAB">
        <w:rPr>
          <w:rFonts w:ascii="Arial" w:eastAsia="Arial" w:hAnsi="Arial" w:cs="Arial"/>
          <w:color w:val="000000" w:themeColor="text1"/>
          <w:sz w:val="19"/>
          <w:szCs w:val="19"/>
          <w:lang w:val="es-ES"/>
        </w:rPr>
        <w:t xml:space="preserve"> </w:t>
      </w:r>
      <w:r w:rsidR="00DB4632" w:rsidRPr="00680DAB">
        <w:rPr>
          <w:rFonts w:ascii="Arial" w:eastAsia="Arial" w:hAnsi="Arial" w:cs="Arial"/>
          <w:b/>
          <w:bCs/>
          <w:color w:val="000000" w:themeColor="text1"/>
          <w:sz w:val="19"/>
          <w:szCs w:val="19"/>
          <w:lang w:val="es-ES"/>
        </w:rPr>
        <w:t>APRO</w:t>
      </w:r>
      <w:r w:rsidR="00D6552B">
        <w:rPr>
          <w:rFonts w:ascii="Arial" w:eastAsia="Arial" w:hAnsi="Arial" w:cs="Arial"/>
          <w:b/>
          <w:bCs/>
          <w:color w:val="000000" w:themeColor="text1"/>
          <w:sz w:val="19"/>
          <w:szCs w:val="19"/>
          <w:lang w:val="es-ES"/>
        </w:rPr>
        <w:t>B</w:t>
      </w:r>
      <w:r w:rsidR="00DB4632" w:rsidRPr="00680DAB">
        <w:rPr>
          <w:rFonts w:ascii="Arial" w:eastAsia="Arial" w:hAnsi="Arial" w:cs="Arial"/>
          <w:b/>
          <w:bCs/>
          <w:color w:val="000000" w:themeColor="text1"/>
          <w:sz w:val="19"/>
          <w:szCs w:val="19"/>
          <w:lang w:val="es-ES"/>
        </w:rPr>
        <w:t xml:space="preserve">AR </w:t>
      </w:r>
      <w:r w:rsidR="00D6552B">
        <w:rPr>
          <w:rFonts w:ascii="Arial" w:eastAsia="Arial" w:hAnsi="Arial" w:cs="Arial"/>
          <w:b/>
          <w:bCs/>
          <w:color w:val="000000" w:themeColor="text1"/>
          <w:sz w:val="19"/>
          <w:szCs w:val="19"/>
          <w:lang w:val="es-ES"/>
        </w:rPr>
        <w:t>Y</w:t>
      </w:r>
      <w:r w:rsidR="00DB4632" w:rsidRPr="00680DAB">
        <w:rPr>
          <w:rFonts w:ascii="Arial" w:eastAsia="Arial" w:hAnsi="Arial" w:cs="Arial"/>
          <w:b/>
          <w:bCs/>
          <w:color w:val="000000" w:themeColor="text1"/>
          <w:sz w:val="19"/>
          <w:szCs w:val="19"/>
          <w:lang w:val="es-ES"/>
        </w:rPr>
        <w:t xml:space="preserve"> AUTORIZAR</w:t>
      </w:r>
      <w:r w:rsidR="00DB4632" w:rsidRPr="00680DAB">
        <w:rPr>
          <w:rFonts w:ascii="Arial" w:eastAsia="Arial" w:hAnsi="Arial" w:cs="Arial"/>
          <w:color w:val="000000" w:themeColor="text1"/>
          <w:sz w:val="19"/>
          <w:szCs w:val="19"/>
          <w:lang w:val="es-ES"/>
        </w:rPr>
        <w:t xml:space="preserve"> </w:t>
      </w:r>
      <w:r w:rsidR="00D6552B">
        <w:rPr>
          <w:rFonts w:ascii="Arial" w:eastAsia="Arial" w:hAnsi="Arial" w:cs="Arial"/>
          <w:color w:val="000000" w:themeColor="text1"/>
          <w:sz w:val="19"/>
          <w:szCs w:val="19"/>
          <w:lang w:val="es-ES"/>
        </w:rPr>
        <w:t xml:space="preserve">el gasto </w:t>
      </w:r>
      <w:r w:rsidR="00DB4632" w:rsidRPr="00680DAB">
        <w:rPr>
          <w:rFonts w:ascii="Arial" w:eastAsia="Arial" w:hAnsi="Arial" w:cs="Arial"/>
          <w:color w:val="000000" w:themeColor="text1"/>
          <w:sz w:val="19"/>
          <w:szCs w:val="19"/>
          <w:lang w:val="es-ES"/>
        </w:rPr>
        <w:t>destinad</w:t>
      </w:r>
      <w:r w:rsidR="00D6552B">
        <w:rPr>
          <w:rFonts w:ascii="Arial" w:eastAsia="Arial" w:hAnsi="Arial" w:cs="Arial"/>
          <w:color w:val="000000" w:themeColor="text1"/>
          <w:sz w:val="19"/>
          <w:szCs w:val="19"/>
          <w:lang w:val="es-ES"/>
        </w:rPr>
        <w:t>o</w:t>
      </w:r>
      <w:r w:rsidR="00DB4632" w:rsidRPr="00680DAB">
        <w:rPr>
          <w:rFonts w:ascii="Arial" w:eastAsia="Arial" w:hAnsi="Arial" w:cs="Arial"/>
          <w:color w:val="000000" w:themeColor="text1"/>
          <w:sz w:val="19"/>
          <w:szCs w:val="19"/>
          <w:lang w:val="es-ES"/>
        </w:rPr>
        <w:t xml:space="preserve"> a </w:t>
      </w:r>
      <w:r w:rsidR="00D6552B">
        <w:rPr>
          <w:rFonts w:ascii="Arial" w:eastAsia="Arial" w:hAnsi="Arial" w:cs="Arial"/>
          <w:color w:val="000000" w:themeColor="text1"/>
          <w:sz w:val="19"/>
          <w:szCs w:val="19"/>
          <w:lang w:val="es-ES"/>
        </w:rPr>
        <w:t>esta</w:t>
      </w:r>
      <w:r w:rsidR="00DB4632" w:rsidRPr="00680DAB">
        <w:rPr>
          <w:rFonts w:ascii="Arial" w:eastAsia="Arial" w:hAnsi="Arial" w:cs="Arial"/>
          <w:color w:val="000000" w:themeColor="text1"/>
          <w:sz w:val="19"/>
          <w:szCs w:val="19"/>
          <w:lang w:val="es-ES"/>
        </w:rPr>
        <w:t xml:space="preserve"> </w:t>
      </w:r>
      <w:r w:rsidR="00D6552B" w:rsidRPr="00680DAB">
        <w:rPr>
          <w:rFonts w:ascii="Arial" w:eastAsia="Arial" w:hAnsi="Arial" w:cs="Arial"/>
          <w:color w:val="000000" w:themeColor="text1"/>
          <w:sz w:val="19"/>
          <w:szCs w:val="19"/>
          <w:lang w:val="es-ES"/>
        </w:rPr>
        <w:t>convocatoria</w:t>
      </w:r>
      <w:r w:rsidR="00DB4632" w:rsidRPr="00680DAB">
        <w:rPr>
          <w:rFonts w:ascii="Arial" w:eastAsia="Arial" w:hAnsi="Arial" w:cs="Arial"/>
          <w:color w:val="000000" w:themeColor="text1"/>
          <w:sz w:val="19"/>
          <w:szCs w:val="19"/>
          <w:lang w:val="es-ES"/>
        </w:rPr>
        <w:t xml:space="preserve"> p</w:t>
      </w:r>
      <w:r w:rsidR="00D6552B">
        <w:rPr>
          <w:rFonts w:ascii="Arial" w:eastAsia="Arial" w:hAnsi="Arial" w:cs="Arial"/>
          <w:color w:val="000000" w:themeColor="text1"/>
          <w:sz w:val="19"/>
          <w:szCs w:val="19"/>
          <w:lang w:val="es-ES"/>
        </w:rPr>
        <w:t>o</w:t>
      </w:r>
      <w:r w:rsidR="00DB4632" w:rsidRPr="00680DAB">
        <w:rPr>
          <w:rFonts w:ascii="Arial" w:eastAsia="Arial" w:hAnsi="Arial" w:cs="Arial"/>
          <w:color w:val="000000" w:themeColor="text1"/>
          <w:sz w:val="19"/>
          <w:szCs w:val="19"/>
          <w:lang w:val="es-ES"/>
        </w:rPr>
        <w:t xml:space="preserve">r un </w:t>
      </w:r>
      <w:r w:rsidR="00D6552B" w:rsidRPr="00680DAB">
        <w:rPr>
          <w:rFonts w:ascii="Arial" w:eastAsia="Arial" w:hAnsi="Arial" w:cs="Arial"/>
          <w:color w:val="000000" w:themeColor="text1"/>
          <w:sz w:val="19"/>
          <w:szCs w:val="19"/>
          <w:lang w:val="es-ES"/>
        </w:rPr>
        <w:t>importe</w:t>
      </w:r>
      <w:r w:rsidR="00DB4632" w:rsidRPr="00680DAB">
        <w:rPr>
          <w:rFonts w:ascii="Arial" w:eastAsia="Arial" w:hAnsi="Arial" w:cs="Arial"/>
          <w:color w:val="000000" w:themeColor="text1"/>
          <w:sz w:val="19"/>
          <w:szCs w:val="19"/>
          <w:lang w:val="es-ES"/>
        </w:rPr>
        <w:t xml:space="preserve"> total de 10.000 euros a </w:t>
      </w:r>
      <w:r w:rsidR="00D6552B">
        <w:rPr>
          <w:rFonts w:ascii="Arial" w:eastAsia="Arial" w:hAnsi="Arial" w:cs="Arial"/>
          <w:color w:val="000000" w:themeColor="text1"/>
          <w:sz w:val="19"/>
          <w:szCs w:val="19"/>
          <w:lang w:val="es-ES"/>
        </w:rPr>
        <w:t>cargo</w:t>
      </w:r>
      <w:r w:rsidR="00DB4632" w:rsidRPr="00680DAB">
        <w:rPr>
          <w:rFonts w:ascii="Arial" w:eastAsia="Arial" w:hAnsi="Arial" w:cs="Arial"/>
          <w:color w:val="000000" w:themeColor="text1"/>
          <w:sz w:val="19"/>
          <w:szCs w:val="19"/>
          <w:lang w:val="es-ES"/>
        </w:rPr>
        <w:t xml:space="preserve"> de l</w:t>
      </w:r>
      <w:r w:rsidR="00D6552B">
        <w:rPr>
          <w:rFonts w:ascii="Arial" w:eastAsia="Arial" w:hAnsi="Arial" w:cs="Arial"/>
          <w:color w:val="000000" w:themeColor="text1"/>
          <w:sz w:val="19"/>
          <w:szCs w:val="19"/>
          <w:lang w:val="es-ES"/>
        </w:rPr>
        <w:t>a partida presupuestaria</w:t>
      </w:r>
      <w:r w:rsidR="00DB4632" w:rsidRPr="00680DAB">
        <w:rPr>
          <w:rFonts w:ascii="Arial" w:eastAsia="Arial" w:hAnsi="Arial" w:cs="Arial"/>
          <w:color w:val="000000" w:themeColor="text1"/>
          <w:sz w:val="19"/>
          <w:szCs w:val="19"/>
          <w:lang w:val="es-ES"/>
        </w:rPr>
        <w:t xml:space="preserve"> 2410 470000 </w:t>
      </w:r>
      <w:r w:rsidR="00D6552B">
        <w:rPr>
          <w:rFonts w:ascii="Arial" w:eastAsia="Arial" w:hAnsi="Arial" w:cs="Arial"/>
          <w:color w:val="000000" w:themeColor="text1"/>
          <w:sz w:val="19"/>
          <w:szCs w:val="19"/>
          <w:lang w:val="es-ES"/>
        </w:rPr>
        <w:t>Medidas Especiales Promoción Ocupación</w:t>
      </w:r>
      <w:r w:rsidR="00DB4632" w:rsidRPr="00680DAB">
        <w:rPr>
          <w:rFonts w:ascii="Arial" w:eastAsia="Arial" w:hAnsi="Arial" w:cs="Arial"/>
          <w:color w:val="000000" w:themeColor="text1"/>
          <w:sz w:val="19"/>
          <w:szCs w:val="19"/>
          <w:lang w:val="es-ES"/>
        </w:rPr>
        <w:t xml:space="preserve"> (empres</w:t>
      </w:r>
      <w:r w:rsidR="00D6552B">
        <w:rPr>
          <w:rFonts w:ascii="Arial" w:eastAsia="Arial" w:hAnsi="Arial" w:cs="Arial"/>
          <w:color w:val="000000" w:themeColor="text1"/>
          <w:sz w:val="19"/>
          <w:szCs w:val="19"/>
          <w:lang w:val="es-ES"/>
        </w:rPr>
        <w:t>a</w:t>
      </w:r>
      <w:r w:rsidR="00DB4632" w:rsidRPr="00680DAB">
        <w:rPr>
          <w:rFonts w:ascii="Arial" w:eastAsia="Arial" w:hAnsi="Arial" w:cs="Arial"/>
          <w:color w:val="000000" w:themeColor="text1"/>
          <w:sz w:val="19"/>
          <w:szCs w:val="19"/>
          <w:lang w:val="es-ES"/>
        </w:rPr>
        <w:t>s) del presup</w:t>
      </w:r>
      <w:r w:rsidR="00D6552B">
        <w:rPr>
          <w:rFonts w:ascii="Arial" w:eastAsia="Arial" w:hAnsi="Arial" w:cs="Arial"/>
          <w:color w:val="000000" w:themeColor="text1"/>
          <w:sz w:val="19"/>
          <w:szCs w:val="19"/>
          <w:lang w:val="es-ES"/>
        </w:rPr>
        <w:t>ues</w:t>
      </w:r>
      <w:r w:rsidR="00DB4632" w:rsidRPr="00680DAB">
        <w:rPr>
          <w:rFonts w:ascii="Arial" w:eastAsia="Arial" w:hAnsi="Arial" w:cs="Arial"/>
          <w:color w:val="000000" w:themeColor="text1"/>
          <w:sz w:val="19"/>
          <w:szCs w:val="19"/>
          <w:lang w:val="es-ES"/>
        </w:rPr>
        <w:t>t</w:t>
      </w:r>
      <w:r w:rsidR="00D6552B">
        <w:rPr>
          <w:rFonts w:ascii="Arial" w:eastAsia="Arial" w:hAnsi="Arial" w:cs="Arial"/>
          <w:color w:val="000000" w:themeColor="text1"/>
          <w:sz w:val="19"/>
          <w:szCs w:val="19"/>
          <w:lang w:val="es-ES"/>
        </w:rPr>
        <w:t>o</w:t>
      </w:r>
      <w:r w:rsidR="00DB4632" w:rsidRPr="00680DAB">
        <w:rPr>
          <w:rFonts w:ascii="Arial" w:eastAsia="Arial" w:hAnsi="Arial" w:cs="Arial"/>
          <w:color w:val="000000" w:themeColor="text1"/>
          <w:sz w:val="19"/>
          <w:szCs w:val="19"/>
          <w:lang w:val="es-ES"/>
        </w:rPr>
        <w:t xml:space="preserve"> municipal </w:t>
      </w:r>
      <w:r w:rsidR="00D6552B" w:rsidRPr="00680DAB">
        <w:rPr>
          <w:rFonts w:ascii="Arial" w:eastAsia="Arial" w:hAnsi="Arial" w:cs="Arial"/>
          <w:color w:val="000000" w:themeColor="text1"/>
          <w:sz w:val="19"/>
          <w:szCs w:val="19"/>
          <w:lang w:val="es-ES"/>
        </w:rPr>
        <w:t>vigente</w:t>
      </w:r>
      <w:r w:rsidR="00DB4632" w:rsidRPr="00680DAB">
        <w:rPr>
          <w:rFonts w:ascii="Arial" w:eastAsia="Arial" w:hAnsi="Arial" w:cs="Arial"/>
          <w:color w:val="000000" w:themeColor="text1"/>
          <w:sz w:val="19"/>
          <w:szCs w:val="19"/>
          <w:lang w:val="es-ES"/>
        </w:rPr>
        <w:t xml:space="preserve"> p</w:t>
      </w:r>
      <w:r w:rsidR="00D6552B">
        <w:rPr>
          <w:rFonts w:ascii="Arial" w:eastAsia="Arial" w:hAnsi="Arial" w:cs="Arial"/>
          <w:color w:val="000000" w:themeColor="text1"/>
          <w:sz w:val="19"/>
          <w:szCs w:val="19"/>
          <w:lang w:val="es-ES"/>
        </w:rPr>
        <w:t>ara el año</w:t>
      </w:r>
      <w:r w:rsidR="00DB4632" w:rsidRPr="00680DAB">
        <w:rPr>
          <w:rFonts w:ascii="Arial" w:eastAsia="Arial" w:hAnsi="Arial" w:cs="Arial"/>
          <w:color w:val="000000" w:themeColor="text1"/>
          <w:sz w:val="19"/>
          <w:szCs w:val="19"/>
          <w:lang w:val="es-ES"/>
        </w:rPr>
        <w:t xml:space="preserve"> 2026.</w:t>
      </w:r>
    </w:p>
    <w:p w14:paraId="7DE06CC6" w14:textId="77777777" w:rsidR="00DB4632" w:rsidRPr="00680DAB" w:rsidRDefault="00DB4632" w:rsidP="00DB4632">
      <w:pPr>
        <w:spacing w:line="240" w:lineRule="exact"/>
        <w:jc w:val="both"/>
        <w:rPr>
          <w:rFonts w:ascii="Arial" w:eastAsia="Arial" w:hAnsi="Arial" w:cs="Arial"/>
          <w:color w:val="000000" w:themeColor="text1"/>
          <w:sz w:val="19"/>
          <w:szCs w:val="19"/>
          <w:lang w:val="es-ES"/>
        </w:rPr>
      </w:pPr>
    </w:p>
    <w:p w14:paraId="25B9DE8B" w14:textId="1A4C3816" w:rsidR="00DB4632" w:rsidRPr="00680DAB" w:rsidRDefault="00477DB0" w:rsidP="00DB4632">
      <w:pPr>
        <w:spacing w:line="240" w:lineRule="exact"/>
        <w:jc w:val="both"/>
        <w:rPr>
          <w:rFonts w:ascii="Arial" w:eastAsia="Arial" w:hAnsi="Arial" w:cs="Arial"/>
          <w:color w:val="000000" w:themeColor="text1"/>
          <w:sz w:val="19"/>
          <w:szCs w:val="19"/>
          <w:lang w:val="es-ES"/>
        </w:rPr>
      </w:pPr>
      <w:r>
        <w:rPr>
          <w:rFonts w:ascii="Arial" w:eastAsia="Arial" w:hAnsi="Arial" w:cs="Arial"/>
          <w:color w:val="000000" w:themeColor="text1"/>
          <w:sz w:val="19"/>
          <w:szCs w:val="19"/>
          <w:lang w:val="es-ES"/>
        </w:rPr>
        <w:t>Cuarto</w:t>
      </w:r>
      <w:r w:rsidRPr="00680DAB">
        <w:rPr>
          <w:rFonts w:ascii="Arial" w:eastAsia="Arial" w:hAnsi="Arial" w:cs="Arial"/>
          <w:color w:val="000000" w:themeColor="text1"/>
          <w:sz w:val="19"/>
          <w:szCs w:val="19"/>
          <w:lang w:val="es-ES"/>
        </w:rPr>
        <w:t>. -</w:t>
      </w:r>
      <w:r w:rsidR="00DB4632" w:rsidRPr="00680DAB">
        <w:rPr>
          <w:rFonts w:ascii="Arial" w:eastAsia="Arial" w:hAnsi="Arial" w:cs="Arial"/>
          <w:color w:val="000000" w:themeColor="text1"/>
          <w:sz w:val="19"/>
          <w:szCs w:val="19"/>
          <w:lang w:val="es-ES"/>
        </w:rPr>
        <w:t xml:space="preserve"> </w:t>
      </w:r>
      <w:r w:rsidR="00DB4632" w:rsidRPr="00680DAB">
        <w:rPr>
          <w:rFonts w:ascii="Arial" w:eastAsia="Arial" w:hAnsi="Arial" w:cs="Arial"/>
          <w:b/>
          <w:bCs/>
          <w:color w:val="000000" w:themeColor="text1"/>
          <w:sz w:val="19"/>
          <w:szCs w:val="19"/>
          <w:lang w:val="es-ES"/>
        </w:rPr>
        <w:t>PUBLICAR</w:t>
      </w:r>
      <w:r w:rsidR="00DB4632" w:rsidRPr="00680DAB">
        <w:rPr>
          <w:rFonts w:ascii="Arial" w:eastAsia="Arial" w:hAnsi="Arial" w:cs="Arial"/>
          <w:color w:val="000000" w:themeColor="text1"/>
          <w:sz w:val="19"/>
          <w:szCs w:val="19"/>
          <w:lang w:val="es-ES"/>
        </w:rPr>
        <w:t xml:space="preserve"> la </w:t>
      </w:r>
      <w:r w:rsidR="00D6552B" w:rsidRPr="00680DAB">
        <w:rPr>
          <w:rFonts w:ascii="Arial" w:eastAsia="Arial" w:hAnsi="Arial" w:cs="Arial"/>
          <w:color w:val="000000" w:themeColor="text1"/>
          <w:sz w:val="19"/>
          <w:szCs w:val="19"/>
          <w:lang w:val="es-ES"/>
        </w:rPr>
        <w:t>presente</w:t>
      </w:r>
      <w:r w:rsidR="00DB4632" w:rsidRPr="00680DAB">
        <w:rPr>
          <w:rFonts w:ascii="Arial" w:eastAsia="Arial" w:hAnsi="Arial" w:cs="Arial"/>
          <w:color w:val="000000" w:themeColor="text1"/>
          <w:sz w:val="19"/>
          <w:szCs w:val="19"/>
          <w:lang w:val="es-ES"/>
        </w:rPr>
        <w:t xml:space="preserve"> </w:t>
      </w:r>
      <w:r w:rsidR="00D6552B" w:rsidRPr="00680DAB">
        <w:rPr>
          <w:rFonts w:ascii="Arial" w:eastAsia="Arial" w:hAnsi="Arial" w:cs="Arial"/>
          <w:color w:val="000000" w:themeColor="text1"/>
          <w:sz w:val="19"/>
          <w:szCs w:val="19"/>
          <w:lang w:val="es-ES"/>
        </w:rPr>
        <w:t>convocatoria</w:t>
      </w:r>
      <w:r w:rsidR="00DB4632" w:rsidRPr="00680DAB">
        <w:rPr>
          <w:rFonts w:ascii="Arial" w:eastAsia="Arial" w:hAnsi="Arial" w:cs="Arial"/>
          <w:color w:val="000000" w:themeColor="text1"/>
          <w:sz w:val="19"/>
          <w:szCs w:val="19"/>
          <w:lang w:val="es-ES"/>
        </w:rPr>
        <w:t xml:space="preserve"> al BOPB a través de la Base de Dades Nacional de Subvencion</w:t>
      </w:r>
      <w:r w:rsidR="00D6552B">
        <w:rPr>
          <w:rFonts w:ascii="Arial" w:eastAsia="Arial" w:hAnsi="Arial" w:cs="Arial"/>
          <w:color w:val="000000" w:themeColor="text1"/>
          <w:sz w:val="19"/>
          <w:szCs w:val="19"/>
          <w:lang w:val="es-ES"/>
        </w:rPr>
        <w:t>e</w:t>
      </w:r>
      <w:r w:rsidR="00DB4632" w:rsidRPr="00680DAB">
        <w:rPr>
          <w:rFonts w:ascii="Arial" w:eastAsia="Arial" w:hAnsi="Arial" w:cs="Arial"/>
          <w:color w:val="000000" w:themeColor="text1"/>
          <w:sz w:val="19"/>
          <w:szCs w:val="19"/>
          <w:lang w:val="es-ES"/>
        </w:rPr>
        <w:t>s (BDNS), al Registr</w:t>
      </w:r>
      <w:r w:rsidR="00D6552B">
        <w:rPr>
          <w:rFonts w:ascii="Arial" w:eastAsia="Arial" w:hAnsi="Arial" w:cs="Arial"/>
          <w:color w:val="000000" w:themeColor="text1"/>
          <w:sz w:val="19"/>
          <w:szCs w:val="19"/>
          <w:lang w:val="es-ES"/>
        </w:rPr>
        <w:t>o</w:t>
      </w:r>
      <w:r w:rsidR="00DB4632" w:rsidRPr="00680DAB">
        <w:rPr>
          <w:rFonts w:ascii="Arial" w:eastAsia="Arial" w:hAnsi="Arial" w:cs="Arial"/>
          <w:color w:val="000000" w:themeColor="text1"/>
          <w:sz w:val="19"/>
          <w:szCs w:val="19"/>
          <w:lang w:val="es-ES"/>
        </w:rPr>
        <w:t xml:space="preserve"> d</w:t>
      </w:r>
      <w:r w:rsidR="00D6552B">
        <w:rPr>
          <w:rFonts w:ascii="Arial" w:eastAsia="Arial" w:hAnsi="Arial" w:cs="Arial"/>
          <w:color w:val="000000" w:themeColor="text1"/>
          <w:sz w:val="19"/>
          <w:szCs w:val="19"/>
          <w:lang w:val="es-ES"/>
        </w:rPr>
        <w:t xml:space="preserve">e Ayudas y </w:t>
      </w:r>
      <w:r w:rsidR="00DB4632" w:rsidRPr="00680DAB">
        <w:rPr>
          <w:rFonts w:ascii="Arial" w:eastAsia="Arial" w:hAnsi="Arial" w:cs="Arial"/>
          <w:color w:val="000000" w:themeColor="text1"/>
          <w:sz w:val="19"/>
          <w:szCs w:val="19"/>
          <w:lang w:val="es-ES"/>
        </w:rPr>
        <w:t>Subvencion</w:t>
      </w:r>
      <w:r w:rsidR="00D6552B">
        <w:rPr>
          <w:rFonts w:ascii="Arial" w:eastAsia="Arial" w:hAnsi="Arial" w:cs="Arial"/>
          <w:color w:val="000000" w:themeColor="text1"/>
          <w:sz w:val="19"/>
          <w:szCs w:val="19"/>
          <w:lang w:val="es-ES"/>
        </w:rPr>
        <w:t>e</w:t>
      </w:r>
      <w:r w:rsidR="00DB4632" w:rsidRPr="00680DAB">
        <w:rPr>
          <w:rFonts w:ascii="Arial" w:eastAsia="Arial" w:hAnsi="Arial" w:cs="Arial"/>
          <w:color w:val="000000" w:themeColor="text1"/>
          <w:sz w:val="19"/>
          <w:szCs w:val="19"/>
          <w:lang w:val="es-ES"/>
        </w:rPr>
        <w:t xml:space="preserve">s de Catalunya (RAISC) </w:t>
      </w:r>
      <w:r w:rsidR="00D6552B">
        <w:rPr>
          <w:rFonts w:ascii="Arial" w:eastAsia="Arial" w:hAnsi="Arial" w:cs="Arial"/>
          <w:color w:val="000000" w:themeColor="text1"/>
          <w:sz w:val="19"/>
          <w:szCs w:val="19"/>
          <w:lang w:val="es-ES"/>
        </w:rPr>
        <w:t>y</w:t>
      </w:r>
      <w:r w:rsidR="00DB4632" w:rsidRPr="00680DAB">
        <w:rPr>
          <w:rFonts w:ascii="Arial" w:eastAsia="Arial" w:hAnsi="Arial" w:cs="Arial"/>
          <w:color w:val="000000" w:themeColor="text1"/>
          <w:sz w:val="19"/>
          <w:szCs w:val="19"/>
          <w:lang w:val="es-ES"/>
        </w:rPr>
        <w:t xml:space="preserve"> </w:t>
      </w:r>
      <w:r w:rsidR="006D1281">
        <w:rPr>
          <w:rFonts w:ascii="Arial" w:eastAsia="Arial" w:hAnsi="Arial" w:cs="Arial"/>
          <w:color w:val="000000" w:themeColor="text1"/>
          <w:sz w:val="19"/>
          <w:szCs w:val="19"/>
          <w:lang w:val="es-ES"/>
        </w:rPr>
        <w:t>e</w:t>
      </w:r>
      <w:r w:rsidR="00DB4632" w:rsidRPr="00680DAB">
        <w:rPr>
          <w:rFonts w:ascii="Arial" w:eastAsia="Arial" w:hAnsi="Arial" w:cs="Arial"/>
          <w:color w:val="000000" w:themeColor="text1"/>
          <w:sz w:val="19"/>
          <w:szCs w:val="19"/>
          <w:lang w:val="es-ES"/>
        </w:rPr>
        <w:t xml:space="preserve">l portal de </w:t>
      </w:r>
      <w:r w:rsidR="006D1281" w:rsidRPr="00680DAB">
        <w:rPr>
          <w:rFonts w:ascii="Arial" w:eastAsia="Arial" w:hAnsi="Arial" w:cs="Arial"/>
          <w:color w:val="000000" w:themeColor="text1"/>
          <w:sz w:val="19"/>
          <w:szCs w:val="19"/>
          <w:lang w:val="es-ES"/>
        </w:rPr>
        <w:t>transparencia</w:t>
      </w:r>
      <w:r w:rsidR="00DB4632" w:rsidRPr="00680DAB">
        <w:rPr>
          <w:rFonts w:ascii="Arial" w:eastAsia="Arial" w:hAnsi="Arial" w:cs="Arial"/>
          <w:color w:val="000000" w:themeColor="text1"/>
          <w:sz w:val="19"/>
          <w:szCs w:val="19"/>
          <w:lang w:val="es-ES"/>
        </w:rPr>
        <w:t xml:space="preserve"> de</w:t>
      </w:r>
      <w:r w:rsidR="006D1281">
        <w:rPr>
          <w:rFonts w:ascii="Arial" w:eastAsia="Arial" w:hAnsi="Arial" w:cs="Arial"/>
          <w:color w:val="000000" w:themeColor="text1"/>
          <w:sz w:val="19"/>
          <w:szCs w:val="19"/>
          <w:lang w:val="es-ES"/>
        </w:rPr>
        <w:t xml:space="preserve">l </w:t>
      </w:r>
      <w:r w:rsidR="00DB4632" w:rsidRPr="00680DAB">
        <w:rPr>
          <w:rFonts w:ascii="Arial" w:eastAsia="Arial" w:hAnsi="Arial" w:cs="Arial"/>
          <w:color w:val="000000" w:themeColor="text1"/>
          <w:sz w:val="19"/>
          <w:szCs w:val="19"/>
          <w:lang w:val="es-ES"/>
        </w:rPr>
        <w:t>A</w:t>
      </w:r>
      <w:r w:rsidR="006D1281">
        <w:rPr>
          <w:rFonts w:ascii="Arial" w:eastAsia="Arial" w:hAnsi="Arial" w:cs="Arial"/>
          <w:color w:val="000000" w:themeColor="text1"/>
          <w:sz w:val="19"/>
          <w:szCs w:val="19"/>
          <w:lang w:val="es-ES"/>
        </w:rPr>
        <w:t>y</w:t>
      </w:r>
      <w:r w:rsidR="00DB4632" w:rsidRPr="00680DAB">
        <w:rPr>
          <w:rFonts w:ascii="Arial" w:eastAsia="Arial" w:hAnsi="Arial" w:cs="Arial"/>
          <w:color w:val="000000" w:themeColor="text1"/>
          <w:sz w:val="19"/>
          <w:szCs w:val="19"/>
          <w:lang w:val="es-ES"/>
        </w:rPr>
        <w:t>untam</w:t>
      </w:r>
      <w:r w:rsidR="006D1281">
        <w:rPr>
          <w:rFonts w:ascii="Arial" w:eastAsia="Arial" w:hAnsi="Arial" w:cs="Arial"/>
          <w:color w:val="000000" w:themeColor="text1"/>
          <w:sz w:val="19"/>
          <w:szCs w:val="19"/>
          <w:lang w:val="es-ES"/>
        </w:rPr>
        <w:t>i</w:t>
      </w:r>
      <w:r w:rsidR="00DB4632" w:rsidRPr="00680DAB">
        <w:rPr>
          <w:rFonts w:ascii="Arial" w:eastAsia="Arial" w:hAnsi="Arial" w:cs="Arial"/>
          <w:color w:val="000000" w:themeColor="text1"/>
          <w:sz w:val="19"/>
          <w:szCs w:val="19"/>
          <w:lang w:val="es-ES"/>
        </w:rPr>
        <w:t>ent</w:t>
      </w:r>
      <w:r w:rsidR="006D1281">
        <w:rPr>
          <w:rFonts w:ascii="Arial" w:eastAsia="Arial" w:hAnsi="Arial" w:cs="Arial"/>
          <w:color w:val="000000" w:themeColor="text1"/>
          <w:sz w:val="19"/>
          <w:szCs w:val="19"/>
          <w:lang w:val="es-ES"/>
        </w:rPr>
        <w:t>o</w:t>
      </w:r>
      <w:r w:rsidR="00DB4632" w:rsidRPr="00680DAB">
        <w:rPr>
          <w:rFonts w:ascii="Arial" w:eastAsia="Arial" w:hAnsi="Arial" w:cs="Arial"/>
          <w:color w:val="000000" w:themeColor="text1"/>
          <w:sz w:val="19"/>
          <w:szCs w:val="19"/>
          <w:lang w:val="es-ES"/>
        </w:rPr>
        <w:t xml:space="preserve"> de Montmeló.</w:t>
      </w:r>
    </w:p>
    <w:p w14:paraId="669B42A6" w14:textId="77777777" w:rsidR="00DB4632" w:rsidRPr="00680DAB" w:rsidRDefault="00DB4632" w:rsidP="00DB4632">
      <w:pPr>
        <w:spacing w:line="240" w:lineRule="exact"/>
        <w:jc w:val="both"/>
        <w:rPr>
          <w:rFonts w:ascii="Arial" w:eastAsia="Arial" w:hAnsi="Arial" w:cs="Arial"/>
          <w:color w:val="000000" w:themeColor="text1"/>
          <w:sz w:val="19"/>
          <w:szCs w:val="19"/>
          <w:lang w:val="es-ES"/>
        </w:rPr>
      </w:pPr>
    </w:p>
    <w:p w14:paraId="4DBBCCEF" w14:textId="1BE44C48" w:rsidR="2CB930D9" w:rsidRPr="00680DAB" w:rsidRDefault="2CB930D9" w:rsidP="784302C8">
      <w:pPr>
        <w:spacing w:line="240" w:lineRule="exact"/>
        <w:jc w:val="both"/>
        <w:rPr>
          <w:rFonts w:ascii="Arial" w:eastAsia="Arial" w:hAnsi="Arial" w:cs="Arial"/>
          <w:color w:val="000000" w:themeColor="text1"/>
          <w:sz w:val="19"/>
          <w:szCs w:val="19"/>
          <w:lang w:val="es-ES"/>
        </w:rPr>
      </w:pPr>
    </w:p>
    <w:p w14:paraId="795CE167" w14:textId="62DA113B" w:rsidR="2CB930D9" w:rsidRPr="00680DAB" w:rsidRDefault="2CB930D9" w:rsidP="784302C8">
      <w:pPr>
        <w:spacing w:line="240" w:lineRule="exact"/>
        <w:jc w:val="both"/>
        <w:rPr>
          <w:rFonts w:ascii="Arial" w:eastAsia="Arial" w:hAnsi="Arial" w:cs="Arial"/>
          <w:color w:val="000000" w:themeColor="text1"/>
          <w:sz w:val="19"/>
          <w:szCs w:val="19"/>
          <w:lang w:val="es-ES"/>
        </w:rPr>
      </w:pPr>
    </w:p>
    <w:p w14:paraId="30AB4133" w14:textId="376FE9DC" w:rsidR="0A73B1F4" w:rsidRPr="00680DAB" w:rsidRDefault="0A73B1F4" w:rsidP="784302C8">
      <w:pPr>
        <w:spacing w:line="240" w:lineRule="exact"/>
        <w:jc w:val="both"/>
        <w:rPr>
          <w:rFonts w:ascii="Arial" w:eastAsia="Arial" w:hAnsi="Arial" w:cs="Arial"/>
          <w:b/>
          <w:bCs/>
          <w:color w:val="000000" w:themeColor="text1"/>
          <w:sz w:val="19"/>
          <w:szCs w:val="19"/>
          <w:lang w:val="es-ES"/>
        </w:rPr>
      </w:pPr>
      <w:r w:rsidRPr="00680DAB">
        <w:rPr>
          <w:rFonts w:ascii="Arial" w:eastAsia="Arial" w:hAnsi="Arial" w:cs="Arial"/>
          <w:b/>
          <w:bCs/>
          <w:color w:val="000000" w:themeColor="text1"/>
          <w:sz w:val="19"/>
          <w:szCs w:val="19"/>
          <w:lang w:val="es-ES"/>
        </w:rPr>
        <w:t>Anex</w:t>
      </w:r>
      <w:r w:rsidR="5C26028E" w:rsidRPr="00680DAB">
        <w:rPr>
          <w:rFonts w:ascii="Arial" w:eastAsia="Arial" w:hAnsi="Arial" w:cs="Arial"/>
          <w:b/>
          <w:bCs/>
          <w:color w:val="000000" w:themeColor="text1"/>
          <w:sz w:val="19"/>
          <w:szCs w:val="19"/>
          <w:lang w:val="es-ES"/>
        </w:rPr>
        <w:t>o</w:t>
      </w:r>
      <w:r w:rsidRPr="00680DAB">
        <w:rPr>
          <w:rFonts w:ascii="Arial" w:eastAsia="Arial" w:hAnsi="Arial" w:cs="Arial"/>
          <w:b/>
          <w:bCs/>
          <w:color w:val="000000" w:themeColor="text1"/>
          <w:sz w:val="19"/>
          <w:szCs w:val="19"/>
          <w:lang w:val="es-ES"/>
        </w:rPr>
        <w:t xml:space="preserve"> 1</w:t>
      </w:r>
    </w:p>
    <w:p w14:paraId="1498C89E" w14:textId="534C5E68" w:rsidR="2CB930D9" w:rsidRPr="00680DAB" w:rsidRDefault="2CB930D9" w:rsidP="784302C8">
      <w:pPr>
        <w:spacing w:line="240" w:lineRule="exact"/>
        <w:jc w:val="center"/>
        <w:rPr>
          <w:rFonts w:ascii="Arial" w:eastAsia="Arial" w:hAnsi="Arial"/>
          <w:b/>
          <w:bCs/>
          <w:lang w:val="es-ES"/>
        </w:rPr>
      </w:pPr>
    </w:p>
    <w:p w14:paraId="5D0ADD6D" w14:textId="6DB4F6F1" w:rsidR="2CB930D9" w:rsidRPr="00680DAB" w:rsidRDefault="2CB930D9" w:rsidP="784302C8">
      <w:pPr>
        <w:spacing w:line="240" w:lineRule="exact"/>
        <w:jc w:val="center"/>
        <w:rPr>
          <w:rFonts w:ascii="Arial" w:eastAsia="Arial" w:hAnsi="Arial"/>
          <w:b/>
          <w:bCs/>
          <w:lang w:val="es-ES"/>
        </w:rPr>
      </w:pPr>
    </w:p>
    <w:p w14:paraId="5EB1779F" w14:textId="6EAEABAA" w:rsidR="2CB930D9" w:rsidRPr="00680DAB" w:rsidRDefault="2CB930D9" w:rsidP="784302C8">
      <w:pPr>
        <w:spacing w:line="240" w:lineRule="exact"/>
        <w:jc w:val="center"/>
        <w:rPr>
          <w:rFonts w:ascii="Arial" w:eastAsia="Arial" w:hAnsi="Arial"/>
          <w:b/>
          <w:bCs/>
          <w:lang w:val="es-ES"/>
        </w:rPr>
      </w:pPr>
    </w:p>
    <w:p w14:paraId="76EF90FE" w14:textId="65BCA399" w:rsidR="6559316C" w:rsidRPr="00680DAB" w:rsidRDefault="6559316C" w:rsidP="784302C8">
      <w:pPr>
        <w:jc w:val="both"/>
        <w:rPr>
          <w:rFonts w:ascii="Arial" w:hAnsi="Arial" w:cs="Arial"/>
          <w:b/>
          <w:bCs/>
          <w:lang w:val="es-ES"/>
        </w:rPr>
      </w:pPr>
      <w:r w:rsidRPr="00680DAB">
        <w:rPr>
          <w:rFonts w:ascii="Arial" w:hAnsi="Arial" w:cs="Arial"/>
          <w:b/>
          <w:bCs/>
          <w:lang w:val="es-ES"/>
        </w:rPr>
        <w:t>CONVOCATORIA PARA LA SOLICITUD DE SUBVENCIONES – PROYECTO</w:t>
      </w:r>
      <w:r w:rsidR="73380AB3" w:rsidRPr="00680DAB">
        <w:rPr>
          <w:rFonts w:ascii="Arial" w:hAnsi="Arial" w:cs="Arial"/>
          <w:b/>
          <w:bCs/>
          <w:lang w:val="es-ES"/>
        </w:rPr>
        <w:t xml:space="preserve"> </w:t>
      </w:r>
      <w:r w:rsidRPr="00680DAB">
        <w:rPr>
          <w:rFonts w:ascii="Arial" w:hAnsi="Arial" w:cs="Arial"/>
          <w:b/>
          <w:bCs/>
          <w:lang w:val="es-ES"/>
        </w:rPr>
        <w:t>MEFO EMPRESAS DEL AYUNTAMIENTO DE MONTMELÓ PARA EL AÑO 2026</w:t>
      </w:r>
    </w:p>
    <w:p w14:paraId="1E6B9C67" w14:textId="4C4E4B49" w:rsidR="784302C8" w:rsidRPr="00680DAB" w:rsidRDefault="784302C8" w:rsidP="784302C8">
      <w:pPr>
        <w:jc w:val="both"/>
        <w:rPr>
          <w:rFonts w:ascii="Arial" w:hAnsi="Arial" w:cs="Arial"/>
          <w:lang w:val="es-ES"/>
        </w:rPr>
      </w:pPr>
    </w:p>
    <w:p w14:paraId="6CAC1711" w14:textId="1C95994C" w:rsidR="6559316C" w:rsidRDefault="6559316C" w:rsidP="784302C8">
      <w:pPr>
        <w:jc w:val="both"/>
        <w:rPr>
          <w:rFonts w:ascii="Arial" w:hAnsi="Arial" w:cs="Arial"/>
          <w:b/>
          <w:bCs/>
          <w:lang w:val="es-ES"/>
        </w:rPr>
      </w:pPr>
      <w:r w:rsidRPr="00680DAB">
        <w:rPr>
          <w:rFonts w:ascii="Arial" w:hAnsi="Arial" w:cs="Arial"/>
          <w:b/>
          <w:bCs/>
          <w:lang w:val="es-ES"/>
        </w:rPr>
        <w:t>Objeto de la convocatoria</w:t>
      </w:r>
    </w:p>
    <w:p w14:paraId="3C1D1078" w14:textId="77777777" w:rsidR="00961ABE" w:rsidRPr="00680DAB" w:rsidRDefault="00961ABE" w:rsidP="784302C8">
      <w:pPr>
        <w:jc w:val="both"/>
        <w:rPr>
          <w:rFonts w:ascii="Arial" w:hAnsi="Arial" w:cs="Arial"/>
          <w:b/>
          <w:bCs/>
          <w:lang w:val="es-ES"/>
        </w:rPr>
      </w:pPr>
    </w:p>
    <w:p w14:paraId="6B259252" w14:textId="2DC33AC5" w:rsidR="6559316C" w:rsidRDefault="6559316C" w:rsidP="784302C8">
      <w:pPr>
        <w:jc w:val="both"/>
        <w:rPr>
          <w:rFonts w:ascii="Arial" w:hAnsi="Arial" w:cs="Arial"/>
          <w:lang w:val="es-ES"/>
        </w:rPr>
      </w:pPr>
      <w:r w:rsidRPr="00680DAB">
        <w:rPr>
          <w:rFonts w:ascii="Arial" w:hAnsi="Arial" w:cs="Arial"/>
          <w:lang w:val="es-ES"/>
        </w:rPr>
        <w:t>El objeto de esta convocatoria es regular el procedimiento para la concesión de subvenciones a personas físicas o jurídicas que contraten laboralmente a una o más personas desempleadas en el marco del proyecto “Medidas Especiales de Fomento del Empleo-Empresas” del Ayuntamiento de Montmeló mediante el procedimiento de concurrencia no competitiva, para el año 2026.</w:t>
      </w:r>
    </w:p>
    <w:p w14:paraId="21EF1538" w14:textId="77777777" w:rsidR="00961ABE" w:rsidRPr="00680DAB" w:rsidRDefault="00961ABE" w:rsidP="784302C8">
      <w:pPr>
        <w:jc w:val="both"/>
        <w:rPr>
          <w:rFonts w:ascii="Arial" w:hAnsi="Arial" w:cs="Arial"/>
          <w:lang w:val="es-ES"/>
        </w:rPr>
      </w:pPr>
    </w:p>
    <w:p w14:paraId="5762569C" w14:textId="44B7CE65" w:rsidR="6559316C" w:rsidRPr="00680DAB" w:rsidRDefault="6559316C" w:rsidP="784302C8">
      <w:pPr>
        <w:jc w:val="both"/>
        <w:rPr>
          <w:rFonts w:ascii="Arial" w:hAnsi="Arial" w:cs="Arial"/>
          <w:lang w:val="es-ES"/>
        </w:rPr>
      </w:pPr>
      <w:r w:rsidRPr="00680DAB">
        <w:rPr>
          <w:rFonts w:ascii="Arial" w:hAnsi="Arial" w:cs="Arial"/>
          <w:lang w:val="es-ES"/>
        </w:rPr>
        <w:t>Esta beca está destinada a empresas que contraten personas desempleadas, con el objetivo de favorecer la inserción laboral de personas en situación de desempleo, y particularmente de aquellas que forman parte de colectivos más vulnerables.</w:t>
      </w:r>
    </w:p>
    <w:p w14:paraId="05805CBC" w14:textId="53BFA8E6" w:rsidR="784302C8" w:rsidRPr="00680DAB" w:rsidRDefault="784302C8" w:rsidP="784302C8">
      <w:pPr>
        <w:jc w:val="both"/>
        <w:rPr>
          <w:rFonts w:ascii="Arial" w:hAnsi="Arial" w:cs="Arial"/>
          <w:lang w:val="es-ES"/>
        </w:rPr>
      </w:pPr>
    </w:p>
    <w:p w14:paraId="68DA614B" w14:textId="62EFBF17" w:rsidR="6559316C" w:rsidRDefault="6559316C" w:rsidP="784302C8">
      <w:pPr>
        <w:jc w:val="both"/>
        <w:rPr>
          <w:rFonts w:ascii="Arial" w:hAnsi="Arial" w:cs="Arial"/>
          <w:b/>
          <w:bCs/>
          <w:lang w:val="es-ES"/>
        </w:rPr>
      </w:pPr>
      <w:r w:rsidRPr="00680DAB">
        <w:rPr>
          <w:rFonts w:ascii="Arial" w:hAnsi="Arial" w:cs="Arial"/>
          <w:b/>
          <w:bCs/>
          <w:lang w:val="es-ES"/>
        </w:rPr>
        <w:t>Bases reguladoras</w:t>
      </w:r>
    </w:p>
    <w:p w14:paraId="6A8B6781" w14:textId="77777777" w:rsidR="00961ABE" w:rsidRPr="00680DAB" w:rsidRDefault="00961ABE" w:rsidP="784302C8">
      <w:pPr>
        <w:jc w:val="both"/>
        <w:rPr>
          <w:rFonts w:ascii="Arial" w:hAnsi="Arial" w:cs="Arial"/>
          <w:b/>
          <w:bCs/>
          <w:lang w:val="es-ES"/>
        </w:rPr>
      </w:pPr>
    </w:p>
    <w:p w14:paraId="220AF5F7" w14:textId="4DE9A4C6" w:rsidR="6559316C" w:rsidRDefault="6559316C" w:rsidP="784302C8">
      <w:pPr>
        <w:jc w:val="both"/>
        <w:rPr>
          <w:rFonts w:ascii="Arial" w:hAnsi="Arial" w:cs="Arial"/>
          <w:lang w:val="es-ES"/>
        </w:rPr>
      </w:pPr>
      <w:r w:rsidRPr="00680DAB">
        <w:rPr>
          <w:rFonts w:ascii="Arial" w:hAnsi="Arial" w:cs="Arial"/>
          <w:lang w:val="es-ES"/>
        </w:rPr>
        <w:t>Las bases reguladoras de esta convocatoria fueron aprobadas inicialmente por el pleno municipal en sesión de 31 de marzo de 2026, fueron publicadas en el Boletín Oficial de la Provincia de Barcelona el 10 de abril de 2026 y quedaron definitivamente aprobadas el día 12 de mayo de 2026.</w:t>
      </w:r>
    </w:p>
    <w:p w14:paraId="2AAF4318" w14:textId="77777777" w:rsidR="00961ABE" w:rsidRPr="00680DAB" w:rsidRDefault="00961ABE" w:rsidP="784302C8">
      <w:pPr>
        <w:jc w:val="both"/>
        <w:rPr>
          <w:rFonts w:ascii="Arial" w:hAnsi="Arial" w:cs="Arial"/>
          <w:lang w:val="es-ES"/>
        </w:rPr>
      </w:pPr>
    </w:p>
    <w:p w14:paraId="3657A0FD" w14:textId="5FAE7E4C" w:rsidR="6559316C" w:rsidRPr="00680DAB" w:rsidRDefault="6559316C" w:rsidP="784302C8">
      <w:pPr>
        <w:jc w:val="both"/>
        <w:rPr>
          <w:rFonts w:ascii="Arial" w:hAnsi="Arial" w:cs="Arial"/>
          <w:lang w:val="es-ES"/>
        </w:rPr>
      </w:pPr>
      <w:r w:rsidRPr="00680DAB">
        <w:rPr>
          <w:rFonts w:ascii="Arial" w:hAnsi="Arial" w:cs="Arial"/>
          <w:lang w:val="es-ES"/>
        </w:rPr>
        <w:t>De acuerdo con estas bases, el procedimiento de concesión debe iniciarse de oficio mediante convocatoria pública aprobada por el órgano competente con posterioridad a la aprobación de las bases reguladoras.</w:t>
      </w:r>
    </w:p>
    <w:p w14:paraId="72FBF28B" w14:textId="01BA9BE0" w:rsidR="784302C8" w:rsidRPr="00680DAB" w:rsidRDefault="784302C8" w:rsidP="784302C8">
      <w:pPr>
        <w:jc w:val="both"/>
        <w:rPr>
          <w:rFonts w:ascii="Arial" w:hAnsi="Arial" w:cs="Arial"/>
          <w:lang w:val="es-ES"/>
        </w:rPr>
      </w:pPr>
    </w:p>
    <w:p w14:paraId="400DCC06" w14:textId="68903AC8" w:rsidR="6559316C" w:rsidRDefault="6559316C" w:rsidP="784302C8">
      <w:pPr>
        <w:jc w:val="both"/>
        <w:rPr>
          <w:rFonts w:ascii="Arial" w:hAnsi="Arial" w:cs="Arial"/>
          <w:b/>
          <w:bCs/>
          <w:lang w:val="es-ES"/>
        </w:rPr>
      </w:pPr>
      <w:r w:rsidRPr="00680DAB">
        <w:rPr>
          <w:rFonts w:ascii="Arial" w:hAnsi="Arial" w:cs="Arial"/>
          <w:b/>
          <w:bCs/>
          <w:lang w:val="es-ES"/>
        </w:rPr>
        <w:t>Régimen jurídico</w:t>
      </w:r>
    </w:p>
    <w:p w14:paraId="45AD1509" w14:textId="77777777" w:rsidR="00961ABE" w:rsidRPr="00680DAB" w:rsidRDefault="00961ABE" w:rsidP="784302C8">
      <w:pPr>
        <w:jc w:val="both"/>
        <w:rPr>
          <w:rFonts w:ascii="Arial" w:hAnsi="Arial" w:cs="Arial"/>
          <w:b/>
          <w:bCs/>
          <w:lang w:val="es-ES"/>
        </w:rPr>
      </w:pPr>
    </w:p>
    <w:p w14:paraId="6595D3A8" w14:textId="6BE4F6AD" w:rsidR="6559316C" w:rsidRDefault="6559316C" w:rsidP="784302C8">
      <w:pPr>
        <w:jc w:val="both"/>
        <w:rPr>
          <w:rFonts w:ascii="Arial" w:hAnsi="Arial" w:cs="Arial"/>
          <w:lang w:val="es-ES"/>
        </w:rPr>
      </w:pPr>
      <w:r w:rsidRPr="00680DAB">
        <w:rPr>
          <w:rFonts w:ascii="Arial" w:hAnsi="Arial" w:cs="Arial"/>
          <w:lang w:val="es-ES"/>
        </w:rPr>
        <w:lastRenderedPageBreak/>
        <w:t>En todo aquello no previsto en las bases y en esta convocatoria, será de aplicación lo establecido en la normativa vigente en materia de subvenciones otorgadas por las administraciones públicas, es decir:</w:t>
      </w:r>
    </w:p>
    <w:p w14:paraId="35CB79F1" w14:textId="77777777" w:rsidR="00961ABE" w:rsidRPr="00680DAB" w:rsidRDefault="00961ABE" w:rsidP="784302C8">
      <w:pPr>
        <w:jc w:val="both"/>
        <w:rPr>
          <w:rFonts w:ascii="Arial" w:hAnsi="Arial" w:cs="Arial"/>
          <w:lang w:val="es-ES"/>
        </w:rPr>
      </w:pPr>
    </w:p>
    <w:p w14:paraId="14EED11A" w14:textId="6297F04A" w:rsidR="6559316C" w:rsidRPr="00680DAB" w:rsidRDefault="6559316C" w:rsidP="784302C8">
      <w:pPr>
        <w:numPr>
          <w:ilvl w:val="0"/>
          <w:numId w:val="4"/>
        </w:numPr>
        <w:jc w:val="both"/>
        <w:rPr>
          <w:rFonts w:ascii="Arial" w:hAnsi="Arial" w:cs="Arial"/>
          <w:lang w:val="es-ES"/>
        </w:rPr>
      </w:pPr>
      <w:r w:rsidRPr="00680DAB">
        <w:rPr>
          <w:rFonts w:ascii="Arial" w:hAnsi="Arial" w:cs="Arial"/>
          <w:lang w:val="es-ES"/>
        </w:rPr>
        <w:t>La Ley 38/2003, de 17 de noviembre, General de Subvenciones (en adelante, LGS).</w:t>
      </w:r>
    </w:p>
    <w:p w14:paraId="2481446B" w14:textId="753819BE" w:rsidR="6559316C" w:rsidRPr="00680DAB" w:rsidRDefault="6559316C" w:rsidP="784302C8">
      <w:pPr>
        <w:numPr>
          <w:ilvl w:val="0"/>
          <w:numId w:val="4"/>
        </w:numPr>
        <w:jc w:val="both"/>
        <w:rPr>
          <w:rFonts w:ascii="Arial" w:hAnsi="Arial" w:cs="Arial"/>
          <w:lang w:val="es-ES"/>
        </w:rPr>
      </w:pPr>
      <w:r w:rsidRPr="00680DAB">
        <w:rPr>
          <w:rFonts w:ascii="Arial" w:hAnsi="Arial" w:cs="Arial"/>
          <w:lang w:val="es-ES"/>
        </w:rPr>
        <w:t>El Real Decreto 887/2006, de 21 de julio, por el que se aprueba el Reglamento de la Ley 38/2003 (en adelante, RLGS).</w:t>
      </w:r>
    </w:p>
    <w:p w14:paraId="732099A0" w14:textId="4BBEAE83" w:rsidR="6559316C" w:rsidRPr="00680DAB" w:rsidRDefault="6559316C" w:rsidP="784302C8">
      <w:pPr>
        <w:numPr>
          <w:ilvl w:val="0"/>
          <w:numId w:val="4"/>
        </w:numPr>
        <w:jc w:val="both"/>
        <w:rPr>
          <w:rFonts w:ascii="Arial" w:hAnsi="Arial" w:cs="Arial"/>
          <w:lang w:val="es-ES"/>
        </w:rPr>
      </w:pPr>
      <w:r w:rsidRPr="00680DAB">
        <w:rPr>
          <w:rFonts w:ascii="Arial" w:hAnsi="Arial" w:cs="Arial"/>
          <w:lang w:val="es-ES"/>
        </w:rPr>
        <w:t>Las bases de ejecución del presupuesto municipal.</w:t>
      </w:r>
    </w:p>
    <w:p w14:paraId="4B234C0D" w14:textId="63656E4B" w:rsidR="6559316C" w:rsidRPr="00680DAB" w:rsidRDefault="6559316C" w:rsidP="784302C8">
      <w:pPr>
        <w:numPr>
          <w:ilvl w:val="0"/>
          <w:numId w:val="4"/>
        </w:numPr>
        <w:jc w:val="both"/>
        <w:rPr>
          <w:rFonts w:ascii="Arial" w:hAnsi="Arial" w:cs="Arial"/>
          <w:lang w:val="es-ES"/>
        </w:rPr>
      </w:pPr>
      <w:r w:rsidRPr="00680DAB">
        <w:rPr>
          <w:rFonts w:ascii="Arial" w:hAnsi="Arial" w:cs="Arial"/>
          <w:lang w:val="es-ES"/>
        </w:rPr>
        <w:t>La ordenanza general de subvenciones del Ayuntamiento de Montmeló.</w:t>
      </w:r>
    </w:p>
    <w:p w14:paraId="5DF498ED" w14:textId="1CA31C44" w:rsidR="784302C8" w:rsidRPr="00680DAB" w:rsidRDefault="784302C8" w:rsidP="784302C8">
      <w:pPr>
        <w:jc w:val="both"/>
        <w:rPr>
          <w:rFonts w:ascii="Arial" w:hAnsi="Arial" w:cs="Arial"/>
          <w:lang w:val="es-ES"/>
        </w:rPr>
      </w:pPr>
    </w:p>
    <w:p w14:paraId="2D5638D1" w14:textId="1A1C1CD0" w:rsidR="6559316C" w:rsidRDefault="6559316C" w:rsidP="784302C8">
      <w:pPr>
        <w:jc w:val="both"/>
        <w:rPr>
          <w:rFonts w:ascii="Arial" w:hAnsi="Arial" w:cs="Arial"/>
          <w:b/>
          <w:bCs/>
          <w:lang w:val="es-ES"/>
        </w:rPr>
      </w:pPr>
      <w:r w:rsidRPr="00680DAB">
        <w:rPr>
          <w:rFonts w:ascii="Arial" w:hAnsi="Arial" w:cs="Arial"/>
          <w:b/>
          <w:bCs/>
          <w:lang w:val="es-ES"/>
        </w:rPr>
        <w:t>Procedimiento de concesión</w:t>
      </w:r>
    </w:p>
    <w:p w14:paraId="7DDCFC08" w14:textId="77777777" w:rsidR="00961ABE" w:rsidRPr="00680DAB" w:rsidRDefault="00961ABE" w:rsidP="784302C8">
      <w:pPr>
        <w:jc w:val="both"/>
        <w:rPr>
          <w:rFonts w:ascii="Arial" w:hAnsi="Arial" w:cs="Arial"/>
          <w:b/>
          <w:bCs/>
          <w:lang w:val="es-ES"/>
        </w:rPr>
      </w:pPr>
    </w:p>
    <w:p w14:paraId="17A4B4D2" w14:textId="3513449F" w:rsidR="6559316C" w:rsidRDefault="6559316C" w:rsidP="784302C8">
      <w:pPr>
        <w:jc w:val="both"/>
        <w:rPr>
          <w:rFonts w:ascii="Arial" w:hAnsi="Arial" w:cs="Arial"/>
          <w:lang w:val="es-ES"/>
        </w:rPr>
      </w:pPr>
      <w:r w:rsidRPr="00680DAB">
        <w:rPr>
          <w:rFonts w:ascii="Arial" w:hAnsi="Arial" w:cs="Arial"/>
          <w:lang w:val="es-ES"/>
        </w:rPr>
        <w:t>La beca será concedida de acuerdo con los principios de publicidad, transparencia, objetividad, igualdad y no discriminación.</w:t>
      </w:r>
    </w:p>
    <w:p w14:paraId="10662A6D" w14:textId="77777777" w:rsidR="003A4F38" w:rsidRPr="00680DAB" w:rsidRDefault="003A4F38" w:rsidP="784302C8">
      <w:pPr>
        <w:jc w:val="both"/>
        <w:rPr>
          <w:rFonts w:ascii="Arial" w:hAnsi="Arial" w:cs="Arial"/>
          <w:lang w:val="es-ES"/>
        </w:rPr>
      </w:pPr>
    </w:p>
    <w:p w14:paraId="4CF22D3A" w14:textId="7218A149" w:rsidR="6559316C" w:rsidRPr="00680DAB" w:rsidRDefault="6559316C" w:rsidP="784302C8">
      <w:pPr>
        <w:jc w:val="both"/>
        <w:rPr>
          <w:rFonts w:ascii="Arial" w:hAnsi="Arial" w:cs="Arial"/>
          <w:lang w:val="es-ES"/>
        </w:rPr>
      </w:pPr>
      <w:r w:rsidRPr="00680DAB">
        <w:rPr>
          <w:rFonts w:ascii="Arial" w:hAnsi="Arial" w:cs="Arial"/>
          <w:lang w:val="es-ES"/>
        </w:rPr>
        <w:t>El procedimiento de concesión es el de concurrencia no competitiva. Esto supone que cada solicitud se examinará individualmente, en el momento de su recepción, por parte del Ayuntamiento. Si se verifica que cumple con los requisitos, se determinará la cantidad de la subvención, de acuerdo con los parámetros que se establecen en las bases reguladoras y en esta convocatoria, y se acordará una reserva de crédito. El pago se formalizará a posteriori, una vez validada la justificación económica.</w:t>
      </w:r>
    </w:p>
    <w:p w14:paraId="7319B700" w14:textId="1F9DB03F" w:rsidR="784302C8" w:rsidRPr="00680DAB" w:rsidRDefault="784302C8" w:rsidP="784302C8">
      <w:pPr>
        <w:jc w:val="both"/>
        <w:rPr>
          <w:rFonts w:ascii="Arial" w:hAnsi="Arial" w:cs="Arial"/>
          <w:lang w:val="es-ES"/>
        </w:rPr>
      </w:pPr>
    </w:p>
    <w:p w14:paraId="733711D8" w14:textId="545CF5C6" w:rsidR="6559316C" w:rsidRDefault="6559316C" w:rsidP="784302C8">
      <w:pPr>
        <w:jc w:val="both"/>
        <w:rPr>
          <w:rFonts w:ascii="Arial" w:hAnsi="Arial" w:cs="Arial"/>
          <w:b/>
          <w:bCs/>
          <w:lang w:val="es-ES"/>
        </w:rPr>
      </w:pPr>
      <w:r w:rsidRPr="00680DAB">
        <w:rPr>
          <w:rFonts w:ascii="Arial" w:hAnsi="Arial" w:cs="Arial"/>
          <w:b/>
          <w:bCs/>
          <w:lang w:val="es-ES"/>
        </w:rPr>
        <w:t>Presentación de solicitudes</w:t>
      </w:r>
    </w:p>
    <w:p w14:paraId="6952D0BE" w14:textId="77777777" w:rsidR="003A4F38" w:rsidRPr="00680DAB" w:rsidRDefault="003A4F38" w:rsidP="784302C8">
      <w:pPr>
        <w:jc w:val="both"/>
        <w:rPr>
          <w:rFonts w:ascii="Arial" w:hAnsi="Arial" w:cs="Arial"/>
          <w:b/>
          <w:bCs/>
          <w:lang w:val="es-ES"/>
        </w:rPr>
      </w:pPr>
    </w:p>
    <w:p w14:paraId="4C307DE5" w14:textId="408E3B2F" w:rsidR="6559316C" w:rsidRDefault="6559316C" w:rsidP="784302C8">
      <w:pPr>
        <w:jc w:val="both"/>
        <w:rPr>
          <w:rFonts w:ascii="Arial" w:hAnsi="Arial" w:cs="Arial"/>
          <w:lang w:val="es-ES"/>
        </w:rPr>
      </w:pPr>
      <w:r w:rsidRPr="00680DAB">
        <w:rPr>
          <w:rFonts w:ascii="Arial" w:hAnsi="Arial" w:cs="Arial"/>
          <w:lang w:val="es-ES"/>
        </w:rPr>
        <w:t>Las solicitudes para optar a la beca deben presentarse desde el día siguiente al de la aprobación de esta convocatoria y hasta el 31 de octubre.</w:t>
      </w:r>
    </w:p>
    <w:p w14:paraId="2308B1E8" w14:textId="77777777" w:rsidR="003A4F38" w:rsidRPr="00680DAB" w:rsidRDefault="003A4F38" w:rsidP="784302C8">
      <w:pPr>
        <w:jc w:val="both"/>
        <w:rPr>
          <w:rFonts w:ascii="Arial" w:hAnsi="Arial" w:cs="Arial"/>
          <w:lang w:val="es-ES"/>
        </w:rPr>
      </w:pPr>
    </w:p>
    <w:p w14:paraId="75DE8FF8" w14:textId="740D15F7" w:rsidR="6559316C" w:rsidRDefault="6559316C" w:rsidP="784302C8">
      <w:pPr>
        <w:jc w:val="both"/>
        <w:rPr>
          <w:rFonts w:ascii="Arial" w:hAnsi="Arial" w:cs="Arial"/>
          <w:lang w:val="es-ES"/>
        </w:rPr>
      </w:pPr>
      <w:r w:rsidRPr="00680DAB">
        <w:rPr>
          <w:rFonts w:ascii="Arial" w:hAnsi="Arial" w:cs="Arial"/>
          <w:lang w:val="es-ES"/>
        </w:rPr>
        <w:t>No se admitirá ninguna solicitud presentada fuera de plazo.</w:t>
      </w:r>
    </w:p>
    <w:p w14:paraId="029D97A3" w14:textId="77777777" w:rsidR="003A4F38" w:rsidRPr="00680DAB" w:rsidRDefault="003A4F38" w:rsidP="784302C8">
      <w:pPr>
        <w:jc w:val="both"/>
        <w:rPr>
          <w:rFonts w:ascii="Arial" w:hAnsi="Arial" w:cs="Arial"/>
          <w:lang w:val="es-ES"/>
        </w:rPr>
      </w:pPr>
    </w:p>
    <w:p w14:paraId="27B31AE7" w14:textId="4DE2F5F5" w:rsidR="6559316C" w:rsidRPr="00680DAB" w:rsidRDefault="6559316C" w:rsidP="784302C8">
      <w:pPr>
        <w:jc w:val="both"/>
        <w:rPr>
          <w:rFonts w:ascii="Arial" w:hAnsi="Arial" w:cs="Arial"/>
          <w:lang w:val="es-ES"/>
        </w:rPr>
      </w:pPr>
      <w:r w:rsidRPr="00680DAB">
        <w:rPr>
          <w:rFonts w:ascii="Arial" w:hAnsi="Arial" w:cs="Arial"/>
          <w:lang w:val="es-ES"/>
        </w:rPr>
        <w:t>Los beneficiarios de la beca deben cumplir los requisitos y condiciones regulados en la cláusula 4 de las bases reguladoras, y deben adjuntar a la solicitud la documentación exigida en la cláusula 12 de las bases.</w:t>
      </w:r>
    </w:p>
    <w:p w14:paraId="49809198" w14:textId="032A5BCF" w:rsidR="784302C8" w:rsidRPr="00680DAB" w:rsidRDefault="784302C8" w:rsidP="784302C8">
      <w:pPr>
        <w:jc w:val="both"/>
        <w:rPr>
          <w:rFonts w:ascii="Arial" w:hAnsi="Arial" w:cs="Arial"/>
          <w:lang w:val="es-ES"/>
        </w:rPr>
      </w:pPr>
    </w:p>
    <w:p w14:paraId="3AACF6F7" w14:textId="07180B1A" w:rsidR="6559316C" w:rsidRDefault="6559316C" w:rsidP="784302C8">
      <w:pPr>
        <w:jc w:val="both"/>
        <w:rPr>
          <w:rFonts w:ascii="Arial" w:hAnsi="Arial" w:cs="Arial"/>
          <w:b/>
          <w:bCs/>
          <w:lang w:val="es-ES"/>
        </w:rPr>
      </w:pPr>
      <w:r w:rsidRPr="00680DAB">
        <w:rPr>
          <w:rFonts w:ascii="Arial" w:hAnsi="Arial" w:cs="Arial"/>
          <w:b/>
          <w:bCs/>
          <w:lang w:val="es-ES"/>
        </w:rPr>
        <w:t>Importe de la subvención</w:t>
      </w:r>
    </w:p>
    <w:p w14:paraId="0710E435" w14:textId="77777777" w:rsidR="003A4F38" w:rsidRPr="00680DAB" w:rsidRDefault="003A4F38" w:rsidP="784302C8">
      <w:pPr>
        <w:jc w:val="both"/>
        <w:rPr>
          <w:rFonts w:ascii="Arial" w:hAnsi="Arial" w:cs="Arial"/>
          <w:b/>
          <w:bCs/>
          <w:lang w:val="es-ES"/>
        </w:rPr>
      </w:pPr>
    </w:p>
    <w:p w14:paraId="31E627F0" w14:textId="648433AF" w:rsidR="6559316C" w:rsidRDefault="6559316C" w:rsidP="784302C8">
      <w:pPr>
        <w:jc w:val="both"/>
        <w:rPr>
          <w:rFonts w:ascii="Arial" w:hAnsi="Arial" w:cs="Arial"/>
          <w:lang w:val="es-ES"/>
        </w:rPr>
      </w:pPr>
      <w:r w:rsidRPr="00680DAB">
        <w:rPr>
          <w:rFonts w:ascii="Arial" w:hAnsi="Arial" w:cs="Arial"/>
          <w:lang w:val="es-ES"/>
        </w:rPr>
        <w:t>El Ayuntamiento subvencionará, en concepto de gasto salarial de trabajador, las contrataciones que se realicen según los siguientes criterios:</w:t>
      </w:r>
    </w:p>
    <w:p w14:paraId="21D3F867" w14:textId="77777777" w:rsidR="003A4F38" w:rsidRPr="00680DAB" w:rsidRDefault="003A4F38" w:rsidP="784302C8">
      <w:pPr>
        <w:jc w:val="both"/>
        <w:rPr>
          <w:rFonts w:ascii="Arial" w:hAnsi="Arial" w:cs="Arial"/>
          <w:lang w:val="es-ES"/>
        </w:rPr>
      </w:pPr>
    </w:p>
    <w:p w14:paraId="51EB26D1" w14:textId="34985E7C" w:rsidR="6559316C" w:rsidRPr="00680DAB" w:rsidRDefault="6559316C" w:rsidP="784302C8">
      <w:pPr>
        <w:jc w:val="both"/>
        <w:rPr>
          <w:rFonts w:ascii="Arial" w:hAnsi="Arial" w:cs="Arial"/>
          <w:lang w:val="es-ES"/>
        </w:rPr>
      </w:pPr>
      <w:r w:rsidRPr="00680DAB">
        <w:rPr>
          <w:rFonts w:ascii="Arial" w:hAnsi="Arial" w:cs="Arial"/>
          <w:lang w:val="es-ES"/>
        </w:rPr>
        <w:t xml:space="preserve">a) </w:t>
      </w:r>
      <w:r w:rsidRPr="00680DAB">
        <w:rPr>
          <w:rFonts w:ascii="Arial" w:hAnsi="Arial" w:cs="Arial"/>
          <w:b/>
          <w:bCs/>
          <w:lang w:val="es-ES"/>
        </w:rPr>
        <w:t>Línea general.</w:t>
      </w:r>
      <w:r w:rsidRPr="00680DAB">
        <w:rPr>
          <w:rFonts w:ascii="Arial" w:hAnsi="Arial" w:cs="Arial"/>
          <w:lang w:val="es-ES"/>
        </w:rPr>
        <w:t xml:space="preserve"> Para contrataciones a jornada completa, en función del salario bruto mensual prorrateado del trabajador contratado, de modo que el importe de la subvención será del 20% del mismo, hasta un máximo de 427,35 euros mensuales.</w:t>
      </w:r>
    </w:p>
    <w:p w14:paraId="550BF068" w14:textId="7C4943F3" w:rsidR="6559316C" w:rsidRDefault="6559316C" w:rsidP="784302C8">
      <w:pPr>
        <w:jc w:val="both"/>
        <w:rPr>
          <w:rFonts w:ascii="Arial" w:hAnsi="Arial" w:cs="Arial"/>
          <w:lang w:val="es-ES"/>
        </w:rPr>
      </w:pPr>
      <w:r w:rsidRPr="00680DAB">
        <w:rPr>
          <w:rFonts w:ascii="Arial" w:hAnsi="Arial" w:cs="Arial"/>
          <w:lang w:val="es-ES"/>
        </w:rPr>
        <w:t xml:space="preserve">Para el resto de </w:t>
      </w:r>
      <w:proofErr w:type="gramStart"/>
      <w:r w:rsidRPr="00680DAB">
        <w:rPr>
          <w:rFonts w:ascii="Arial" w:hAnsi="Arial" w:cs="Arial"/>
          <w:lang w:val="es-ES"/>
        </w:rPr>
        <w:t>contratos</w:t>
      </w:r>
      <w:proofErr w:type="gramEnd"/>
      <w:r w:rsidRPr="00680DAB">
        <w:rPr>
          <w:rFonts w:ascii="Arial" w:hAnsi="Arial" w:cs="Arial"/>
          <w:lang w:val="es-ES"/>
        </w:rPr>
        <w:t xml:space="preserve"> de menor intensidad, los importes serán calculados de forma proporcional, teniendo en cuenta los importes máximos del párrafo anterior.</w:t>
      </w:r>
    </w:p>
    <w:p w14:paraId="38A86177" w14:textId="77777777" w:rsidR="003A4F38" w:rsidRPr="00680DAB" w:rsidRDefault="003A4F38" w:rsidP="784302C8">
      <w:pPr>
        <w:jc w:val="both"/>
        <w:rPr>
          <w:rFonts w:ascii="Arial" w:hAnsi="Arial" w:cs="Arial"/>
          <w:lang w:val="es-ES"/>
        </w:rPr>
      </w:pPr>
    </w:p>
    <w:p w14:paraId="7D9EA602" w14:textId="063D3454" w:rsidR="6559316C" w:rsidRPr="00680DAB" w:rsidRDefault="6559316C" w:rsidP="784302C8">
      <w:pPr>
        <w:jc w:val="both"/>
        <w:rPr>
          <w:rFonts w:ascii="Arial" w:hAnsi="Arial" w:cs="Arial"/>
          <w:b/>
          <w:bCs/>
          <w:lang w:val="es-ES"/>
        </w:rPr>
      </w:pPr>
      <w:r w:rsidRPr="00680DAB">
        <w:rPr>
          <w:rFonts w:ascii="Arial" w:hAnsi="Arial" w:cs="Arial"/>
          <w:lang w:val="es-ES"/>
        </w:rPr>
        <w:t xml:space="preserve">b) </w:t>
      </w:r>
      <w:r w:rsidRPr="00680DAB">
        <w:rPr>
          <w:rFonts w:ascii="Arial" w:hAnsi="Arial" w:cs="Arial"/>
          <w:b/>
          <w:bCs/>
          <w:lang w:val="es-ES"/>
        </w:rPr>
        <w:t>Línea de apoyo a colectivos más desfavorecidos:</w:t>
      </w:r>
    </w:p>
    <w:p w14:paraId="163A8163" w14:textId="41EBF9F4" w:rsidR="6559316C" w:rsidRPr="00680DAB" w:rsidRDefault="6559316C" w:rsidP="784302C8">
      <w:pPr>
        <w:numPr>
          <w:ilvl w:val="0"/>
          <w:numId w:val="3"/>
        </w:numPr>
        <w:jc w:val="both"/>
        <w:rPr>
          <w:rFonts w:ascii="Arial" w:hAnsi="Arial" w:cs="Arial"/>
          <w:lang w:val="es-ES"/>
        </w:rPr>
      </w:pPr>
      <w:r w:rsidRPr="00680DAB">
        <w:rPr>
          <w:rFonts w:ascii="Arial" w:hAnsi="Arial" w:cs="Arial"/>
          <w:lang w:val="es-ES"/>
        </w:rPr>
        <w:t>Personas con discapacidad</w:t>
      </w:r>
    </w:p>
    <w:p w14:paraId="41BCF408" w14:textId="49C3F1F9" w:rsidR="6559316C" w:rsidRPr="00680DAB" w:rsidRDefault="6559316C" w:rsidP="784302C8">
      <w:pPr>
        <w:numPr>
          <w:ilvl w:val="0"/>
          <w:numId w:val="3"/>
        </w:numPr>
        <w:jc w:val="both"/>
        <w:rPr>
          <w:rFonts w:ascii="Arial" w:hAnsi="Arial" w:cs="Arial"/>
          <w:lang w:val="es-ES"/>
        </w:rPr>
      </w:pPr>
      <w:r w:rsidRPr="00680DAB">
        <w:rPr>
          <w:rFonts w:ascii="Arial" w:hAnsi="Arial" w:cs="Arial"/>
          <w:lang w:val="es-ES"/>
        </w:rPr>
        <w:t>Mujeres</w:t>
      </w:r>
    </w:p>
    <w:p w14:paraId="1053E7DA" w14:textId="547319C1" w:rsidR="6559316C" w:rsidRPr="00680DAB" w:rsidRDefault="6559316C" w:rsidP="784302C8">
      <w:pPr>
        <w:numPr>
          <w:ilvl w:val="0"/>
          <w:numId w:val="3"/>
        </w:numPr>
        <w:jc w:val="both"/>
        <w:rPr>
          <w:rFonts w:ascii="Arial" w:hAnsi="Arial" w:cs="Arial"/>
          <w:lang w:val="es-ES"/>
        </w:rPr>
      </w:pPr>
      <w:r w:rsidRPr="00680DAB">
        <w:rPr>
          <w:rFonts w:ascii="Arial" w:hAnsi="Arial" w:cs="Arial"/>
          <w:lang w:val="es-ES"/>
        </w:rPr>
        <w:t>Jóvenes entre 16-29 años, a fecha de la contratación por parte de la empresa</w:t>
      </w:r>
    </w:p>
    <w:p w14:paraId="3F40922D" w14:textId="3DA3B909" w:rsidR="6559316C" w:rsidRPr="00680DAB" w:rsidRDefault="6559316C" w:rsidP="784302C8">
      <w:pPr>
        <w:numPr>
          <w:ilvl w:val="0"/>
          <w:numId w:val="3"/>
        </w:numPr>
        <w:jc w:val="both"/>
        <w:rPr>
          <w:rFonts w:ascii="Arial" w:hAnsi="Arial" w:cs="Arial"/>
          <w:lang w:val="es-ES"/>
        </w:rPr>
      </w:pPr>
      <w:r w:rsidRPr="00680DAB">
        <w:rPr>
          <w:rFonts w:ascii="Arial" w:hAnsi="Arial" w:cs="Arial"/>
          <w:lang w:val="es-ES"/>
        </w:rPr>
        <w:t>Desempleados de larga duración: inscritos de forma ininterrumpida en el Servicio de Empleo de Cataluña y no haber cotizado más de 30 días en los últimos 18 meses. Se acredita mediante Certificado Integrado del SOC, actualizado</w:t>
      </w:r>
    </w:p>
    <w:p w14:paraId="34BCC6E4" w14:textId="6495D07B" w:rsidR="6559316C" w:rsidRDefault="6559316C" w:rsidP="784302C8">
      <w:pPr>
        <w:numPr>
          <w:ilvl w:val="0"/>
          <w:numId w:val="3"/>
        </w:numPr>
        <w:jc w:val="both"/>
        <w:rPr>
          <w:rFonts w:ascii="Arial" w:hAnsi="Arial" w:cs="Arial"/>
          <w:lang w:val="es-ES"/>
        </w:rPr>
      </w:pPr>
      <w:r w:rsidRPr="00680DAB">
        <w:rPr>
          <w:rFonts w:ascii="Arial" w:hAnsi="Arial" w:cs="Arial"/>
          <w:lang w:val="es-ES"/>
        </w:rPr>
        <w:t>Otras personas en situación de riesgo de exclusión social o de seguimiento activo por parte de Servicios Sociales municipales. Servicios Sociales lo acreditará de oficio</w:t>
      </w:r>
    </w:p>
    <w:p w14:paraId="5D346FC0" w14:textId="77777777" w:rsidR="00916329" w:rsidRPr="00680DAB" w:rsidRDefault="00916329" w:rsidP="00916329">
      <w:pPr>
        <w:ind w:left="720"/>
        <w:jc w:val="both"/>
        <w:rPr>
          <w:rFonts w:ascii="Arial" w:hAnsi="Arial" w:cs="Arial"/>
          <w:lang w:val="es-ES"/>
        </w:rPr>
      </w:pPr>
    </w:p>
    <w:p w14:paraId="19FDA329" w14:textId="2B37EACD" w:rsidR="6559316C" w:rsidRDefault="6559316C" w:rsidP="784302C8">
      <w:pPr>
        <w:jc w:val="both"/>
        <w:rPr>
          <w:rFonts w:ascii="Arial" w:hAnsi="Arial" w:cs="Arial"/>
          <w:lang w:val="es-ES"/>
        </w:rPr>
      </w:pPr>
      <w:r w:rsidRPr="00680DAB">
        <w:rPr>
          <w:rFonts w:ascii="Arial" w:hAnsi="Arial" w:cs="Arial"/>
          <w:lang w:val="es-ES"/>
        </w:rPr>
        <w:t>Para contrataciones a jornada completa, en función del salario bruto mensual prorrateado del trabajador contratado, de modo que el importe de la subvención será del 25% del mismo, hasta un máximo de 534,19 euros mensuales.</w:t>
      </w:r>
    </w:p>
    <w:p w14:paraId="5C845651" w14:textId="77777777" w:rsidR="00916329" w:rsidRPr="00680DAB" w:rsidRDefault="00916329" w:rsidP="784302C8">
      <w:pPr>
        <w:jc w:val="both"/>
        <w:rPr>
          <w:rFonts w:ascii="Arial" w:hAnsi="Arial" w:cs="Arial"/>
          <w:lang w:val="es-ES"/>
        </w:rPr>
      </w:pPr>
    </w:p>
    <w:p w14:paraId="1A33DEBA" w14:textId="0195E63D" w:rsidR="6559316C" w:rsidRPr="00680DAB" w:rsidRDefault="6559316C" w:rsidP="784302C8">
      <w:pPr>
        <w:jc w:val="both"/>
        <w:rPr>
          <w:rFonts w:ascii="Arial" w:hAnsi="Arial" w:cs="Arial"/>
          <w:lang w:val="es-ES"/>
        </w:rPr>
      </w:pPr>
      <w:r w:rsidRPr="00680DAB">
        <w:rPr>
          <w:rFonts w:ascii="Arial" w:hAnsi="Arial" w:cs="Arial"/>
          <w:lang w:val="es-ES"/>
        </w:rPr>
        <w:t xml:space="preserve">Para el resto de </w:t>
      </w:r>
      <w:proofErr w:type="gramStart"/>
      <w:r w:rsidRPr="00680DAB">
        <w:rPr>
          <w:rFonts w:ascii="Arial" w:hAnsi="Arial" w:cs="Arial"/>
          <w:lang w:val="es-ES"/>
        </w:rPr>
        <w:t>contratos</w:t>
      </w:r>
      <w:proofErr w:type="gramEnd"/>
      <w:r w:rsidRPr="00680DAB">
        <w:rPr>
          <w:rFonts w:ascii="Arial" w:hAnsi="Arial" w:cs="Arial"/>
          <w:lang w:val="es-ES"/>
        </w:rPr>
        <w:t xml:space="preserve"> de menor intensidad, los importes serán calculados de forma proporcional, teniendo en cuenta los importes máximos del párrafo anterior.</w:t>
      </w:r>
    </w:p>
    <w:p w14:paraId="4746C80F" w14:textId="08F9EF2B" w:rsidR="6559316C" w:rsidRDefault="6559316C" w:rsidP="784302C8">
      <w:pPr>
        <w:jc w:val="both"/>
        <w:rPr>
          <w:rFonts w:ascii="Arial" w:hAnsi="Arial" w:cs="Arial"/>
          <w:lang w:val="es-ES"/>
        </w:rPr>
      </w:pPr>
      <w:r w:rsidRPr="00680DAB">
        <w:rPr>
          <w:rFonts w:ascii="Arial" w:hAnsi="Arial" w:cs="Arial"/>
          <w:lang w:val="es-ES"/>
        </w:rPr>
        <w:lastRenderedPageBreak/>
        <w:t>La subvención se limitará a los seis primeros meses de contrato, para cada puesto de trabajo y en cualquier caso hasta el 31 de diciembre del año en curso.</w:t>
      </w:r>
    </w:p>
    <w:p w14:paraId="34F4F743" w14:textId="77777777" w:rsidR="00607CD7" w:rsidRPr="00680DAB" w:rsidRDefault="00607CD7" w:rsidP="784302C8">
      <w:pPr>
        <w:jc w:val="both"/>
        <w:rPr>
          <w:rFonts w:ascii="Arial" w:hAnsi="Arial" w:cs="Arial"/>
          <w:lang w:val="es-ES"/>
        </w:rPr>
      </w:pPr>
    </w:p>
    <w:p w14:paraId="2C6D2B44" w14:textId="0B6EFC07" w:rsidR="6559316C" w:rsidRPr="00680DAB" w:rsidRDefault="6559316C" w:rsidP="784302C8">
      <w:pPr>
        <w:jc w:val="both"/>
        <w:rPr>
          <w:rFonts w:ascii="Arial" w:hAnsi="Arial" w:cs="Arial"/>
          <w:lang w:val="es-ES"/>
        </w:rPr>
      </w:pPr>
      <w:r w:rsidRPr="00680DAB">
        <w:rPr>
          <w:rFonts w:ascii="Arial" w:hAnsi="Arial" w:cs="Arial"/>
          <w:lang w:val="es-ES"/>
        </w:rPr>
        <w:t>En caso de formular una o varias solicitudes de subvención para la contratación de varios trabajadores en un mismo año, se establece un máximo anual de 4.000 euros de subvención por empresa.</w:t>
      </w:r>
    </w:p>
    <w:p w14:paraId="322636BE" w14:textId="1D950BD3" w:rsidR="784302C8" w:rsidRPr="00680DAB" w:rsidRDefault="784302C8" w:rsidP="784302C8">
      <w:pPr>
        <w:jc w:val="both"/>
        <w:rPr>
          <w:rFonts w:ascii="Arial" w:hAnsi="Arial" w:cs="Arial"/>
          <w:lang w:val="es-ES"/>
        </w:rPr>
      </w:pPr>
    </w:p>
    <w:p w14:paraId="22081A10" w14:textId="7BA249E7" w:rsidR="6559316C" w:rsidRDefault="6559316C" w:rsidP="784302C8">
      <w:pPr>
        <w:jc w:val="both"/>
        <w:rPr>
          <w:rFonts w:ascii="Arial" w:hAnsi="Arial" w:cs="Arial"/>
          <w:b/>
          <w:bCs/>
          <w:lang w:val="es-ES"/>
        </w:rPr>
      </w:pPr>
      <w:r w:rsidRPr="00680DAB">
        <w:rPr>
          <w:rFonts w:ascii="Arial" w:hAnsi="Arial" w:cs="Arial"/>
          <w:b/>
          <w:bCs/>
          <w:lang w:val="es-ES"/>
        </w:rPr>
        <w:t>Dotación presupuestaria</w:t>
      </w:r>
    </w:p>
    <w:p w14:paraId="0C024685" w14:textId="77777777" w:rsidR="00607CD7" w:rsidRPr="00680DAB" w:rsidRDefault="00607CD7" w:rsidP="784302C8">
      <w:pPr>
        <w:jc w:val="both"/>
        <w:rPr>
          <w:rFonts w:ascii="Arial" w:hAnsi="Arial" w:cs="Arial"/>
          <w:b/>
          <w:bCs/>
          <w:lang w:val="es-ES"/>
        </w:rPr>
      </w:pPr>
    </w:p>
    <w:p w14:paraId="0D0FCAD2" w14:textId="5BB3995D" w:rsidR="6559316C" w:rsidRPr="00680DAB" w:rsidRDefault="6559316C" w:rsidP="784302C8">
      <w:pPr>
        <w:jc w:val="both"/>
        <w:rPr>
          <w:rFonts w:ascii="Arial" w:hAnsi="Arial" w:cs="Arial"/>
          <w:lang w:val="es-ES"/>
        </w:rPr>
      </w:pPr>
      <w:r w:rsidRPr="00680DAB">
        <w:rPr>
          <w:rFonts w:ascii="Arial" w:hAnsi="Arial" w:cs="Arial"/>
          <w:lang w:val="es-ES"/>
        </w:rPr>
        <w:t>La cantidad total máxima destinada a esta convocatoria es de 10.000 euros, con cargo a la partida presupuestaria: 2410.470000 Medidas Especiales Promoción Empleo (Empresas).</w:t>
      </w:r>
    </w:p>
    <w:p w14:paraId="3C4B7EAA" w14:textId="59C2EDED" w:rsidR="784302C8" w:rsidRPr="00680DAB" w:rsidRDefault="784302C8" w:rsidP="784302C8">
      <w:pPr>
        <w:jc w:val="both"/>
        <w:rPr>
          <w:rFonts w:ascii="Arial" w:hAnsi="Arial" w:cs="Arial"/>
          <w:lang w:val="es-ES"/>
        </w:rPr>
      </w:pPr>
    </w:p>
    <w:p w14:paraId="752E7CF3" w14:textId="0178A670" w:rsidR="6559316C" w:rsidRDefault="6559316C" w:rsidP="784302C8">
      <w:pPr>
        <w:jc w:val="both"/>
        <w:rPr>
          <w:rFonts w:ascii="Arial" w:hAnsi="Arial" w:cs="Arial"/>
          <w:b/>
          <w:bCs/>
          <w:lang w:val="es-ES"/>
        </w:rPr>
      </w:pPr>
      <w:r w:rsidRPr="00680DAB">
        <w:rPr>
          <w:rFonts w:ascii="Arial" w:hAnsi="Arial" w:cs="Arial"/>
          <w:b/>
          <w:bCs/>
          <w:lang w:val="es-ES"/>
        </w:rPr>
        <w:t>Órganos competentes para la instrucción y la resolución del procedimiento</w:t>
      </w:r>
    </w:p>
    <w:p w14:paraId="2622F0BC" w14:textId="77777777" w:rsidR="00607CD7" w:rsidRPr="00680DAB" w:rsidRDefault="00607CD7" w:rsidP="784302C8">
      <w:pPr>
        <w:jc w:val="both"/>
        <w:rPr>
          <w:rFonts w:ascii="Arial" w:hAnsi="Arial" w:cs="Arial"/>
          <w:b/>
          <w:bCs/>
          <w:lang w:val="es-ES"/>
        </w:rPr>
      </w:pPr>
    </w:p>
    <w:p w14:paraId="32B236AE" w14:textId="5C9AFDD1" w:rsidR="6559316C" w:rsidRDefault="6559316C" w:rsidP="784302C8">
      <w:pPr>
        <w:jc w:val="both"/>
        <w:rPr>
          <w:rFonts w:ascii="Arial" w:hAnsi="Arial" w:cs="Arial"/>
          <w:lang w:val="es-ES"/>
        </w:rPr>
      </w:pPr>
      <w:r w:rsidRPr="00680DAB">
        <w:rPr>
          <w:rFonts w:ascii="Arial" w:hAnsi="Arial" w:cs="Arial"/>
          <w:lang w:val="es-ES"/>
        </w:rPr>
        <w:t>El órgano competente para la instrucción del procedimiento, que tiene la función de tramitar, verificar y elaborar la documentación necesaria para la valoración de las solicitudes, es el Departamento de Promoción Económica.</w:t>
      </w:r>
    </w:p>
    <w:p w14:paraId="5A95E43E" w14:textId="77777777" w:rsidR="00607CD7" w:rsidRPr="00680DAB" w:rsidRDefault="00607CD7" w:rsidP="784302C8">
      <w:pPr>
        <w:jc w:val="both"/>
        <w:rPr>
          <w:rFonts w:ascii="Arial" w:hAnsi="Arial" w:cs="Arial"/>
          <w:lang w:val="es-ES"/>
        </w:rPr>
      </w:pPr>
    </w:p>
    <w:p w14:paraId="4A81051C" w14:textId="619A3462" w:rsidR="6559316C" w:rsidRDefault="6559316C" w:rsidP="784302C8">
      <w:pPr>
        <w:jc w:val="both"/>
        <w:rPr>
          <w:rFonts w:ascii="Arial" w:hAnsi="Arial" w:cs="Arial"/>
          <w:lang w:val="es-ES"/>
        </w:rPr>
      </w:pPr>
      <w:r w:rsidRPr="00680DAB">
        <w:rPr>
          <w:rFonts w:ascii="Arial" w:hAnsi="Arial" w:cs="Arial"/>
          <w:lang w:val="es-ES"/>
        </w:rPr>
        <w:t>La composición del órgano que tendrá la función de valorar el cumplimiento de los requisitos y la determinación de la cantidad de subvención en cada caso, de acuerdo con las bases reguladoras de las ayudas, será la siguiente:</w:t>
      </w:r>
    </w:p>
    <w:p w14:paraId="2153B005" w14:textId="77777777" w:rsidR="00607CD7" w:rsidRPr="00680DAB" w:rsidRDefault="00607CD7" w:rsidP="784302C8">
      <w:pPr>
        <w:jc w:val="both"/>
        <w:rPr>
          <w:rFonts w:ascii="Arial" w:hAnsi="Arial" w:cs="Arial"/>
          <w:lang w:val="es-ES"/>
        </w:rPr>
      </w:pPr>
    </w:p>
    <w:p w14:paraId="0387102F" w14:textId="24FD0CA2" w:rsidR="6559316C" w:rsidRPr="00680DAB" w:rsidRDefault="6559316C" w:rsidP="784302C8">
      <w:pPr>
        <w:numPr>
          <w:ilvl w:val="0"/>
          <w:numId w:val="2"/>
        </w:numPr>
        <w:jc w:val="both"/>
        <w:rPr>
          <w:rFonts w:ascii="Arial" w:hAnsi="Arial" w:cs="Arial"/>
          <w:lang w:val="es-ES"/>
        </w:rPr>
      </w:pPr>
      <w:r w:rsidRPr="00680DAB">
        <w:rPr>
          <w:rFonts w:ascii="Arial" w:hAnsi="Arial" w:cs="Arial"/>
          <w:lang w:val="es-ES"/>
        </w:rPr>
        <w:t>Presidente/a: alcalde/</w:t>
      </w:r>
      <w:proofErr w:type="spellStart"/>
      <w:r w:rsidRPr="00680DAB">
        <w:rPr>
          <w:rFonts w:ascii="Arial" w:hAnsi="Arial" w:cs="Arial"/>
          <w:lang w:val="es-ES"/>
        </w:rPr>
        <w:t>sa</w:t>
      </w:r>
      <w:proofErr w:type="spellEnd"/>
      <w:r w:rsidRPr="00680DAB">
        <w:rPr>
          <w:rFonts w:ascii="Arial" w:hAnsi="Arial" w:cs="Arial"/>
          <w:lang w:val="es-ES"/>
        </w:rPr>
        <w:t xml:space="preserve"> o el/la concejal/a en quien delegue</w:t>
      </w:r>
    </w:p>
    <w:p w14:paraId="2C03AB4F" w14:textId="728741D1" w:rsidR="6559316C" w:rsidRPr="00680DAB" w:rsidRDefault="6559316C" w:rsidP="784302C8">
      <w:pPr>
        <w:numPr>
          <w:ilvl w:val="0"/>
          <w:numId w:val="2"/>
        </w:numPr>
        <w:jc w:val="both"/>
        <w:rPr>
          <w:rFonts w:ascii="Arial" w:hAnsi="Arial" w:cs="Arial"/>
          <w:lang w:val="es-ES"/>
        </w:rPr>
      </w:pPr>
      <w:r w:rsidRPr="00680DAB">
        <w:rPr>
          <w:rFonts w:ascii="Arial" w:hAnsi="Arial" w:cs="Arial"/>
          <w:lang w:val="es-ES"/>
        </w:rPr>
        <w:t>Vocal: un/a administrativo/a de Promoción Económica</w:t>
      </w:r>
    </w:p>
    <w:p w14:paraId="0DFEA596" w14:textId="645AD9CB" w:rsidR="6559316C" w:rsidRDefault="6559316C" w:rsidP="784302C8">
      <w:pPr>
        <w:numPr>
          <w:ilvl w:val="0"/>
          <w:numId w:val="2"/>
        </w:numPr>
        <w:jc w:val="both"/>
        <w:rPr>
          <w:rFonts w:ascii="Arial" w:hAnsi="Arial" w:cs="Arial"/>
          <w:lang w:val="es-ES"/>
        </w:rPr>
      </w:pPr>
      <w:r w:rsidRPr="00680DAB">
        <w:rPr>
          <w:rFonts w:ascii="Arial" w:hAnsi="Arial" w:cs="Arial"/>
          <w:lang w:val="es-ES"/>
        </w:rPr>
        <w:t>Secretario/a: un/a técnico/a de Promoción Económica</w:t>
      </w:r>
    </w:p>
    <w:p w14:paraId="32899C38" w14:textId="77777777" w:rsidR="00607CD7" w:rsidRPr="00680DAB" w:rsidRDefault="00607CD7" w:rsidP="00607CD7">
      <w:pPr>
        <w:ind w:left="720"/>
        <w:jc w:val="both"/>
        <w:rPr>
          <w:rFonts w:ascii="Arial" w:hAnsi="Arial" w:cs="Arial"/>
          <w:lang w:val="es-ES"/>
        </w:rPr>
      </w:pPr>
    </w:p>
    <w:p w14:paraId="1B45228B" w14:textId="4D96111E" w:rsidR="6559316C" w:rsidRPr="00680DAB" w:rsidRDefault="6559316C" w:rsidP="784302C8">
      <w:pPr>
        <w:jc w:val="both"/>
        <w:rPr>
          <w:rFonts w:ascii="Arial" w:hAnsi="Arial" w:cs="Arial"/>
          <w:lang w:val="es-ES"/>
        </w:rPr>
      </w:pPr>
      <w:r w:rsidRPr="00680DAB">
        <w:rPr>
          <w:rFonts w:ascii="Arial" w:hAnsi="Arial" w:cs="Arial"/>
          <w:lang w:val="es-ES"/>
        </w:rPr>
        <w:t>Por último, la resolución de concesión o de denegación corresponde a la alcaldía, o bien al órgano que tenga delegada esta atribución de acuerdo con la normativa de régimen local y los decretos de delegación de competencias del Ayuntamiento de Montmeló vigentes en el momento de dictar el acto.</w:t>
      </w:r>
    </w:p>
    <w:p w14:paraId="4E121C0E" w14:textId="5AAB7F84" w:rsidR="784302C8" w:rsidRPr="00680DAB" w:rsidRDefault="784302C8" w:rsidP="784302C8">
      <w:pPr>
        <w:jc w:val="both"/>
        <w:rPr>
          <w:rFonts w:ascii="Arial" w:hAnsi="Arial" w:cs="Arial"/>
          <w:lang w:val="es-ES"/>
        </w:rPr>
      </w:pPr>
    </w:p>
    <w:p w14:paraId="7DDE87F2" w14:textId="27498F3F" w:rsidR="6559316C" w:rsidRDefault="6559316C" w:rsidP="784302C8">
      <w:pPr>
        <w:jc w:val="both"/>
        <w:rPr>
          <w:rFonts w:ascii="Arial" w:hAnsi="Arial" w:cs="Arial"/>
          <w:b/>
          <w:bCs/>
          <w:lang w:val="es-ES"/>
        </w:rPr>
      </w:pPr>
      <w:r w:rsidRPr="00680DAB">
        <w:rPr>
          <w:rFonts w:ascii="Arial" w:hAnsi="Arial" w:cs="Arial"/>
          <w:b/>
          <w:bCs/>
          <w:lang w:val="es-ES"/>
        </w:rPr>
        <w:t>Plazo de resolución y notificación</w:t>
      </w:r>
    </w:p>
    <w:p w14:paraId="42D24346" w14:textId="77777777" w:rsidR="00607CD7" w:rsidRPr="00680DAB" w:rsidRDefault="00607CD7" w:rsidP="784302C8">
      <w:pPr>
        <w:jc w:val="both"/>
        <w:rPr>
          <w:rFonts w:ascii="Arial" w:hAnsi="Arial" w:cs="Arial"/>
          <w:b/>
          <w:bCs/>
          <w:lang w:val="es-ES"/>
        </w:rPr>
      </w:pPr>
    </w:p>
    <w:p w14:paraId="1C9EC2D2" w14:textId="69E3E48C" w:rsidR="6559316C" w:rsidRPr="00680DAB" w:rsidRDefault="6559316C" w:rsidP="784302C8">
      <w:pPr>
        <w:jc w:val="both"/>
        <w:rPr>
          <w:rFonts w:ascii="Arial" w:hAnsi="Arial" w:cs="Arial"/>
          <w:lang w:val="es-ES"/>
        </w:rPr>
      </w:pPr>
      <w:r w:rsidRPr="00680DAB">
        <w:rPr>
          <w:rFonts w:ascii="Arial" w:hAnsi="Arial" w:cs="Arial"/>
          <w:lang w:val="es-ES"/>
        </w:rPr>
        <w:t>De acuerdo con la cláusula 15 de las bases específicas, el plazo máximo para resolver y notificar la resolución del procedimiento es de 3 meses, a contar desde la fecha de publicación de la convocatoria en el Boletín Oficial de la Provincia de Barcelona.</w:t>
      </w:r>
    </w:p>
    <w:p w14:paraId="621D9622" w14:textId="27C8DFA0" w:rsidR="784302C8" w:rsidRPr="00680DAB" w:rsidRDefault="784302C8" w:rsidP="784302C8">
      <w:pPr>
        <w:jc w:val="both"/>
        <w:rPr>
          <w:rFonts w:ascii="Arial" w:hAnsi="Arial" w:cs="Arial"/>
          <w:lang w:val="es-ES"/>
        </w:rPr>
      </w:pPr>
    </w:p>
    <w:p w14:paraId="5F5B66D2" w14:textId="2A7CA124" w:rsidR="6559316C" w:rsidRDefault="6559316C" w:rsidP="784302C8">
      <w:pPr>
        <w:jc w:val="both"/>
        <w:rPr>
          <w:rFonts w:ascii="Arial" w:hAnsi="Arial" w:cs="Arial"/>
          <w:b/>
          <w:bCs/>
          <w:lang w:val="es-ES"/>
        </w:rPr>
      </w:pPr>
      <w:r w:rsidRPr="00680DAB">
        <w:rPr>
          <w:rFonts w:ascii="Arial" w:hAnsi="Arial" w:cs="Arial"/>
          <w:b/>
          <w:bCs/>
          <w:lang w:val="es-ES"/>
        </w:rPr>
        <w:t>Pago y justificación</w:t>
      </w:r>
    </w:p>
    <w:p w14:paraId="17968F6D" w14:textId="77777777" w:rsidR="00607CD7" w:rsidRPr="00680DAB" w:rsidRDefault="00607CD7" w:rsidP="784302C8">
      <w:pPr>
        <w:jc w:val="both"/>
        <w:rPr>
          <w:rFonts w:ascii="Arial" w:hAnsi="Arial" w:cs="Arial"/>
          <w:b/>
          <w:bCs/>
          <w:lang w:val="es-ES"/>
        </w:rPr>
      </w:pPr>
    </w:p>
    <w:p w14:paraId="707B91F3" w14:textId="1D6C78CD" w:rsidR="6559316C" w:rsidRPr="00680DAB" w:rsidRDefault="6559316C" w:rsidP="784302C8">
      <w:pPr>
        <w:jc w:val="both"/>
        <w:rPr>
          <w:rFonts w:ascii="Arial" w:hAnsi="Arial" w:cs="Arial"/>
          <w:lang w:val="es-ES"/>
        </w:rPr>
      </w:pPr>
      <w:r w:rsidRPr="00680DAB">
        <w:rPr>
          <w:rFonts w:ascii="Arial" w:hAnsi="Arial" w:cs="Arial"/>
          <w:lang w:val="es-ES"/>
        </w:rPr>
        <w:t>De acuerdo con la cláusula 19 de las bases específicas, el pago de la subvención se realizará mediante transferencia bancaria a la cuenta facilitada por la persona beneficiaria una vez esta haya justificado debidamente la contratación objeto de la subvención solicitada, a partir de los 30 días siguientes a la fecha de justificación.</w:t>
      </w:r>
    </w:p>
    <w:p w14:paraId="618F2572" w14:textId="7C30A690" w:rsidR="784302C8" w:rsidRPr="00680DAB" w:rsidRDefault="784302C8" w:rsidP="784302C8">
      <w:pPr>
        <w:jc w:val="both"/>
        <w:rPr>
          <w:rFonts w:ascii="Arial" w:hAnsi="Arial" w:cs="Arial"/>
          <w:lang w:val="es-ES"/>
        </w:rPr>
      </w:pPr>
    </w:p>
    <w:p w14:paraId="1F02ABA8" w14:textId="3FA8C8B2" w:rsidR="6559316C" w:rsidRDefault="6559316C" w:rsidP="784302C8">
      <w:pPr>
        <w:jc w:val="both"/>
        <w:rPr>
          <w:rFonts w:ascii="Arial" w:hAnsi="Arial" w:cs="Arial"/>
          <w:b/>
          <w:bCs/>
          <w:lang w:val="es-ES"/>
        </w:rPr>
      </w:pPr>
      <w:r w:rsidRPr="00680DAB">
        <w:rPr>
          <w:rFonts w:ascii="Arial" w:hAnsi="Arial" w:cs="Arial"/>
          <w:b/>
          <w:bCs/>
          <w:lang w:val="es-ES"/>
        </w:rPr>
        <w:t>Publicidad de la convocatoria</w:t>
      </w:r>
    </w:p>
    <w:p w14:paraId="20D820CB" w14:textId="77777777" w:rsidR="00607CD7" w:rsidRPr="00680DAB" w:rsidRDefault="00607CD7" w:rsidP="784302C8">
      <w:pPr>
        <w:jc w:val="both"/>
        <w:rPr>
          <w:rFonts w:ascii="Arial" w:hAnsi="Arial" w:cs="Arial"/>
          <w:b/>
          <w:bCs/>
          <w:lang w:val="es-ES"/>
        </w:rPr>
      </w:pPr>
    </w:p>
    <w:p w14:paraId="4324140A" w14:textId="187FF0A4" w:rsidR="6559316C" w:rsidRPr="00680DAB" w:rsidRDefault="6559316C" w:rsidP="784302C8">
      <w:pPr>
        <w:jc w:val="both"/>
        <w:rPr>
          <w:rFonts w:ascii="Arial" w:hAnsi="Arial" w:cs="Arial"/>
          <w:lang w:val="es-ES"/>
        </w:rPr>
      </w:pPr>
      <w:r w:rsidRPr="00680DAB">
        <w:rPr>
          <w:rFonts w:ascii="Arial" w:hAnsi="Arial" w:cs="Arial"/>
          <w:lang w:val="es-ES"/>
        </w:rPr>
        <w:t>De acuerdo con la cláusula 25 de las bases reguladoras, el extracto de la convocatoria se publicará, mediante la Base de Datos Nacional de Subvenciones (BDNS), en el BOPB. El texto íntegro se podrá consultar en la misma BDNS y en el portal de transparencia del Ayuntamiento de Montmeló. También se publicará en RAISC.</w:t>
      </w:r>
    </w:p>
    <w:p w14:paraId="68395762" w14:textId="36E44D52" w:rsidR="784302C8" w:rsidRPr="00680DAB" w:rsidRDefault="784302C8" w:rsidP="784302C8">
      <w:pPr>
        <w:jc w:val="both"/>
        <w:rPr>
          <w:rFonts w:ascii="Arial" w:hAnsi="Arial" w:cs="Arial"/>
          <w:lang w:val="es-ES"/>
        </w:rPr>
      </w:pPr>
    </w:p>
    <w:p w14:paraId="0E0B8201" w14:textId="7122C9FD" w:rsidR="784302C8" w:rsidRPr="00680DAB" w:rsidRDefault="784302C8" w:rsidP="784302C8">
      <w:pPr>
        <w:jc w:val="both"/>
        <w:rPr>
          <w:rFonts w:ascii="Arial" w:hAnsi="Arial" w:cs="Arial"/>
          <w:lang w:val="es-ES"/>
        </w:rPr>
      </w:pPr>
    </w:p>
    <w:p w14:paraId="50EAD388" w14:textId="0CAA7E2E" w:rsidR="6559316C" w:rsidRPr="00680DAB" w:rsidRDefault="6559316C" w:rsidP="00DB4632">
      <w:pPr>
        <w:rPr>
          <w:rFonts w:ascii="Arial" w:hAnsi="Arial" w:cs="Arial"/>
          <w:lang w:val="es-ES"/>
        </w:rPr>
      </w:pPr>
      <w:r w:rsidRPr="00680DAB">
        <w:rPr>
          <w:rFonts w:ascii="Arial" w:hAnsi="Arial" w:cs="Arial"/>
          <w:b/>
          <w:bCs/>
          <w:lang w:val="es-ES"/>
        </w:rPr>
        <w:t xml:space="preserve">Pere </w:t>
      </w:r>
      <w:proofErr w:type="spellStart"/>
      <w:r w:rsidRPr="00680DAB">
        <w:rPr>
          <w:rFonts w:ascii="Arial" w:hAnsi="Arial" w:cs="Arial"/>
          <w:b/>
          <w:bCs/>
          <w:lang w:val="es-ES"/>
        </w:rPr>
        <w:t>Rodrigue</w:t>
      </w:r>
      <w:r w:rsidR="00C67E14">
        <w:rPr>
          <w:rFonts w:ascii="Arial" w:hAnsi="Arial" w:cs="Arial"/>
          <w:b/>
          <w:bCs/>
          <w:lang w:val="es-ES"/>
        </w:rPr>
        <w:t>z</w:t>
      </w:r>
      <w:proofErr w:type="spellEnd"/>
      <w:r w:rsidRPr="00680DAB">
        <w:rPr>
          <w:rFonts w:ascii="Arial" w:hAnsi="Arial" w:cs="Arial"/>
          <w:b/>
          <w:bCs/>
          <w:lang w:val="es-ES"/>
        </w:rPr>
        <w:t xml:space="preserve"> </w:t>
      </w:r>
      <w:proofErr w:type="spellStart"/>
      <w:r w:rsidRPr="00680DAB">
        <w:rPr>
          <w:rFonts w:ascii="Arial" w:hAnsi="Arial" w:cs="Arial"/>
          <w:b/>
          <w:bCs/>
          <w:lang w:val="es-ES"/>
        </w:rPr>
        <w:t>Rodriguez</w:t>
      </w:r>
      <w:proofErr w:type="spellEnd"/>
      <w:r w:rsidRPr="00680DAB">
        <w:rPr>
          <w:lang w:val="es-ES"/>
        </w:rPr>
        <w:br/>
      </w:r>
      <w:r w:rsidRPr="00680DAB">
        <w:rPr>
          <w:rFonts w:ascii="Arial" w:hAnsi="Arial" w:cs="Arial"/>
          <w:lang w:val="es-ES"/>
        </w:rPr>
        <w:t xml:space="preserve"> </w:t>
      </w:r>
      <w:proofErr w:type="gramStart"/>
      <w:r w:rsidRPr="00680DAB">
        <w:rPr>
          <w:rFonts w:ascii="Arial" w:hAnsi="Arial" w:cs="Arial"/>
          <w:lang w:val="es-ES"/>
        </w:rPr>
        <w:t>Alcalde</w:t>
      </w:r>
      <w:proofErr w:type="gramEnd"/>
    </w:p>
    <w:p w14:paraId="1C429D3F" w14:textId="66DBEB37" w:rsidR="6559316C" w:rsidRPr="00680DAB" w:rsidRDefault="6559316C" w:rsidP="00DB4632">
      <w:pPr>
        <w:rPr>
          <w:rFonts w:ascii="Arial" w:hAnsi="Arial" w:cs="Arial"/>
          <w:lang w:val="es-ES"/>
        </w:rPr>
      </w:pPr>
      <w:r w:rsidRPr="00680DAB">
        <w:rPr>
          <w:rFonts w:ascii="Arial" w:hAnsi="Arial" w:cs="Arial"/>
          <w:lang w:val="es-ES"/>
        </w:rPr>
        <w:t>(firmado electrónicamente)</w:t>
      </w:r>
    </w:p>
    <w:p w14:paraId="5EDE9372" w14:textId="20AEA7A0" w:rsidR="784302C8" w:rsidRPr="00680DAB" w:rsidRDefault="784302C8" w:rsidP="784302C8">
      <w:pPr>
        <w:jc w:val="both"/>
        <w:rPr>
          <w:rFonts w:ascii="Arial" w:hAnsi="Arial" w:cs="Arial"/>
          <w:lang w:val="es-ES"/>
        </w:rPr>
      </w:pPr>
    </w:p>
    <w:sectPr w:rsidR="784302C8" w:rsidRPr="00680DAB" w:rsidSect="00D7684B">
      <w:headerReference w:type="default" r:id="rId8"/>
      <w:footerReference w:type="default" r:id="rId9"/>
      <w:footerReference w:type="first" r:id="rId10"/>
      <w:pgSz w:w="11906" w:h="16838"/>
      <w:pgMar w:top="1843" w:right="1160" w:bottom="1276" w:left="1600" w:header="0" w:footer="702"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9DCFF" w14:textId="77777777" w:rsidR="002B1068" w:rsidRDefault="002B1068">
      <w:r>
        <w:separator/>
      </w:r>
    </w:p>
  </w:endnote>
  <w:endnote w:type="continuationSeparator" w:id="0">
    <w:p w14:paraId="47F415E6" w14:textId="77777777" w:rsidR="002B1068" w:rsidRDefault="002B10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8144450"/>
      <w:docPartObj>
        <w:docPartGallery w:val="Page Numbers (Bottom of Page)"/>
        <w:docPartUnique/>
      </w:docPartObj>
    </w:sdtPr>
    <w:sdtEndPr>
      <w:rPr>
        <w:rFonts w:ascii="Arial" w:hAnsi="Arial" w:cs="Arial"/>
      </w:rPr>
    </w:sdtEndPr>
    <w:sdtContent>
      <w:p w14:paraId="7D7DA89C" w14:textId="11BE0163" w:rsidR="00D7684B" w:rsidRPr="00D7684B" w:rsidRDefault="00D7684B">
        <w:pPr>
          <w:pStyle w:val="Piedepgina"/>
          <w:jc w:val="right"/>
          <w:rPr>
            <w:rFonts w:ascii="Arial" w:hAnsi="Arial" w:cs="Arial"/>
          </w:rPr>
        </w:pPr>
        <w:r w:rsidRPr="00D7684B">
          <w:rPr>
            <w:rFonts w:ascii="Arial" w:hAnsi="Arial" w:cs="Arial"/>
          </w:rPr>
          <w:fldChar w:fldCharType="begin"/>
        </w:r>
        <w:r w:rsidRPr="00D7684B">
          <w:rPr>
            <w:rFonts w:ascii="Arial" w:hAnsi="Arial" w:cs="Arial"/>
          </w:rPr>
          <w:instrText>PAGE   \* MERGEFORMAT</w:instrText>
        </w:r>
        <w:r w:rsidRPr="00D7684B">
          <w:rPr>
            <w:rFonts w:ascii="Arial" w:hAnsi="Arial" w:cs="Arial"/>
          </w:rPr>
          <w:fldChar w:fldCharType="separate"/>
        </w:r>
        <w:r w:rsidRPr="00D7684B">
          <w:rPr>
            <w:rFonts w:ascii="Arial" w:hAnsi="Arial" w:cs="Arial"/>
            <w:lang w:val="es-ES"/>
          </w:rPr>
          <w:t>2</w:t>
        </w:r>
        <w:r w:rsidRPr="00D7684B">
          <w:rPr>
            <w:rFonts w:ascii="Arial" w:hAnsi="Arial" w:cs="Arial"/>
          </w:rPr>
          <w:fldChar w:fldCharType="end"/>
        </w:r>
      </w:p>
    </w:sdtContent>
  </w:sdt>
  <w:p w14:paraId="3BD32E4B" w14:textId="77777777" w:rsidR="007B164C" w:rsidRDefault="007B164C">
    <w:pPr>
      <w:spacing w:line="200" w:lineRule="exact"/>
      <w:rPr>
        <w:rFonts w:ascii="Arial" w:hAnsi="Arial"/>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0C556" w14:textId="77777777" w:rsidR="007B164C" w:rsidRDefault="007B164C">
    <w:pPr>
      <w:pStyle w:val="Piedepgina"/>
      <w:jc w:val="right"/>
      <w:rPr>
        <w:rFonts w:ascii="Arial" w:hAnsi="Arial"/>
        <w:sz w:val="16"/>
      </w:rPr>
    </w:pPr>
  </w:p>
  <w:p w14:paraId="561F3E7F" w14:textId="77777777" w:rsidR="007B164C" w:rsidRDefault="007B164C">
    <w:pPr>
      <w:spacing w:line="200" w:lineRule="exact"/>
      <w:rPr>
        <w:rFonts w:ascii="Arial" w:hAnsi="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9AF61" w14:textId="77777777" w:rsidR="002B1068" w:rsidRDefault="002B1068">
      <w:r>
        <w:separator/>
      </w:r>
    </w:p>
  </w:footnote>
  <w:footnote w:type="continuationSeparator" w:id="0">
    <w:p w14:paraId="3CC7216E" w14:textId="77777777" w:rsidR="002B1068" w:rsidRDefault="002B10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9EC44" w14:textId="317603B9" w:rsidR="00AD1C34" w:rsidRDefault="00AD1C34">
    <w:pPr>
      <w:pStyle w:val="Encabezado"/>
    </w:pPr>
    <w:r w:rsidRPr="007751BE">
      <w:rPr>
        <w:noProof/>
      </w:rPr>
      <w:drawing>
        <wp:anchor distT="0" distB="0" distL="114300" distR="114300" simplePos="0" relativeHeight="251658240" behindDoc="0" locked="0" layoutInCell="1" allowOverlap="1" wp14:anchorId="177991B2" wp14:editId="6005380F">
          <wp:simplePos x="0" y="0"/>
          <wp:positionH relativeFrom="column">
            <wp:posOffset>966</wp:posOffset>
          </wp:positionH>
          <wp:positionV relativeFrom="paragraph">
            <wp:posOffset>445135</wp:posOffset>
          </wp:positionV>
          <wp:extent cx="1616334" cy="542925"/>
          <wp:effectExtent l="0" t="0" r="0" b="0"/>
          <wp:wrapNone/>
          <wp:docPr id="1173505049" name="Gráfico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6379186" name="Gráfico 1"/>
                  <pic:cNvPicPr/>
                </pic:nvPicPr>
                <pic:blipFill>
                  <a:blip r:embed="rId1">
                    <a:extLst>
                      <a:ext uri="{28A0092B-C50C-407E-A947-70E740481C1C}">
                        <a14:useLocalDpi xmlns:a14="http://schemas.microsoft.com/office/drawing/2010/main" val="0"/>
                      </a:ext>
                    </a:extLst>
                  </a:blip>
                  <a:stretch>
                    <a:fillRect/>
                  </a:stretch>
                </pic:blipFill>
                <pic:spPr>
                  <a:xfrm>
                    <a:off x="0" y="0"/>
                    <a:ext cx="1616334" cy="542925"/>
                  </a:xfrm>
                  <a:prstGeom prst="rect">
                    <a:avLst/>
                  </a:prstGeom>
                  <a:noFill/>
                  <a:ln>
                    <a:noFill/>
                    <a:prstDash/>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BA968"/>
    <w:multiLevelType w:val="hybridMultilevel"/>
    <w:tmpl w:val="1D582D66"/>
    <w:lvl w:ilvl="0" w:tplc="E9423AC6">
      <w:start w:val="1"/>
      <w:numFmt w:val="bullet"/>
      <w:lvlText w:val=""/>
      <w:lvlJc w:val="left"/>
      <w:pPr>
        <w:ind w:left="720" w:hanging="360"/>
      </w:pPr>
      <w:rPr>
        <w:rFonts w:ascii="Symbol" w:hAnsi="Symbol" w:hint="default"/>
      </w:rPr>
    </w:lvl>
    <w:lvl w:ilvl="1" w:tplc="4A7282B6">
      <w:start w:val="1"/>
      <w:numFmt w:val="bullet"/>
      <w:lvlText w:val="o"/>
      <w:lvlJc w:val="left"/>
      <w:pPr>
        <w:ind w:left="1440" w:hanging="360"/>
      </w:pPr>
      <w:rPr>
        <w:rFonts w:ascii="Courier New" w:hAnsi="Courier New" w:hint="default"/>
      </w:rPr>
    </w:lvl>
    <w:lvl w:ilvl="2" w:tplc="2662EC24">
      <w:start w:val="1"/>
      <w:numFmt w:val="bullet"/>
      <w:lvlText w:val=""/>
      <w:lvlJc w:val="left"/>
      <w:pPr>
        <w:ind w:left="2160" w:hanging="360"/>
      </w:pPr>
      <w:rPr>
        <w:rFonts w:ascii="Wingdings" w:hAnsi="Wingdings" w:hint="default"/>
      </w:rPr>
    </w:lvl>
    <w:lvl w:ilvl="3" w:tplc="A23E9104">
      <w:start w:val="1"/>
      <w:numFmt w:val="bullet"/>
      <w:lvlText w:val=""/>
      <w:lvlJc w:val="left"/>
      <w:pPr>
        <w:ind w:left="2880" w:hanging="360"/>
      </w:pPr>
      <w:rPr>
        <w:rFonts w:ascii="Symbol" w:hAnsi="Symbol" w:hint="default"/>
      </w:rPr>
    </w:lvl>
    <w:lvl w:ilvl="4" w:tplc="F1A86AD0">
      <w:start w:val="1"/>
      <w:numFmt w:val="bullet"/>
      <w:lvlText w:val="o"/>
      <w:lvlJc w:val="left"/>
      <w:pPr>
        <w:ind w:left="3600" w:hanging="360"/>
      </w:pPr>
      <w:rPr>
        <w:rFonts w:ascii="Courier New" w:hAnsi="Courier New" w:hint="default"/>
      </w:rPr>
    </w:lvl>
    <w:lvl w:ilvl="5" w:tplc="0CA8C99A">
      <w:start w:val="1"/>
      <w:numFmt w:val="bullet"/>
      <w:lvlText w:val=""/>
      <w:lvlJc w:val="left"/>
      <w:pPr>
        <w:ind w:left="4320" w:hanging="360"/>
      </w:pPr>
      <w:rPr>
        <w:rFonts w:ascii="Wingdings" w:hAnsi="Wingdings" w:hint="default"/>
      </w:rPr>
    </w:lvl>
    <w:lvl w:ilvl="6" w:tplc="B510C52E">
      <w:start w:val="1"/>
      <w:numFmt w:val="bullet"/>
      <w:lvlText w:val=""/>
      <w:lvlJc w:val="left"/>
      <w:pPr>
        <w:ind w:left="5040" w:hanging="360"/>
      </w:pPr>
      <w:rPr>
        <w:rFonts w:ascii="Symbol" w:hAnsi="Symbol" w:hint="default"/>
      </w:rPr>
    </w:lvl>
    <w:lvl w:ilvl="7" w:tplc="0970905C">
      <w:start w:val="1"/>
      <w:numFmt w:val="bullet"/>
      <w:lvlText w:val="o"/>
      <w:lvlJc w:val="left"/>
      <w:pPr>
        <w:ind w:left="5760" w:hanging="360"/>
      </w:pPr>
      <w:rPr>
        <w:rFonts w:ascii="Courier New" w:hAnsi="Courier New" w:hint="default"/>
      </w:rPr>
    </w:lvl>
    <w:lvl w:ilvl="8" w:tplc="B434C456">
      <w:start w:val="1"/>
      <w:numFmt w:val="bullet"/>
      <w:lvlText w:val=""/>
      <w:lvlJc w:val="left"/>
      <w:pPr>
        <w:ind w:left="6480" w:hanging="360"/>
      </w:pPr>
      <w:rPr>
        <w:rFonts w:ascii="Wingdings" w:hAnsi="Wingdings" w:hint="default"/>
      </w:rPr>
    </w:lvl>
  </w:abstractNum>
  <w:abstractNum w:abstractNumId="1" w15:restartNumberingAfterBreak="0">
    <w:nsid w:val="0CF834F4"/>
    <w:multiLevelType w:val="hybridMultilevel"/>
    <w:tmpl w:val="9A64654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DD43D49"/>
    <w:multiLevelType w:val="multilevel"/>
    <w:tmpl w:val="D006F41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0EEFFC37"/>
    <w:multiLevelType w:val="hybridMultilevel"/>
    <w:tmpl w:val="656C7B7C"/>
    <w:lvl w:ilvl="0" w:tplc="BA12F47E">
      <w:start w:val="1"/>
      <w:numFmt w:val="bullet"/>
      <w:lvlText w:val=""/>
      <w:lvlJc w:val="left"/>
      <w:pPr>
        <w:ind w:left="720" w:hanging="360"/>
      </w:pPr>
      <w:rPr>
        <w:rFonts w:ascii="Symbol" w:hAnsi="Symbol" w:hint="default"/>
      </w:rPr>
    </w:lvl>
    <w:lvl w:ilvl="1" w:tplc="4446A67A">
      <w:start w:val="1"/>
      <w:numFmt w:val="bullet"/>
      <w:lvlText w:val="o"/>
      <w:lvlJc w:val="left"/>
      <w:pPr>
        <w:ind w:left="1440" w:hanging="360"/>
      </w:pPr>
      <w:rPr>
        <w:rFonts w:ascii="Courier New" w:hAnsi="Courier New" w:hint="default"/>
      </w:rPr>
    </w:lvl>
    <w:lvl w:ilvl="2" w:tplc="09681C24">
      <w:start w:val="1"/>
      <w:numFmt w:val="bullet"/>
      <w:lvlText w:val=""/>
      <w:lvlJc w:val="left"/>
      <w:pPr>
        <w:ind w:left="2160" w:hanging="360"/>
      </w:pPr>
      <w:rPr>
        <w:rFonts w:ascii="Wingdings" w:hAnsi="Wingdings" w:hint="default"/>
      </w:rPr>
    </w:lvl>
    <w:lvl w:ilvl="3" w:tplc="D002731A">
      <w:start w:val="1"/>
      <w:numFmt w:val="bullet"/>
      <w:lvlText w:val=""/>
      <w:lvlJc w:val="left"/>
      <w:pPr>
        <w:ind w:left="2880" w:hanging="360"/>
      </w:pPr>
      <w:rPr>
        <w:rFonts w:ascii="Symbol" w:hAnsi="Symbol" w:hint="default"/>
      </w:rPr>
    </w:lvl>
    <w:lvl w:ilvl="4" w:tplc="180CF19E">
      <w:start w:val="1"/>
      <w:numFmt w:val="bullet"/>
      <w:lvlText w:val="o"/>
      <w:lvlJc w:val="left"/>
      <w:pPr>
        <w:ind w:left="3600" w:hanging="360"/>
      </w:pPr>
      <w:rPr>
        <w:rFonts w:ascii="Courier New" w:hAnsi="Courier New" w:hint="default"/>
      </w:rPr>
    </w:lvl>
    <w:lvl w:ilvl="5" w:tplc="C7442F28">
      <w:start w:val="1"/>
      <w:numFmt w:val="bullet"/>
      <w:lvlText w:val=""/>
      <w:lvlJc w:val="left"/>
      <w:pPr>
        <w:ind w:left="4320" w:hanging="360"/>
      </w:pPr>
      <w:rPr>
        <w:rFonts w:ascii="Wingdings" w:hAnsi="Wingdings" w:hint="default"/>
      </w:rPr>
    </w:lvl>
    <w:lvl w:ilvl="6" w:tplc="9576672E">
      <w:start w:val="1"/>
      <w:numFmt w:val="bullet"/>
      <w:lvlText w:val=""/>
      <w:lvlJc w:val="left"/>
      <w:pPr>
        <w:ind w:left="5040" w:hanging="360"/>
      </w:pPr>
      <w:rPr>
        <w:rFonts w:ascii="Symbol" w:hAnsi="Symbol" w:hint="default"/>
      </w:rPr>
    </w:lvl>
    <w:lvl w:ilvl="7" w:tplc="BA68DA26">
      <w:start w:val="1"/>
      <w:numFmt w:val="bullet"/>
      <w:lvlText w:val="o"/>
      <w:lvlJc w:val="left"/>
      <w:pPr>
        <w:ind w:left="5760" w:hanging="360"/>
      </w:pPr>
      <w:rPr>
        <w:rFonts w:ascii="Courier New" w:hAnsi="Courier New" w:hint="default"/>
      </w:rPr>
    </w:lvl>
    <w:lvl w:ilvl="8" w:tplc="A35EE9F8">
      <w:start w:val="1"/>
      <w:numFmt w:val="bullet"/>
      <w:lvlText w:val=""/>
      <w:lvlJc w:val="left"/>
      <w:pPr>
        <w:ind w:left="6480" w:hanging="360"/>
      </w:pPr>
      <w:rPr>
        <w:rFonts w:ascii="Wingdings" w:hAnsi="Wingdings" w:hint="default"/>
      </w:rPr>
    </w:lvl>
  </w:abstractNum>
  <w:abstractNum w:abstractNumId="4" w15:restartNumberingAfterBreak="0">
    <w:nsid w:val="180A66D9"/>
    <w:multiLevelType w:val="hybridMultilevel"/>
    <w:tmpl w:val="753A9ABE"/>
    <w:lvl w:ilvl="0" w:tplc="76ECCABE">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1711D98"/>
    <w:multiLevelType w:val="hybridMultilevel"/>
    <w:tmpl w:val="0C46228E"/>
    <w:lvl w:ilvl="0" w:tplc="76ECCABE">
      <w:start w:val="1"/>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1B70C3C"/>
    <w:multiLevelType w:val="hybridMultilevel"/>
    <w:tmpl w:val="250E14D8"/>
    <w:lvl w:ilvl="0" w:tplc="E1869008">
      <w:start w:val="1"/>
      <w:numFmt w:val="bullet"/>
      <w:lvlText w:val=""/>
      <w:lvlJc w:val="left"/>
      <w:pPr>
        <w:ind w:left="720" w:hanging="360"/>
      </w:pPr>
      <w:rPr>
        <w:rFonts w:ascii="Symbol" w:hAnsi="Symbol" w:hint="default"/>
      </w:rPr>
    </w:lvl>
    <w:lvl w:ilvl="1" w:tplc="26E0D190">
      <w:start w:val="1"/>
      <w:numFmt w:val="bullet"/>
      <w:lvlText w:val="o"/>
      <w:lvlJc w:val="left"/>
      <w:pPr>
        <w:ind w:left="1440" w:hanging="360"/>
      </w:pPr>
      <w:rPr>
        <w:rFonts w:ascii="Courier New" w:hAnsi="Courier New" w:hint="default"/>
      </w:rPr>
    </w:lvl>
    <w:lvl w:ilvl="2" w:tplc="0AF6C6FC">
      <w:start w:val="1"/>
      <w:numFmt w:val="bullet"/>
      <w:lvlText w:val=""/>
      <w:lvlJc w:val="left"/>
      <w:pPr>
        <w:ind w:left="2160" w:hanging="360"/>
      </w:pPr>
      <w:rPr>
        <w:rFonts w:ascii="Wingdings" w:hAnsi="Wingdings" w:hint="default"/>
      </w:rPr>
    </w:lvl>
    <w:lvl w:ilvl="3" w:tplc="68225CB8">
      <w:start w:val="1"/>
      <w:numFmt w:val="bullet"/>
      <w:lvlText w:val=""/>
      <w:lvlJc w:val="left"/>
      <w:pPr>
        <w:ind w:left="2880" w:hanging="360"/>
      </w:pPr>
      <w:rPr>
        <w:rFonts w:ascii="Symbol" w:hAnsi="Symbol" w:hint="default"/>
      </w:rPr>
    </w:lvl>
    <w:lvl w:ilvl="4" w:tplc="99AE4766">
      <w:start w:val="1"/>
      <w:numFmt w:val="bullet"/>
      <w:lvlText w:val="o"/>
      <w:lvlJc w:val="left"/>
      <w:pPr>
        <w:ind w:left="3600" w:hanging="360"/>
      </w:pPr>
      <w:rPr>
        <w:rFonts w:ascii="Courier New" w:hAnsi="Courier New" w:hint="default"/>
      </w:rPr>
    </w:lvl>
    <w:lvl w:ilvl="5" w:tplc="980A30B0">
      <w:start w:val="1"/>
      <w:numFmt w:val="bullet"/>
      <w:lvlText w:val=""/>
      <w:lvlJc w:val="left"/>
      <w:pPr>
        <w:ind w:left="4320" w:hanging="360"/>
      </w:pPr>
      <w:rPr>
        <w:rFonts w:ascii="Wingdings" w:hAnsi="Wingdings" w:hint="default"/>
      </w:rPr>
    </w:lvl>
    <w:lvl w:ilvl="6" w:tplc="5EFA1C5C">
      <w:start w:val="1"/>
      <w:numFmt w:val="bullet"/>
      <w:lvlText w:val=""/>
      <w:lvlJc w:val="left"/>
      <w:pPr>
        <w:ind w:left="5040" w:hanging="360"/>
      </w:pPr>
      <w:rPr>
        <w:rFonts w:ascii="Symbol" w:hAnsi="Symbol" w:hint="default"/>
      </w:rPr>
    </w:lvl>
    <w:lvl w:ilvl="7" w:tplc="505A26C8">
      <w:start w:val="1"/>
      <w:numFmt w:val="bullet"/>
      <w:lvlText w:val="o"/>
      <w:lvlJc w:val="left"/>
      <w:pPr>
        <w:ind w:left="5760" w:hanging="360"/>
      </w:pPr>
      <w:rPr>
        <w:rFonts w:ascii="Courier New" w:hAnsi="Courier New" w:hint="default"/>
      </w:rPr>
    </w:lvl>
    <w:lvl w:ilvl="8" w:tplc="4B22E87C">
      <w:start w:val="1"/>
      <w:numFmt w:val="bullet"/>
      <w:lvlText w:val=""/>
      <w:lvlJc w:val="left"/>
      <w:pPr>
        <w:ind w:left="6480" w:hanging="360"/>
      </w:pPr>
      <w:rPr>
        <w:rFonts w:ascii="Wingdings" w:hAnsi="Wingdings" w:hint="default"/>
      </w:rPr>
    </w:lvl>
  </w:abstractNum>
  <w:abstractNum w:abstractNumId="7" w15:restartNumberingAfterBreak="0">
    <w:nsid w:val="2CBD02D5"/>
    <w:multiLevelType w:val="multilevel"/>
    <w:tmpl w:val="8B388CD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15:restartNumberingAfterBreak="0">
    <w:nsid w:val="30AE31D5"/>
    <w:multiLevelType w:val="hybridMultilevel"/>
    <w:tmpl w:val="7EF61C4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333705C8"/>
    <w:multiLevelType w:val="hybridMultilevel"/>
    <w:tmpl w:val="CBA6459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5F52A5E"/>
    <w:multiLevelType w:val="hybridMultilevel"/>
    <w:tmpl w:val="589CEFEE"/>
    <w:lvl w:ilvl="0" w:tplc="0C0A0017">
      <w:start w:val="1"/>
      <w:numFmt w:val="lowerLetter"/>
      <w:lvlText w:val="%1)"/>
      <w:lvlJc w:val="left"/>
      <w:pPr>
        <w:ind w:left="720" w:hanging="360"/>
      </w:pPr>
      <w:rPr>
        <w:rFonts w:hint="default"/>
      </w:rPr>
    </w:lvl>
    <w:lvl w:ilvl="1" w:tplc="35C2B62A">
      <w:numFmt w:val="bullet"/>
      <w:lvlText w:val="-"/>
      <w:lvlJc w:val="left"/>
      <w:pPr>
        <w:ind w:left="1440" w:hanging="360"/>
      </w:pPr>
      <w:rPr>
        <w:rFonts w:ascii="Arial" w:eastAsia="Calibri"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8BB2E07"/>
    <w:multiLevelType w:val="hybridMultilevel"/>
    <w:tmpl w:val="078620FA"/>
    <w:lvl w:ilvl="0" w:tplc="8A06B34E">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2" w15:restartNumberingAfterBreak="0">
    <w:nsid w:val="3E1F7419"/>
    <w:multiLevelType w:val="hybridMultilevel"/>
    <w:tmpl w:val="125A7356"/>
    <w:lvl w:ilvl="0" w:tplc="1BC8322C">
      <w:start w:val="1"/>
      <w:numFmt w:val="decimal"/>
      <w:pStyle w:val="Ttulo1"/>
      <w:lvlText w:val="%1."/>
      <w:lvlJc w:val="left"/>
      <w:pPr>
        <w:ind w:left="720" w:hanging="360"/>
      </w:pPr>
      <w:rPr>
        <w:rFonts w:ascii="Arial" w:eastAsia="Arial" w:hAnsi="Arial"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0176B60"/>
    <w:multiLevelType w:val="hybridMultilevel"/>
    <w:tmpl w:val="415857BE"/>
    <w:lvl w:ilvl="0" w:tplc="76ECCABE">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C853F10"/>
    <w:multiLevelType w:val="hybridMultilevel"/>
    <w:tmpl w:val="2146C73C"/>
    <w:lvl w:ilvl="0" w:tplc="BE544F1A">
      <w:start w:val="1"/>
      <w:numFmt w:val="upp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5025562B"/>
    <w:multiLevelType w:val="hybridMultilevel"/>
    <w:tmpl w:val="B04289BE"/>
    <w:lvl w:ilvl="0" w:tplc="E95AA374">
      <w:start w:val="3"/>
      <w:numFmt w:val="lowerLetter"/>
      <w:lvlText w:val="%1)"/>
      <w:lvlJc w:val="left"/>
      <w:pPr>
        <w:ind w:left="720" w:hanging="360"/>
      </w:pPr>
      <w:rPr>
        <w:rFonts w:ascii="Arial" w:hAnsi="Arial" w:hint="default"/>
      </w:rPr>
    </w:lvl>
    <w:lvl w:ilvl="1" w:tplc="407C46C2">
      <w:start w:val="1"/>
      <w:numFmt w:val="lowerLetter"/>
      <w:lvlText w:val="%2."/>
      <w:lvlJc w:val="left"/>
      <w:pPr>
        <w:ind w:left="1440" w:hanging="360"/>
      </w:pPr>
    </w:lvl>
    <w:lvl w:ilvl="2" w:tplc="EDCA0002">
      <w:start w:val="1"/>
      <w:numFmt w:val="lowerRoman"/>
      <w:lvlText w:val="%3."/>
      <w:lvlJc w:val="right"/>
      <w:pPr>
        <w:ind w:left="2160" w:hanging="180"/>
      </w:pPr>
    </w:lvl>
    <w:lvl w:ilvl="3" w:tplc="895CFB98">
      <w:start w:val="1"/>
      <w:numFmt w:val="decimal"/>
      <w:lvlText w:val="%4."/>
      <w:lvlJc w:val="left"/>
      <w:pPr>
        <w:ind w:left="2880" w:hanging="360"/>
      </w:pPr>
    </w:lvl>
    <w:lvl w:ilvl="4" w:tplc="9AEE3370">
      <w:start w:val="1"/>
      <w:numFmt w:val="lowerLetter"/>
      <w:lvlText w:val="%5."/>
      <w:lvlJc w:val="left"/>
      <w:pPr>
        <w:ind w:left="3600" w:hanging="360"/>
      </w:pPr>
    </w:lvl>
    <w:lvl w:ilvl="5" w:tplc="A5D0A340">
      <w:start w:val="1"/>
      <w:numFmt w:val="lowerRoman"/>
      <w:lvlText w:val="%6."/>
      <w:lvlJc w:val="right"/>
      <w:pPr>
        <w:ind w:left="4320" w:hanging="180"/>
      </w:pPr>
    </w:lvl>
    <w:lvl w:ilvl="6" w:tplc="5674F2F2">
      <w:start w:val="1"/>
      <w:numFmt w:val="decimal"/>
      <w:lvlText w:val="%7."/>
      <w:lvlJc w:val="left"/>
      <w:pPr>
        <w:ind w:left="5040" w:hanging="360"/>
      </w:pPr>
    </w:lvl>
    <w:lvl w:ilvl="7" w:tplc="CC24011C">
      <w:start w:val="1"/>
      <w:numFmt w:val="lowerLetter"/>
      <w:lvlText w:val="%8."/>
      <w:lvlJc w:val="left"/>
      <w:pPr>
        <w:ind w:left="5760" w:hanging="360"/>
      </w:pPr>
    </w:lvl>
    <w:lvl w:ilvl="8" w:tplc="EC60AC64">
      <w:start w:val="1"/>
      <w:numFmt w:val="lowerRoman"/>
      <w:lvlText w:val="%9."/>
      <w:lvlJc w:val="right"/>
      <w:pPr>
        <w:ind w:left="6480" w:hanging="180"/>
      </w:pPr>
    </w:lvl>
  </w:abstractNum>
  <w:abstractNum w:abstractNumId="16" w15:restartNumberingAfterBreak="0">
    <w:nsid w:val="730F6199"/>
    <w:multiLevelType w:val="multilevel"/>
    <w:tmpl w:val="07547524"/>
    <w:lvl w:ilvl="0">
      <w:start w:val="1"/>
      <w:numFmt w:val="lowerLetter"/>
      <w:lvlText w:val="%1)"/>
      <w:lvlJc w:val="left"/>
      <w:pPr>
        <w:tabs>
          <w:tab w:val="num" w:pos="709"/>
        </w:tabs>
        <w:ind w:left="709"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17" w15:restartNumberingAfterBreak="0">
    <w:nsid w:val="7C7912B3"/>
    <w:multiLevelType w:val="hybridMultilevel"/>
    <w:tmpl w:val="C95C67FE"/>
    <w:lvl w:ilvl="0" w:tplc="F2F671B2">
      <w:start w:val="1"/>
      <w:numFmt w:val="bullet"/>
      <w:lvlText w:val=""/>
      <w:lvlJc w:val="left"/>
      <w:pPr>
        <w:ind w:left="720" w:hanging="360"/>
      </w:pPr>
      <w:rPr>
        <w:rFonts w:ascii="Symbol" w:hAnsi="Symbol" w:hint="default"/>
      </w:rPr>
    </w:lvl>
    <w:lvl w:ilvl="1" w:tplc="2110B570">
      <w:start w:val="1"/>
      <w:numFmt w:val="bullet"/>
      <w:lvlText w:val="o"/>
      <w:lvlJc w:val="left"/>
      <w:pPr>
        <w:ind w:left="1440" w:hanging="360"/>
      </w:pPr>
      <w:rPr>
        <w:rFonts w:ascii="Courier New" w:hAnsi="Courier New" w:hint="default"/>
      </w:rPr>
    </w:lvl>
    <w:lvl w:ilvl="2" w:tplc="07F49EE0">
      <w:start w:val="1"/>
      <w:numFmt w:val="bullet"/>
      <w:lvlText w:val=""/>
      <w:lvlJc w:val="left"/>
      <w:pPr>
        <w:ind w:left="2160" w:hanging="360"/>
      </w:pPr>
      <w:rPr>
        <w:rFonts w:ascii="Wingdings" w:hAnsi="Wingdings" w:hint="default"/>
      </w:rPr>
    </w:lvl>
    <w:lvl w:ilvl="3" w:tplc="A8E625A2">
      <w:start w:val="1"/>
      <w:numFmt w:val="bullet"/>
      <w:lvlText w:val=""/>
      <w:lvlJc w:val="left"/>
      <w:pPr>
        <w:ind w:left="2880" w:hanging="360"/>
      </w:pPr>
      <w:rPr>
        <w:rFonts w:ascii="Symbol" w:hAnsi="Symbol" w:hint="default"/>
      </w:rPr>
    </w:lvl>
    <w:lvl w:ilvl="4" w:tplc="067E6BD8">
      <w:start w:val="1"/>
      <w:numFmt w:val="bullet"/>
      <w:lvlText w:val="o"/>
      <w:lvlJc w:val="left"/>
      <w:pPr>
        <w:ind w:left="3600" w:hanging="360"/>
      </w:pPr>
      <w:rPr>
        <w:rFonts w:ascii="Courier New" w:hAnsi="Courier New" w:hint="default"/>
      </w:rPr>
    </w:lvl>
    <w:lvl w:ilvl="5" w:tplc="A600D20C">
      <w:start w:val="1"/>
      <w:numFmt w:val="bullet"/>
      <w:lvlText w:val=""/>
      <w:lvlJc w:val="left"/>
      <w:pPr>
        <w:ind w:left="4320" w:hanging="360"/>
      </w:pPr>
      <w:rPr>
        <w:rFonts w:ascii="Wingdings" w:hAnsi="Wingdings" w:hint="default"/>
      </w:rPr>
    </w:lvl>
    <w:lvl w:ilvl="6" w:tplc="CAFE2F7C">
      <w:start w:val="1"/>
      <w:numFmt w:val="bullet"/>
      <w:lvlText w:val=""/>
      <w:lvlJc w:val="left"/>
      <w:pPr>
        <w:ind w:left="5040" w:hanging="360"/>
      </w:pPr>
      <w:rPr>
        <w:rFonts w:ascii="Symbol" w:hAnsi="Symbol" w:hint="default"/>
      </w:rPr>
    </w:lvl>
    <w:lvl w:ilvl="7" w:tplc="EFA8C482">
      <w:start w:val="1"/>
      <w:numFmt w:val="bullet"/>
      <w:lvlText w:val="o"/>
      <w:lvlJc w:val="left"/>
      <w:pPr>
        <w:ind w:left="5760" w:hanging="360"/>
      </w:pPr>
      <w:rPr>
        <w:rFonts w:ascii="Courier New" w:hAnsi="Courier New" w:hint="default"/>
      </w:rPr>
    </w:lvl>
    <w:lvl w:ilvl="8" w:tplc="38243CF2">
      <w:start w:val="1"/>
      <w:numFmt w:val="bullet"/>
      <w:lvlText w:val=""/>
      <w:lvlJc w:val="left"/>
      <w:pPr>
        <w:ind w:left="6480" w:hanging="360"/>
      </w:pPr>
      <w:rPr>
        <w:rFonts w:ascii="Wingdings" w:hAnsi="Wingdings" w:hint="default"/>
      </w:rPr>
    </w:lvl>
  </w:abstractNum>
  <w:num w:numId="1" w16cid:durableId="1419785407">
    <w:abstractNumId w:val="3"/>
  </w:num>
  <w:num w:numId="2" w16cid:durableId="1421635393">
    <w:abstractNumId w:val="6"/>
  </w:num>
  <w:num w:numId="3" w16cid:durableId="1406151231">
    <w:abstractNumId w:val="17"/>
  </w:num>
  <w:num w:numId="4" w16cid:durableId="692927480">
    <w:abstractNumId w:val="0"/>
  </w:num>
  <w:num w:numId="5" w16cid:durableId="460731497">
    <w:abstractNumId w:val="15"/>
  </w:num>
  <w:num w:numId="6" w16cid:durableId="1023672915">
    <w:abstractNumId w:val="12"/>
  </w:num>
  <w:num w:numId="7" w16cid:durableId="1125388801">
    <w:abstractNumId w:val="10"/>
  </w:num>
  <w:num w:numId="8" w16cid:durableId="135607363">
    <w:abstractNumId w:val="4"/>
  </w:num>
  <w:num w:numId="9" w16cid:durableId="442384536">
    <w:abstractNumId w:val="13"/>
  </w:num>
  <w:num w:numId="10" w16cid:durableId="73203853">
    <w:abstractNumId w:val="14"/>
  </w:num>
  <w:num w:numId="11" w16cid:durableId="1505898586">
    <w:abstractNumId w:val="11"/>
  </w:num>
  <w:num w:numId="12" w16cid:durableId="1278827212">
    <w:abstractNumId w:val="7"/>
  </w:num>
  <w:num w:numId="13" w16cid:durableId="685904362">
    <w:abstractNumId w:val="12"/>
    <w:lvlOverride w:ilvl="0">
      <w:startOverride w:val="1"/>
    </w:lvlOverride>
  </w:num>
  <w:num w:numId="14" w16cid:durableId="1483427454">
    <w:abstractNumId w:val="16"/>
  </w:num>
  <w:num w:numId="15" w16cid:durableId="1419129794">
    <w:abstractNumId w:val="2"/>
  </w:num>
  <w:num w:numId="16" w16cid:durableId="2010710894">
    <w:abstractNumId w:val="8"/>
  </w:num>
  <w:num w:numId="17" w16cid:durableId="1555117157">
    <w:abstractNumId w:val="12"/>
    <w:lvlOverride w:ilvl="0">
      <w:startOverride w:val="1"/>
    </w:lvlOverride>
  </w:num>
  <w:num w:numId="18" w16cid:durableId="962342809">
    <w:abstractNumId w:val="1"/>
  </w:num>
  <w:num w:numId="19" w16cid:durableId="1652054404">
    <w:abstractNumId w:val="9"/>
  </w:num>
  <w:num w:numId="20" w16cid:durableId="14826917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64C"/>
    <w:rsid w:val="00043999"/>
    <w:rsid w:val="00056ED8"/>
    <w:rsid w:val="000F7577"/>
    <w:rsid w:val="00114998"/>
    <w:rsid w:val="001548BB"/>
    <w:rsid w:val="001627BE"/>
    <w:rsid w:val="001C04DD"/>
    <w:rsid w:val="001E07D1"/>
    <w:rsid w:val="001F1EBF"/>
    <w:rsid w:val="0022210E"/>
    <w:rsid w:val="00286922"/>
    <w:rsid w:val="002A7F3B"/>
    <w:rsid w:val="002B1068"/>
    <w:rsid w:val="00310615"/>
    <w:rsid w:val="00310C0F"/>
    <w:rsid w:val="00335F32"/>
    <w:rsid w:val="003451C1"/>
    <w:rsid w:val="00393B7A"/>
    <w:rsid w:val="003A4F38"/>
    <w:rsid w:val="003D4B79"/>
    <w:rsid w:val="00406CF6"/>
    <w:rsid w:val="00426C5C"/>
    <w:rsid w:val="00477DB0"/>
    <w:rsid w:val="004F6B76"/>
    <w:rsid w:val="00506735"/>
    <w:rsid w:val="00526C02"/>
    <w:rsid w:val="00585BB2"/>
    <w:rsid w:val="00585E24"/>
    <w:rsid w:val="005966E8"/>
    <w:rsid w:val="00607CD7"/>
    <w:rsid w:val="0065516E"/>
    <w:rsid w:val="00676CB2"/>
    <w:rsid w:val="00680DAB"/>
    <w:rsid w:val="006D1281"/>
    <w:rsid w:val="00756459"/>
    <w:rsid w:val="007B164C"/>
    <w:rsid w:val="00827FFD"/>
    <w:rsid w:val="0085249D"/>
    <w:rsid w:val="00853C6E"/>
    <w:rsid w:val="00857AD1"/>
    <w:rsid w:val="00916329"/>
    <w:rsid w:val="009615B9"/>
    <w:rsid w:val="00961ABE"/>
    <w:rsid w:val="009630D5"/>
    <w:rsid w:val="009803D3"/>
    <w:rsid w:val="009835E1"/>
    <w:rsid w:val="00991390"/>
    <w:rsid w:val="009B44BC"/>
    <w:rsid w:val="00A1216C"/>
    <w:rsid w:val="00AD1C34"/>
    <w:rsid w:val="00B0477D"/>
    <w:rsid w:val="00B26064"/>
    <w:rsid w:val="00B624D7"/>
    <w:rsid w:val="00BA3FD4"/>
    <w:rsid w:val="00C063D7"/>
    <w:rsid w:val="00C227D8"/>
    <w:rsid w:val="00C60C53"/>
    <w:rsid w:val="00C67E14"/>
    <w:rsid w:val="00C81188"/>
    <w:rsid w:val="00CA381E"/>
    <w:rsid w:val="00CD450C"/>
    <w:rsid w:val="00CF36B5"/>
    <w:rsid w:val="00D178FF"/>
    <w:rsid w:val="00D6552B"/>
    <w:rsid w:val="00D7684B"/>
    <w:rsid w:val="00DB4632"/>
    <w:rsid w:val="00DE6B1D"/>
    <w:rsid w:val="00E008BB"/>
    <w:rsid w:val="00E232C4"/>
    <w:rsid w:val="00E71437"/>
    <w:rsid w:val="00E8464C"/>
    <w:rsid w:val="00EE2AE9"/>
    <w:rsid w:val="00EF60CA"/>
    <w:rsid w:val="07A8879E"/>
    <w:rsid w:val="0A73B1F4"/>
    <w:rsid w:val="0E15748A"/>
    <w:rsid w:val="0F259F01"/>
    <w:rsid w:val="10FEF7BC"/>
    <w:rsid w:val="1855D400"/>
    <w:rsid w:val="1DE16D78"/>
    <w:rsid w:val="2CB930D9"/>
    <w:rsid w:val="35A28B1C"/>
    <w:rsid w:val="383BD140"/>
    <w:rsid w:val="3BE40AEE"/>
    <w:rsid w:val="47E88526"/>
    <w:rsid w:val="4EEB76CD"/>
    <w:rsid w:val="5C26028E"/>
    <w:rsid w:val="6559316C"/>
    <w:rsid w:val="672B0543"/>
    <w:rsid w:val="6836FC2E"/>
    <w:rsid w:val="73380AB3"/>
    <w:rsid w:val="74563C78"/>
    <w:rsid w:val="784302C8"/>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BE8417"/>
  <w15:docId w15:val="{9DC77C5F-E875-4580-A1E9-192B6FDA7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042"/>
    <w:rPr>
      <w:rFonts w:ascii="Times New Roman" w:eastAsia="Times New Roman" w:hAnsi="Times New Roman" w:cs="Times New Roman"/>
      <w:sz w:val="20"/>
      <w:szCs w:val="20"/>
      <w:lang w:val="en-US"/>
    </w:rPr>
  </w:style>
  <w:style w:type="paragraph" w:styleId="Ttulo1">
    <w:name w:val="heading 1"/>
    <w:basedOn w:val="Prrafodelista"/>
    <w:next w:val="Normal"/>
    <w:link w:val="Ttulo1Car"/>
    <w:uiPriority w:val="9"/>
    <w:qFormat/>
    <w:rsid w:val="00A1216C"/>
    <w:pPr>
      <w:numPr>
        <w:numId w:val="6"/>
      </w:numPr>
      <w:jc w:val="both"/>
      <w:outlineLvl w:val="0"/>
    </w:pPr>
    <w:rPr>
      <w:rFonts w:ascii="Arial" w:eastAsia="Arial" w:hAnsi="Arial" w:cs="Arial"/>
      <w:b/>
      <w:bCs/>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D027A6"/>
    <w:rPr>
      <w:rFonts w:ascii="Times New Roman" w:eastAsia="Times New Roman" w:hAnsi="Times New Roman" w:cs="Times New Roman"/>
      <w:sz w:val="20"/>
      <w:szCs w:val="20"/>
      <w:lang w:val="en-US"/>
    </w:rPr>
  </w:style>
  <w:style w:type="character" w:customStyle="1" w:styleId="PiedepginaCar">
    <w:name w:val="Pie de página Car"/>
    <w:basedOn w:val="Fuentedeprrafopredeter"/>
    <w:link w:val="Piedepgina"/>
    <w:uiPriority w:val="99"/>
    <w:qFormat/>
    <w:rsid w:val="00D027A6"/>
    <w:rPr>
      <w:rFonts w:ascii="Times New Roman" w:eastAsia="Times New Roman" w:hAnsi="Times New Roman" w:cs="Times New Roman"/>
      <w:sz w:val="20"/>
      <w:szCs w:val="20"/>
      <w:lang w:val="en-US"/>
    </w:rPr>
  </w:style>
  <w:style w:type="character" w:customStyle="1" w:styleId="TextodegloboCar">
    <w:name w:val="Texto de globo Car"/>
    <w:basedOn w:val="Fuentedeprrafopredeter"/>
    <w:link w:val="Textodeglobo"/>
    <w:uiPriority w:val="99"/>
    <w:semiHidden/>
    <w:qFormat/>
    <w:rsid w:val="005026A8"/>
    <w:rPr>
      <w:rFonts w:ascii="Segoe UI" w:eastAsia="Times New Roman" w:hAnsi="Segoe UI" w:cs="Segoe UI"/>
      <w:sz w:val="18"/>
      <w:szCs w:val="18"/>
      <w:lang w:val="en-US"/>
    </w:rPr>
  </w:style>
  <w:style w:type="character" w:styleId="Hipervnculo">
    <w:name w:val="Hyperlink"/>
    <w:basedOn w:val="Fuentedeprrafopredeter"/>
    <w:uiPriority w:val="99"/>
    <w:semiHidden/>
    <w:unhideWhenUsed/>
    <w:rsid w:val="007E01CE"/>
    <w:rPr>
      <w:color w:val="0563C1"/>
      <w:u w:val="single"/>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ex">
    <w:name w:val="Índex"/>
    <w:basedOn w:val="Normal"/>
    <w:qFormat/>
    <w:pPr>
      <w:suppressLineNumbers/>
    </w:pPr>
    <w:rPr>
      <w:rFonts w:cs="Lucida Sans"/>
    </w:rPr>
  </w:style>
  <w:style w:type="paragraph" w:customStyle="1" w:styleId="Encapalamentuser">
    <w:name w:val="Encapçalament (user)"/>
    <w:basedOn w:val="Normal"/>
    <w:next w:val="Textoindependiente"/>
    <w:qFormat/>
    <w:pPr>
      <w:keepNext/>
      <w:spacing w:before="240" w:after="120"/>
    </w:pPr>
    <w:rPr>
      <w:rFonts w:ascii="Liberation Sans" w:eastAsia="Microsoft YaHei" w:hAnsi="Liberation Sans" w:cs="Lucida Sans"/>
      <w:sz w:val="28"/>
      <w:szCs w:val="28"/>
    </w:rPr>
  </w:style>
  <w:style w:type="paragraph" w:customStyle="1" w:styleId="ndexuser">
    <w:name w:val="Índex (user)"/>
    <w:basedOn w:val="Normal"/>
    <w:qFormat/>
    <w:pPr>
      <w:suppressLineNumbers/>
    </w:pPr>
    <w:rPr>
      <w:rFonts w:cs="Lucida Sans"/>
    </w:rPr>
  </w:style>
  <w:style w:type="paragraph" w:styleId="Prrafodelista">
    <w:name w:val="List Paragraph"/>
    <w:basedOn w:val="Normal"/>
    <w:uiPriority w:val="34"/>
    <w:qFormat/>
    <w:rsid w:val="00FD6042"/>
    <w:pPr>
      <w:ind w:left="720"/>
      <w:contextualSpacing/>
    </w:pPr>
  </w:style>
  <w:style w:type="paragraph" w:customStyle="1" w:styleId="Capaleraipeudepgina">
    <w:name w:val="Capçalera i peu de pàgina"/>
    <w:basedOn w:val="Normal"/>
    <w:qFormat/>
  </w:style>
  <w:style w:type="paragraph" w:customStyle="1" w:styleId="Capaleraipeudepginauser">
    <w:name w:val="Capçalera i peu de pàgina (user)"/>
    <w:basedOn w:val="Normal"/>
    <w:qFormat/>
  </w:style>
  <w:style w:type="paragraph" w:styleId="Encabezado">
    <w:name w:val="header"/>
    <w:basedOn w:val="Normal"/>
    <w:link w:val="EncabezadoCar"/>
    <w:uiPriority w:val="99"/>
    <w:unhideWhenUsed/>
    <w:rsid w:val="00D027A6"/>
    <w:pPr>
      <w:tabs>
        <w:tab w:val="center" w:pos="4252"/>
        <w:tab w:val="right" w:pos="8504"/>
      </w:tabs>
    </w:pPr>
  </w:style>
  <w:style w:type="paragraph" w:styleId="Piedepgina">
    <w:name w:val="footer"/>
    <w:basedOn w:val="Normal"/>
    <w:link w:val="PiedepginaCar"/>
    <w:uiPriority w:val="99"/>
    <w:unhideWhenUsed/>
    <w:rsid w:val="00D027A6"/>
    <w:pPr>
      <w:tabs>
        <w:tab w:val="center" w:pos="4252"/>
        <w:tab w:val="right" w:pos="8504"/>
      </w:tabs>
    </w:pPr>
  </w:style>
  <w:style w:type="paragraph" w:styleId="Textodeglobo">
    <w:name w:val="Balloon Text"/>
    <w:basedOn w:val="Normal"/>
    <w:link w:val="TextodegloboCar"/>
    <w:uiPriority w:val="99"/>
    <w:semiHidden/>
    <w:unhideWhenUsed/>
    <w:qFormat/>
    <w:rsid w:val="005026A8"/>
    <w:rPr>
      <w:rFonts w:ascii="Segoe UI" w:hAnsi="Segoe UI" w:cs="Segoe UI"/>
      <w:sz w:val="18"/>
      <w:szCs w:val="18"/>
    </w:rPr>
  </w:style>
  <w:style w:type="paragraph" w:customStyle="1" w:styleId="Default">
    <w:name w:val="Default"/>
    <w:qFormat/>
    <w:rsid w:val="00325EB1"/>
    <w:rPr>
      <w:rFonts w:ascii="Arial" w:eastAsia="Calibri" w:hAnsi="Arial" w:cs="Arial"/>
      <w:color w:val="000000"/>
      <w:sz w:val="24"/>
      <w:szCs w:val="24"/>
    </w:rPr>
  </w:style>
  <w:style w:type="numbering" w:customStyle="1" w:styleId="Capllista">
    <w:name w:val="Cap llista"/>
    <w:uiPriority w:val="99"/>
    <w:semiHidden/>
    <w:unhideWhenUsed/>
    <w:qFormat/>
  </w:style>
  <w:style w:type="character" w:customStyle="1" w:styleId="Ttulo1Car">
    <w:name w:val="Título 1 Car"/>
    <w:basedOn w:val="Fuentedeprrafopredeter"/>
    <w:link w:val="Ttulo1"/>
    <w:uiPriority w:val="9"/>
    <w:rsid w:val="00A1216C"/>
    <w:rPr>
      <w:rFonts w:ascii="Arial" w:eastAsia="Arial" w:hAnsi="Arial" w:cs="Arial"/>
      <w:b/>
      <w:bCs/>
      <w:sz w:val="20"/>
      <w:szCs w:val="20"/>
    </w:rPr>
  </w:style>
  <w:style w:type="paragraph" w:customStyle="1" w:styleId="Contenidodelatabla">
    <w:name w:val="Contenido de la tabla"/>
    <w:basedOn w:val="Normal"/>
    <w:qFormat/>
    <w:rsid w:val="00853C6E"/>
    <w:pPr>
      <w:widowControl w:val="0"/>
      <w:suppressLineNumbers/>
      <w:spacing w:after="160" w:line="259" w:lineRule="auto"/>
    </w:pPr>
    <w:rPr>
      <w:rFonts w:asciiTheme="minorHAnsi" w:eastAsiaTheme="minorHAnsi" w:hAnsiTheme="minorHAnsi" w:cstheme="minorBidi"/>
      <w:sz w:val="22"/>
      <w:szCs w:val="22"/>
      <w:lang w:val="ca-ES"/>
    </w:rPr>
  </w:style>
  <w:style w:type="character" w:customStyle="1" w:styleId="Destaquemayor">
    <w:name w:val="Destaque mayor"/>
    <w:qFormat/>
    <w:rsid w:val="00E714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FEAF4-2356-4286-97FC-1CE65CDD9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Pages>
  <Words>1289</Words>
  <Characters>7092</Characters>
  <Application>Microsoft Office Word</Application>
  <DocSecurity>0</DocSecurity>
  <Lines>59</Lines>
  <Paragraphs>16</Paragraphs>
  <ScaleCrop>false</ScaleCrop>
  <Company/>
  <LinksUpToDate>false</LinksUpToDate>
  <CharactersWithSpaces>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 Micàs</dc:creator>
  <dc:description/>
  <cp:lastModifiedBy>Eli Martin Mota</cp:lastModifiedBy>
  <cp:revision>22</cp:revision>
  <cp:lastPrinted>2026-02-18T08:57:00Z</cp:lastPrinted>
  <dcterms:created xsi:type="dcterms:W3CDTF">2026-05-18T11:55:00Z</dcterms:created>
  <dcterms:modified xsi:type="dcterms:W3CDTF">2026-06-04T12:40:00Z</dcterms:modified>
  <dc:language>ca-ES</dc:language>
</cp:coreProperties>
</file>