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71E50" w14:textId="77777777" w:rsidR="00B45E48" w:rsidRPr="00987F46" w:rsidRDefault="00B45E48" w:rsidP="00987F46">
      <w:pPr>
        <w:jc w:val="both"/>
        <w:rPr>
          <w:rFonts w:ascii="Verdana" w:hAnsi="Verdana"/>
        </w:rPr>
      </w:pPr>
    </w:p>
    <w:p w14:paraId="559D88C8" w14:textId="77777777" w:rsidR="00987F46" w:rsidRPr="00987F46" w:rsidRDefault="00987F46" w:rsidP="00987F46">
      <w:pPr>
        <w:pStyle w:val="NormalWeb"/>
        <w:jc w:val="both"/>
        <w:rPr>
          <w:rFonts w:ascii="Verdana" w:hAnsi="Verdana"/>
          <w:sz w:val="22"/>
          <w:szCs w:val="22"/>
        </w:rPr>
      </w:pPr>
      <w:r w:rsidRPr="00987F46">
        <w:rPr>
          <w:rFonts w:ascii="Verdana" w:hAnsi="Verdana"/>
          <w:sz w:val="22"/>
          <w:szCs w:val="22"/>
        </w:rPr>
        <w:t>DAVID REIXACH SAURA, secretario accidental del Ayuntamiento de Lloret de Mar (La Selva),</w:t>
      </w:r>
    </w:p>
    <w:p w14:paraId="179536FA" w14:textId="77777777" w:rsidR="00987F46" w:rsidRPr="00987F46" w:rsidRDefault="00987F46" w:rsidP="00987F46">
      <w:pPr>
        <w:pStyle w:val="NormalWeb"/>
        <w:jc w:val="both"/>
        <w:rPr>
          <w:rFonts w:ascii="Verdana" w:hAnsi="Verdana"/>
          <w:sz w:val="22"/>
          <w:szCs w:val="22"/>
        </w:rPr>
      </w:pPr>
      <w:r w:rsidRPr="00987F46">
        <w:rPr>
          <w:rFonts w:ascii="Verdana" w:hAnsi="Verdana"/>
          <w:sz w:val="22"/>
          <w:szCs w:val="22"/>
        </w:rPr>
        <w:t>CERTIFICO:</w:t>
      </w:r>
    </w:p>
    <w:p w14:paraId="526AD1E3" w14:textId="77777777" w:rsidR="00987F46" w:rsidRPr="00987F46" w:rsidRDefault="00987F46" w:rsidP="00987F46">
      <w:pPr>
        <w:pStyle w:val="NormalWeb"/>
        <w:jc w:val="both"/>
        <w:rPr>
          <w:rFonts w:ascii="Verdana" w:hAnsi="Verdana"/>
          <w:sz w:val="22"/>
          <w:szCs w:val="22"/>
        </w:rPr>
      </w:pPr>
      <w:r w:rsidRPr="00987F46">
        <w:rPr>
          <w:rFonts w:ascii="Verdana" w:hAnsi="Verdana"/>
          <w:sz w:val="22"/>
          <w:szCs w:val="22"/>
        </w:rPr>
        <w:t>Que en el Pleno municipal en sesión de fecha 24 de abril de 2023 se adoptó el siguiente acuerdo:</w:t>
      </w:r>
    </w:p>
    <w:p w14:paraId="6702CCBA" w14:textId="77777777" w:rsidR="00987F46" w:rsidRPr="00987F46" w:rsidRDefault="00987F46" w:rsidP="00987F46">
      <w:pPr>
        <w:pStyle w:val="NormalWeb"/>
        <w:jc w:val="both"/>
        <w:rPr>
          <w:rFonts w:ascii="Verdana" w:hAnsi="Verdana"/>
          <w:sz w:val="22"/>
          <w:szCs w:val="22"/>
        </w:rPr>
      </w:pPr>
      <w:r w:rsidRPr="00987F46">
        <w:rPr>
          <w:rFonts w:ascii="Verdana" w:hAnsi="Verdana"/>
          <w:sz w:val="22"/>
          <w:szCs w:val="22"/>
        </w:rPr>
        <w:t>9.- MODIFICACIÓN DEL ACUERDO DE CONTINUIDAD DEL CONTRATO ADMINISTRATIVO DEL SERVICIO DE TRANSPORTE URBANO DE VIAJEROS ADJUDICADO A LA EMPRESA BARCELONA BUS SL (SAGALÉS) – EXP. 07/16 PO</w:t>
      </w:r>
    </w:p>
    <w:p w14:paraId="7174DE8C" w14:textId="77777777" w:rsidR="00987F46" w:rsidRPr="00987F46" w:rsidRDefault="00987F46" w:rsidP="00987F46">
      <w:pPr>
        <w:pStyle w:val="NormalWeb"/>
        <w:jc w:val="both"/>
        <w:rPr>
          <w:rFonts w:ascii="Verdana" w:hAnsi="Verdana"/>
          <w:sz w:val="22"/>
          <w:szCs w:val="22"/>
        </w:rPr>
      </w:pPr>
      <w:r w:rsidRPr="00987F46">
        <w:rPr>
          <w:rFonts w:ascii="Verdana" w:hAnsi="Verdana"/>
          <w:sz w:val="22"/>
          <w:szCs w:val="22"/>
        </w:rPr>
        <w:t>«</w:t>
      </w:r>
    </w:p>
    <w:p w14:paraId="2B8A9F0A" w14:textId="77777777" w:rsidR="00987F46" w:rsidRPr="00987F46" w:rsidRDefault="00987F46" w:rsidP="00987F46">
      <w:pPr>
        <w:pStyle w:val="NormalWeb"/>
        <w:jc w:val="both"/>
        <w:rPr>
          <w:rFonts w:ascii="Verdana" w:hAnsi="Verdana"/>
          <w:sz w:val="22"/>
          <w:szCs w:val="22"/>
        </w:rPr>
      </w:pPr>
      <w:r w:rsidRPr="00987F46">
        <w:rPr>
          <w:rFonts w:ascii="Verdana" w:hAnsi="Verdana"/>
          <w:sz w:val="22"/>
          <w:szCs w:val="22"/>
        </w:rPr>
        <w:t>REF. EXP.: 14032023000021</w:t>
      </w:r>
    </w:p>
    <w:p w14:paraId="000417FB" w14:textId="77777777" w:rsidR="00987F46" w:rsidRPr="00987F46" w:rsidRDefault="00987F46" w:rsidP="00987F46">
      <w:pPr>
        <w:pStyle w:val="NormalWeb"/>
        <w:jc w:val="both"/>
        <w:rPr>
          <w:rFonts w:ascii="Verdana" w:hAnsi="Verdana"/>
          <w:sz w:val="22"/>
          <w:szCs w:val="22"/>
        </w:rPr>
      </w:pPr>
      <w:r w:rsidRPr="00987F46">
        <w:rPr>
          <w:rFonts w:ascii="Verdana" w:hAnsi="Verdana"/>
          <w:sz w:val="22"/>
          <w:szCs w:val="22"/>
        </w:rPr>
        <w:t>Visto que en fecha 27/02/2017 la Junta de Gobierno Local adjudicó el contrato administrativo consistente en el Servicio de Transporte Urbano de Lloret de Mar a la empresa BARCELONA BUS SL (SAGALÉS), con NIF B08405268, y dicho contrato se formalizó en fecha 29/01/2018, comenzando la prestación del servicio de forma efectiva el día 1 de mayo de 2018.</w:t>
      </w:r>
    </w:p>
    <w:p w14:paraId="3818A764" w14:textId="77777777" w:rsidR="00987F46" w:rsidRPr="00987F46" w:rsidRDefault="00987F46" w:rsidP="00987F46">
      <w:pPr>
        <w:pStyle w:val="NormalWeb"/>
        <w:jc w:val="both"/>
        <w:rPr>
          <w:rFonts w:ascii="Verdana" w:hAnsi="Verdana"/>
          <w:sz w:val="22"/>
          <w:szCs w:val="22"/>
        </w:rPr>
      </w:pPr>
      <w:r w:rsidRPr="00987F46">
        <w:rPr>
          <w:rFonts w:ascii="Verdana" w:hAnsi="Verdana"/>
          <w:sz w:val="22"/>
          <w:szCs w:val="22"/>
        </w:rPr>
        <w:t>De conformidad con la cláusula 4 del Pliego de cláusulas administrativas, la duración del contrato era de 4 años. Si ambas partes estaban de acuerdo y se cumplían las condiciones detalladas en dicha cláusula, el contrato podía prorrogarse de forma expresa, por anualidades sucesivas (año a año) hasta un máximo de 2 años más, de acuerdo con lo dispuesto en el artículo 303 del RD Legislativo 3/2011.</w:t>
      </w:r>
    </w:p>
    <w:p w14:paraId="24DA6B71" w14:textId="77777777" w:rsidR="00987F46" w:rsidRPr="00987F46" w:rsidRDefault="00987F46" w:rsidP="00987F46">
      <w:pPr>
        <w:pStyle w:val="NormalWeb"/>
        <w:jc w:val="both"/>
        <w:rPr>
          <w:rFonts w:ascii="Verdana" w:hAnsi="Verdana"/>
          <w:sz w:val="22"/>
          <w:szCs w:val="22"/>
        </w:rPr>
      </w:pPr>
      <w:r w:rsidRPr="00987F46">
        <w:rPr>
          <w:rFonts w:ascii="Verdana" w:hAnsi="Verdana"/>
          <w:sz w:val="22"/>
          <w:szCs w:val="22"/>
        </w:rPr>
        <w:t>Visto que en fecha 24/03/2023, y dado que la empresa prestataria del servicio había manifestado su disconformidad con la ejecución de la segunda prórroga expresa del contrato, el Pleno municipal, en sesión ordinaria, acordó requerir a la empresa BARCELONA BUS, SL la continuidad del servicio de transporte urbano de viajeros de Lloret de Mar, mientras no entrara en vigor el nuevo contrato o la nueva forma de prestación del servicio, y, en todo caso, por un plazo máximo de 2 años.</w:t>
      </w:r>
    </w:p>
    <w:p w14:paraId="6A5893A8" w14:textId="77777777" w:rsidR="00987F46" w:rsidRPr="00987F46" w:rsidRDefault="00987F46" w:rsidP="00987F46">
      <w:pPr>
        <w:pStyle w:val="NormalWeb"/>
        <w:jc w:val="both"/>
        <w:rPr>
          <w:rFonts w:ascii="Verdana" w:hAnsi="Verdana"/>
          <w:sz w:val="22"/>
          <w:szCs w:val="22"/>
        </w:rPr>
      </w:pPr>
      <w:r w:rsidRPr="00987F46">
        <w:rPr>
          <w:rFonts w:ascii="Verdana" w:hAnsi="Verdana"/>
          <w:sz w:val="22"/>
          <w:szCs w:val="22"/>
        </w:rPr>
        <w:t>Considerando que la continuidad del servicio se acordó con las mismas condiciones previstas en el pliego de cláusulas y en el contrato anterior, excepto en las nuevas condiciones especificadas en el informe técnico, con una aportación máxima a efectuar por parte del Ayuntamiento de 325.426,62 € con las líneas y frecuencias de prestación que figuraban en el documento “Resumen cambio propuesta de servicio 2023”.</w:t>
      </w:r>
    </w:p>
    <w:p w14:paraId="63258A6B" w14:textId="77777777" w:rsidR="00987F46" w:rsidRPr="00987F46" w:rsidRDefault="00987F46" w:rsidP="00987F46">
      <w:pPr>
        <w:pStyle w:val="NormalWeb"/>
        <w:jc w:val="both"/>
        <w:rPr>
          <w:rFonts w:ascii="Verdana" w:hAnsi="Verdana"/>
          <w:sz w:val="22"/>
          <w:szCs w:val="22"/>
        </w:rPr>
      </w:pPr>
      <w:r w:rsidRPr="00987F46">
        <w:rPr>
          <w:rFonts w:ascii="Verdana" w:hAnsi="Verdana"/>
          <w:sz w:val="22"/>
          <w:szCs w:val="22"/>
        </w:rPr>
        <w:t xml:space="preserve">Considerando que esta propuesta de servicio comportó recortes significativos en el número de kilómetros y horas de servicio, el Técnico de Movilidad y Responsable del contrato ha emitido informe en el que pone de manifiesto la </w:t>
      </w:r>
      <w:r w:rsidRPr="00987F46">
        <w:rPr>
          <w:rFonts w:ascii="Verdana" w:hAnsi="Verdana"/>
          <w:sz w:val="22"/>
          <w:szCs w:val="22"/>
        </w:rPr>
        <w:lastRenderedPageBreak/>
        <w:t>necesidad de modificar el mencionado acuerdo de continuidad para recuperar parte del servicio eliminado, con la recuperación de la L12, así como ampliar una expedición en la línea L2, debido a la alta demanda, y a tal efecto fijar un nuevo importe máximo anual de 425.607,17 €, durante el plazo restante de continuidad del servicio.</w:t>
      </w:r>
    </w:p>
    <w:p w14:paraId="323C0469" w14:textId="77777777" w:rsidR="00987F46" w:rsidRPr="00987F46" w:rsidRDefault="00987F46" w:rsidP="00987F46">
      <w:pPr>
        <w:pStyle w:val="NormalWeb"/>
        <w:jc w:val="both"/>
        <w:rPr>
          <w:rFonts w:ascii="Verdana" w:hAnsi="Verdana"/>
          <w:sz w:val="22"/>
          <w:szCs w:val="22"/>
        </w:rPr>
      </w:pPr>
      <w:r w:rsidRPr="00987F46">
        <w:rPr>
          <w:rFonts w:ascii="Verdana" w:hAnsi="Verdana"/>
          <w:sz w:val="22"/>
          <w:szCs w:val="22"/>
        </w:rPr>
        <w:t>Considerando que en el informe se justifica mediante el estudio de costes la ampliación de 3.474,3 horas de servicio y 40.248,35 kilómetros anuales con la previsión de incremento de ingresos.</w:t>
      </w:r>
    </w:p>
    <w:p w14:paraId="43820C4E" w14:textId="77777777" w:rsidR="00987F46" w:rsidRPr="00987F46" w:rsidRDefault="00987F46" w:rsidP="00987F46">
      <w:pPr>
        <w:pStyle w:val="NormalWeb"/>
        <w:jc w:val="both"/>
        <w:rPr>
          <w:rFonts w:ascii="Verdana" w:hAnsi="Verdana"/>
          <w:sz w:val="22"/>
          <w:szCs w:val="22"/>
        </w:rPr>
      </w:pPr>
      <w:r w:rsidRPr="00987F46">
        <w:rPr>
          <w:rFonts w:ascii="Verdana" w:hAnsi="Verdana"/>
          <w:sz w:val="22"/>
          <w:szCs w:val="22"/>
        </w:rPr>
        <w:t>El mencionado informe puede consultarse en el siguiente enlace:</w:t>
      </w:r>
    </w:p>
    <w:p w14:paraId="6F1EF635" w14:textId="77777777" w:rsidR="00987F46" w:rsidRPr="00987F46" w:rsidRDefault="00987F46" w:rsidP="00987F46">
      <w:pPr>
        <w:pStyle w:val="NormalWeb"/>
        <w:jc w:val="both"/>
        <w:rPr>
          <w:rFonts w:ascii="Verdana" w:hAnsi="Verdana"/>
          <w:sz w:val="22"/>
          <w:szCs w:val="22"/>
        </w:rPr>
      </w:pPr>
      <w:hyperlink r:id="rId7" w:history="1">
        <w:r w:rsidRPr="00987F46">
          <w:rPr>
            <w:rStyle w:val="Hipervnculo"/>
            <w:rFonts w:ascii="Verdana" w:hAnsi="Verdana"/>
            <w:sz w:val="22"/>
            <w:szCs w:val="22"/>
          </w:rPr>
          <w:t>Informe técnico del servicio</w:t>
        </w:r>
      </w:hyperlink>
    </w:p>
    <w:p w14:paraId="11D84259" w14:textId="77777777" w:rsidR="00987F46" w:rsidRPr="00987F46" w:rsidRDefault="00987F46" w:rsidP="00987F46">
      <w:pPr>
        <w:pStyle w:val="NormalWeb"/>
        <w:jc w:val="both"/>
        <w:rPr>
          <w:rFonts w:ascii="Verdana" w:hAnsi="Verdana"/>
          <w:sz w:val="22"/>
          <w:szCs w:val="22"/>
        </w:rPr>
      </w:pPr>
      <w:r w:rsidRPr="00987F46">
        <w:rPr>
          <w:rFonts w:ascii="Verdana" w:hAnsi="Verdana"/>
          <w:sz w:val="22"/>
          <w:szCs w:val="22"/>
        </w:rPr>
        <w:t>Visto que en el mencionado informe también se pone de manifiesto que dispone de la conformidad del contratista a efectos de modificar el objeto de prestación de este acuerdo de continuidad.</w:t>
      </w:r>
    </w:p>
    <w:p w14:paraId="307603CF" w14:textId="77777777" w:rsidR="00987F46" w:rsidRPr="00987F46" w:rsidRDefault="00987F46" w:rsidP="00987F46">
      <w:pPr>
        <w:pStyle w:val="NormalWeb"/>
        <w:jc w:val="both"/>
        <w:rPr>
          <w:rFonts w:ascii="Verdana" w:hAnsi="Verdana"/>
          <w:sz w:val="22"/>
          <w:szCs w:val="22"/>
        </w:rPr>
      </w:pPr>
      <w:r w:rsidRPr="00987F46">
        <w:rPr>
          <w:rFonts w:ascii="Verdana" w:hAnsi="Verdana"/>
          <w:sz w:val="22"/>
          <w:szCs w:val="22"/>
        </w:rPr>
        <w:t>FUNDAMENTOS</w:t>
      </w:r>
    </w:p>
    <w:p w14:paraId="3A7CEDDF" w14:textId="77777777" w:rsidR="00987F46" w:rsidRPr="00987F46" w:rsidRDefault="00987F46" w:rsidP="00987F46">
      <w:pPr>
        <w:pStyle w:val="NormalWeb"/>
        <w:jc w:val="both"/>
        <w:rPr>
          <w:rFonts w:ascii="Verdana" w:hAnsi="Verdana"/>
          <w:sz w:val="22"/>
          <w:szCs w:val="22"/>
        </w:rPr>
      </w:pPr>
      <w:r w:rsidRPr="00987F46">
        <w:rPr>
          <w:rFonts w:ascii="Verdana" w:hAnsi="Verdana"/>
          <w:sz w:val="22"/>
          <w:szCs w:val="22"/>
        </w:rPr>
        <w:t>Teniendo en cuenta que, de acuerdo con la Disposición Transitoria Primera de la nueva Ley 9/2017, de 8 de noviembre, de Contratos del Sector Público, que entró en vigor el 9 de marzo de 2018, los contratos adjudicados con anterioridad a la entrada en vigor de dicha ley se regirán, en cuanto a sus efectos, cumplimiento y extinción, incluida su modificación, duración y prórrogas, por la normativa anterior.</w:t>
      </w:r>
    </w:p>
    <w:p w14:paraId="65BE5D66" w14:textId="77777777" w:rsidR="00987F46" w:rsidRPr="00987F46" w:rsidRDefault="00987F46" w:rsidP="00987F46">
      <w:pPr>
        <w:pStyle w:val="NormalWeb"/>
        <w:jc w:val="both"/>
        <w:rPr>
          <w:rFonts w:ascii="Verdana" w:hAnsi="Verdana"/>
          <w:sz w:val="22"/>
          <w:szCs w:val="22"/>
        </w:rPr>
      </w:pPr>
      <w:r w:rsidRPr="00987F46">
        <w:rPr>
          <w:rFonts w:ascii="Verdana" w:hAnsi="Verdana"/>
          <w:sz w:val="22"/>
          <w:szCs w:val="22"/>
        </w:rPr>
        <w:t>Ante la falta de regulación explícita al respecto en la anterior Ley de Contratos del Sector Público (Real Decreto Legislativo 3/2011, de 14 de noviembre, por el que se aprueba el texto refundido de la Ley de Contratos del Sector Público), y de conformidad con la cláusula de régimen supletorio del pliego de cláusulas administrativas particulares regulador del contrato, y en concreto de acuerdo con el artículo 235.a) del Decreto 179/1995 por el que se aprueba el Reglamento de Obras, Actividades y Servicios de los Entes Locales, que establece la obligación del contratista, en caso de extinción normal del contrato, de seguir prestando el servicio con la continuidad y regularidad que acuerde la entidad local, hasta que otro se haga cargo de la gestión.</w:t>
      </w:r>
    </w:p>
    <w:p w14:paraId="531206A4" w14:textId="77777777" w:rsidR="00987F46" w:rsidRPr="00987F46" w:rsidRDefault="00987F46" w:rsidP="00987F46">
      <w:pPr>
        <w:pStyle w:val="NormalWeb"/>
        <w:jc w:val="both"/>
        <w:rPr>
          <w:rFonts w:ascii="Verdana" w:hAnsi="Verdana"/>
          <w:sz w:val="22"/>
          <w:szCs w:val="22"/>
        </w:rPr>
      </w:pPr>
      <w:r w:rsidRPr="00987F46">
        <w:rPr>
          <w:rFonts w:ascii="Verdana" w:hAnsi="Verdana"/>
          <w:sz w:val="22"/>
          <w:szCs w:val="22"/>
        </w:rPr>
        <w:t>Los artículos 82 y 85 de la Ley 16/1987, de 30 de julio, de Ordenación de los Transportes Terrestres habilitan a la Administración para que, ante la interrupción del servicio o situación de riesgo inminente de interrupción, acuerde formalmente la continuidad de la prestación fijando las obligaciones de servicio público.</w:t>
      </w:r>
    </w:p>
    <w:p w14:paraId="7595B3B1" w14:textId="77777777" w:rsidR="00987F46" w:rsidRPr="00987F46" w:rsidRDefault="00987F46" w:rsidP="00987F46">
      <w:pPr>
        <w:pStyle w:val="NormalWeb"/>
        <w:jc w:val="both"/>
        <w:rPr>
          <w:rFonts w:ascii="Verdana" w:hAnsi="Verdana"/>
          <w:sz w:val="22"/>
          <w:szCs w:val="22"/>
        </w:rPr>
      </w:pPr>
      <w:r w:rsidRPr="00987F46">
        <w:rPr>
          <w:rFonts w:ascii="Verdana" w:hAnsi="Verdana"/>
          <w:sz w:val="22"/>
          <w:szCs w:val="22"/>
        </w:rPr>
        <w:t>De acuerdo con lo previsto en el artículo 312.b) de la Ley 9/2017, de 8 de noviembre, de Contratos del Sector Público, “Especialidades de los contratos de servicios que comporten prestaciones directas a favor de la ciudadanía”, donde se establece que el adjudicatario debe prestar el servicio con la continuidad convenida y garantizar a los usuarios el derecho a su utilización.</w:t>
      </w:r>
    </w:p>
    <w:p w14:paraId="0B1B7FA5" w14:textId="77777777" w:rsidR="00987F46" w:rsidRPr="00987F46" w:rsidRDefault="00987F46" w:rsidP="00987F46">
      <w:pPr>
        <w:pStyle w:val="NormalWeb"/>
        <w:jc w:val="both"/>
        <w:rPr>
          <w:rFonts w:ascii="Verdana" w:hAnsi="Verdana"/>
          <w:sz w:val="22"/>
          <w:szCs w:val="22"/>
        </w:rPr>
      </w:pPr>
      <w:r w:rsidRPr="00987F46">
        <w:rPr>
          <w:rFonts w:ascii="Verdana" w:hAnsi="Verdana"/>
          <w:sz w:val="22"/>
          <w:szCs w:val="22"/>
        </w:rPr>
        <w:lastRenderedPageBreak/>
        <w:t>Teniendo en cuenta el informe jurídico sobre la modificación del acuerdo de continuidad de prestación del servicio, así como el informe de la Intervención Municipal, donde se informa favorablemente sobre la modificación del acuerdo de continuidad del servicio referido.</w:t>
      </w:r>
    </w:p>
    <w:p w14:paraId="38FC979C" w14:textId="77777777" w:rsidR="00987F46" w:rsidRPr="00987F46" w:rsidRDefault="00987F46" w:rsidP="00987F46">
      <w:pPr>
        <w:pStyle w:val="NormalWeb"/>
        <w:jc w:val="both"/>
        <w:rPr>
          <w:rFonts w:ascii="Verdana" w:hAnsi="Verdana"/>
          <w:sz w:val="22"/>
          <w:szCs w:val="22"/>
        </w:rPr>
      </w:pPr>
      <w:r w:rsidRPr="00987F46">
        <w:rPr>
          <w:rFonts w:ascii="Verdana" w:hAnsi="Verdana"/>
          <w:sz w:val="22"/>
          <w:szCs w:val="22"/>
        </w:rPr>
        <w:t>Considerando el Informe técnico emitido por el Técnico de Movilidad en fecha 14/03/2024 donde se fija el importe máximo a abonar al contratista en esta modificación del acuerdo de continuidad en 425.607,17 € y se justifican los cambios introducidos en la prestación del servicio.</w:t>
      </w:r>
    </w:p>
    <w:p w14:paraId="4D511E21" w14:textId="77777777" w:rsidR="00987F46" w:rsidRPr="00987F46" w:rsidRDefault="00987F46" w:rsidP="00987F46">
      <w:pPr>
        <w:pStyle w:val="NormalWeb"/>
        <w:jc w:val="both"/>
        <w:rPr>
          <w:rFonts w:ascii="Verdana" w:hAnsi="Verdana"/>
          <w:sz w:val="22"/>
          <w:szCs w:val="22"/>
        </w:rPr>
      </w:pPr>
      <w:r w:rsidRPr="00987F46">
        <w:rPr>
          <w:rFonts w:ascii="Verdana" w:hAnsi="Verdana"/>
          <w:sz w:val="22"/>
          <w:szCs w:val="22"/>
        </w:rPr>
        <w:t>Visto que, de acuerdo con lo regulado en la Disposición Adicional Segunda del Real Decreto Legislativo 3/2011 por el que se aprueba el Texto Refundido de la Ley de Contratos del Sector Público, la competencia para la aprobación de la modificación del acuerdo de continuidad de este contrato corresponde al Pleno.</w:t>
      </w:r>
    </w:p>
    <w:p w14:paraId="3BFDA564" w14:textId="77777777" w:rsidR="00987F46" w:rsidRPr="00987F46" w:rsidRDefault="00987F46" w:rsidP="00987F46">
      <w:pPr>
        <w:pStyle w:val="NormalWeb"/>
        <w:jc w:val="both"/>
        <w:rPr>
          <w:rFonts w:ascii="Verdana" w:hAnsi="Verdana"/>
          <w:sz w:val="22"/>
          <w:szCs w:val="22"/>
        </w:rPr>
      </w:pPr>
      <w:r w:rsidRPr="00987F46">
        <w:rPr>
          <w:rFonts w:ascii="Verdana" w:hAnsi="Verdana"/>
          <w:sz w:val="22"/>
          <w:szCs w:val="22"/>
        </w:rPr>
        <w:t>El Pleno Municipal, con el informe favorable de la Comisión Informativa de las Áreas de Servicios Centrales y de Ciudadanía, adopta el siguiente ACUERDO:</w:t>
      </w:r>
    </w:p>
    <w:p w14:paraId="0CBEB929" w14:textId="77777777" w:rsidR="00987F46" w:rsidRPr="00987F46" w:rsidRDefault="00987F46" w:rsidP="00987F46">
      <w:pPr>
        <w:pStyle w:val="NormalWeb"/>
        <w:jc w:val="both"/>
        <w:rPr>
          <w:rFonts w:ascii="Verdana" w:hAnsi="Verdana"/>
          <w:sz w:val="22"/>
          <w:szCs w:val="22"/>
        </w:rPr>
      </w:pPr>
      <w:proofErr w:type="gramStart"/>
      <w:r w:rsidRPr="00987F46">
        <w:rPr>
          <w:rFonts w:ascii="Verdana" w:hAnsi="Verdana"/>
          <w:sz w:val="22"/>
          <w:szCs w:val="22"/>
        </w:rPr>
        <w:t>PRIMERO.-</w:t>
      </w:r>
      <w:proofErr w:type="gramEnd"/>
      <w:r w:rsidRPr="00987F46">
        <w:rPr>
          <w:rFonts w:ascii="Verdana" w:hAnsi="Verdana"/>
          <w:sz w:val="22"/>
          <w:szCs w:val="22"/>
        </w:rPr>
        <w:t xml:space="preserve"> MODIFICAR el acuerdo de continuidad aprobado en sesión ordinaria del Pleno de fecha 24/03/2023, según los hechos y fundamentos expuestos, para restablecer parte del servicio eliminado, con la recuperación de la L12, y ampliar una expedición en la línea L2, y a tal efecto fijar un nuevo importe máximo anual de 425.607,17 €, durante el plazo restante de continuidad del servicio.</w:t>
      </w:r>
    </w:p>
    <w:p w14:paraId="0BD2067B" w14:textId="77777777" w:rsidR="00987F46" w:rsidRPr="00987F46" w:rsidRDefault="00987F46" w:rsidP="00987F46">
      <w:pPr>
        <w:pStyle w:val="NormalWeb"/>
        <w:jc w:val="both"/>
        <w:rPr>
          <w:rFonts w:ascii="Verdana" w:hAnsi="Verdana"/>
          <w:sz w:val="22"/>
          <w:szCs w:val="22"/>
        </w:rPr>
      </w:pPr>
      <w:r w:rsidRPr="00987F46">
        <w:rPr>
          <w:rFonts w:ascii="Verdana" w:hAnsi="Verdana"/>
          <w:sz w:val="22"/>
          <w:szCs w:val="22"/>
        </w:rPr>
        <w:t xml:space="preserve">El servicio se prestará en los términos fijados en el Informe técnico emitido por el </w:t>
      </w:r>
      <w:proofErr w:type="gramStart"/>
      <w:r w:rsidRPr="00987F46">
        <w:rPr>
          <w:rFonts w:ascii="Verdana" w:hAnsi="Verdana"/>
          <w:sz w:val="22"/>
          <w:szCs w:val="22"/>
        </w:rPr>
        <w:t>Responsable</w:t>
      </w:r>
      <w:proofErr w:type="gramEnd"/>
      <w:r w:rsidRPr="00987F46">
        <w:rPr>
          <w:rFonts w:ascii="Verdana" w:hAnsi="Verdana"/>
          <w:sz w:val="22"/>
          <w:szCs w:val="22"/>
        </w:rPr>
        <w:t xml:space="preserve"> del contrato en fecha 14/03/2024 anteriormente mencionado, y entrará en funcionamiento el 1 de mayo de 2024.</w:t>
      </w:r>
    </w:p>
    <w:p w14:paraId="134F5316" w14:textId="77777777" w:rsidR="00987F46" w:rsidRPr="00987F46" w:rsidRDefault="00987F46" w:rsidP="00987F46">
      <w:pPr>
        <w:pStyle w:val="NormalWeb"/>
        <w:jc w:val="both"/>
        <w:rPr>
          <w:rFonts w:ascii="Verdana" w:hAnsi="Verdana"/>
          <w:sz w:val="22"/>
          <w:szCs w:val="22"/>
        </w:rPr>
      </w:pPr>
      <w:proofErr w:type="gramStart"/>
      <w:r w:rsidRPr="00987F46">
        <w:rPr>
          <w:rFonts w:ascii="Verdana" w:hAnsi="Verdana"/>
          <w:sz w:val="22"/>
          <w:szCs w:val="22"/>
        </w:rPr>
        <w:t>SEGUNDO.-</w:t>
      </w:r>
      <w:proofErr w:type="gramEnd"/>
      <w:r w:rsidRPr="00987F46">
        <w:rPr>
          <w:rFonts w:ascii="Verdana" w:hAnsi="Verdana"/>
          <w:sz w:val="22"/>
          <w:szCs w:val="22"/>
        </w:rPr>
        <w:t xml:space="preserve"> AUTORIZAR y DISPONER el gasto derivado del acuerdo de continuidad del contrato, de acuerdo con el siguiente detalle:</w:t>
      </w:r>
    </w:p>
    <w:p w14:paraId="65332185" w14:textId="77777777" w:rsidR="00987F46" w:rsidRPr="00987F46" w:rsidRDefault="00987F46" w:rsidP="00987F46">
      <w:pPr>
        <w:pStyle w:val="NormalWeb"/>
        <w:jc w:val="both"/>
        <w:rPr>
          <w:rFonts w:ascii="Verdana" w:hAnsi="Verdana"/>
          <w:sz w:val="22"/>
          <w:szCs w:val="22"/>
        </w:rPr>
      </w:pPr>
      <w:r w:rsidRPr="00987F46">
        <w:rPr>
          <w:rFonts w:ascii="Verdana" w:hAnsi="Verdana"/>
          <w:sz w:val="22"/>
          <w:szCs w:val="22"/>
        </w:rPr>
        <w:t>Ejercicio | Período | Orgánica | Programa | Económica | Importe autorización-disposición, IVA incluido</w:t>
      </w:r>
    </w:p>
    <w:p w14:paraId="7599E3CC" w14:textId="77777777" w:rsidR="00987F46" w:rsidRPr="00987F46" w:rsidRDefault="00987F46" w:rsidP="00987F46">
      <w:pPr>
        <w:pStyle w:val="NormalWeb"/>
        <w:jc w:val="both"/>
        <w:rPr>
          <w:rFonts w:ascii="Verdana" w:hAnsi="Verdana"/>
          <w:sz w:val="22"/>
          <w:szCs w:val="22"/>
        </w:rPr>
      </w:pPr>
      <w:r w:rsidRPr="00987F46">
        <w:rPr>
          <w:rFonts w:ascii="Verdana" w:hAnsi="Verdana"/>
          <w:sz w:val="22"/>
          <w:szCs w:val="22"/>
        </w:rPr>
        <w:t>2024 | mayo-diciembre | 50 | 4411 | 47900 | 283.738,12 €</w:t>
      </w:r>
      <w:r w:rsidRPr="00987F46">
        <w:rPr>
          <w:rFonts w:ascii="Verdana" w:hAnsi="Verdana"/>
          <w:sz w:val="22"/>
          <w:szCs w:val="22"/>
        </w:rPr>
        <w:br/>
        <w:t>2025 | enero-abril | 50 | 4411 | 47900 | 141.869,05 €</w:t>
      </w:r>
    </w:p>
    <w:p w14:paraId="2BC50C4F" w14:textId="77777777" w:rsidR="00987F46" w:rsidRPr="00987F46" w:rsidRDefault="00987F46" w:rsidP="00987F46">
      <w:pPr>
        <w:pStyle w:val="NormalWeb"/>
        <w:jc w:val="both"/>
        <w:rPr>
          <w:rFonts w:ascii="Verdana" w:hAnsi="Verdana"/>
          <w:sz w:val="22"/>
          <w:szCs w:val="22"/>
        </w:rPr>
      </w:pPr>
      <w:r w:rsidRPr="00987F46">
        <w:rPr>
          <w:rFonts w:ascii="Verdana" w:hAnsi="Verdana"/>
          <w:sz w:val="22"/>
          <w:szCs w:val="22"/>
        </w:rPr>
        <w:t>Total: 425.607,17 €</w:t>
      </w:r>
    </w:p>
    <w:p w14:paraId="41760EA3" w14:textId="77777777" w:rsidR="00987F46" w:rsidRPr="00987F46" w:rsidRDefault="00987F46" w:rsidP="00987F46">
      <w:pPr>
        <w:pStyle w:val="NormalWeb"/>
        <w:jc w:val="both"/>
        <w:rPr>
          <w:rFonts w:ascii="Verdana" w:hAnsi="Verdana"/>
          <w:sz w:val="22"/>
          <w:szCs w:val="22"/>
        </w:rPr>
      </w:pPr>
      <w:r w:rsidRPr="00987F46">
        <w:rPr>
          <w:rFonts w:ascii="Verdana" w:hAnsi="Verdana"/>
          <w:sz w:val="22"/>
          <w:szCs w:val="22"/>
        </w:rPr>
        <w:t>El gasto plurianual queda condicionado a la existencia de crédito adecuado y suficiente en el presupuesto de las anualidades futuras correspondientes.</w:t>
      </w:r>
    </w:p>
    <w:p w14:paraId="691C582E" w14:textId="77777777" w:rsidR="00987F46" w:rsidRPr="00987F46" w:rsidRDefault="00987F46" w:rsidP="00987F46">
      <w:pPr>
        <w:pStyle w:val="NormalWeb"/>
        <w:jc w:val="both"/>
        <w:rPr>
          <w:rFonts w:ascii="Verdana" w:hAnsi="Verdana"/>
          <w:sz w:val="22"/>
          <w:szCs w:val="22"/>
        </w:rPr>
      </w:pPr>
      <w:proofErr w:type="gramStart"/>
      <w:r w:rsidRPr="00987F46">
        <w:rPr>
          <w:rFonts w:ascii="Verdana" w:hAnsi="Verdana"/>
          <w:sz w:val="22"/>
          <w:szCs w:val="22"/>
        </w:rPr>
        <w:t>TERCERO.-</w:t>
      </w:r>
      <w:proofErr w:type="gramEnd"/>
      <w:r w:rsidRPr="00987F46">
        <w:rPr>
          <w:rFonts w:ascii="Verdana" w:hAnsi="Verdana"/>
          <w:sz w:val="22"/>
          <w:szCs w:val="22"/>
        </w:rPr>
        <w:t xml:space="preserve"> Dar traslado de este acuerdo a la empresa BARCELONA BUS SL (SAGALÉS), a la Sección de Movilidad y a la Intervención Municipal para su conocimiento y efectos oportunos.</w:t>
      </w:r>
    </w:p>
    <w:p w14:paraId="7F6FDC29" w14:textId="77777777" w:rsidR="00987F46" w:rsidRPr="00987F46" w:rsidRDefault="00987F46" w:rsidP="00987F46">
      <w:pPr>
        <w:pStyle w:val="NormalWeb"/>
        <w:jc w:val="both"/>
        <w:rPr>
          <w:rFonts w:ascii="Verdana" w:hAnsi="Verdana"/>
          <w:sz w:val="22"/>
          <w:szCs w:val="22"/>
        </w:rPr>
      </w:pPr>
      <w:proofErr w:type="gramStart"/>
      <w:r w:rsidRPr="00987F46">
        <w:rPr>
          <w:rFonts w:ascii="Verdana" w:hAnsi="Verdana"/>
          <w:sz w:val="22"/>
          <w:szCs w:val="22"/>
        </w:rPr>
        <w:t>CUARTO.-</w:t>
      </w:r>
      <w:proofErr w:type="gramEnd"/>
      <w:r w:rsidRPr="00987F46">
        <w:rPr>
          <w:rFonts w:ascii="Verdana" w:hAnsi="Verdana"/>
          <w:sz w:val="22"/>
          <w:szCs w:val="22"/>
        </w:rPr>
        <w:t xml:space="preserve"> Delegar en el Alcalde las atribuciones propias del Pleno como órgano de contratación, para la realización de todos los actos previos de </w:t>
      </w:r>
      <w:r w:rsidRPr="00987F46">
        <w:rPr>
          <w:rFonts w:ascii="Verdana" w:hAnsi="Verdana"/>
          <w:sz w:val="22"/>
          <w:szCs w:val="22"/>
        </w:rPr>
        <w:lastRenderedPageBreak/>
        <w:t>tramitación que deban llevarse a cabo antes de la adopción del acuerdo de aprobación del expediente de contratación del nuevo Servicio de Transporte Urbano.</w:t>
      </w:r>
    </w:p>
    <w:p w14:paraId="015E0FFA" w14:textId="77777777" w:rsidR="00987F46" w:rsidRPr="00987F46" w:rsidRDefault="00987F46" w:rsidP="00987F46">
      <w:pPr>
        <w:pStyle w:val="NormalWeb"/>
        <w:jc w:val="both"/>
        <w:rPr>
          <w:rFonts w:ascii="Verdana" w:hAnsi="Verdana"/>
          <w:sz w:val="22"/>
          <w:szCs w:val="22"/>
        </w:rPr>
      </w:pPr>
      <w:r w:rsidRPr="00987F46">
        <w:rPr>
          <w:rFonts w:ascii="Verdana" w:hAnsi="Verdana"/>
          <w:sz w:val="22"/>
          <w:szCs w:val="22"/>
        </w:rPr>
        <w:t>»</w:t>
      </w:r>
    </w:p>
    <w:p w14:paraId="10979FB2" w14:textId="77777777" w:rsidR="00987F46" w:rsidRPr="00987F46" w:rsidRDefault="00987F46" w:rsidP="00987F46">
      <w:pPr>
        <w:pStyle w:val="NormalWeb"/>
        <w:jc w:val="both"/>
        <w:rPr>
          <w:rFonts w:ascii="Verdana" w:hAnsi="Verdana"/>
          <w:sz w:val="22"/>
          <w:szCs w:val="22"/>
        </w:rPr>
      </w:pPr>
      <w:r w:rsidRPr="00987F46">
        <w:rPr>
          <w:rFonts w:ascii="Verdana" w:hAnsi="Verdana"/>
          <w:sz w:val="22"/>
          <w:szCs w:val="22"/>
        </w:rPr>
        <w:t>Este certificado se emite con la advertencia prevista en el art. 206 del Reglamento de Organización y Funcionamiento de las Corporaciones Locales, en el sentido de que falta la aprobación definitiva del acta y que queda a reserva de los términos que resulten de su aprobación por el Pleno del Ayuntamiento.</w:t>
      </w:r>
    </w:p>
    <w:p w14:paraId="23D63A25" w14:textId="77777777" w:rsidR="00987F46" w:rsidRPr="00987F46" w:rsidRDefault="00987F46" w:rsidP="00987F46">
      <w:pPr>
        <w:pStyle w:val="NormalWeb"/>
        <w:jc w:val="both"/>
        <w:rPr>
          <w:rFonts w:ascii="Verdana" w:hAnsi="Verdana"/>
          <w:sz w:val="22"/>
          <w:szCs w:val="22"/>
        </w:rPr>
      </w:pPr>
      <w:r w:rsidRPr="00987F46">
        <w:rPr>
          <w:rFonts w:ascii="Verdana" w:hAnsi="Verdana"/>
          <w:sz w:val="22"/>
          <w:szCs w:val="22"/>
        </w:rPr>
        <w:t>Y, para que conste, a los efectos oportunos, expido este certificado con el visto bueno del alcalde, en Lloret de Mar.</w:t>
      </w:r>
    </w:p>
    <w:p w14:paraId="6C81718C" w14:textId="77777777" w:rsidR="00987F46" w:rsidRPr="00987F46" w:rsidRDefault="00987F46" w:rsidP="00987F46">
      <w:pPr>
        <w:pStyle w:val="NormalWeb"/>
        <w:jc w:val="both"/>
        <w:rPr>
          <w:rFonts w:ascii="Verdana" w:hAnsi="Verdana"/>
          <w:sz w:val="22"/>
          <w:szCs w:val="22"/>
        </w:rPr>
      </w:pPr>
      <w:r w:rsidRPr="00987F46">
        <w:rPr>
          <w:rFonts w:ascii="Verdana" w:hAnsi="Verdana"/>
          <w:sz w:val="22"/>
          <w:szCs w:val="22"/>
        </w:rPr>
        <w:t>Documento firmado digitalmente.</w:t>
      </w:r>
    </w:p>
    <w:p w14:paraId="485C1E37" w14:textId="77777777" w:rsidR="00987F46" w:rsidRPr="00987F46" w:rsidRDefault="00987F46" w:rsidP="00987F46">
      <w:pPr>
        <w:jc w:val="both"/>
        <w:rPr>
          <w:rFonts w:ascii="Verdana" w:hAnsi="Verdana"/>
        </w:rPr>
      </w:pPr>
    </w:p>
    <w:sectPr w:rsidR="00987F46" w:rsidRPr="00987F46">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CCB2F" w14:textId="77777777" w:rsidR="00D0146C" w:rsidRDefault="00D0146C" w:rsidP="00D0146C">
      <w:pPr>
        <w:spacing w:after="0" w:line="240" w:lineRule="auto"/>
      </w:pPr>
      <w:r>
        <w:separator/>
      </w:r>
    </w:p>
  </w:endnote>
  <w:endnote w:type="continuationSeparator" w:id="0">
    <w:p w14:paraId="69D65F9C" w14:textId="77777777" w:rsidR="00D0146C" w:rsidRDefault="00D0146C" w:rsidP="00D014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FCAC9" w14:textId="77777777" w:rsidR="00D0146C" w:rsidRDefault="00D0146C" w:rsidP="00D0146C">
      <w:pPr>
        <w:spacing w:after="0" w:line="240" w:lineRule="auto"/>
      </w:pPr>
      <w:r>
        <w:separator/>
      </w:r>
    </w:p>
  </w:footnote>
  <w:footnote w:type="continuationSeparator" w:id="0">
    <w:p w14:paraId="2115CBF2" w14:textId="77777777" w:rsidR="00D0146C" w:rsidRDefault="00D0146C" w:rsidP="00D014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5E94C" w14:textId="26F27DA6" w:rsidR="00D0146C" w:rsidRDefault="00D0146C">
    <w:pPr>
      <w:pStyle w:val="Encabezado"/>
    </w:pPr>
    <w:r>
      <w:rPr>
        <w:noProof/>
      </w:rPr>
      <w:drawing>
        <wp:inline distT="0" distB="0" distL="0" distR="0" wp14:anchorId="3FCB06F9" wp14:editId="6AD744BD">
          <wp:extent cx="1562100" cy="730270"/>
          <wp:effectExtent l="0" t="0" r="0" b="0"/>
          <wp:docPr id="9893243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635356" name=""/>
                  <pic:cNvPicPr/>
                </pic:nvPicPr>
                <pic:blipFill>
                  <a:blip r:embed="rId1"/>
                  <a:stretch>
                    <a:fillRect/>
                  </a:stretch>
                </pic:blipFill>
                <pic:spPr>
                  <a:xfrm>
                    <a:off x="0" y="0"/>
                    <a:ext cx="1576477" cy="73699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F23E2A"/>
    <w:multiLevelType w:val="multilevel"/>
    <w:tmpl w:val="3DECF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C52595"/>
    <w:multiLevelType w:val="multilevel"/>
    <w:tmpl w:val="140C8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7373404">
    <w:abstractNumId w:val="1"/>
  </w:num>
  <w:num w:numId="2" w16cid:durableId="13703053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BD2"/>
    <w:rsid w:val="0059792B"/>
    <w:rsid w:val="009308C6"/>
    <w:rsid w:val="00987F46"/>
    <w:rsid w:val="00B45E48"/>
    <w:rsid w:val="00D0146C"/>
    <w:rsid w:val="00E87B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C5AAE"/>
  <w15:chartTrackingRefBased/>
  <w15:docId w15:val="{4923DCA4-D237-478E-826F-A2705D561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308C6"/>
    <w:rPr>
      <w:color w:val="0563C1" w:themeColor="hyperlink"/>
      <w:u w:val="single"/>
    </w:rPr>
  </w:style>
  <w:style w:type="character" w:styleId="Mencinsinresolver">
    <w:name w:val="Unresolved Mention"/>
    <w:basedOn w:val="Fuentedeprrafopredeter"/>
    <w:uiPriority w:val="99"/>
    <w:semiHidden/>
    <w:unhideWhenUsed/>
    <w:rsid w:val="009308C6"/>
    <w:rPr>
      <w:color w:val="605E5C"/>
      <w:shd w:val="clear" w:color="auto" w:fill="E1DFDD"/>
    </w:rPr>
  </w:style>
  <w:style w:type="paragraph" w:styleId="Encabezado">
    <w:name w:val="header"/>
    <w:basedOn w:val="Normal"/>
    <w:link w:val="EncabezadoCar"/>
    <w:uiPriority w:val="99"/>
    <w:unhideWhenUsed/>
    <w:rsid w:val="00D0146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0146C"/>
  </w:style>
  <w:style w:type="paragraph" w:styleId="Piedepgina">
    <w:name w:val="footer"/>
    <w:basedOn w:val="Normal"/>
    <w:link w:val="PiedepginaCar"/>
    <w:uiPriority w:val="99"/>
    <w:unhideWhenUsed/>
    <w:rsid w:val="00D0146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0146C"/>
  </w:style>
  <w:style w:type="paragraph" w:styleId="NormalWeb">
    <w:name w:val="Normal (Web)"/>
    <w:basedOn w:val="Normal"/>
    <w:uiPriority w:val="99"/>
    <w:semiHidden/>
    <w:unhideWhenUsed/>
    <w:rsid w:val="00987F46"/>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905476">
      <w:bodyDiv w:val="1"/>
      <w:marLeft w:val="0"/>
      <w:marRight w:val="0"/>
      <w:marTop w:val="0"/>
      <w:marBottom w:val="0"/>
      <w:divBdr>
        <w:top w:val="none" w:sz="0" w:space="0" w:color="auto"/>
        <w:left w:val="none" w:sz="0" w:space="0" w:color="auto"/>
        <w:bottom w:val="none" w:sz="0" w:space="0" w:color="auto"/>
        <w:right w:val="none" w:sz="0" w:space="0" w:color="auto"/>
      </w:divBdr>
    </w:div>
    <w:div w:id="1405879634">
      <w:bodyDiv w:val="1"/>
      <w:marLeft w:val="0"/>
      <w:marRight w:val="0"/>
      <w:marTop w:val="0"/>
      <w:marBottom w:val="0"/>
      <w:divBdr>
        <w:top w:val="none" w:sz="0" w:space="0" w:color="auto"/>
        <w:left w:val="none" w:sz="0" w:space="0" w:color="auto"/>
        <w:bottom w:val="none" w:sz="0" w:space="0" w:color="auto"/>
        <w:right w:val="none" w:sz="0" w:space="0" w:color="auto"/>
      </w:divBdr>
    </w:div>
    <w:div w:id="1544321327">
      <w:bodyDiv w:val="1"/>
      <w:marLeft w:val="0"/>
      <w:marRight w:val="0"/>
      <w:marTop w:val="0"/>
      <w:marBottom w:val="0"/>
      <w:divBdr>
        <w:top w:val="none" w:sz="0" w:space="0" w:color="auto"/>
        <w:left w:val="none" w:sz="0" w:space="0" w:color="auto"/>
        <w:bottom w:val="none" w:sz="0" w:space="0" w:color="auto"/>
        <w:right w:val="none" w:sz="0" w:space="0" w:color="auto"/>
      </w:divBdr>
    </w:div>
    <w:div w:id="1650548730">
      <w:bodyDiv w:val="1"/>
      <w:marLeft w:val="0"/>
      <w:marRight w:val="0"/>
      <w:marTop w:val="0"/>
      <w:marBottom w:val="0"/>
      <w:divBdr>
        <w:top w:val="none" w:sz="0" w:space="0" w:color="auto"/>
        <w:left w:val="none" w:sz="0" w:space="0" w:color="auto"/>
        <w:bottom w:val="none" w:sz="0" w:space="0" w:color="auto"/>
        <w:right w:val="none" w:sz="0" w:space="0" w:color="auto"/>
      </w:divBdr>
    </w:div>
    <w:div w:id="1725330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tramits.lloret.org/OAC/downloadR/9fa2c88a-cfc5-476c-ba33-470a9c874de4?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1254</Words>
  <Characters>6903</Characters>
  <Application>Microsoft Office Word</Application>
  <DocSecurity>0</DocSecurity>
  <Lines>57</Lines>
  <Paragraphs>16</Paragraphs>
  <ScaleCrop>false</ScaleCrop>
  <Company/>
  <LinksUpToDate>false</LinksUpToDate>
  <CharactersWithSpaces>8141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Zapata Fenández</dc:creator>
  <cp:keywords/>
  <dc:description/>
  <cp:lastModifiedBy>Isabel Zapata Fenández</cp:lastModifiedBy>
  <cp:revision>6</cp:revision>
  <dcterms:created xsi:type="dcterms:W3CDTF">2026-05-25T10:56:00Z</dcterms:created>
  <dcterms:modified xsi:type="dcterms:W3CDTF">2026-05-25T11:16:00Z</dcterms:modified>
</cp:coreProperties>
</file>