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E6980" w14:textId="1252A3EC" w:rsidR="00583589" w:rsidRPr="00583589" w:rsidRDefault="00583589" w:rsidP="00727941">
      <w:pPr>
        <w:spacing w:before="100" w:beforeAutospacing="1" w:after="100" w:afterAutospacing="1" w:line="240" w:lineRule="auto"/>
        <w:jc w:val="center"/>
        <w:rPr>
          <w:rFonts w:ascii="Times New Roman" w:eastAsia="Times New Roman" w:hAnsi="Times New Roman" w:cs="Times New Roman"/>
          <w:b/>
          <w:bCs/>
          <w:sz w:val="24"/>
          <w:szCs w:val="24"/>
          <w:lang w:val="es-ES" w:eastAsia="es-ES"/>
        </w:rPr>
      </w:pPr>
      <w:r w:rsidRPr="00583589">
        <w:rPr>
          <w:rFonts w:ascii="Times New Roman" w:eastAsia="Times New Roman" w:hAnsi="Times New Roman" w:cs="Times New Roman"/>
          <w:b/>
          <w:bCs/>
          <w:sz w:val="24"/>
          <w:szCs w:val="24"/>
          <w:lang w:val="es-ES" w:eastAsia="es-ES"/>
        </w:rPr>
        <w:t>RESOLUCIÓ</w:t>
      </w:r>
      <w:r w:rsidR="006D621E">
        <w:rPr>
          <w:rFonts w:ascii="Times New Roman" w:eastAsia="Times New Roman" w:hAnsi="Times New Roman" w:cs="Times New Roman"/>
          <w:b/>
          <w:bCs/>
          <w:sz w:val="24"/>
          <w:szCs w:val="24"/>
          <w:lang w:val="es-ES" w:eastAsia="es-ES"/>
        </w:rPr>
        <w:t>N</w:t>
      </w:r>
      <w:r w:rsidRPr="00583589">
        <w:rPr>
          <w:rFonts w:ascii="Times New Roman" w:eastAsia="Times New Roman" w:hAnsi="Times New Roman" w:cs="Times New Roman"/>
          <w:b/>
          <w:bCs/>
          <w:sz w:val="24"/>
          <w:szCs w:val="24"/>
          <w:lang w:val="es-ES" w:eastAsia="es-ES"/>
        </w:rPr>
        <w:t xml:space="preserve"> ALCALDIA APRO</w:t>
      </w:r>
      <w:r w:rsidR="006D621E">
        <w:rPr>
          <w:rFonts w:ascii="Times New Roman" w:eastAsia="Times New Roman" w:hAnsi="Times New Roman" w:cs="Times New Roman"/>
          <w:b/>
          <w:bCs/>
          <w:sz w:val="24"/>
          <w:szCs w:val="24"/>
          <w:lang w:val="es-ES" w:eastAsia="es-ES"/>
        </w:rPr>
        <w:t>BA</w:t>
      </w:r>
      <w:r w:rsidRPr="00583589">
        <w:rPr>
          <w:rFonts w:ascii="Times New Roman" w:eastAsia="Times New Roman" w:hAnsi="Times New Roman" w:cs="Times New Roman"/>
          <w:b/>
          <w:bCs/>
          <w:sz w:val="24"/>
          <w:szCs w:val="24"/>
          <w:lang w:val="es-ES" w:eastAsia="es-ES"/>
        </w:rPr>
        <w:t>CIÓ</w:t>
      </w:r>
      <w:r w:rsidR="006D621E">
        <w:rPr>
          <w:rFonts w:ascii="Times New Roman" w:eastAsia="Times New Roman" w:hAnsi="Times New Roman" w:cs="Times New Roman"/>
          <w:b/>
          <w:bCs/>
          <w:sz w:val="24"/>
          <w:szCs w:val="24"/>
          <w:lang w:val="es-ES" w:eastAsia="es-ES"/>
        </w:rPr>
        <w:t>N</w:t>
      </w:r>
      <w:r w:rsidRPr="00583589">
        <w:rPr>
          <w:rFonts w:ascii="Times New Roman" w:eastAsia="Times New Roman" w:hAnsi="Times New Roman" w:cs="Times New Roman"/>
          <w:b/>
          <w:bCs/>
          <w:sz w:val="24"/>
          <w:szCs w:val="24"/>
          <w:lang w:val="es-ES" w:eastAsia="es-ES"/>
        </w:rPr>
        <w:t xml:space="preserve"> CONVOCAT</w:t>
      </w:r>
      <w:r w:rsidR="006D621E">
        <w:rPr>
          <w:rFonts w:ascii="Times New Roman" w:eastAsia="Times New Roman" w:hAnsi="Times New Roman" w:cs="Times New Roman"/>
          <w:b/>
          <w:bCs/>
          <w:sz w:val="24"/>
          <w:szCs w:val="24"/>
          <w:lang w:val="es-ES" w:eastAsia="es-ES"/>
        </w:rPr>
        <w:t>O</w:t>
      </w:r>
      <w:r w:rsidRPr="00583589">
        <w:rPr>
          <w:rFonts w:ascii="Times New Roman" w:eastAsia="Times New Roman" w:hAnsi="Times New Roman" w:cs="Times New Roman"/>
          <w:b/>
          <w:bCs/>
          <w:sz w:val="24"/>
          <w:szCs w:val="24"/>
          <w:lang w:val="es-ES" w:eastAsia="es-ES"/>
        </w:rPr>
        <w:t xml:space="preserve">RIA </w:t>
      </w:r>
      <w:r w:rsidR="006D621E">
        <w:rPr>
          <w:rFonts w:ascii="Times New Roman" w:eastAsia="Times New Roman" w:hAnsi="Times New Roman" w:cs="Times New Roman"/>
          <w:b/>
          <w:bCs/>
          <w:sz w:val="24"/>
          <w:szCs w:val="24"/>
          <w:lang w:val="es-ES" w:eastAsia="es-ES"/>
        </w:rPr>
        <w:t xml:space="preserve">Y </w:t>
      </w:r>
      <w:r w:rsidRPr="00583589">
        <w:rPr>
          <w:rFonts w:ascii="Times New Roman" w:eastAsia="Times New Roman" w:hAnsi="Times New Roman" w:cs="Times New Roman"/>
          <w:b/>
          <w:bCs/>
          <w:sz w:val="24"/>
          <w:szCs w:val="24"/>
          <w:lang w:val="es-ES" w:eastAsia="es-ES"/>
        </w:rPr>
        <w:t xml:space="preserve">BASES </w:t>
      </w:r>
      <w:r w:rsidR="003A46F7">
        <w:rPr>
          <w:rFonts w:ascii="Times New Roman" w:eastAsia="Times New Roman" w:hAnsi="Times New Roman" w:cs="Times New Roman"/>
          <w:b/>
          <w:bCs/>
          <w:sz w:val="24"/>
          <w:szCs w:val="24"/>
          <w:lang w:val="es-ES" w:eastAsia="es-ES"/>
        </w:rPr>
        <w:t xml:space="preserve">AYUDAS MUNICIPALES PARA </w:t>
      </w:r>
      <w:r w:rsidR="002F7BF1">
        <w:rPr>
          <w:rFonts w:ascii="Times New Roman" w:eastAsia="Times New Roman" w:hAnsi="Times New Roman" w:cs="Times New Roman"/>
          <w:b/>
          <w:bCs/>
          <w:sz w:val="24"/>
          <w:szCs w:val="24"/>
          <w:lang w:val="es-ES" w:eastAsia="es-ES"/>
        </w:rPr>
        <w:t xml:space="preserve">LA ADQUISICIÓN DE MATERIAL ESCOLAR DEL ALUMNADO DE EDUCACIÓN PRIMARIA Y SECUNDARIA </w:t>
      </w:r>
      <w:r w:rsidR="003A46F7">
        <w:rPr>
          <w:rFonts w:ascii="Times New Roman" w:eastAsia="Times New Roman" w:hAnsi="Times New Roman" w:cs="Times New Roman"/>
          <w:b/>
          <w:bCs/>
          <w:sz w:val="24"/>
          <w:szCs w:val="24"/>
          <w:lang w:val="es-ES" w:eastAsia="es-ES"/>
        </w:rPr>
        <w:t>PARA EL CURSO ESCOLAR 2025/2026.</w:t>
      </w:r>
    </w:p>
    <w:p w14:paraId="292FBCA7" w14:textId="14595A9D" w:rsidR="006D621E" w:rsidRP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que las prestaciones económicas dirigidas a sufragar gastos destinados a cubrir necesidades básicas familiares constituyen uno de los elementos fundamentales de la inclusión social, además de responder a un derecho subjetivo de la ciudadanía </w:t>
      </w:r>
    </w:p>
    <w:p w14:paraId="276511AF" w14:textId="72FA472B" w:rsidR="006D621E" w:rsidRP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que el Ayuntamiento de l'Alqueria de la Comtessa pretende colaborar con las familias en aquellos gastos que resultan imprescindibles para la formación de los menores y que dificulta la gestión de las economías familiares durante el curso escolar.</w:t>
      </w:r>
    </w:p>
    <w:p w14:paraId="57138800" w14:textId="36EC2B1E" w:rsidR="006D621E" w:rsidRDefault="006D621E" w:rsidP="006D621E">
      <w:pPr>
        <w:spacing w:line="240" w:lineRule="auto"/>
        <w:jc w:val="both"/>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es-ES" w:eastAsia="es-ES"/>
        </w:rPr>
        <w:t>Vist</w:t>
      </w:r>
      <w:r>
        <w:rPr>
          <w:rFonts w:ascii="Times New Roman" w:eastAsia="Times New Roman" w:hAnsi="Times New Roman" w:cs="Times New Roman"/>
          <w:sz w:val="24"/>
          <w:szCs w:val="24"/>
          <w:lang w:val="es-ES" w:eastAsia="es-ES"/>
        </w:rPr>
        <w:t>o</w:t>
      </w:r>
      <w:r w:rsidRPr="006D621E">
        <w:rPr>
          <w:rFonts w:ascii="Times New Roman" w:eastAsia="Times New Roman" w:hAnsi="Times New Roman" w:cs="Times New Roman"/>
          <w:sz w:val="24"/>
          <w:szCs w:val="24"/>
          <w:lang w:val="es-ES" w:eastAsia="es-ES"/>
        </w:rPr>
        <w:t xml:space="preserve"> las presentes bases que tienen por objeto la concesión de ayudas para atender los gastos </w:t>
      </w:r>
      <w:r w:rsidR="003A46F7">
        <w:rPr>
          <w:rFonts w:ascii="Times New Roman" w:eastAsia="Times New Roman" w:hAnsi="Times New Roman" w:cs="Times New Roman"/>
          <w:sz w:val="24"/>
          <w:szCs w:val="24"/>
          <w:lang w:val="es-ES" w:eastAsia="es-ES"/>
        </w:rPr>
        <w:t xml:space="preserve">para el soporte de la escolarización del alumnado de </w:t>
      </w:r>
      <w:r w:rsidR="00896F88">
        <w:rPr>
          <w:rFonts w:ascii="Times New Roman" w:eastAsia="Times New Roman" w:hAnsi="Times New Roman" w:cs="Times New Roman"/>
          <w:sz w:val="24"/>
          <w:szCs w:val="24"/>
          <w:lang w:val="es-ES" w:eastAsia="es-ES"/>
        </w:rPr>
        <w:t xml:space="preserve">Primaria y Secundaria del </w:t>
      </w:r>
      <w:r w:rsidR="003A46F7">
        <w:rPr>
          <w:rFonts w:ascii="Times New Roman" w:eastAsia="Times New Roman" w:hAnsi="Times New Roman" w:cs="Times New Roman"/>
          <w:sz w:val="24"/>
          <w:szCs w:val="24"/>
          <w:lang w:val="es-ES" w:eastAsia="es-ES"/>
        </w:rPr>
        <w:t>curso escolar 2025-2026 del tenor literal siguiente:</w:t>
      </w:r>
    </w:p>
    <w:p w14:paraId="3E8357FF" w14:textId="2F3F6BC7" w:rsidR="002F7BF1" w:rsidRPr="002F7BF1" w:rsidRDefault="002F7BF1" w:rsidP="002F7BF1">
      <w:pPr>
        <w:spacing w:line="240" w:lineRule="auto"/>
        <w:jc w:val="center"/>
        <w:rPr>
          <w:rFonts w:ascii="Times New Roman" w:hAnsi="Times New Roman" w:cs="Times New Roman"/>
          <w:b/>
          <w:i/>
          <w:iCs/>
          <w:sz w:val="24"/>
          <w:szCs w:val="24"/>
        </w:rPr>
      </w:pPr>
      <w:r>
        <w:rPr>
          <w:rFonts w:ascii="Times New Roman" w:hAnsi="Times New Roman" w:cs="Times New Roman"/>
          <w:b/>
          <w:i/>
          <w:iCs/>
          <w:sz w:val="24"/>
          <w:szCs w:val="24"/>
        </w:rPr>
        <w:t>“</w:t>
      </w:r>
      <w:r w:rsidRPr="002F7BF1">
        <w:rPr>
          <w:rFonts w:ascii="Times New Roman" w:hAnsi="Times New Roman" w:cs="Times New Roman"/>
          <w:b/>
          <w:i/>
          <w:iCs/>
          <w:sz w:val="24"/>
          <w:szCs w:val="24"/>
        </w:rPr>
        <w:t>BASES DE LAS AYUDAS MUNICIPALES PARA LA ESCOLARIZACIÓN DEL ALUMNADO DE EDUCACIÓN PRIMARIA Y SECUNDARIA CURSO ESCOLAR 2025/2026.</w:t>
      </w:r>
    </w:p>
    <w:p w14:paraId="4FD3B152" w14:textId="77777777" w:rsidR="002F7BF1" w:rsidRPr="002F7BF1" w:rsidRDefault="002F7BF1" w:rsidP="002F7BF1">
      <w:pPr>
        <w:spacing w:line="240" w:lineRule="auto"/>
        <w:jc w:val="both"/>
        <w:rPr>
          <w:rFonts w:ascii="Times New Roman" w:hAnsi="Times New Roman" w:cs="Times New Roman"/>
          <w:b/>
          <w:i/>
          <w:iCs/>
          <w:sz w:val="24"/>
          <w:szCs w:val="24"/>
          <w:lang w:val="es-ES"/>
        </w:rPr>
      </w:pPr>
    </w:p>
    <w:p w14:paraId="07466EE9" w14:textId="77777777" w:rsidR="002F7BF1" w:rsidRPr="002F7BF1" w:rsidRDefault="002F7BF1" w:rsidP="002F7BF1">
      <w:pPr>
        <w:spacing w:line="240" w:lineRule="auto"/>
        <w:jc w:val="both"/>
        <w:rPr>
          <w:rFonts w:ascii="Times New Roman" w:hAnsi="Times New Roman" w:cs="Times New Roman"/>
          <w:b/>
          <w:i/>
          <w:iCs/>
          <w:sz w:val="24"/>
          <w:szCs w:val="24"/>
          <w:lang w:val="es-ES"/>
        </w:rPr>
      </w:pPr>
      <w:r w:rsidRPr="002F7BF1">
        <w:rPr>
          <w:rFonts w:ascii="Times New Roman" w:hAnsi="Times New Roman" w:cs="Times New Roman"/>
          <w:b/>
          <w:i/>
          <w:iCs/>
          <w:sz w:val="24"/>
          <w:szCs w:val="24"/>
          <w:lang w:val="es-ES"/>
        </w:rPr>
        <w:t>BASE PRIMERA. Objeto de la convocatoria y finalidad</w:t>
      </w:r>
    </w:p>
    <w:p w14:paraId="34198523" w14:textId="77777777" w:rsidR="002F7BF1" w:rsidRPr="002F7BF1" w:rsidRDefault="002F7BF1" w:rsidP="002F7BF1">
      <w:pPr>
        <w:spacing w:line="240" w:lineRule="auto"/>
        <w:jc w:val="both"/>
        <w:rPr>
          <w:rFonts w:ascii="Times New Roman" w:hAnsi="Times New Roman" w:cs="Times New Roman"/>
          <w:bCs/>
          <w:i/>
          <w:iCs/>
          <w:sz w:val="24"/>
          <w:szCs w:val="24"/>
          <w:lang w:val="es-ES"/>
        </w:rPr>
      </w:pPr>
      <w:r w:rsidRPr="002F7BF1">
        <w:rPr>
          <w:rFonts w:ascii="Times New Roman" w:hAnsi="Times New Roman" w:cs="Times New Roman"/>
          <w:bCs/>
          <w:i/>
          <w:iCs/>
          <w:sz w:val="24"/>
          <w:szCs w:val="24"/>
          <w:lang w:val="es-ES"/>
        </w:rPr>
        <w:t xml:space="preserve">El objeto de la presente convocatoria es regular el sistema de concesión de subvenciones en concepto de ayudas para la adquisición de </w:t>
      </w:r>
      <w:r w:rsidRPr="002F7BF1">
        <w:rPr>
          <w:rFonts w:ascii="Times New Roman" w:hAnsi="Times New Roman" w:cs="Times New Roman"/>
          <w:b/>
          <w:i/>
          <w:iCs/>
          <w:sz w:val="24"/>
          <w:szCs w:val="24"/>
          <w:lang w:val="es-ES"/>
        </w:rPr>
        <w:t>material escolar y material electrónico para el alumnado de primaria y ESO escolarizados en Centros Públicos y Concertados.</w:t>
      </w:r>
      <w:r w:rsidRPr="002F7BF1">
        <w:rPr>
          <w:rFonts w:ascii="Times New Roman" w:hAnsi="Times New Roman" w:cs="Times New Roman"/>
          <w:bCs/>
          <w:i/>
          <w:iCs/>
          <w:sz w:val="24"/>
          <w:szCs w:val="24"/>
          <w:lang w:val="es-ES"/>
        </w:rPr>
        <w:t xml:space="preserve"> De este modo, el Ayuntamiento pretende colaborar con las familias en aquellos gastos que resultan imprescindibles para la formación de los menores y que dificulta la gestión de las economías familiares durante el curso escolar.</w:t>
      </w:r>
    </w:p>
    <w:p w14:paraId="521554CC" w14:textId="40F778C2" w:rsidR="002F7BF1" w:rsidRPr="002F7BF1" w:rsidRDefault="002F7BF1" w:rsidP="002F7BF1">
      <w:pPr>
        <w:spacing w:line="240" w:lineRule="auto"/>
        <w:jc w:val="both"/>
        <w:rPr>
          <w:rFonts w:ascii="Times New Roman" w:hAnsi="Times New Roman" w:cs="Times New Roman"/>
          <w:bCs/>
          <w:i/>
          <w:iCs/>
          <w:sz w:val="24"/>
          <w:szCs w:val="24"/>
          <w:lang w:val="es-ES"/>
        </w:rPr>
      </w:pPr>
      <w:r w:rsidRPr="002F7BF1">
        <w:rPr>
          <w:rFonts w:ascii="Times New Roman" w:hAnsi="Times New Roman" w:cs="Times New Roman"/>
          <w:bCs/>
          <w:i/>
          <w:iCs/>
          <w:sz w:val="24"/>
          <w:szCs w:val="24"/>
          <w:lang w:val="es-ES"/>
        </w:rPr>
        <w:t>Las presentas bases se desenrollan en el marco vigente Plan Estratégico de Subvenciones del Ayuntamiento 2025-2027, aprobado por el Pleno en sesión ordinaria el día 30 de octubre de 2024.</w:t>
      </w:r>
    </w:p>
    <w:p w14:paraId="17630215" w14:textId="77777777" w:rsidR="002F7BF1" w:rsidRPr="002F7BF1" w:rsidRDefault="002F7BF1" w:rsidP="002F7BF1">
      <w:pPr>
        <w:spacing w:line="240" w:lineRule="auto"/>
        <w:jc w:val="both"/>
        <w:rPr>
          <w:rFonts w:ascii="Times New Roman" w:hAnsi="Times New Roman" w:cs="Times New Roman"/>
          <w:b/>
          <w:i/>
          <w:iCs/>
          <w:sz w:val="24"/>
          <w:szCs w:val="24"/>
          <w:lang w:val="ca-ES-valencia"/>
        </w:rPr>
      </w:pPr>
      <w:r w:rsidRPr="002F7BF1">
        <w:rPr>
          <w:rFonts w:ascii="Times New Roman" w:hAnsi="Times New Roman" w:cs="Times New Roman"/>
          <w:b/>
          <w:i/>
          <w:iCs/>
          <w:sz w:val="24"/>
          <w:szCs w:val="24"/>
          <w:lang w:val="ca-ES-valencia"/>
        </w:rPr>
        <w:t>BASE SEGUNDA. Normativa aplicable</w:t>
      </w:r>
    </w:p>
    <w:p w14:paraId="4C53AFA7" w14:textId="77777777" w:rsidR="002F7BF1" w:rsidRPr="002F7BF1" w:rsidRDefault="002F7BF1" w:rsidP="002F7BF1">
      <w:pPr>
        <w:spacing w:line="240" w:lineRule="auto"/>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Para el no previsto en estas bases le será aplicable lo dispuesto en:</w:t>
      </w:r>
    </w:p>
    <w:p w14:paraId="41867335" w14:textId="77777777" w:rsidR="002F7BF1" w:rsidRPr="002F7BF1" w:rsidRDefault="002F7BF1" w:rsidP="002F7BF1">
      <w:pPr>
        <w:spacing w:line="240" w:lineRule="auto"/>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-Bases de ejecución del presupuesto Municipal.</w:t>
      </w:r>
    </w:p>
    <w:p w14:paraId="5DFE946A" w14:textId="77777777" w:rsidR="002F7BF1" w:rsidRPr="002F7BF1" w:rsidRDefault="002F7BF1" w:rsidP="002F7BF1">
      <w:pPr>
        <w:spacing w:line="240" w:lineRule="auto"/>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-Ley 38/2003, de 17 de noviembre, General de Subvenciones (de ahora en adelante LGS).</w:t>
      </w:r>
    </w:p>
    <w:p w14:paraId="0A909063" w14:textId="77777777" w:rsidR="002F7BF1" w:rsidRPr="002F7BF1" w:rsidRDefault="002F7BF1" w:rsidP="002F7BF1">
      <w:pPr>
        <w:spacing w:line="240" w:lineRule="auto"/>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-Real Decreto 887/2006, de 21 de julio, por el cual se aprueba el Reglamento de desarrollo de la LGS (de ahora en adelante RLGS).</w:t>
      </w:r>
    </w:p>
    <w:p w14:paraId="66FFCC53" w14:textId="77777777" w:rsidR="002F7BF1" w:rsidRPr="002F7BF1" w:rsidRDefault="002F7BF1" w:rsidP="002F7BF1">
      <w:pPr>
        <w:spacing w:line="240" w:lineRule="auto"/>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-Ley 39/2015, de 1 de octubre, del Procedimiento Administrativo Común de las Administraciones Públicas y cualquier otra disposición normativa que por su naturaleza pueda aplicarse.</w:t>
      </w:r>
    </w:p>
    <w:p w14:paraId="7E4E8C5A" w14:textId="77777777" w:rsidR="002F7BF1" w:rsidRPr="002F7BF1" w:rsidRDefault="002F7BF1" w:rsidP="002F7BF1">
      <w:pPr>
        <w:spacing w:line="240" w:lineRule="auto"/>
        <w:jc w:val="both"/>
        <w:rPr>
          <w:rFonts w:ascii="Times New Roman" w:hAnsi="Times New Roman" w:cs="Times New Roman"/>
          <w:b/>
          <w:i/>
          <w:iCs/>
          <w:sz w:val="24"/>
          <w:szCs w:val="24"/>
          <w:lang w:val="ca-ES-valencia"/>
        </w:rPr>
      </w:pPr>
      <w:r w:rsidRPr="002F7BF1">
        <w:rPr>
          <w:rFonts w:ascii="Times New Roman" w:hAnsi="Times New Roman" w:cs="Times New Roman"/>
          <w:b/>
          <w:i/>
          <w:iCs/>
          <w:sz w:val="24"/>
          <w:szCs w:val="24"/>
          <w:lang w:val="ca-ES-valencia"/>
        </w:rPr>
        <w:t>BASE TERCERA. Procedimiento de concesión</w:t>
      </w:r>
    </w:p>
    <w:p w14:paraId="266B50BB" w14:textId="77777777" w:rsidR="002F7BF1" w:rsidRPr="002F7BF1" w:rsidRDefault="002F7BF1" w:rsidP="002F7BF1">
      <w:pPr>
        <w:spacing w:line="240" w:lineRule="auto"/>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lastRenderedPageBreak/>
        <w:t>La concesión de las ayudas reguladas en esta convocatoria, se hará por el procedimiento ordinario de concurrencia competitiva de acuerdo con lo establecido en los artículos 22.1 y 23 a 27 de la LGS.</w:t>
      </w:r>
    </w:p>
    <w:p w14:paraId="7E04EF78" w14:textId="77777777" w:rsidR="002F7BF1" w:rsidRPr="002F7BF1" w:rsidRDefault="002F7BF1" w:rsidP="002F7BF1">
      <w:pPr>
        <w:spacing w:line="240" w:lineRule="auto"/>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Los criterios de valoración se establecen en las presentes bases.</w:t>
      </w:r>
    </w:p>
    <w:p w14:paraId="1E63D11F" w14:textId="77777777" w:rsidR="002F7BF1" w:rsidRPr="002F7BF1" w:rsidRDefault="002F7BF1" w:rsidP="002F7BF1">
      <w:pPr>
        <w:jc w:val="both"/>
        <w:rPr>
          <w:rFonts w:ascii="Times New Roman" w:hAnsi="Times New Roman" w:cs="Times New Roman"/>
          <w:b/>
          <w:i/>
          <w:iCs/>
          <w:sz w:val="24"/>
          <w:szCs w:val="24"/>
          <w:lang w:val="ca-ES-valencia"/>
        </w:rPr>
      </w:pPr>
      <w:r w:rsidRPr="002F7BF1">
        <w:rPr>
          <w:rFonts w:ascii="Times New Roman" w:hAnsi="Times New Roman" w:cs="Times New Roman"/>
          <w:b/>
          <w:i/>
          <w:iCs/>
          <w:sz w:val="24"/>
          <w:szCs w:val="24"/>
          <w:lang w:val="ca-ES-valencia"/>
        </w:rPr>
        <w:t>BASE CUARTA. Requisitos de los beneficiarios</w:t>
      </w:r>
    </w:p>
    <w:p w14:paraId="765A55EB" w14:textId="77777777" w:rsidR="002F7BF1" w:rsidRPr="002F7BF1" w:rsidRDefault="002F7BF1" w:rsidP="002F7BF1">
      <w:pPr>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Pueden ser beneficiarios aquellas que cumplan los requisitos siguientes:</w:t>
      </w:r>
    </w:p>
    <w:p w14:paraId="029F1967" w14:textId="77777777" w:rsidR="002F7BF1" w:rsidRPr="002F7BF1" w:rsidRDefault="002F7BF1" w:rsidP="002F7BF1">
      <w:pPr>
        <w:pStyle w:val="Prrafodelista"/>
        <w:numPr>
          <w:ilvl w:val="0"/>
          <w:numId w:val="3"/>
        </w:numPr>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Estar empadronado/al solicitante y residir en el municipio de L'Alqueria de la Comtessa, al menos desde el 1 de enero de 2025. En caso de que los progenitores estén separados o divorciados será suficiente con que estén empadronados el/la menor y/o el padre, madre o tutor del menor solicitante.</w:t>
      </w:r>
    </w:p>
    <w:p w14:paraId="2C9E2FCE" w14:textId="77777777" w:rsidR="002F7BF1" w:rsidRPr="002F7BF1" w:rsidRDefault="002F7BF1" w:rsidP="002F7BF1">
      <w:pPr>
        <w:pStyle w:val="Prrafodelista"/>
        <w:jc w:val="both"/>
        <w:rPr>
          <w:rFonts w:ascii="Times New Roman" w:hAnsi="Times New Roman" w:cs="Times New Roman"/>
          <w:bCs/>
          <w:i/>
          <w:iCs/>
          <w:sz w:val="24"/>
          <w:szCs w:val="24"/>
          <w:lang w:val="ca-ES-valencia"/>
        </w:rPr>
      </w:pPr>
    </w:p>
    <w:p w14:paraId="4B9CABD5" w14:textId="77777777" w:rsidR="002F7BF1" w:rsidRPr="002F7BF1" w:rsidRDefault="002F7BF1" w:rsidP="002F7BF1">
      <w:pPr>
        <w:pStyle w:val="Prrafodelista"/>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La comprobación de este requisito se realizará de oficio por el Ayuntamiento sin que sea necesaria la aportación de ningún documento acreditativo del mismo.</w:t>
      </w:r>
    </w:p>
    <w:p w14:paraId="5478EB7C" w14:textId="77777777" w:rsidR="002F7BF1" w:rsidRPr="002F7BF1" w:rsidRDefault="002F7BF1" w:rsidP="002F7BF1">
      <w:pPr>
        <w:pStyle w:val="Prrafodelista"/>
        <w:jc w:val="both"/>
        <w:rPr>
          <w:rFonts w:ascii="Times New Roman" w:hAnsi="Times New Roman" w:cs="Times New Roman"/>
          <w:bCs/>
          <w:i/>
          <w:iCs/>
          <w:sz w:val="24"/>
          <w:szCs w:val="24"/>
          <w:lang w:val="ca-ES-valencia"/>
        </w:rPr>
      </w:pPr>
    </w:p>
    <w:p w14:paraId="3DEEDD79" w14:textId="77777777" w:rsidR="002F7BF1" w:rsidRPr="002F7BF1" w:rsidRDefault="002F7BF1" w:rsidP="002F7BF1">
      <w:pPr>
        <w:pStyle w:val="Prrafodelista"/>
        <w:numPr>
          <w:ilvl w:val="0"/>
          <w:numId w:val="3"/>
        </w:numPr>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Que se encuentran matriculados en centros públicos o concertados en el curso 2025/26.</w:t>
      </w:r>
    </w:p>
    <w:p w14:paraId="0FB3343D" w14:textId="77777777" w:rsidR="002F7BF1" w:rsidRPr="002F7BF1" w:rsidRDefault="002F7BF1" w:rsidP="002F7BF1">
      <w:pPr>
        <w:pStyle w:val="Prrafodelista"/>
        <w:jc w:val="both"/>
        <w:rPr>
          <w:rFonts w:ascii="Times New Roman" w:hAnsi="Times New Roman" w:cs="Times New Roman"/>
          <w:bCs/>
          <w:i/>
          <w:iCs/>
          <w:sz w:val="24"/>
          <w:szCs w:val="24"/>
          <w:lang w:val="ca-ES-valencia"/>
        </w:rPr>
      </w:pPr>
    </w:p>
    <w:p w14:paraId="68E7D45C" w14:textId="77777777" w:rsidR="002F7BF1" w:rsidRPr="002F7BF1" w:rsidRDefault="002F7BF1" w:rsidP="002F7BF1">
      <w:pPr>
        <w:pStyle w:val="Prrafodelista"/>
        <w:numPr>
          <w:ilvl w:val="0"/>
          <w:numId w:val="3"/>
        </w:numPr>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Será imprescindible adjunta a la solicitud tiket o factura de la compra de material escolar o material electrónico como ordenadores, tablets electrónicas, impresoras....</w:t>
      </w:r>
    </w:p>
    <w:p w14:paraId="20CAC336" w14:textId="77777777" w:rsidR="002F7BF1" w:rsidRPr="002F7BF1" w:rsidRDefault="002F7BF1" w:rsidP="002F7BF1">
      <w:pPr>
        <w:pStyle w:val="Prrafodelista"/>
        <w:rPr>
          <w:rFonts w:ascii="Times New Roman" w:hAnsi="Times New Roman" w:cs="Times New Roman"/>
          <w:bCs/>
          <w:i/>
          <w:iCs/>
          <w:sz w:val="24"/>
          <w:szCs w:val="24"/>
          <w:lang w:val="ca-ES-valencia"/>
        </w:rPr>
      </w:pPr>
    </w:p>
    <w:p w14:paraId="1DAFB6C7" w14:textId="77777777" w:rsidR="002F7BF1" w:rsidRPr="002F7BF1" w:rsidRDefault="002F7BF1" w:rsidP="002F7BF1">
      <w:pPr>
        <w:pStyle w:val="Prrafodelista"/>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Queda excluido la compra de ropa o calzado, el pago de excursiones o salidas, libros que cuentan con un cheque de compra de la Generalidad Valenciana, contratación de servicios Psicopedagógicos y de orientación....</w:t>
      </w:r>
    </w:p>
    <w:p w14:paraId="7903A0B2" w14:textId="77777777" w:rsidR="002F7BF1" w:rsidRPr="002F7BF1" w:rsidRDefault="002F7BF1" w:rsidP="002F7BF1">
      <w:pPr>
        <w:jc w:val="both"/>
        <w:rPr>
          <w:rFonts w:ascii="Times New Roman" w:hAnsi="Times New Roman" w:cs="Times New Roman"/>
          <w:b/>
          <w:i/>
          <w:iCs/>
          <w:sz w:val="24"/>
          <w:szCs w:val="24"/>
          <w:lang w:val="ca-ES-valencia"/>
        </w:rPr>
      </w:pPr>
      <w:r w:rsidRPr="002F7BF1">
        <w:rPr>
          <w:rFonts w:ascii="Times New Roman" w:hAnsi="Times New Roman" w:cs="Times New Roman"/>
          <w:b/>
          <w:i/>
          <w:iCs/>
          <w:sz w:val="24"/>
          <w:szCs w:val="24"/>
          <w:lang w:val="ca-ES-valencia"/>
        </w:rPr>
        <w:t>BASE QUINTA. Cuantía de la ayuda</w:t>
      </w:r>
    </w:p>
    <w:p w14:paraId="6F9750BA" w14:textId="0A1E7D2B" w:rsidR="00896F88" w:rsidRDefault="002F7BF1" w:rsidP="002F7BF1">
      <w:pPr>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 xml:space="preserve">El importe de las ayudas </w:t>
      </w:r>
      <w:r w:rsidR="00896F88">
        <w:rPr>
          <w:rFonts w:ascii="Times New Roman" w:hAnsi="Times New Roman" w:cs="Times New Roman"/>
          <w:bCs/>
          <w:i/>
          <w:iCs/>
          <w:sz w:val="24"/>
          <w:szCs w:val="24"/>
          <w:lang w:val="ca-ES-valencia"/>
        </w:rPr>
        <w:t>serà</w:t>
      </w:r>
    </w:p>
    <w:p w14:paraId="1B38B38B" w14:textId="50CE5F31" w:rsidR="002F7BF1" w:rsidRPr="002F7BF1" w:rsidRDefault="00896F88" w:rsidP="002F7BF1">
      <w:pPr>
        <w:jc w:val="both"/>
        <w:rPr>
          <w:rFonts w:ascii="Times New Roman" w:hAnsi="Times New Roman" w:cs="Times New Roman"/>
          <w:bCs/>
          <w:i/>
          <w:iCs/>
          <w:sz w:val="24"/>
          <w:szCs w:val="24"/>
          <w:lang w:val="ca-ES-valencia"/>
        </w:rPr>
      </w:pPr>
      <w:r>
        <w:rPr>
          <w:rFonts w:ascii="Times New Roman" w:hAnsi="Times New Roman" w:cs="Times New Roman"/>
          <w:bCs/>
          <w:i/>
          <w:iCs/>
          <w:sz w:val="24"/>
          <w:szCs w:val="24"/>
          <w:lang w:val="ca-ES-valencia"/>
        </w:rPr>
        <w:t>&gt;</w:t>
      </w:r>
      <w:r w:rsidR="002F7BF1" w:rsidRPr="002F7BF1">
        <w:rPr>
          <w:rFonts w:ascii="Times New Roman" w:hAnsi="Times New Roman" w:cs="Times New Roman"/>
          <w:bCs/>
          <w:i/>
          <w:iCs/>
          <w:sz w:val="24"/>
          <w:szCs w:val="24"/>
          <w:lang w:val="ca-ES-valencia"/>
        </w:rPr>
        <w:t xml:space="preserve"> hasta 100 euros</w:t>
      </w:r>
      <w:r>
        <w:rPr>
          <w:rFonts w:ascii="Times New Roman" w:hAnsi="Times New Roman" w:cs="Times New Roman"/>
          <w:bCs/>
          <w:i/>
          <w:iCs/>
          <w:sz w:val="24"/>
          <w:szCs w:val="24"/>
          <w:lang w:val="ca-ES-valencia"/>
        </w:rPr>
        <w:t xml:space="preserve"> por la compra de material escolar o material electrónico.</w:t>
      </w:r>
    </w:p>
    <w:p w14:paraId="694C9E1B" w14:textId="77777777" w:rsidR="002F7BF1" w:rsidRPr="002F7BF1" w:rsidRDefault="002F7BF1" w:rsidP="002F7BF1">
      <w:pPr>
        <w:jc w:val="both"/>
        <w:rPr>
          <w:rFonts w:ascii="Times New Roman" w:hAnsi="Times New Roman" w:cs="Times New Roman"/>
          <w:b/>
          <w:i/>
          <w:iCs/>
          <w:sz w:val="24"/>
          <w:szCs w:val="24"/>
          <w:lang w:val="ca-ES-valencia"/>
        </w:rPr>
      </w:pPr>
      <w:r w:rsidRPr="002F7BF1">
        <w:rPr>
          <w:rFonts w:ascii="Times New Roman" w:hAnsi="Times New Roman" w:cs="Times New Roman"/>
          <w:b/>
          <w:i/>
          <w:iCs/>
          <w:sz w:val="24"/>
          <w:szCs w:val="24"/>
          <w:lang w:val="ca-ES-valencia"/>
        </w:rPr>
        <w:t>BASE SEXTA. Criterios de acceso</w:t>
      </w:r>
    </w:p>
    <w:p w14:paraId="3B5A5E01" w14:textId="77777777" w:rsidR="002F7BF1" w:rsidRPr="002F7BF1" w:rsidRDefault="002F7BF1" w:rsidP="002F7BF1">
      <w:pPr>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Las solicitudes, siempre que cumplan los requisitos establecidos en estas bases para resultar beneficiarios, serán atendidas de forma directa, siempre que el número de solicitudes no supero el importe total de 4.000,00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14D5314B" w14:textId="77777777" w:rsidR="002F7BF1" w:rsidRPr="002F7BF1" w:rsidRDefault="002F7BF1" w:rsidP="002F7BF1">
      <w:pPr>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Criterios sociales y laborales</w:t>
      </w:r>
    </w:p>
    <w:p w14:paraId="51D0D76C" w14:textId="77777777" w:rsidR="002F7BF1" w:rsidRPr="002F7BF1" w:rsidRDefault="002F7BF1" w:rsidP="002F7BF1">
      <w:pPr>
        <w:jc w:val="both"/>
        <w:rPr>
          <w:rFonts w:ascii="Times New Roman" w:hAnsi="Times New Roman" w:cs="Times New Roman"/>
          <w:bCs/>
          <w:i/>
          <w:iCs/>
          <w:sz w:val="24"/>
          <w:szCs w:val="24"/>
          <w:lang w:val="ca-ES-valencia"/>
        </w:rPr>
      </w:pPr>
      <w:r w:rsidRPr="002F7BF1">
        <w:rPr>
          <w:rFonts w:ascii="Times New Roman" w:hAnsi="Times New Roman" w:cs="Times New Roman"/>
          <w:bCs/>
          <w:i/>
          <w:iCs/>
          <w:sz w:val="24"/>
          <w:szCs w:val="24"/>
          <w:lang w:val="ca-ES-valencia"/>
        </w:rPr>
        <w:t>Criterios económicos</w:t>
      </w:r>
    </w:p>
    <w:p w14:paraId="53E52785" w14:textId="77777777" w:rsidR="002F7BF1" w:rsidRPr="002F7BF1" w:rsidRDefault="002F7BF1" w:rsidP="002F7BF1">
      <w:pPr>
        <w:jc w:val="both"/>
        <w:rPr>
          <w:rFonts w:ascii="Times New Roman" w:hAnsi="Times New Roman" w:cs="Times New Roman"/>
          <w:bCs/>
          <w:i/>
          <w:iCs/>
          <w:sz w:val="24"/>
          <w:szCs w:val="24"/>
          <w:lang w:val="ca-ES-valencia"/>
        </w:rPr>
      </w:pPr>
    </w:p>
    <w:p w14:paraId="1929F8A1" w14:textId="77777777" w:rsidR="002F7BF1" w:rsidRPr="002F7BF1" w:rsidRDefault="002F7BF1" w:rsidP="002F7BF1">
      <w:pPr>
        <w:jc w:val="both"/>
        <w:rPr>
          <w:rFonts w:ascii="Times New Roman" w:hAnsi="Times New Roman" w:cs="Times New Roman"/>
          <w:b/>
          <w:i/>
          <w:iCs/>
          <w:sz w:val="24"/>
          <w:szCs w:val="24"/>
          <w:lang w:val="ca-ES-valencia"/>
        </w:rPr>
      </w:pPr>
      <w:r w:rsidRPr="002F7BF1">
        <w:rPr>
          <w:rFonts w:ascii="Times New Roman" w:hAnsi="Times New Roman" w:cs="Times New Roman"/>
          <w:b/>
          <w:i/>
          <w:iCs/>
          <w:sz w:val="24"/>
          <w:szCs w:val="24"/>
          <w:lang w:val="ca-ES-valencia"/>
        </w:rPr>
        <w:t>1.-PUNTUACIÓN DE LOS ASPECTOS SOCIALES LABORALES.</w:t>
      </w:r>
    </w:p>
    <w:tbl>
      <w:tblPr>
        <w:tblW w:w="84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66"/>
        <w:gridCol w:w="1128"/>
      </w:tblGrid>
      <w:tr w:rsidR="002F7BF1" w:rsidRPr="002F7BF1" w14:paraId="54B11A55" w14:textId="77777777" w:rsidTr="006D45E1">
        <w:tc>
          <w:tcPr>
            <w:tcW w:w="7366" w:type="dxa"/>
          </w:tcPr>
          <w:p w14:paraId="7A33EDC2"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lastRenderedPageBreak/>
              <w:t>Famílias numerosas de categoria especial</w:t>
            </w:r>
          </w:p>
        </w:tc>
        <w:tc>
          <w:tcPr>
            <w:tcW w:w="1128" w:type="dxa"/>
          </w:tcPr>
          <w:p w14:paraId="3535314D"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2 puntos</w:t>
            </w:r>
          </w:p>
        </w:tc>
      </w:tr>
      <w:tr w:rsidR="002F7BF1" w:rsidRPr="002F7BF1" w14:paraId="09C7B2D6" w14:textId="77777777" w:rsidTr="006D45E1">
        <w:tc>
          <w:tcPr>
            <w:tcW w:w="7366" w:type="dxa"/>
          </w:tcPr>
          <w:p w14:paraId="294C1409"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Familias numerosas de categoria general</w:t>
            </w:r>
          </w:p>
        </w:tc>
        <w:tc>
          <w:tcPr>
            <w:tcW w:w="1128" w:type="dxa"/>
          </w:tcPr>
          <w:p w14:paraId="66A958FC"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1 punto</w:t>
            </w:r>
          </w:p>
        </w:tc>
      </w:tr>
      <w:tr w:rsidR="002F7BF1" w:rsidRPr="002F7BF1" w14:paraId="48889E39" w14:textId="77777777" w:rsidTr="006D45E1">
        <w:tc>
          <w:tcPr>
            <w:tcW w:w="7366" w:type="dxa"/>
          </w:tcPr>
          <w:p w14:paraId="4D2475D0"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Familias monoparentales</w:t>
            </w:r>
          </w:p>
        </w:tc>
        <w:tc>
          <w:tcPr>
            <w:tcW w:w="1128" w:type="dxa"/>
          </w:tcPr>
          <w:p w14:paraId="0AC87DA3"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2 puntos</w:t>
            </w:r>
          </w:p>
        </w:tc>
      </w:tr>
      <w:tr w:rsidR="002F7BF1" w:rsidRPr="002F7BF1" w14:paraId="3CFB0B9E" w14:textId="77777777" w:rsidTr="006D45E1">
        <w:tc>
          <w:tcPr>
            <w:tcW w:w="7366" w:type="dxa"/>
          </w:tcPr>
          <w:p w14:paraId="3C2AB98A"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Discapacidad de algún miembro de la família, família, igual o superior al 33%</w:t>
            </w:r>
          </w:p>
        </w:tc>
        <w:tc>
          <w:tcPr>
            <w:tcW w:w="1128" w:type="dxa"/>
          </w:tcPr>
          <w:p w14:paraId="4E1CABE3"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1 punto</w:t>
            </w:r>
          </w:p>
        </w:tc>
      </w:tr>
      <w:tr w:rsidR="002F7BF1" w:rsidRPr="002F7BF1" w14:paraId="0232F4DB" w14:textId="77777777" w:rsidTr="006D45E1">
        <w:trPr>
          <w:trHeight w:val="563"/>
        </w:trPr>
        <w:tc>
          <w:tcPr>
            <w:tcW w:w="7366" w:type="dxa"/>
          </w:tcPr>
          <w:p w14:paraId="05F9724F"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 xml:space="preserve">Familias en que los dos progenitores están parados i ninguno recibe prestación ni subsidio </w:t>
            </w:r>
          </w:p>
        </w:tc>
        <w:tc>
          <w:tcPr>
            <w:tcW w:w="1128" w:type="dxa"/>
          </w:tcPr>
          <w:p w14:paraId="4DA3063B"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4 puntos</w:t>
            </w:r>
          </w:p>
        </w:tc>
      </w:tr>
      <w:tr w:rsidR="002F7BF1" w:rsidRPr="002F7BF1" w14:paraId="77D68369" w14:textId="77777777" w:rsidTr="006D45E1">
        <w:tc>
          <w:tcPr>
            <w:tcW w:w="7366" w:type="dxa"/>
          </w:tcPr>
          <w:p w14:paraId="77E82CDA"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Familias en que uno de los dos progenitores están parados i ninguno recibe prestación ni subsidio</w:t>
            </w:r>
          </w:p>
        </w:tc>
        <w:tc>
          <w:tcPr>
            <w:tcW w:w="1128" w:type="dxa"/>
          </w:tcPr>
          <w:p w14:paraId="210DA95A"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3 puntos</w:t>
            </w:r>
          </w:p>
          <w:p w14:paraId="2426995E" w14:textId="77777777" w:rsidR="002F7BF1" w:rsidRPr="002F7BF1" w:rsidRDefault="002F7BF1" w:rsidP="006D45E1">
            <w:pPr>
              <w:jc w:val="both"/>
              <w:rPr>
                <w:rFonts w:ascii="Times New Roman" w:hAnsi="Times New Roman" w:cs="Times New Roman"/>
                <w:i/>
                <w:iCs/>
                <w:sz w:val="24"/>
                <w:szCs w:val="24"/>
                <w:lang w:val="ca-ES-valencia"/>
              </w:rPr>
            </w:pPr>
          </w:p>
        </w:tc>
      </w:tr>
      <w:tr w:rsidR="002F7BF1" w:rsidRPr="002F7BF1" w14:paraId="7F304B55" w14:textId="77777777" w:rsidTr="006D45E1">
        <w:tc>
          <w:tcPr>
            <w:tcW w:w="7366" w:type="dxa"/>
          </w:tcPr>
          <w:p w14:paraId="7B7C524B"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Familias que los dos progenitores están parados y alguno o los dos reciben prestación o subsidio</w:t>
            </w:r>
          </w:p>
        </w:tc>
        <w:tc>
          <w:tcPr>
            <w:tcW w:w="1128" w:type="dxa"/>
          </w:tcPr>
          <w:p w14:paraId="6B6E10E3"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2 puntos</w:t>
            </w:r>
          </w:p>
          <w:p w14:paraId="788AC83A" w14:textId="77777777" w:rsidR="002F7BF1" w:rsidRPr="002F7BF1" w:rsidRDefault="002F7BF1" w:rsidP="006D45E1">
            <w:pPr>
              <w:jc w:val="both"/>
              <w:rPr>
                <w:rFonts w:ascii="Times New Roman" w:hAnsi="Times New Roman" w:cs="Times New Roman"/>
                <w:i/>
                <w:iCs/>
                <w:sz w:val="24"/>
                <w:szCs w:val="24"/>
                <w:lang w:val="ca-ES-valencia"/>
              </w:rPr>
            </w:pPr>
          </w:p>
        </w:tc>
      </w:tr>
      <w:tr w:rsidR="002F7BF1" w:rsidRPr="002F7BF1" w14:paraId="7D66AE16" w14:textId="77777777" w:rsidTr="006D45E1">
        <w:tc>
          <w:tcPr>
            <w:tcW w:w="7366" w:type="dxa"/>
          </w:tcPr>
          <w:p w14:paraId="7AC6FC3A"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Familias en riesgo de exclusión social</w:t>
            </w:r>
          </w:p>
        </w:tc>
        <w:tc>
          <w:tcPr>
            <w:tcW w:w="1128" w:type="dxa"/>
          </w:tcPr>
          <w:p w14:paraId="3EC7431E" w14:textId="77777777" w:rsidR="002F7BF1" w:rsidRPr="002F7BF1" w:rsidRDefault="002F7BF1" w:rsidP="006D45E1">
            <w:pPr>
              <w:jc w:val="both"/>
              <w:rPr>
                <w:rFonts w:ascii="Times New Roman" w:hAnsi="Times New Roman" w:cs="Times New Roman"/>
                <w:i/>
                <w:iCs/>
                <w:sz w:val="24"/>
                <w:szCs w:val="24"/>
                <w:lang w:val="ca-ES-valencia"/>
              </w:rPr>
            </w:pPr>
            <w:r w:rsidRPr="002F7BF1">
              <w:rPr>
                <w:rFonts w:ascii="Times New Roman" w:hAnsi="Times New Roman" w:cs="Times New Roman"/>
                <w:i/>
                <w:iCs/>
                <w:sz w:val="24"/>
                <w:szCs w:val="24"/>
                <w:lang w:val="ca-ES-valencia"/>
              </w:rPr>
              <w:t>3 puntos</w:t>
            </w:r>
          </w:p>
        </w:tc>
      </w:tr>
    </w:tbl>
    <w:p w14:paraId="67317A2D" w14:textId="77777777" w:rsidR="002F7BF1" w:rsidRPr="002F7BF1" w:rsidRDefault="002F7BF1" w:rsidP="002F7BF1">
      <w:pPr>
        <w:jc w:val="both"/>
        <w:rPr>
          <w:rFonts w:ascii="Times New Roman" w:hAnsi="Times New Roman" w:cs="Times New Roman"/>
          <w:i/>
          <w:iCs/>
          <w:sz w:val="24"/>
          <w:szCs w:val="24"/>
        </w:rPr>
      </w:pPr>
    </w:p>
    <w:p w14:paraId="7028F7AC" w14:textId="77777777" w:rsidR="002F7BF1" w:rsidRPr="002F7BF1" w:rsidRDefault="002F7BF1" w:rsidP="002F7BF1">
      <w:pPr>
        <w:jc w:val="both"/>
        <w:rPr>
          <w:rFonts w:ascii="Times New Roman" w:hAnsi="Times New Roman" w:cs="Times New Roman"/>
          <w:b/>
          <w:i/>
          <w:iCs/>
          <w:sz w:val="24"/>
          <w:szCs w:val="24"/>
        </w:rPr>
      </w:pPr>
      <w:r w:rsidRPr="002F7BF1">
        <w:rPr>
          <w:rFonts w:ascii="Times New Roman" w:hAnsi="Times New Roman" w:cs="Times New Roman"/>
          <w:b/>
          <w:i/>
          <w:iCs/>
          <w:sz w:val="24"/>
          <w:szCs w:val="24"/>
        </w:rPr>
        <w:t>2.- PUNTUACIÓN DE LA SITUACIÓN ECONÓMICA DE LA UNIDAD FAMILIAR.</w:t>
      </w:r>
    </w:p>
    <w:p w14:paraId="6EB26DD4"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A efectos de las presentes ayudas, se considera renta anual disponible per cápita de los miembros empadronados, la suma de las siguientes cantidades dividida entre el número de miembros de la unidad familiar:</w:t>
      </w:r>
    </w:p>
    <w:p w14:paraId="4E2C5108"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Para los que presentan declaración del IRPF, la parte general de la base imponible y la base imponible del ahorro.</w:t>
      </w:r>
    </w:p>
    <w:p w14:paraId="152D72DB"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Se valorará de acuerdo con la siguiente tabla:</w:t>
      </w:r>
    </w:p>
    <w:tbl>
      <w:tblPr>
        <w:tblW w:w="5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1418"/>
      </w:tblGrid>
      <w:tr w:rsidR="002F7BF1" w:rsidRPr="002F7BF1" w14:paraId="642E01AD" w14:textId="77777777" w:rsidTr="006D45E1">
        <w:trPr>
          <w:jc w:val="center"/>
        </w:trPr>
        <w:tc>
          <w:tcPr>
            <w:tcW w:w="3964" w:type="dxa"/>
          </w:tcPr>
          <w:p w14:paraId="0B9BF1F6"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Fins 1.407,26 euros</w:t>
            </w:r>
          </w:p>
        </w:tc>
        <w:tc>
          <w:tcPr>
            <w:tcW w:w="1418" w:type="dxa"/>
          </w:tcPr>
          <w:p w14:paraId="789E18E5"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13 puntos</w:t>
            </w:r>
          </w:p>
        </w:tc>
      </w:tr>
      <w:tr w:rsidR="002F7BF1" w:rsidRPr="002F7BF1" w14:paraId="68F50DB0" w14:textId="77777777" w:rsidTr="006D45E1">
        <w:trPr>
          <w:jc w:val="center"/>
        </w:trPr>
        <w:tc>
          <w:tcPr>
            <w:tcW w:w="3964" w:type="dxa"/>
          </w:tcPr>
          <w:p w14:paraId="540326AF"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 xml:space="preserve">De 1.407,27 euros a 1.876,33 euros </w:t>
            </w:r>
          </w:p>
        </w:tc>
        <w:tc>
          <w:tcPr>
            <w:tcW w:w="1418" w:type="dxa"/>
          </w:tcPr>
          <w:p w14:paraId="17EFE370"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12 puntos</w:t>
            </w:r>
          </w:p>
        </w:tc>
      </w:tr>
      <w:tr w:rsidR="002F7BF1" w:rsidRPr="002F7BF1" w14:paraId="3413B333" w14:textId="77777777" w:rsidTr="006D45E1">
        <w:trPr>
          <w:jc w:val="center"/>
        </w:trPr>
        <w:tc>
          <w:tcPr>
            <w:tcW w:w="3964" w:type="dxa"/>
          </w:tcPr>
          <w:p w14:paraId="1C1AF627"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 xml:space="preserve">De 1.876,34 euros a 2.345,40 euros </w:t>
            </w:r>
          </w:p>
        </w:tc>
        <w:tc>
          <w:tcPr>
            <w:tcW w:w="1418" w:type="dxa"/>
          </w:tcPr>
          <w:p w14:paraId="5161E825"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11 puntos</w:t>
            </w:r>
          </w:p>
        </w:tc>
      </w:tr>
      <w:tr w:rsidR="002F7BF1" w:rsidRPr="002F7BF1" w14:paraId="70D49E06" w14:textId="77777777" w:rsidTr="006D45E1">
        <w:trPr>
          <w:jc w:val="center"/>
        </w:trPr>
        <w:tc>
          <w:tcPr>
            <w:tcW w:w="3964" w:type="dxa"/>
          </w:tcPr>
          <w:p w14:paraId="72CE8A9C"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 xml:space="preserve">De 2.345,41 euros a 2.814,50 euros </w:t>
            </w:r>
          </w:p>
        </w:tc>
        <w:tc>
          <w:tcPr>
            <w:tcW w:w="1418" w:type="dxa"/>
          </w:tcPr>
          <w:p w14:paraId="78A86FC4"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10 puntos</w:t>
            </w:r>
          </w:p>
        </w:tc>
      </w:tr>
      <w:tr w:rsidR="002F7BF1" w:rsidRPr="002F7BF1" w14:paraId="0EA20A3E" w14:textId="77777777" w:rsidTr="006D45E1">
        <w:trPr>
          <w:jc w:val="center"/>
        </w:trPr>
        <w:tc>
          <w:tcPr>
            <w:tcW w:w="3964" w:type="dxa"/>
          </w:tcPr>
          <w:p w14:paraId="27BF34B5"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De 2.814,51 euros a 3.283,56 euros</w:t>
            </w:r>
          </w:p>
        </w:tc>
        <w:tc>
          <w:tcPr>
            <w:tcW w:w="1418" w:type="dxa"/>
          </w:tcPr>
          <w:p w14:paraId="6D55C636"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9 puntos</w:t>
            </w:r>
          </w:p>
        </w:tc>
      </w:tr>
      <w:tr w:rsidR="002F7BF1" w:rsidRPr="002F7BF1" w14:paraId="771CB898" w14:textId="77777777" w:rsidTr="006D45E1">
        <w:trPr>
          <w:jc w:val="center"/>
        </w:trPr>
        <w:tc>
          <w:tcPr>
            <w:tcW w:w="3964" w:type="dxa"/>
          </w:tcPr>
          <w:p w14:paraId="796FB37A"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 xml:space="preserve">De 3.283,57 euros a 3.752,66 euros </w:t>
            </w:r>
          </w:p>
        </w:tc>
        <w:tc>
          <w:tcPr>
            <w:tcW w:w="1418" w:type="dxa"/>
          </w:tcPr>
          <w:p w14:paraId="4D45500C"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8 puntos</w:t>
            </w:r>
          </w:p>
        </w:tc>
      </w:tr>
      <w:tr w:rsidR="002F7BF1" w:rsidRPr="002F7BF1" w14:paraId="11AD68D4" w14:textId="77777777" w:rsidTr="006D45E1">
        <w:trPr>
          <w:jc w:val="center"/>
        </w:trPr>
        <w:tc>
          <w:tcPr>
            <w:tcW w:w="3964" w:type="dxa"/>
          </w:tcPr>
          <w:p w14:paraId="23E29010"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 xml:space="preserve">De 3.752,67 euros a 4.221,73 euros </w:t>
            </w:r>
          </w:p>
        </w:tc>
        <w:tc>
          <w:tcPr>
            <w:tcW w:w="1418" w:type="dxa"/>
          </w:tcPr>
          <w:p w14:paraId="45BD7E91"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7 puntos</w:t>
            </w:r>
          </w:p>
        </w:tc>
      </w:tr>
      <w:tr w:rsidR="002F7BF1" w:rsidRPr="002F7BF1" w14:paraId="5E02F6E8" w14:textId="77777777" w:rsidTr="006D45E1">
        <w:trPr>
          <w:jc w:val="center"/>
        </w:trPr>
        <w:tc>
          <w:tcPr>
            <w:tcW w:w="3964" w:type="dxa"/>
          </w:tcPr>
          <w:p w14:paraId="449B52EC"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De 4.221,74 euros a 4.690,83 euros</w:t>
            </w:r>
          </w:p>
        </w:tc>
        <w:tc>
          <w:tcPr>
            <w:tcW w:w="1418" w:type="dxa"/>
          </w:tcPr>
          <w:p w14:paraId="15C913A2"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6 puntos</w:t>
            </w:r>
          </w:p>
        </w:tc>
      </w:tr>
      <w:tr w:rsidR="002F7BF1" w:rsidRPr="002F7BF1" w14:paraId="4A5B7CA3" w14:textId="77777777" w:rsidTr="006D45E1">
        <w:trPr>
          <w:jc w:val="center"/>
        </w:trPr>
        <w:tc>
          <w:tcPr>
            <w:tcW w:w="3964" w:type="dxa"/>
          </w:tcPr>
          <w:p w14:paraId="32C6FFF1"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 xml:space="preserve">De 4.690,84 euros a 5.159,90 euros </w:t>
            </w:r>
          </w:p>
        </w:tc>
        <w:tc>
          <w:tcPr>
            <w:tcW w:w="1418" w:type="dxa"/>
          </w:tcPr>
          <w:p w14:paraId="17559C57"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5 puntos</w:t>
            </w:r>
          </w:p>
        </w:tc>
      </w:tr>
      <w:tr w:rsidR="002F7BF1" w:rsidRPr="002F7BF1" w14:paraId="292B75EF" w14:textId="77777777" w:rsidTr="006D45E1">
        <w:trPr>
          <w:jc w:val="center"/>
        </w:trPr>
        <w:tc>
          <w:tcPr>
            <w:tcW w:w="3964" w:type="dxa"/>
          </w:tcPr>
          <w:p w14:paraId="32C95A8C"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 xml:space="preserve">De 5.159,91 euros a 5.628,98 euros </w:t>
            </w:r>
          </w:p>
        </w:tc>
        <w:tc>
          <w:tcPr>
            <w:tcW w:w="1418" w:type="dxa"/>
          </w:tcPr>
          <w:p w14:paraId="71A384D3"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4 puntos</w:t>
            </w:r>
          </w:p>
        </w:tc>
      </w:tr>
      <w:tr w:rsidR="002F7BF1" w:rsidRPr="002F7BF1" w14:paraId="7278AD7F" w14:textId="77777777" w:rsidTr="006D45E1">
        <w:trPr>
          <w:jc w:val="center"/>
        </w:trPr>
        <w:tc>
          <w:tcPr>
            <w:tcW w:w="3964" w:type="dxa"/>
          </w:tcPr>
          <w:p w14:paraId="03581F3B"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lastRenderedPageBreak/>
              <w:t xml:space="preserve">De 5.628,99 euros a 6.098,08 euros </w:t>
            </w:r>
          </w:p>
        </w:tc>
        <w:tc>
          <w:tcPr>
            <w:tcW w:w="1418" w:type="dxa"/>
          </w:tcPr>
          <w:p w14:paraId="66B2BFE5"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3 puntos</w:t>
            </w:r>
          </w:p>
        </w:tc>
      </w:tr>
      <w:tr w:rsidR="002F7BF1" w:rsidRPr="002F7BF1" w14:paraId="1B4F96AA" w14:textId="77777777" w:rsidTr="006D45E1">
        <w:trPr>
          <w:jc w:val="center"/>
        </w:trPr>
        <w:tc>
          <w:tcPr>
            <w:tcW w:w="3964" w:type="dxa"/>
          </w:tcPr>
          <w:p w14:paraId="1AA4E444"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 xml:space="preserve">De 6.098,09 euros a 6.567,15 euros </w:t>
            </w:r>
          </w:p>
        </w:tc>
        <w:tc>
          <w:tcPr>
            <w:tcW w:w="1418" w:type="dxa"/>
          </w:tcPr>
          <w:p w14:paraId="42D5B362"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2 puntos</w:t>
            </w:r>
          </w:p>
        </w:tc>
      </w:tr>
      <w:tr w:rsidR="002F7BF1" w:rsidRPr="002F7BF1" w14:paraId="727456A2" w14:textId="77777777" w:rsidTr="006D45E1">
        <w:trPr>
          <w:jc w:val="center"/>
        </w:trPr>
        <w:tc>
          <w:tcPr>
            <w:tcW w:w="3964" w:type="dxa"/>
          </w:tcPr>
          <w:p w14:paraId="5753A5FD"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Més de 6.567,15 euros</w:t>
            </w:r>
          </w:p>
        </w:tc>
        <w:tc>
          <w:tcPr>
            <w:tcW w:w="1418" w:type="dxa"/>
          </w:tcPr>
          <w:p w14:paraId="3F13B786" w14:textId="77777777" w:rsidR="002F7BF1" w:rsidRPr="002F7BF1" w:rsidRDefault="002F7BF1" w:rsidP="006D45E1">
            <w:pPr>
              <w:jc w:val="both"/>
              <w:rPr>
                <w:rFonts w:ascii="Times New Roman" w:hAnsi="Times New Roman" w:cs="Times New Roman"/>
                <w:i/>
                <w:iCs/>
                <w:sz w:val="24"/>
                <w:szCs w:val="24"/>
              </w:rPr>
            </w:pPr>
            <w:r w:rsidRPr="002F7BF1">
              <w:rPr>
                <w:rFonts w:ascii="Times New Roman" w:hAnsi="Times New Roman" w:cs="Times New Roman"/>
                <w:i/>
                <w:iCs/>
                <w:sz w:val="24"/>
                <w:szCs w:val="24"/>
              </w:rPr>
              <w:t>1 punto</w:t>
            </w:r>
          </w:p>
        </w:tc>
      </w:tr>
    </w:tbl>
    <w:p w14:paraId="742C8593" w14:textId="77777777" w:rsidR="002F7BF1" w:rsidRPr="002F7BF1" w:rsidRDefault="002F7BF1" w:rsidP="002F7BF1">
      <w:pPr>
        <w:jc w:val="both"/>
        <w:rPr>
          <w:rFonts w:ascii="Times New Roman" w:hAnsi="Times New Roman" w:cs="Times New Roman"/>
          <w:b/>
          <w:i/>
          <w:iCs/>
          <w:sz w:val="24"/>
          <w:szCs w:val="24"/>
        </w:rPr>
      </w:pPr>
    </w:p>
    <w:p w14:paraId="6B0D5B00" w14:textId="77777777" w:rsidR="002F7BF1" w:rsidRPr="002F7BF1" w:rsidRDefault="002F7BF1" w:rsidP="002F7BF1">
      <w:pPr>
        <w:jc w:val="both"/>
        <w:rPr>
          <w:rFonts w:ascii="Times New Roman" w:hAnsi="Times New Roman" w:cs="Times New Roman"/>
          <w:b/>
          <w:i/>
          <w:iCs/>
          <w:sz w:val="24"/>
          <w:szCs w:val="24"/>
          <w:lang w:val="es-ES"/>
        </w:rPr>
      </w:pPr>
      <w:r w:rsidRPr="002F7BF1">
        <w:rPr>
          <w:rFonts w:ascii="Times New Roman" w:hAnsi="Times New Roman" w:cs="Times New Roman"/>
          <w:b/>
          <w:i/>
          <w:iCs/>
          <w:sz w:val="24"/>
          <w:szCs w:val="24"/>
          <w:lang w:val="es-ES"/>
        </w:rPr>
        <w:t>Miembros computables:</w:t>
      </w:r>
    </w:p>
    <w:p w14:paraId="7A68FFEA"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Para el cálculo de la renta familiar a efectos de beca, son miembros computables de la unidad familiar el padre y la madre, el tutor o persona encargada de la guarda y protección del beneficiario, en su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292EAA06"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Se valorarán todos los ingresos de todos los miembros de la unidad familiar mayores de 16 años.</w:t>
      </w:r>
    </w:p>
    <w:p w14:paraId="7E3D5EF3"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13708804"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En el caso de divorcio o separación legal de los padres, no se considerará miembro computable aquel de ellos que no conviva con el solicitante de la beca.</w:t>
      </w:r>
    </w:p>
    <w:p w14:paraId="5F1EBF1E"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Tendrá, no obstante, la consideración de miembro computable y sustentador principal, si procede, el nuevo cónyuge o persona unida por análoga relación las rentas y patrimonio se incluirán dentro del cómputo de la renta y patrimonio familiares.</w:t>
      </w:r>
    </w:p>
    <w:p w14:paraId="3996CE8C"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697E92DE" w14:textId="77777777" w:rsidR="002F7BF1" w:rsidRPr="002F7BF1" w:rsidRDefault="002F7BF1" w:rsidP="002F7BF1">
      <w:pPr>
        <w:jc w:val="both"/>
        <w:rPr>
          <w:rFonts w:ascii="Times New Roman" w:hAnsi="Times New Roman" w:cs="Times New Roman"/>
          <w:b/>
          <w:i/>
          <w:iCs/>
          <w:sz w:val="24"/>
          <w:szCs w:val="24"/>
          <w:lang w:val="es-ES"/>
        </w:rPr>
      </w:pPr>
      <w:r w:rsidRPr="002F7BF1">
        <w:rPr>
          <w:rFonts w:ascii="Times New Roman" w:hAnsi="Times New Roman" w:cs="Times New Roman"/>
          <w:b/>
          <w:i/>
          <w:iCs/>
          <w:sz w:val="24"/>
          <w:szCs w:val="24"/>
          <w:lang w:val="es-ES"/>
        </w:rPr>
        <w:t>BASE SÉPTIMA. Plazo y forma de presentación de solicitud</w:t>
      </w:r>
    </w:p>
    <w:p w14:paraId="37D54FD3"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Para la obtención de las ayudas será requisito necesario la previa solicitud dentro del plazo legalmente establecido mediante instancia, en el modelo a disposición de los interesados en la web municipal. La instancia tiene que contener la pertinente declaración, en su caso de no ser beneficiario otras ayudas para la misma finalidad u objeto y la declaración jurada de estar al corriente de las obligaciones tributarias y de la seguridad social.</w:t>
      </w:r>
    </w:p>
    <w:p w14:paraId="0D643130"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lastRenderedPageBreak/>
        <w:t xml:space="preserve">La solicitud se tiene que presentar a las oficinas del Ayuntamiento de L'Alqueria de la Comtessa o bien mediante sede electrónica en el plazo de </w:t>
      </w:r>
      <w:r w:rsidRPr="002F7BF1">
        <w:rPr>
          <w:rFonts w:ascii="Times New Roman" w:hAnsi="Times New Roman" w:cs="Times New Roman"/>
          <w:b/>
          <w:bCs/>
          <w:i/>
          <w:iCs/>
          <w:sz w:val="24"/>
          <w:szCs w:val="24"/>
          <w:lang w:val="es-ES"/>
        </w:rPr>
        <w:t>10 días hábiles</w:t>
      </w:r>
      <w:r w:rsidRPr="002F7BF1">
        <w:rPr>
          <w:rFonts w:ascii="Times New Roman" w:hAnsi="Times New Roman" w:cs="Times New Roman"/>
          <w:i/>
          <w:iCs/>
          <w:sz w:val="24"/>
          <w:szCs w:val="24"/>
          <w:lang w:val="es-ES"/>
        </w:rPr>
        <w:t xml:space="preserve"> desde el día siguiente a la publicación de la convocatoria en el BOP.</w:t>
      </w:r>
    </w:p>
    <w:p w14:paraId="57BFC89E" w14:textId="77777777" w:rsidR="002F7BF1" w:rsidRPr="002F7BF1" w:rsidRDefault="002F7BF1" w:rsidP="002F7BF1">
      <w:pPr>
        <w:jc w:val="both"/>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Si alguna de las solicitudes o de la documentación presentada contiene alguna deficiencia, se requerirá el interesado porque lo enmiendo en el plazo de 10 días a contar del día siguiente a la notificación del requerimiento. La falta de enmienda de las deficiencias señaladas en el plazo otorgado implicará la dejación de la solicitud presentada.</w:t>
      </w:r>
    </w:p>
    <w:p w14:paraId="7380287E" w14:textId="77777777" w:rsidR="002F7BF1" w:rsidRPr="002F7BF1" w:rsidRDefault="002F7BF1" w:rsidP="002F7BF1">
      <w:pPr>
        <w:jc w:val="both"/>
        <w:rPr>
          <w:rFonts w:ascii="Times New Roman" w:hAnsi="Times New Roman" w:cs="Times New Roman"/>
          <w:b/>
          <w:i/>
          <w:iCs/>
          <w:sz w:val="24"/>
          <w:szCs w:val="24"/>
        </w:rPr>
      </w:pPr>
      <w:r w:rsidRPr="002F7BF1">
        <w:rPr>
          <w:rFonts w:ascii="Times New Roman" w:hAnsi="Times New Roman" w:cs="Times New Roman"/>
          <w:b/>
          <w:i/>
          <w:iCs/>
          <w:sz w:val="24"/>
          <w:szCs w:val="24"/>
        </w:rPr>
        <w:t xml:space="preserve">BASE </w:t>
      </w:r>
      <w:r w:rsidRPr="002F7BF1">
        <w:rPr>
          <w:rFonts w:ascii="Times New Roman" w:hAnsi="Times New Roman" w:cs="Times New Roman"/>
          <w:b/>
          <w:i/>
          <w:iCs/>
          <w:sz w:val="24"/>
          <w:szCs w:val="24"/>
          <w:lang w:val="es-ES"/>
        </w:rPr>
        <w:t>OCTAVA. Documentación necesaria</w:t>
      </w:r>
    </w:p>
    <w:p w14:paraId="169E5479"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Se deberá de presentar la siguiente documentación:</w:t>
      </w:r>
    </w:p>
    <w:p w14:paraId="531B729C"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Solicitud rellenada.</w:t>
      </w:r>
    </w:p>
    <w:p w14:paraId="5F089D8A"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xml:space="preserve">- Certificado de la cuenta bancaria del menor, o del padre/madre o tutor legal del solicitante. </w:t>
      </w:r>
    </w:p>
    <w:p w14:paraId="6890B349"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Fotocopia del DNI del beneficiario. En el caso de ser menor de edad fotocopia del DNI de los padres, tutores, guardadores o acogedores del menor, así como del mismo menor.</w:t>
      </w:r>
    </w:p>
    <w:p w14:paraId="123AF6E7"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Fotocopia del Libro de familia, título de familia numerosa o monoparental, según el caso.</w:t>
      </w:r>
    </w:p>
    <w:p w14:paraId="7B1EA74C"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Certificado del grado de discapacidad del alumno, hermanos o padres, en su caso.</w:t>
      </w:r>
    </w:p>
    <w:p w14:paraId="62051554" w14:textId="5DDE36AC"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xml:space="preserve">- Situación de paro laboral del padre y de la madre, justificada documento DARDE </w:t>
      </w:r>
      <w:r w:rsidR="006642B4">
        <w:rPr>
          <w:rFonts w:ascii="Times New Roman" w:hAnsi="Times New Roman" w:cs="Times New Roman"/>
          <w:i/>
          <w:iCs/>
          <w:sz w:val="24"/>
          <w:szCs w:val="24"/>
          <w:lang w:val="es-ES"/>
        </w:rPr>
        <w:t>expedido por LABORA</w:t>
      </w:r>
      <w:r w:rsidRPr="002F7BF1">
        <w:rPr>
          <w:rFonts w:ascii="Times New Roman" w:hAnsi="Times New Roman" w:cs="Times New Roman"/>
          <w:i/>
          <w:iCs/>
          <w:sz w:val="24"/>
          <w:szCs w:val="24"/>
          <w:lang w:val="es-ES"/>
        </w:rPr>
        <w:t>, y acreditación de percepción de prestaciones o subsidio, en su caso.</w:t>
      </w:r>
    </w:p>
    <w:p w14:paraId="78102821"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Declaración de IRPF del ejercicio 2025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1EE07A6B"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Informe social en caso de acreditar situaciones especiales y riesgo de exclusión social, en su caso.</w:t>
      </w:r>
    </w:p>
    <w:p w14:paraId="24C51B3D"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Matrícula donde constan específicamente las asignaturas matriculadas y el curso de las mismas.</w:t>
      </w:r>
    </w:p>
    <w:p w14:paraId="38B2A7C3"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 xml:space="preserve">- Fotocopia de la matrícula o certificado del centro educativo. </w:t>
      </w:r>
    </w:p>
    <w:p w14:paraId="38DAAAF3"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b/>
          <w:bCs/>
          <w:i/>
          <w:iCs/>
          <w:sz w:val="24"/>
          <w:szCs w:val="24"/>
          <w:lang w:val="es-ES"/>
        </w:rPr>
      </w:pPr>
      <w:r w:rsidRPr="002F7BF1">
        <w:rPr>
          <w:rFonts w:ascii="Times New Roman" w:hAnsi="Times New Roman" w:cs="Times New Roman"/>
          <w:b/>
          <w:bCs/>
          <w:i/>
          <w:iCs/>
          <w:sz w:val="24"/>
          <w:szCs w:val="24"/>
          <w:lang w:val="es-ES"/>
        </w:rPr>
        <w:t>BASE NOVENA. Órgano técnico de valoración</w:t>
      </w:r>
    </w:p>
    <w:p w14:paraId="37DCEE37"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lastRenderedPageBreak/>
        <w:t>La evaluación de las solicitudes presentadas y la valoración de los criterios establecidos en las presentes bases corresponderá a un órgano técnico de valoración.</w:t>
      </w:r>
    </w:p>
    <w:p w14:paraId="31AB87D4" w14:textId="77777777" w:rsidR="002F7BF1" w:rsidRPr="002F7BF1" w:rsidRDefault="002F7BF1" w:rsidP="002F7BF1">
      <w:pPr>
        <w:spacing w:before="100" w:beforeAutospacing="1" w:after="100" w:afterAutospacing="1" w:line="240" w:lineRule="auto"/>
        <w:jc w:val="both"/>
        <w:outlineLvl w:val="2"/>
        <w:rPr>
          <w:rFonts w:ascii="Times New Roman" w:hAnsi="Times New Roman" w:cs="Times New Roman"/>
          <w:i/>
          <w:iCs/>
          <w:sz w:val="24"/>
          <w:szCs w:val="24"/>
          <w:lang w:val="es-ES"/>
        </w:rPr>
      </w:pPr>
      <w:r w:rsidRPr="002F7BF1">
        <w:rPr>
          <w:rFonts w:ascii="Times New Roman" w:hAnsi="Times New Roman" w:cs="Times New Roman"/>
          <w:i/>
          <w:iCs/>
          <w:sz w:val="24"/>
          <w:szCs w:val="24"/>
          <w:lang w:val="es-ES"/>
        </w:rPr>
        <w:t>La competencia para la resolución del procedimiento corresponderá a la Alcaldía, sin perjuicio de las delegaciones que pudieran existir.</w:t>
      </w:r>
    </w:p>
    <w:p w14:paraId="1C868D4F" w14:textId="77777777" w:rsidR="002F7BF1" w:rsidRPr="002F7BF1" w:rsidRDefault="002F7BF1" w:rsidP="002F7BF1">
      <w:pPr>
        <w:jc w:val="both"/>
        <w:rPr>
          <w:rFonts w:ascii="Times New Roman" w:eastAsia="Times New Roman" w:hAnsi="Times New Roman" w:cs="Times New Roman"/>
          <w:b/>
          <w:bCs/>
          <w:i/>
          <w:iCs/>
          <w:sz w:val="24"/>
          <w:szCs w:val="24"/>
          <w:lang w:val="ca-ES-valencia"/>
        </w:rPr>
      </w:pPr>
      <w:r w:rsidRPr="002F7BF1">
        <w:rPr>
          <w:rFonts w:ascii="Times New Roman" w:eastAsia="Times New Roman" w:hAnsi="Times New Roman" w:cs="Times New Roman"/>
          <w:b/>
          <w:bCs/>
          <w:i/>
          <w:iCs/>
          <w:sz w:val="24"/>
          <w:szCs w:val="24"/>
          <w:lang w:val="ca-ES-valencia"/>
        </w:rPr>
        <w:t>BASE DÉCIMA. Plazo de resolución y notificación</w:t>
      </w:r>
    </w:p>
    <w:p w14:paraId="70E7D980" w14:textId="77777777" w:rsidR="002F7BF1" w:rsidRPr="002F7BF1" w:rsidRDefault="002F7BF1" w:rsidP="002F7BF1">
      <w:pPr>
        <w:jc w:val="both"/>
        <w:rPr>
          <w:rFonts w:ascii="Times New Roman" w:eastAsia="Times New Roman" w:hAnsi="Times New Roman" w:cs="Times New Roman"/>
          <w:i/>
          <w:iCs/>
          <w:sz w:val="24"/>
          <w:szCs w:val="24"/>
          <w:lang w:val="ca-ES-valencia"/>
        </w:rPr>
      </w:pPr>
      <w:r w:rsidRPr="002F7BF1">
        <w:rPr>
          <w:rFonts w:ascii="Times New Roman" w:eastAsia="Times New Roman" w:hAnsi="Times New Roman" w:cs="Times New Roman"/>
          <w:i/>
          <w:iCs/>
          <w:sz w:val="24"/>
          <w:szCs w:val="24"/>
          <w:lang w:val="ca-ES-valencia"/>
        </w:rPr>
        <w:t>El plazo máximo para resolver y notificar la resolución del procedimiento será de seis meses contadores desde la finalización del plazo de presentación de solicitudes.</w:t>
      </w:r>
    </w:p>
    <w:p w14:paraId="0990007C" w14:textId="77777777" w:rsidR="002F7BF1" w:rsidRPr="002F7BF1" w:rsidRDefault="002F7BF1" w:rsidP="002F7BF1">
      <w:pPr>
        <w:jc w:val="both"/>
        <w:rPr>
          <w:rFonts w:ascii="Times New Roman" w:eastAsia="Times New Roman" w:hAnsi="Times New Roman" w:cs="Times New Roman"/>
          <w:i/>
          <w:iCs/>
          <w:sz w:val="24"/>
          <w:szCs w:val="24"/>
          <w:lang w:val="ca-ES-valencia"/>
        </w:rPr>
      </w:pPr>
      <w:r w:rsidRPr="002F7BF1">
        <w:rPr>
          <w:rFonts w:ascii="Times New Roman" w:eastAsia="Times New Roman" w:hAnsi="Times New Roman" w:cs="Times New Roman"/>
          <w:i/>
          <w:iCs/>
          <w:sz w:val="24"/>
          <w:szCs w:val="24"/>
          <w:lang w:val="ca-ES-valencia"/>
        </w:rPr>
        <w:t>La resolución será objeto de publicación y/o notificación de acuerdo con el que dispone la normativa reguladora del procedimiento administrativo común.</w:t>
      </w:r>
    </w:p>
    <w:p w14:paraId="746F479F" w14:textId="77777777" w:rsidR="002F7BF1" w:rsidRPr="002F7BF1" w:rsidRDefault="002F7BF1" w:rsidP="002F7BF1">
      <w:pPr>
        <w:jc w:val="both"/>
        <w:rPr>
          <w:rFonts w:ascii="Times New Roman" w:eastAsia="Times New Roman" w:hAnsi="Times New Roman" w:cs="Times New Roman"/>
          <w:i/>
          <w:iCs/>
          <w:sz w:val="24"/>
          <w:szCs w:val="24"/>
          <w:lang w:val="ca-ES-valencia"/>
        </w:rPr>
      </w:pPr>
      <w:r w:rsidRPr="002F7BF1">
        <w:rPr>
          <w:rFonts w:ascii="Times New Roman" w:eastAsia="Times New Roman" w:hAnsi="Times New Roman" w:cs="Times New Roman"/>
          <w:i/>
          <w:iCs/>
          <w:sz w:val="24"/>
          <w:szCs w:val="24"/>
          <w:lang w:val="ca-ES-valencia"/>
        </w:rPr>
        <w:t>Transcurrido el plazo máximo para resolver sin que haya recaído resolución exprés, las solicitudes se entenderán desestimadas por silencio administrativo, de conformidad con el que dispone la normativa aplicable en materia de subvenciones.</w:t>
      </w:r>
    </w:p>
    <w:p w14:paraId="6C1B8FE7" w14:textId="77777777" w:rsidR="002F7BF1" w:rsidRPr="002F7BF1" w:rsidRDefault="002F7BF1" w:rsidP="002F7BF1">
      <w:pPr>
        <w:jc w:val="both"/>
        <w:rPr>
          <w:rFonts w:ascii="Times New Roman" w:eastAsia="Times New Roman" w:hAnsi="Times New Roman" w:cs="Times New Roman"/>
          <w:b/>
          <w:bCs/>
          <w:i/>
          <w:iCs/>
          <w:sz w:val="24"/>
          <w:szCs w:val="24"/>
          <w:lang w:val="ca-ES-valencia"/>
        </w:rPr>
      </w:pPr>
      <w:r w:rsidRPr="002F7BF1">
        <w:rPr>
          <w:rFonts w:ascii="Times New Roman" w:eastAsia="Times New Roman" w:hAnsi="Times New Roman" w:cs="Times New Roman"/>
          <w:b/>
          <w:bCs/>
          <w:i/>
          <w:iCs/>
          <w:sz w:val="24"/>
          <w:szCs w:val="24"/>
          <w:lang w:val="ca-ES-valencia"/>
        </w:rPr>
        <w:t>BASE UNDÉCIMA. Criterios de graduación de los posibles incumplimientos de condiciones impuestas</w:t>
      </w:r>
    </w:p>
    <w:p w14:paraId="786C758B" w14:textId="77777777" w:rsidR="002F7BF1" w:rsidRPr="002F7BF1" w:rsidRDefault="002F7BF1" w:rsidP="002F7BF1">
      <w:pPr>
        <w:jc w:val="both"/>
        <w:rPr>
          <w:rFonts w:ascii="Times New Roman" w:eastAsia="Times New Roman" w:hAnsi="Times New Roman" w:cs="Times New Roman"/>
          <w:i/>
          <w:iCs/>
          <w:sz w:val="24"/>
          <w:szCs w:val="24"/>
          <w:lang w:val="ca-ES-valencia"/>
        </w:rPr>
      </w:pPr>
      <w:r w:rsidRPr="002F7BF1">
        <w:rPr>
          <w:rFonts w:ascii="Times New Roman" w:eastAsia="Times New Roman" w:hAnsi="Times New Roman" w:cs="Times New Roman"/>
          <w:i/>
          <w:iCs/>
          <w:sz w:val="24"/>
          <w:szCs w:val="24"/>
          <w:lang w:val="ca-ES-valencia"/>
        </w:rP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73E65399" w14:textId="0DE78BC2" w:rsidR="002F7BF1" w:rsidRPr="002F7BF1" w:rsidRDefault="002F7BF1" w:rsidP="002F7BF1">
      <w:pPr>
        <w:jc w:val="both"/>
        <w:rPr>
          <w:rFonts w:ascii="Times New Roman" w:eastAsia="Times New Roman" w:hAnsi="Times New Roman" w:cs="Times New Roman"/>
          <w:b/>
          <w:bCs/>
          <w:i/>
          <w:iCs/>
          <w:sz w:val="24"/>
          <w:szCs w:val="24"/>
          <w:lang w:val="ca-ES-valencia"/>
        </w:rPr>
      </w:pPr>
      <w:r w:rsidRPr="002F7BF1">
        <w:rPr>
          <w:rFonts w:ascii="Times New Roman" w:eastAsia="Times New Roman" w:hAnsi="Times New Roman" w:cs="Times New Roman"/>
          <w:b/>
          <w:bCs/>
          <w:i/>
          <w:iCs/>
          <w:sz w:val="24"/>
          <w:szCs w:val="24"/>
          <w:lang w:val="ca-ES-valencia"/>
        </w:rPr>
        <w:t>BASE DÉCIMASEG</w:t>
      </w:r>
      <w:r w:rsidR="00896F88">
        <w:rPr>
          <w:rFonts w:ascii="Times New Roman" w:eastAsia="Times New Roman" w:hAnsi="Times New Roman" w:cs="Times New Roman"/>
          <w:b/>
          <w:bCs/>
          <w:i/>
          <w:iCs/>
          <w:sz w:val="24"/>
          <w:szCs w:val="24"/>
          <w:lang w:val="ca-ES-valencia"/>
        </w:rPr>
        <w:t>UND</w:t>
      </w:r>
      <w:r w:rsidRPr="002F7BF1">
        <w:rPr>
          <w:rFonts w:ascii="Times New Roman" w:eastAsia="Times New Roman" w:hAnsi="Times New Roman" w:cs="Times New Roman"/>
          <w:b/>
          <w:bCs/>
          <w:i/>
          <w:iCs/>
          <w:sz w:val="24"/>
          <w:szCs w:val="24"/>
          <w:lang w:val="ca-ES-valencia"/>
        </w:rPr>
        <w:t>A. Forma de pago</w:t>
      </w:r>
    </w:p>
    <w:p w14:paraId="66220965" w14:textId="77777777" w:rsidR="002F7BF1" w:rsidRPr="002F7BF1" w:rsidRDefault="002F7BF1" w:rsidP="002F7BF1">
      <w:pPr>
        <w:spacing w:after="0"/>
        <w:jc w:val="both"/>
        <w:rPr>
          <w:rFonts w:ascii="Times New Roman" w:eastAsia="Times New Roman" w:hAnsi="Times New Roman" w:cs="Times New Roman"/>
          <w:i/>
          <w:iCs/>
          <w:sz w:val="24"/>
          <w:szCs w:val="24"/>
          <w:lang w:val="ca-ES-valencia"/>
        </w:rPr>
      </w:pPr>
      <w:r w:rsidRPr="002F7BF1">
        <w:rPr>
          <w:rFonts w:ascii="Times New Roman" w:eastAsia="Times New Roman" w:hAnsi="Times New Roman" w:cs="Times New Roman"/>
          <w:i/>
          <w:iCs/>
          <w:sz w:val="24"/>
          <w:szCs w:val="24"/>
          <w:lang w:val="ca-ES-valencia"/>
        </w:rPr>
        <w:t>Mediante el abono al número de cuenta del beneficiario, paro/madre o tutor legal del</w:t>
      </w:r>
    </w:p>
    <w:p w14:paraId="42CF486D" w14:textId="77777777" w:rsidR="002F7BF1" w:rsidRPr="002F7BF1" w:rsidRDefault="002F7BF1" w:rsidP="002F7BF1">
      <w:pPr>
        <w:spacing w:after="0"/>
        <w:jc w:val="both"/>
        <w:rPr>
          <w:rFonts w:ascii="Times New Roman" w:eastAsia="Times New Roman" w:hAnsi="Times New Roman" w:cs="Times New Roman"/>
          <w:i/>
          <w:iCs/>
          <w:sz w:val="24"/>
          <w:szCs w:val="24"/>
          <w:lang w:val="ca-ES-valencia"/>
        </w:rPr>
      </w:pPr>
      <w:r w:rsidRPr="002F7BF1">
        <w:rPr>
          <w:rFonts w:ascii="Times New Roman" w:eastAsia="Times New Roman" w:hAnsi="Times New Roman" w:cs="Times New Roman"/>
          <w:i/>
          <w:iCs/>
          <w:sz w:val="24"/>
          <w:szCs w:val="24"/>
          <w:lang w:val="ca-ES-valencia"/>
        </w:rPr>
        <w:t>menor de edad.</w:t>
      </w:r>
    </w:p>
    <w:p w14:paraId="251A442F" w14:textId="77777777" w:rsidR="002F7BF1" w:rsidRPr="002F7BF1" w:rsidRDefault="002F7BF1" w:rsidP="002F7BF1">
      <w:pPr>
        <w:spacing w:after="0"/>
        <w:jc w:val="both"/>
        <w:rPr>
          <w:rFonts w:ascii="Times New Roman" w:eastAsia="Times New Roman" w:hAnsi="Times New Roman" w:cs="Times New Roman"/>
          <w:i/>
          <w:iCs/>
          <w:sz w:val="24"/>
          <w:szCs w:val="24"/>
          <w:lang w:val="ca-ES-valencia"/>
        </w:rPr>
      </w:pPr>
    </w:p>
    <w:p w14:paraId="7BB67698" w14:textId="77777777" w:rsidR="002F7BF1" w:rsidRPr="002F7BF1" w:rsidRDefault="002F7BF1" w:rsidP="002F7BF1">
      <w:pPr>
        <w:jc w:val="both"/>
        <w:rPr>
          <w:rFonts w:ascii="Times New Roman" w:eastAsia="Times New Roman" w:hAnsi="Times New Roman" w:cs="Times New Roman"/>
          <w:b/>
          <w:bCs/>
          <w:i/>
          <w:iCs/>
          <w:sz w:val="24"/>
          <w:szCs w:val="24"/>
          <w:lang w:val="ca-ES-valencia"/>
        </w:rPr>
      </w:pPr>
      <w:r w:rsidRPr="002F7BF1">
        <w:rPr>
          <w:rFonts w:ascii="Times New Roman" w:eastAsia="Times New Roman" w:hAnsi="Times New Roman" w:cs="Times New Roman"/>
          <w:b/>
          <w:bCs/>
          <w:i/>
          <w:iCs/>
          <w:sz w:val="24"/>
          <w:szCs w:val="24"/>
          <w:lang w:val="ca-ES-valencia"/>
        </w:rPr>
        <w:t>BASE DÉCIMATERCERA. Denegación.</w:t>
      </w:r>
    </w:p>
    <w:p w14:paraId="21F095EA" w14:textId="77777777" w:rsidR="002F7BF1" w:rsidRPr="002F7BF1" w:rsidRDefault="002F7BF1" w:rsidP="002F7BF1">
      <w:pPr>
        <w:jc w:val="both"/>
        <w:rPr>
          <w:rFonts w:ascii="Times New Roman" w:eastAsia="Times New Roman" w:hAnsi="Times New Roman" w:cs="Times New Roman"/>
          <w:i/>
          <w:iCs/>
          <w:sz w:val="24"/>
          <w:szCs w:val="24"/>
          <w:lang w:val="ca-ES-valencia"/>
        </w:rPr>
      </w:pPr>
      <w:r w:rsidRPr="002F7BF1">
        <w:rPr>
          <w:rFonts w:ascii="Times New Roman" w:eastAsia="Times New Roman" w:hAnsi="Times New Roman" w:cs="Times New Roman"/>
          <w:i/>
          <w:iCs/>
          <w:sz w:val="24"/>
          <w:szCs w:val="24"/>
          <w:lang w:val="ca-ES-valencia"/>
        </w:rPr>
        <w:t>Será motivo de denegación de la solicitud en el caso de que se *mantingen deudas con la administración o no estar al corriente de las obligaciones tributarias por parte de alguno de los dos progenitores de/la menor solicitante.</w:t>
      </w:r>
    </w:p>
    <w:p w14:paraId="25B3ECAE" w14:textId="77777777" w:rsidR="002F7BF1" w:rsidRPr="002F7BF1" w:rsidRDefault="002F7BF1" w:rsidP="002F7BF1">
      <w:pPr>
        <w:jc w:val="both"/>
        <w:rPr>
          <w:rFonts w:ascii="Times New Roman" w:hAnsi="Times New Roman" w:cs="Times New Roman"/>
          <w:bCs/>
          <w:i/>
          <w:iCs/>
          <w:sz w:val="24"/>
          <w:szCs w:val="24"/>
          <w:lang w:val="es-ES"/>
        </w:rPr>
      </w:pPr>
      <w:r w:rsidRPr="002F7BF1">
        <w:rPr>
          <w:rFonts w:ascii="Times New Roman" w:hAnsi="Times New Roman" w:cs="Times New Roman"/>
          <w:bCs/>
          <w:i/>
          <w:iCs/>
          <w:sz w:val="24"/>
          <w:szCs w:val="24"/>
          <w:lang w:val="es-ES"/>
        </w:rPr>
        <w:t>Las presentes ayudas serán compatibles con otras subvenciones, ayudas, ingresos o recursos para la misma finalidad, siempre que el importe total percibido no supero el coste de la actividad subvencionada.</w:t>
      </w:r>
    </w:p>
    <w:p w14:paraId="028B8B4F" w14:textId="3EB66E6D" w:rsidR="002F7BF1" w:rsidRPr="002F7BF1" w:rsidRDefault="002F7BF1" w:rsidP="002F7BF1">
      <w:pPr>
        <w:jc w:val="both"/>
        <w:rPr>
          <w:rFonts w:ascii="Times New Roman" w:hAnsi="Times New Roman" w:cs="Times New Roman"/>
          <w:b/>
          <w:i/>
          <w:iCs/>
          <w:sz w:val="24"/>
          <w:szCs w:val="24"/>
          <w:lang w:val="es-ES"/>
        </w:rPr>
      </w:pPr>
      <w:r w:rsidRPr="002F7BF1">
        <w:rPr>
          <w:rFonts w:ascii="Times New Roman" w:hAnsi="Times New Roman" w:cs="Times New Roman"/>
          <w:b/>
          <w:i/>
          <w:iCs/>
          <w:sz w:val="24"/>
          <w:szCs w:val="24"/>
          <w:lang w:val="es-ES"/>
        </w:rPr>
        <w:t>BASE DÉCIMA</w:t>
      </w:r>
      <w:r w:rsidR="00896F88">
        <w:rPr>
          <w:rFonts w:ascii="Times New Roman" w:hAnsi="Times New Roman" w:cs="Times New Roman"/>
          <w:b/>
          <w:i/>
          <w:iCs/>
          <w:sz w:val="24"/>
          <w:szCs w:val="24"/>
          <w:lang w:val="es-ES"/>
        </w:rPr>
        <w:t>C</w:t>
      </w:r>
      <w:r w:rsidRPr="002F7BF1">
        <w:rPr>
          <w:rFonts w:ascii="Times New Roman" w:hAnsi="Times New Roman" w:cs="Times New Roman"/>
          <w:b/>
          <w:i/>
          <w:iCs/>
          <w:sz w:val="24"/>
          <w:szCs w:val="24"/>
          <w:lang w:val="es-ES"/>
        </w:rPr>
        <w:t>UARTA. Protección de datos personales</w:t>
      </w:r>
    </w:p>
    <w:p w14:paraId="3E6BFCBD" w14:textId="77777777" w:rsidR="002F7BF1" w:rsidRPr="002F7BF1" w:rsidRDefault="002F7BF1" w:rsidP="002F7BF1">
      <w:pPr>
        <w:jc w:val="both"/>
        <w:rPr>
          <w:rFonts w:ascii="Times New Roman" w:hAnsi="Times New Roman" w:cs="Times New Roman"/>
          <w:bCs/>
          <w:i/>
          <w:iCs/>
          <w:sz w:val="24"/>
          <w:szCs w:val="24"/>
          <w:lang w:val="es-ES"/>
        </w:rPr>
      </w:pPr>
      <w:r w:rsidRPr="002F7BF1">
        <w:rPr>
          <w:rFonts w:ascii="Times New Roman" w:hAnsi="Times New Roman" w:cs="Times New Roman"/>
          <w:bCs/>
          <w:i/>
          <w:iCs/>
          <w:sz w:val="24"/>
          <w:szCs w:val="24"/>
          <w:lang w:val="es-ES"/>
        </w:rPr>
        <w:t>El Ayuntamiento de l'Alqueria de la Comtessa se compromete a cumplir con la normativa en materia de tratamiento de datos de carácter personal según la Ley Orgánica 3/2018, de 5 de diciembre, de Protección de Datos Personales y garantía de los derechos digitales y el Reglamento (UE) 2016/679, del Parlamento Europeo y del Consejo, de 27 de abril de 2016, a resultas de las actividades en el marco de esta convocatoria.</w:t>
      </w:r>
    </w:p>
    <w:p w14:paraId="4FCBAA7D" w14:textId="77777777" w:rsidR="002F7BF1" w:rsidRPr="002F7BF1" w:rsidRDefault="002F7BF1" w:rsidP="002F7BF1">
      <w:pPr>
        <w:jc w:val="both"/>
        <w:rPr>
          <w:rFonts w:ascii="Times New Roman" w:hAnsi="Times New Roman" w:cs="Times New Roman"/>
          <w:b/>
          <w:i/>
          <w:iCs/>
          <w:sz w:val="24"/>
          <w:szCs w:val="24"/>
          <w:lang w:val="es-ES"/>
        </w:rPr>
      </w:pPr>
      <w:r w:rsidRPr="002F7BF1">
        <w:rPr>
          <w:rFonts w:ascii="Times New Roman" w:hAnsi="Times New Roman" w:cs="Times New Roman"/>
          <w:b/>
          <w:i/>
          <w:iCs/>
          <w:sz w:val="24"/>
          <w:szCs w:val="24"/>
          <w:lang w:val="es-ES"/>
        </w:rPr>
        <w:t>BASE DÉCIMAQUINTA. Recursos</w:t>
      </w:r>
    </w:p>
    <w:p w14:paraId="5358675C" w14:textId="77777777" w:rsidR="002F7BF1" w:rsidRPr="002F7BF1" w:rsidRDefault="002F7BF1" w:rsidP="002F7BF1">
      <w:pPr>
        <w:jc w:val="both"/>
        <w:rPr>
          <w:rFonts w:ascii="Times New Roman" w:hAnsi="Times New Roman" w:cs="Times New Roman"/>
          <w:bCs/>
          <w:i/>
          <w:iCs/>
          <w:sz w:val="24"/>
          <w:szCs w:val="24"/>
          <w:lang w:val="es-ES"/>
        </w:rPr>
      </w:pPr>
      <w:r w:rsidRPr="002F7BF1">
        <w:rPr>
          <w:rFonts w:ascii="Times New Roman" w:hAnsi="Times New Roman" w:cs="Times New Roman"/>
          <w:bCs/>
          <w:i/>
          <w:iCs/>
          <w:sz w:val="24"/>
          <w:szCs w:val="24"/>
          <w:lang w:val="es-ES"/>
        </w:rPr>
        <w:lastRenderedPageBreak/>
        <w:t>Contra el presente acto, que pone fin a la vía administrativa, de conformidad con los artículos 25 y 46 de la Ley 29/1998, de 13 de julio, de la Jurisdicción contencioso-administrativa, podrá interponer recurso contencioso-administrativo ante los juzgados de los contencioso-administrativo de la provincia de València, en el plazo de dos meses contadores desde el día siguiente a la notificación do publicación de este acto.</w:t>
      </w:r>
    </w:p>
    <w:p w14:paraId="0182081F" w14:textId="77777777" w:rsidR="002F7BF1" w:rsidRPr="002F7BF1" w:rsidRDefault="002F7BF1" w:rsidP="002F7BF1">
      <w:pPr>
        <w:jc w:val="both"/>
        <w:rPr>
          <w:rFonts w:ascii="Times New Roman" w:hAnsi="Times New Roman" w:cs="Times New Roman"/>
          <w:bCs/>
          <w:i/>
          <w:iCs/>
          <w:sz w:val="24"/>
          <w:szCs w:val="24"/>
          <w:lang w:val="es-ES"/>
        </w:rPr>
      </w:pPr>
      <w:r w:rsidRPr="002F7BF1">
        <w:rPr>
          <w:rFonts w:ascii="Times New Roman" w:hAnsi="Times New Roman" w:cs="Times New Roman"/>
          <w:bCs/>
          <w:i/>
          <w:iCs/>
          <w:sz w:val="24"/>
          <w:szCs w:val="24"/>
          <w:lang w:val="es-ES"/>
        </w:rPr>
        <w:t>Sin embargo, de conformidad con lo dispuesto en los artículos 123 y 124 de la Ley 39/2015, de 1 de octubre, del Procedimiento Administrativo Común de las Administraciones Públicas, y el artículo 52.1 de la Ley 7/1985, de 2 de abril, Reguladora de las Bases del Régimen Local, podrá interponerse potestativamente recurso de reposición ante el mismo órgano que ha dictado este acto, en el plazo de un mes, contador en los términos regulados en el artículo 30 de la Le 39/2015, de 1 de octubre, del Procedimiento Administrativo Común de las Administraciones Públicas.</w:t>
      </w:r>
    </w:p>
    <w:p w14:paraId="48B29193" w14:textId="09E12479" w:rsidR="002F7BF1" w:rsidRPr="002F7BF1" w:rsidRDefault="002F7BF1" w:rsidP="002F7BF1">
      <w:pPr>
        <w:jc w:val="both"/>
        <w:rPr>
          <w:rFonts w:ascii="Times New Roman" w:hAnsi="Times New Roman" w:cs="Times New Roman"/>
          <w:bCs/>
          <w:i/>
          <w:iCs/>
          <w:sz w:val="24"/>
          <w:szCs w:val="24"/>
          <w:lang w:val="es-ES"/>
        </w:rPr>
      </w:pPr>
      <w:r w:rsidRPr="002F7BF1">
        <w:rPr>
          <w:rFonts w:ascii="Times New Roman" w:hAnsi="Times New Roman" w:cs="Times New Roman"/>
          <w:bCs/>
          <w:i/>
          <w:iCs/>
          <w:sz w:val="24"/>
          <w:szCs w:val="24"/>
          <w:lang w:val="es-ES"/>
        </w:rPr>
        <w:t>Todo esto sin perjuicio que pueda interponer cualquier otro que estimo pertinente”.</w:t>
      </w:r>
    </w:p>
    <w:p w14:paraId="3D59201B" w14:textId="35DF2D78" w:rsidR="00583589" w:rsidRDefault="006D621E" w:rsidP="006D621E">
      <w:pPr>
        <w:spacing w:before="100" w:beforeAutospacing="1" w:after="100" w:afterAutospacing="1" w:line="240" w:lineRule="auto"/>
        <w:contextualSpacing/>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 xml:space="preserve">Examinada la documentación que lo acompaña, visto el informe de Secretaría, y de conformidad con aquello que se ha fijado en el artículo 23 de la Ley 38/2003, de 17 de noviembre, General de Subvenciones, el artículo 21.1.f) y s) de la Ley 7/1985, de 2 de abril, reguladora de las Bases del Régimen Local, esta Alcaldía </w:t>
      </w:r>
      <w:r w:rsidRPr="006D621E">
        <w:rPr>
          <w:rFonts w:ascii="Times New Roman" w:eastAsia="Times New Roman" w:hAnsi="Times New Roman" w:cs="Times New Roman"/>
          <w:b/>
          <w:bCs/>
          <w:sz w:val="24"/>
          <w:szCs w:val="24"/>
          <w:lang w:val="ca-ES-valencia" w:eastAsia="es-ES"/>
        </w:rPr>
        <w:t>RESUELVO;</w:t>
      </w:r>
    </w:p>
    <w:p w14:paraId="477281ED" w14:textId="77777777" w:rsidR="006D621E" w:rsidRPr="006D621E" w:rsidRDefault="006D621E" w:rsidP="006D621E">
      <w:pPr>
        <w:spacing w:before="100" w:beforeAutospacing="1" w:after="100" w:afterAutospacing="1" w:line="240" w:lineRule="auto"/>
        <w:contextualSpacing/>
        <w:jc w:val="both"/>
        <w:rPr>
          <w:rFonts w:ascii="Times New Roman" w:eastAsia="Times New Roman" w:hAnsi="Times New Roman" w:cs="Times New Roman"/>
          <w:sz w:val="24"/>
          <w:szCs w:val="24"/>
          <w:lang w:val="ca-ES-valencia" w:eastAsia="es-ES"/>
        </w:rPr>
      </w:pPr>
    </w:p>
    <w:p w14:paraId="49AF60A5" w14:textId="061D2C3A" w:rsidR="006D621E" w:rsidRPr="006D621E" w:rsidRDefault="00583589"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727941">
        <w:rPr>
          <w:rFonts w:ascii="Times New Roman" w:eastAsia="Times New Roman" w:hAnsi="Times New Roman" w:cs="Times New Roman"/>
          <w:b/>
          <w:bCs/>
          <w:sz w:val="24"/>
          <w:szCs w:val="24"/>
          <w:lang w:val="ca-ES-valencia" w:eastAsia="es-ES"/>
        </w:rPr>
        <w:t>PRIMER</w:t>
      </w:r>
      <w:r w:rsidR="006D621E">
        <w:rPr>
          <w:rFonts w:ascii="Times New Roman" w:eastAsia="Times New Roman" w:hAnsi="Times New Roman" w:cs="Times New Roman"/>
          <w:b/>
          <w:bCs/>
          <w:sz w:val="24"/>
          <w:szCs w:val="24"/>
          <w:lang w:val="ca-ES-valencia" w:eastAsia="es-ES"/>
        </w:rPr>
        <w:t>O</w:t>
      </w:r>
      <w:r w:rsidRPr="00727941">
        <w:rPr>
          <w:rFonts w:ascii="Times New Roman" w:eastAsia="Times New Roman" w:hAnsi="Times New Roman" w:cs="Times New Roman"/>
          <w:sz w:val="24"/>
          <w:szCs w:val="24"/>
          <w:lang w:val="ca-ES-valencia" w:eastAsia="es-ES"/>
        </w:rPr>
        <w:t xml:space="preserve">.- </w:t>
      </w:r>
      <w:r w:rsidR="006D621E" w:rsidRPr="006D621E">
        <w:rPr>
          <w:rFonts w:ascii="Times New Roman" w:eastAsia="Times New Roman" w:hAnsi="Times New Roman" w:cs="Times New Roman"/>
          <w:sz w:val="24"/>
          <w:szCs w:val="24"/>
          <w:lang w:val="ca-ES-valencia" w:eastAsia="es-ES"/>
        </w:rPr>
        <w:t xml:space="preserve">Aprobar la convocatoria y las bases reguladoras de la concesión de ayudas municipales para </w:t>
      </w:r>
      <w:r w:rsidR="002F7BF1">
        <w:rPr>
          <w:rFonts w:ascii="Times New Roman" w:eastAsia="Times New Roman" w:hAnsi="Times New Roman" w:cs="Times New Roman"/>
          <w:sz w:val="24"/>
          <w:szCs w:val="24"/>
          <w:lang w:val="ca-ES-valencia" w:eastAsia="es-ES"/>
        </w:rPr>
        <w:t xml:space="preserve">la adquisición de material escolar del alumnado de educación primaria y secundaria </w:t>
      </w:r>
      <w:r w:rsidR="003A46F7">
        <w:rPr>
          <w:rFonts w:ascii="Times New Roman" w:eastAsia="Times New Roman" w:hAnsi="Times New Roman" w:cs="Times New Roman"/>
          <w:sz w:val="24"/>
          <w:szCs w:val="24"/>
          <w:lang w:val="ca-ES-valencia" w:eastAsia="es-ES"/>
        </w:rPr>
        <w:t>para el curso escolar 2025/2026</w:t>
      </w:r>
    </w:p>
    <w:p w14:paraId="681B670A" w14:textId="6E7C2934"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b/>
          <w:bCs/>
          <w:sz w:val="24"/>
          <w:szCs w:val="24"/>
          <w:lang w:val="ca-ES-valencia" w:eastAsia="es-ES"/>
        </w:rPr>
        <w:t>SEGUNDO.</w:t>
      </w:r>
      <w:r w:rsidRPr="006D621E">
        <w:rPr>
          <w:rFonts w:ascii="Times New Roman" w:eastAsia="Times New Roman" w:hAnsi="Times New Roman" w:cs="Times New Roman"/>
          <w:sz w:val="24"/>
          <w:szCs w:val="24"/>
          <w:lang w:val="ca-ES-valencia" w:eastAsia="es-ES"/>
        </w:rPr>
        <w:t xml:space="preserve"> Aprobar el gasto correspondiente por importe de </w:t>
      </w:r>
      <w:r w:rsidR="002F7BF1">
        <w:rPr>
          <w:rFonts w:ascii="Times New Roman" w:eastAsia="Times New Roman" w:hAnsi="Times New Roman" w:cs="Times New Roman"/>
          <w:sz w:val="24"/>
          <w:szCs w:val="24"/>
          <w:lang w:val="ca-ES-valencia" w:eastAsia="es-ES"/>
        </w:rPr>
        <w:t>4.000,00</w:t>
      </w:r>
      <w:r w:rsidR="003A46F7">
        <w:rPr>
          <w:rFonts w:ascii="Times New Roman" w:eastAsia="Times New Roman" w:hAnsi="Times New Roman" w:cs="Times New Roman"/>
          <w:sz w:val="24"/>
          <w:szCs w:val="24"/>
          <w:lang w:val="ca-ES-valencia" w:eastAsia="es-ES"/>
        </w:rPr>
        <w:t xml:space="preserve"> </w:t>
      </w:r>
      <w:r w:rsidRPr="006D621E">
        <w:rPr>
          <w:rFonts w:ascii="Times New Roman" w:eastAsia="Times New Roman" w:hAnsi="Times New Roman" w:cs="Times New Roman"/>
          <w:sz w:val="24"/>
          <w:szCs w:val="24"/>
          <w:lang w:val="ca-ES-valencia" w:eastAsia="es-ES"/>
        </w:rPr>
        <w:t>euros.</w:t>
      </w:r>
    </w:p>
    <w:p w14:paraId="7E4CE74F" w14:textId="2AD59EF7"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b/>
          <w:bCs/>
          <w:sz w:val="24"/>
          <w:szCs w:val="24"/>
          <w:lang w:val="ca-ES-valencia" w:eastAsia="es-ES"/>
        </w:rPr>
        <w:t>TERCERO.</w:t>
      </w:r>
      <w:r w:rsidRPr="006D621E">
        <w:rPr>
          <w:rFonts w:ascii="Times New Roman" w:eastAsia="Times New Roman" w:hAnsi="Times New Roman" w:cs="Times New Roman"/>
          <w:sz w:val="24"/>
          <w:szCs w:val="24"/>
          <w:lang w:val="ca-ES-valencia" w:eastAsia="es-ES"/>
        </w:rPr>
        <w:t xml:space="preserve"> Registrar la información a incluir en la BDNS por los medios electrónicos que esta proporciono, acompañada del texto de la convocatoria.</w:t>
      </w:r>
    </w:p>
    <w:p w14:paraId="6752CB7E" w14:textId="53888B66"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 xml:space="preserve">Después de registrar la información, la BDNS pondrá el extracto de la convocatoria a disposición del Boletín Oficial de la Provincia para su publicación. En la publicación del extracto tendrá que constar el código de identificación que haya asignado la BDNS a la convocatoria. </w:t>
      </w:r>
    </w:p>
    <w:p w14:paraId="6E557C1C" w14:textId="15503BFA" w:rsidR="006D621E" w:rsidRPr="006D621E" w:rsidRDefault="006D621E" w:rsidP="006D621E">
      <w:pPr>
        <w:spacing w:after="100" w:afterAutospacing="1" w:line="276" w:lineRule="auto"/>
        <w:ind w:firstLine="708"/>
        <w:jc w:val="both"/>
        <w:rPr>
          <w:rFonts w:ascii="Times New Roman" w:eastAsia="Times New Roman" w:hAnsi="Times New Roman" w:cs="Times New Roman"/>
          <w:sz w:val="24"/>
          <w:szCs w:val="24"/>
          <w:lang w:val="ca-ES-valencia" w:eastAsia="es-ES"/>
        </w:rPr>
      </w:pPr>
      <w:r>
        <w:rPr>
          <w:rFonts w:ascii="Times New Roman" w:eastAsia="Times New Roman" w:hAnsi="Times New Roman" w:cs="Times New Roman"/>
          <w:b/>
          <w:bCs/>
          <w:sz w:val="24"/>
          <w:szCs w:val="24"/>
          <w:lang w:val="ca-ES-valencia" w:eastAsia="es-ES"/>
        </w:rPr>
        <w:t>CUARTO</w:t>
      </w:r>
      <w:r w:rsidRPr="006D621E">
        <w:rPr>
          <w:rFonts w:ascii="Times New Roman" w:eastAsia="Times New Roman" w:hAnsi="Times New Roman" w:cs="Times New Roman"/>
          <w:b/>
          <w:bCs/>
          <w:sz w:val="24"/>
          <w:szCs w:val="24"/>
          <w:lang w:val="ca-ES-valencia" w:eastAsia="es-ES"/>
        </w:rPr>
        <w:t>.</w:t>
      </w:r>
      <w:r w:rsidRPr="006D621E">
        <w:rPr>
          <w:rFonts w:ascii="Times New Roman" w:eastAsia="Times New Roman" w:hAnsi="Times New Roman" w:cs="Times New Roman"/>
          <w:sz w:val="24"/>
          <w:szCs w:val="24"/>
          <w:lang w:val="ca-ES-valencia" w:eastAsia="es-ES"/>
        </w:rPr>
        <w:t xml:space="preserve"> Designar como instructor</w:t>
      </w:r>
      <w:r w:rsidR="00896F88">
        <w:rPr>
          <w:rFonts w:ascii="Times New Roman" w:eastAsia="Times New Roman" w:hAnsi="Times New Roman" w:cs="Times New Roman"/>
          <w:sz w:val="24"/>
          <w:szCs w:val="24"/>
          <w:lang w:val="ca-ES-valencia" w:eastAsia="es-ES"/>
        </w:rPr>
        <w:t>a a la Senyora</w:t>
      </w:r>
      <w:r w:rsidRPr="006D621E">
        <w:rPr>
          <w:rFonts w:ascii="Times New Roman" w:eastAsia="Times New Roman" w:hAnsi="Times New Roman" w:cs="Times New Roman"/>
          <w:sz w:val="24"/>
          <w:szCs w:val="24"/>
          <w:lang w:val="ca-ES-valencia" w:eastAsia="es-ES"/>
        </w:rPr>
        <w:t xml:space="preserve"> a Ana L</w:t>
      </w:r>
      <w:r w:rsidR="00896F88">
        <w:rPr>
          <w:rFonts w:ascii="Times New Roman" w:eastAsia="Times New Roman" w:hAnsi="Times New Roman" w:cs="Times New Roman"/>
          <w:sz w:val="24"/>
          <w:szCs w:val="24"/>
          <w:lang w:val="ca-ES-valencia" w:eastAsia="es-ES"/>
        </w:rPr>
        <w:t>ó</w:t>
      </w:r>
      <w:r w:rsidRPr="006D621E">
        <w:rPr>
          <w:rFonts w:ascii="Times New Roman" w:eastAsia="Times New Roman" w:hAnsi="Times New Roman" w:cs="Times New Roman"/>
          <w:sz w:val="24"/>
          <w:szCs w:val="24"/>
          <w:lang w:val="ca-ES-valencia" w:eastAsia="es-ES"/>
        </w:rPr>
        <w:t xml:space="preserve">pez Gracia, </w:t>
      </w:r>
      <w:r w:rsidR="00896F88">
        <w:rPr>
          <w:rFonts w:ascii="Times New Roman" w:eastAsia="Times New Roman" w:hAnsi="Times New Roman" w:cs="Times New Roman"/>
          <w:sz w:val="24"/>
          <w:szCs w:val="24"/>
          <w:lang w:val="ca-ES-valencia" w:eastAsia="es-ES"/>
        </w:rPr>
        <w:t>Concejal</w:t>
      </w:r>
      <w:r w:rsidRPr="006D621E">
        <w:rPr>
          <w:rFonts w:ascii="Times New Roman" w:eastAsia="Times New Roman" w:hAnsi="Times New Roman" w:cs="Times New Roman"/>
          <w:sz w:val="24"/>
          <w:szCs w:val="24"/>
          <w:lang w:val="ca-ES-valencia" w:eastAsia="es-ES"/>
        </w:rPr>
        <w:t xml:space="preserve"> de ECONOMÍA Y HACIENDA, CULTURA, IGUALDAD Y MUJER Y BIENESTAR SOCIAL del Ayuntamiento de l'Alqueria de la Comtessa.</w:t>
      </w:r>
    </w:p>
    <w:p w14:paraId="6087281E" w14:textId="77777777" w:rsidR="006D621E" w:rsidRPr="006D621E" w:rsidRDefault="006D621E" w:rsidP="006D621E">
      <w:pPr>
        <w:spacing w:after="100" w:afterAutospacing="1" w:line="276" w:lineRule="auto"/>
        <w:jc w:val="both"/>
        <w:rPr>
          <w:rFonts w:ascii="Times New Roman" w:eastAsia="Times New Roman" w:hAnsi="Times New Roman" w:cs="Times New Roman"/>
          <w:sz w:val="24"/>
          <w:szCs w:val="24"/>
          <w:lang w:val="ca-ES-valencia" w:eastAsia="es-ES"/>
        </w:rPr>
      </w:pPr>
      <w:r w:rsidRPr="006D621E">
        <w:rPr>
          <w:rFonts w:ascii="Times New Roman" w:eastAsia="Times New Roman" w:hAnsi="Times New Roman" w:cs="Times New Roman"/>
          <w:sz w:val="24"/>
          <w:szCs w:val="24"/>
          <w:lang w:val="ca-ES-valencia" w:eastAsia="es-ES"/>
        </w:rPr>
        <w:t>En l'Alqueria de la Comtessa, a la fecha de la firma electrónica.</w:t>
      </w:r>
    </w:p>
    <w:p w14:paraId="5CC6BB96" w14:textId="15574B33" w:rsidR="00583589" w:rsidRPr="00580A13" w:rsidRDefault="006D621E" w:rsidP="006D621E">
      <w:pPr>
        <w:spacing w:after="100" w:afterAutospacing="1" w:line="276" w:lineRule="auto"/>
        <w:jc w:val="center"/>
        <w:rPr>
          <w:rFonts w:ascii="Times New Roman" w:eastAsia="Times New Roman" w:hAnsi="Times New Roman" w:cs="Times New Roman"/>
          <w:sz w:val="24"/>
          <w:szCs w:val="24"/>
          <w:lang w:val="es-ES" w:eastAsia="es-ES"/>
        </w:rPr>
      </w:pPr>
      <w:r w:rsidRPr="006D621E">
        <w:rPr>
          <w:rFonts w:ascii="Times New Roman" w:eastAsia="Times New Roman" w:hAnsi="Times New Roman" w:cs="Times New Roman"/>
          <w:sz w:val="24"/>
          <w:szCs w:val="24"/>
          <w:lang w:val="ca-ES-valencia" w:eastAsia="es-ES"/>
        </w:rPr>
        <w:t>El Alcalde-Presidente</w:t>
      </w:r>
    </w:p>
    <w:p w14:paraId="4F17559D" w14:textId="77777777" w:rsidR="00583589" w:rsidRPr="00580A13" w:rsidRDefault="00583589" w:rsidP="006D621E">
      <w:pPr>
        <w:spacing w:before="100" w:beforeAutospacing="1" w:after="100" w:afterAutospacing="1" w:line="276" w:lineRule="auto"/>
        <w:jc w:val="center"/>
        <w:rPr>
          <w:rFonts w:ascii="Times New Roman" w:eastAsia="Times New Roman" w:hAnsi="Times New Roman" w:cs="Times New Roman"/>
          <w:sz w:val="24"/>
          <w:szCs w:val="24"/>
          <w:lang w:val="es-ES" w:eastAsia="es-ES"/>
        </w:rPr>
      </w:pPr>
      <w:r w:rsidRPr="00580A13">
        <w:rPr>
          <w:rFonts w:ascii="Times New Roman" w:eastAsia="Times New Roman" w:hAnsi="Times New Roman" w:cs="Times New Roman"/>
          <w:sz w:val="24"/>
          <w:szCs w:val="24"/>
          <w:lang w:val="es-ES" w:eastAsia="es-ES"/>
        </w:rPr>
        <w:t>Salvador Femenia Peiró</w:t>
      </w:r>
    </w:p>
    <w:p w14:paraId="0CE3983C" w14:textId="3858B5FA" w:rsidR="00583589" w:rsidRPr="003A46F7" w:rsidRDefault="00583589" w:rsidP="003A46F7">
      <w:pPr>
        <w:spacing w:before="100" w:beforeAutospacing="1" w:after="100" w:afterAutospacing="1" w:line="276" w:lineRule="auto"/>
        <w:jc w:val="center"/>
        <w:rPr>
          <w:rFonts w:ascii="Times New Roman" w:eastAsia="Times New Roman" w:hAnsi="Times New Roman" w:cs="Times New Roman"/>
          <w:b/>
          <w:bCs/>
          <w:sz w:val="24"/>
          <w:szCs w:val="24"/>
          <w:lang w:val="es-ES" w:eastAsia="es-ES"/>
        </w:rPr>
      </w:pPr>
      <w:r w:rsidRPr="00580A13">
        <w:rPr>
          <w:rFonts w:ascii="Times New Roman" w:eastAsia="Times New Roman" w:hAnsi="Times New Roman" w:cs="Times New Roman"/>
          <w:b/>
          <w:bCs/>
          <w:sz w:val="24"/>
          <w:szCs w:val="24"/>
          <w:lang w:val="es-ES" w:eastAsia="es-ES"/>
        </w:rPr>
        <w:t>DOCUMENT</w:t>
      </w:r>
      <w:r w:rsidR="006D621E">
        <w:rPr>
          <w:rFonts w:ascii="Times New Roman" w:eastAsia="Times New Roman" w:hAnsi="Times New Roman" w:cs="Times New Roman"/>
          <w:b/>
          <w:bCs/>
          <w:sz w:val="24"/>
          <w:szCs w:val="24"/>
          <w:lang w:val="es-ES" w:eastAsia="es-ES"/>
        </w:rPr>
        <w:t xml:space="preserve">O FIRMADO ELECTRÓNICAMENTE </w:t>
      </w:r>
    </w:p>
    <w:sectPr w:rsidR="00583589" w:rsidRPr="003A46F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1FC33" w14:textId="77777777" w:rsidR="005B6FCF" w:rsidRDefault="005B6FCF" w:rsidP="00E31091">
      <w:pPr>
        <w:spacing w:after="0" w:line="240" w:lineRule="auto"/>
      </w:pPr>
      <w:r>
        <w:separator/>
      </w:r>
    </w:p>
  </w:endnote>
  <w:endnote w:type="continuationSeparator" w:id="0">
    <w:p w14:paraId="7EDD6AC7" w14:textId="77777777" w:rsidR="005B6FCF" w:rsidRDefault="005B6FCF" w:rsidP="00E3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AF665" w14:textId="77777777" w:rsidR="005B6FCF" w:rsidRDefault="005B6FCF" w:rsidP="00E31091">
      <w:pPr>
        <w:spacing w:after="0" w:line="240" w:lineRule="auto"/>
      </w:pPr>
      <w:r>
        <w:separator/>
      </w:r>
    </w:p>
  </w:footnote>
  <w:footnote w:type="continuationSeparator" w:id="0">
    <w:p w14:paraId="397367AA" w14:textId="77777777" w:rsidR="005B6FCF" w:rsidRDefault="005B6FCF" w:rsidP="00E31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5A1A7" w14:textId="77777777" w:rsidR="00E31091" w:rsidRPr="00D43126" w:rsidRDefault="00E31091" w:rsidP="00E31091">
    <w:pPr>
      <w:shd w:val="clear" w:color="auto" w:fill="FFFFFF"/>
      <w:spacing w:after="200" w:line="276" w:lineRule="auto"/>
      <w:jc w:val="center"/>
      <w:rPr>
        <w:rFonts w:ascii="Calibri" w:eastAsia="Calibri" w:hAnsi="Calibri" w:cs="Times New Roman"/>
        <w:sz w:val="28"/>
        <w:szCs w:val="28"/>
      </w:rPr>
    </w:pPr>
    <w:r w:rsidRPr="00D43126">
      <w:rPr>
        <w:rFonts w:ascii="Calibri" w:eastAsia="Calibri" w:hAnsi="Calibri" w:cs="Times New Roman"/>
        <w:noProof/>
        <w:lang w:eastAsia="es-ES"/>
      </w:rPr>
      <w:drawing>
        <wp:anchor distT="0" distB="0" distL="114300" distR="114300" simplePos="0" relativeHeight="251660288" behindDoc="1" locked="0" layoutInCell="1" allowOverlap="1" wp14:anchorId="7E20F862" wp14:editId="51E5D54A">
          <wp:simplePos x="0" y="0"/>
          <wp:positionH relativeFrom="column">
            <wp:posOffset>-534035</wp:posOffset>
          </wp:positionH>
          <wp:positionV relativeFrom="paragraph">
            <wp:posOffset>8890</wp:posOffset>
          </wp:positionV>
          <wp:extent cx="512635" cy="652780"/>
          <wp:effectExtent l="0" t="0" r="1905" b="0"/>
          <wp:wrapNone/>
          <wp:docPr id="5" name="Imagen 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63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126">
      <w:rPr>
        <w:rFonts w:ascii="Calibri" w:eastAsia="Calibri" w:hAnsi="Calibri" w:cs="Times New Roman"/>
        <w:noProof/>
        <w:sz w:val="20"/>
        <w:szCs w:val="20"/>
        <w:lang w:eastAsia="es-ES"/>
      </w:rPr>
      <mc:AlternateContent>
        <mc:Choice Requires="wps">
          <w:drawing>
            <wp:anchor distT="0" distB="0" distL="114300" distR="114300" simplePos="0" relativeHeight="251659264" behindDoc="0" locked="0" layoutInCell="1" allowOverlap="1" wp14:anchorId="7934644D" wp14:editId="69F8D7CE">
              <wp:simplePos x="0" y="0"/>
              <wp:positionH relativeFrom="column">
                <wp:posOffset>194945</wp:posOffset>
              </wp:positionH>
              <wp:positionV relativeFrom="paragraph">
                <wp:posOffset>283845</wp:posOffset>
              </wp:positionV>
              <wp:extent cx="5486400" cy="0"/>
              <wp:effectExtent l="13970" t="7620" r="5080" b="1143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03A5E0"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22.35pt" to="447.35pt,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"/>
          </w:pict>
        </mc:Fallback>
      </mc:AlternateContent>
    </w:r>
    <w:r>
      <w:rPr>
        <w:rFonts w:ascii="Arial" w:eastAsia="Calibri" w:hAnsi="Arial" w:cs="Arial"/>
        <w:b/>
        <w:bCs/>
        <w:color w:val="000000"/>
        <w:spacing w:val="-9"/>
        <w:sz w:val="28"/>
        <w:szCs w:val="28"/>
      </w:rPr>
      <w:t xml:space="preserve">      </w:t>
    </w:r>
    <w:r w:rsidRPr="00D43126">
      <w:rPr>
        <w:rFonts w:ascii="Arial" w:eastAsia="Calibri" w:hAnsi="Arial" w:cs="Arial"/>
        <w:b/>
        <w:bCs/>
        <w:color w:val="000000"/>
        <w:spacing w:val="-9"/>
        <w:sz w:val="28"/>
        <w:szCs w:val="28"/>
      </w:rPr>
      <w:t>AJUNTAMENT DE L’ ALQUER</w:t>
    </w:r>
    <w:r w:rsidRPr="00D43126">
      <w:rPr>
        <w:rFonts w:ascii="Arial" w:eastAsia="Calibri" w:hAnsi="Arial" w:cs="Times New Roman"/>
        <w:b/>
        <w:bCs/>
        <w:color w:val="000000"/>
        <w:spacing w:val="-9"/>
        <w:sz w:val="28"/>
        <w:szCs w:val="28"/>
      </w:rPr>
      <w:t>Í</w:t>
    </w:r>
    <w:r w:rsidRPr="00D43126">
      <w:rPr>
        <w:rFonts w:ascii="Arial" w:eastAsia="Calibri" w:hAnsi="Arial" w:cs="Arial"/>
        <w:b/>
        <w:bCs/>
        <w:color w:val="000000"/>
        <w:spacing w:val="-9"/>
        <w:sz w:val="28"/>
        <w:szCs w:val="28"/>
      </w:rPr>
      <w:t xml:space="preserve">A DE LA COMTESSA </w:t>
    </w:r>
    <w:r w:rsidRPr="00D43126">
      <w:rPr>
        <w:rFonts w:ascii="Arial" w:eastAsia="Calibri" w:hAnsi="Arial" w:cs="Arial"/>
        <w:b/>
        <w:bCs/>
        <w:smallCaps/>
        <w:color w:val="000000"/>
        <w:spacing w:val="-9"/>
        <w:sz w:val="28"/>
        <w:szCs w:val="28"/>
      </w:rPr>
      <w:t>(valencia)</w:t>
    </w:r>
  </w:p>
  <w:p w14:paraId="2BB76587" w14:textId="77777777" w:rsidR="00E31091" w:rsidRPr="00DC6DBB" w:rsidRDefault="00E31091" w:rsidP="00E31091">
    <w:pPr>
      <w:shd w:val="clear" w:color="auto" w:fill="FFFFFF"/>
      <w:spacing w:after="200" w:line="276" w:lineRule="auto"/>
      <w:ind w:left="10"/>
      <w:jc w:val="center"/>
      <w:rPr>
        <w:rFonts w:ascii="Calibri" w:eastAsia="Calibri" w:hAnsi="Calibri" w:cs="Times New Roman"/>
        <w:sz w:val="24"/>
        <w:szCs w:val="24"/>
      </w:rPr>
    </w:pPr>
    <w:r w:rsidRPr="00DC6DBB">
      <w:rPr>
        <w:rFonts w:ascii="Calibri" w:eastAsia="Calibri" w:hAnsi="Calibri" w:cs="Times New Roman"/>
        <w:color w:val="000000"/>
        <w:spacing w:val="-1"/>
        <w:sz w:val="24"/>
        <w:szCs w:val="24"/>
      </w:rPr>
      <w:t xml:space="preserve">    C/Nou, núm 4    DP 46715     Telf. 96 289 30 02    Fax 96 289 42 32    CIF P-4603700-H</w:t>
    </w:r>
  </w:p>
  <w:p w14:paraId="35BEA810" w14:textId="77777777" w:rsidR="00E31091" w:rsidRDefault="00E310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96CE2"/>
    <w:multiLevelType w:val="hybridMultilevel"/>
    <w:tmpl w:val="908AA304"/>
    <w:lvl w:ilvl="0" w:tplc="5E660C9A">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96D3CCA"/>
    <w:multiLevelType w:val="hybridMultilevel"/>
    <w:tmpl w:val="9BACAC3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BC36678"/>
    <w:multiLevelType w:val="hybridMultilevel"/>
    <w:tmpl w:val="9E58027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EAA5114"/>
    <w:multiLevelType w:val="hybridMultilevel"/>
    <w:tmpl w:val="6FEC24C8"/>
    <w:lvl w:ilvl="0" w:tplc="9972201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64993386">
    <w:abstractNumId w:val="1"/>
  </w:num>
  <w:num w:numId="2" w16cid:durableId="1237592571">
    <w:abstractNumId w:val="2"/>
  </w:num>
  <w:num w:numId="3" w16cid:durableId="1788043348">
    <w:abstractNumId w:val="0"/>
  </w:num>
  <w:num w:numId="4" w16cid:durableId="272664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1B"/>
    <w:rsid w:val="001D1091"/>
    <w:rsid w:val="00227E49"/>
    <w:rsid w:val="002F7BF1"/>
    <w:rsid w:val="00302D4B"/>
    <w:rsid w:val="00363C1B"/>
    <w:rsid w:val="003A46F7"/>
    <w:rsid w:val="003F7722"/>
    <w:rsid w:val="00450963"/>
    <w:rsid w:val="00464578"/>
    <w:rsid w:val="00580A13"/>
    <w:rsid w:val="00583589"/>
    <w:rsid w:val="0059128E"/>
    <w:rsid w:val="005B6FCF"/>
    <w:rsid w:val="00634930"/>
    <w:rsid w:val="00656581"/>
    <w:rsid w:val="006642B4"/>
    <w:rsid w:val="006D621E"/>
    <w:rsid w:val="006F286C"/>
    <w:rsid w:val="00727941"/>
    <w:rsid w:val="00810741"/>
    <w:rsid w:val="008821FC"/>
    <w:rsid w:val="00896F88"/>
    <w:rsid w:val="00970805"/>
    <w:rsid w:val="009F4757"/>
    <w:rsid w:val="00A61F8C"/>
    <w:rsid w:val="00C0173C"/>
    <w:rsid w:val="00C06532"/>
    <w:rsid w:val="00C777E5"/>
    <w:rsid w:val="00CD586C"/>
    <w:rsid w:val="00CF4F9B"/>
    <w:rsid w:val="00D96E46"/>
    <w:rsid w:val="00E31091"/>
    <w:rsid w:val="00EA421E"/>
    <w:rsid w:val="00F52986"/>
    <w:rsid w:val="00FB65C3"/>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9CE3E"/>
  <w15:chartTrackingRefBased/>
  <w15:docId w15:val="{357E8026-6DEF-480B-AEE6-DA0148648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3109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1091"/>
    <w:rPr>
      <w:lang w:val="ca-ES"/>
    </w:rPr>
  </w:style>
  <w:style w:type="paragraph" w:styleId="Piedepgina">
    <w:name w:val="footer"/>
    <w:basedOn w:val="Normal"/>
    <w:link w:val="PiedepginaCar"/>
    <w:uiPriority w:val="99"/>
    <w:unhideWhenUsed/>
    <w:rsid w:val="00E3109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1091"/>
    <w:rPr>
      <w:lang w:val="ca-ES"/>
    </w:rPr>
  </w:style>
  <w:style w:type="paragraph" w:styleId="Textonotapie">
    <w:name w:val="footnote text"/>
    <w:basedOn w:val="Normal"/>
    <w:link w:val="TextonotapieCar"/>
    <w:qFormat/>
    <w:rsid w:val="00580A1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80A13"/>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727941"/>
    <w:pPr>
      <w:ind w:left="720"/>
      <w:contextualSpacing/>
    </w:pPr>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2338</Words>
  <Characters>12865</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L'Alqueria De la Comtessa</dc:creator>
  <cp:keywords/>
  <dc:description/>
  <cp:lastModifiedBy>Usuario</cp:lastModifiedBy>
  <cp:revision>4</cp:revision>
  <cp:lastPrinted>2024-01-09T11:22:00Z</cp:lastPrinted>
  <dcterms:created xsi:type="dcterms:W3CDTF">2026-05-21T18:06:00Z</dcterms:created>
  <dcterms:modified xsi:type="dcterms:W3CDTF">2026-05-21T18:20:00Z</dcterms:modified>
</cp:coreProperties>
</file>