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01E13" w14:textId="77777777" w:rsidR="00F71E00" w:rsidRDefault="00F71E00" w:rsidP="00F71E00">
      <w:pPr>
        <w:spacing w:after="160"/>
        <w:rPr>
          <w:rFonts w:ascii="Arial" w:hAnsi="Arial"/>
          <w:b/>
          <w:sz w:val="22"/>
          <w:szCs w:val="22"/>
        </w:rPr>
      </w:pPr>
      <w:bookmarkStart w:id="0" w:name="X2019001343"/>
    </w:p>
    <w:p w14:paraId="04BEA39D" w14:textId="77777777" w:rsidR="00F71E00" w:rsidRPr="00FA78C5" w:rsidRDefault="00F71E00" w:rsidP="00F71E00">
      <w:pPr>
        <w:spacing w:after="160"/>
        <w:rPr>
          <w:rFonts w:ascii="Arial" w:hAnsi="Arial"/>
          <w:b/>
          <w:sz w:val="22"/>
          <w:szCs w:val="22"/>
        </w:rPr>
      </w:pPr>
      <w:r w:rsidRPr="00FA78C5">
        <w:rPr>
          <w:rFonts w:ascii="Arial" w:hAnsi="Arial"/>
          <w:b/>
          <w:sz w:val="22"/>
          <w:szCs w:val="22"/>
        </w:rPr>
        <w:t xml:space="preserve">DECRET DE PRESIDÈNCIA </w:t>
      </w:r>
    </w:p>
    <w:p w14:paraId="209766F3" w14:textId="77777777" w:rsidR="00F71E00" w:rsidRPr="00FA78C5" w:rsidRDefault="00F71E00" w:rsidP="00F71E00">
      <w:pPr>
        <w:spacing w:after="160"/>
        <w:jc w:val="right"/>
        <w:rPr>
          <w:rFonts w:ascii="Arial" w:hAnsi="Arial"/>
          <w:sz w:val="20"/>
          <w:szCs w:val="20"/>
        </w:rPr>
      </w:pPr>
    </w:p>
    <w:p w14:paraId="6B55327F" w14:textId="77777777" w:rsidR="00F71E00" w:rsidRPr="008E54F2" w:rsidRDefault="00F71E00" w:rsidP="00F71E00">
      <w:pPr>
        <w:spacing w:after="160"/>
        <w:jc w:val="both"/>
        <w:rPr>
          <w:rFonts w:ascii="Arial" w:hAnsi="Arial"/>
          <w:sz w:val="20"/>
          <w:szCs w:val="20"/>
        </w:rPr>
      </w:pPr>
      <w:r w:rsidRPr="00FA78C5">
        <w:rPr>
          <w:rFonts w:ascii="Arial" w:hAnsi="Arial"/>
          <w:sz w:val="20"/>
          <w:szCs w:val="20"/>
        </w:rPr>
        <w:t>X202</w:t>
      </w:r>
      <w:r>
        <w:rPr>
          <w:rFonts w:ascii="Arial" w:hAnsi="Arial"/>
          <w:sz w:val="20"/>
          <w:szCs w:val="20"/>
        </w:rPr>
        <w:t>5001399</w:t>
      </w:r>
      <w:r w:rsidRPr="00FA78C5">
        <w:rPr>
          <w:rFonts w:ascii="Arial" w:hAnsi="Arial"/>
          <w:sz w:val="20"/>
          <w:szCs w:val="20"/>
        </w:rPr>
        <w:t xml:space="preserve">. </w:t>
      </w:r>
      <w:r w:rsidRPr="00FA78C5">
        <w:rPr>
          <w:rFonts w:ascii="Arial" w:hAnsi="Arial"/>
          <w:i/>
          <w:sz w:val="20"/>
          <w:szCs w:val="20"/>
        </w:rPr>
        <w:t xml:space="preserve">Acord </w:t>
      </w:r>
      <w:r w:rsidR="00056168">
        <w:rPr>
          <w:rFonts w:ascii="Arial" w:hAnsi="Arial"/>
          <w:i/>
          <w:sz w:val="20"/>
          <w:szCs w:val="20"/>
        </w:rPr>
        <w:t>d’ampliació dels dies concedits d</w:t>
      </w:r>
      <w:r w:rsidRPr="00FA78C5">
        <w:rPr>
          <w:rFonts w:ascii="Arial" w:hAnsi="Arial"/>
          <w:i/>
          <w:sz w:val="20"/>
          <w:szCs w:val="20"/>
        </w:rPr>
        <w:t>els ajuts d</w:t>
      </w:r>
      <w:r>
        <w:rPr>
          <w:rFonts w:ascii="Arial" w:hAnsi="Arial"/>
          <w:i/>
          <w:sz w:val="20"/>
          <w:szCs w:val="20"/>
        </w:rPr>
        <w:t>e menjador escolar del curs 2025-2026</w:t>
      </w:r>
      <w:r w:rsidR="00056168">
        <w:rPr>
          <w:rFonts w:ascii="Arial" w:hAnsi="Arial"/>
          <w:i/>
          <w:sz w:val="20"/>
          <w:szCs w:val="20"/>
        </w:rPr>
        <w:t xml:space="preserve"> resolts favorablement a l’alumnat d’educació secundària obligatòria escolaritzat al centre privat concertat Casa Nostra, per un canvi en l’horari lectiu d’aquest </w:t>
      </w:r>
    </w:p>
    <w:p w14:paraId="3E7F1125" w14:textId="77777777" w:rsidR="00F71E00" w:rsidRDefault="00F71E00" w:rsidP="00F71E00">
      <w:pPr>
        <w:spacing w:after="160"/>
        <w:jc w:val="both"/>
        <w:rPr>
          <w:rFonts w:ascii="Arial" w:hAnsi="Arial"/>
          <w:sz w:val="22"/>
        </w:rPr>
      </w:pPr>
    </w:p>
    <w:p w14:paraId="2BC19E92" w14:textId="77777777" w:rsidR="00056168" w:rsidRDefault="00056168" w:rsidP="00056168">
      <w:pPr>
        <w:jc w:val="both"/>
        <w:rPr>
          <w:rFonts w:ascii="Arial" w:hAnsi="Arial" w:cs="Arial"/>
          <w:sz w:val="22"/>
          <w:szCs w:val="22"/>
        </w:rPr>
      </w:pPr>
      <w:r>
        <w:rPr>
          <w:rFonts w:ascii="Arial" w:hAnsi="Arial" w:cs="Arial"/>
          <w:sz w:val="22"/>
          <w:szCs w:val="22"/>
        </w:rPr>
        <w:t xml:space="preserve">Conforme a l’apartat 10 de </w:t>
      </w:r>
      <w:r w:rsidRPr="00B70168">
        <w:rPr>
          <w:rFonts w:ascii="Arial" w:hAnsi="Arial" w:cs="Arial"/>
          <w:sz w:val="22"/>
          <w:szCs w:val="22"/>
        </w:rPr>
        <w:t xml:space="preserve">les </w:t>
      </w:r>
      <w:r w:rsidRPr="00B70168">
        <w:rPr>
          <w:rFonts w:ascii="Arial" w:hAnsi="Arial" w:cs="Arial"/>
          <w:i/>
          <w:sz w:val="22"/>
          <w:szCs w:val="22"/>
        </w:rPr>
        <w:t>Bases reguladores de la convocatòria per a l’atorgament d’ajuts econòmics individuals de menjador escolar adreçats a l’alumnat d’ensenyaments obligatoris i d’educació infantil escolaritzats en un centre públic o privat concertat de la comarca del Pla de l’Estany per al curs 2025-2026</w:t>
      </w:r>
      <w:r w:rsidRPr="00B70168">
        <w:rPr>
          <w:rFonts w:ascii="Arial" w:hAnsi="Arial" w:cs="Arial"/>
          <w:sz w:val="22"/>
          <w:szCs w:val="22"/>
        </w:rPr>
        <w:t xml:space="preserve">, aprovades per Decret de Presidència núm. 2025PRES000297, de 20/03/2025 (X2025001079), el Consell Comarcal, a instància del Departament d’Educació i Formació Professional, estableix quatre llindars econòmics per atorgar un ajut de menjador, l’import del qual pot ser o bé del 100 % del cost del servei de menjador del curs 2025-2026 o bé del 70 % del cost d’aquest servei per curs escolar. D’acord amb aquest apartat, el Consell Comarcal determina l’import de l’ajut concedit per a cada alumne/a </w:t>
      </w:r>
      <w:r>
        <w:rPr>
          <w:rFonts w:ascii="Arial" w:hAnsi="Arial" w:cs="Arial"/>
          <w:sz w:val="22"/>
          <w:szCs w:val="22"/>
        </w:rPr>
        <w:t>partint de</w:t>
      </w:r>
      <w:r w:rsidRPr="00B70168">
        <w:rPr>
          <w:rFonts w:ascii="Arial" w:hAnsi="Arial" w:cs="Arial"/>
          <w:sz w:val="22"/>
          <w:szCs w:val="22"/>
        </w:rPr>
        <w:t xml:space="preserve"> la data de presentació de la sol·licitud d</w:t>
      </w:r>
      <w:r>
        <w:rPr>
          <w:rFonts w:ascii="Arial" w:hAnsi="Arial" w:cs="Arial"/>
          <w:sz w:val="22"/>
          <w:szCs w:val="22"/>
        </w:rPr>
        <w:t>e l</w:t>
      </w:r>
      <w:r w:rsidRPr="00B70168">
        <w:rPr>
          <w:rFonts w:ascii="Arial" w:hAnsi="Arial" w:cs="Arial"/>
          <w:sz w:val="22"/>
          <w:szCs w:val="22"/>
        </w:rPr>
        <w:t>’ajut</w:t>
      </w:r>
      <w:r>
        <w:rPr>
          <w:rFonts w:ascii="Arial" w:hAnsi="Arial" w:cs="Arial"/>
          <w:sz w:val="22"/>
          <w:szCs w:val="22"/>
        </w:rPr>
        <w:t xml:space="preserve">, els dies màxims de menjador escolar que tindrà l’alumne/a segons el calendari escolar i el preu d’aquest servei que té establert el centre educatiu per als usuaris/àries fixos (en un màxim de 7,54 euros i 7,13 euros, segons la durada de l’espai de menjador, d’acord amb la Resolució EDF/1222/2025). </w:t>
      </w:r>
    </w:p>
    <w:p w14:paraId="3DED109E" w14:textId="77777777" w:rsidR="00056168" w:rsidRDefault="00056168" w:rsidP="00F71E00">
      <w:pPr>
        <w:spacing w:after="160"/>
        <w:jc w:val="both"/>
        <w:rPr>
          <w:rFonts w:ascii="Arial" w:hAnsi="Arial"/>
          <w:sz w:val="22"/>
        </w:rPr>
      </w:pPr>
    </w:p>
    <w:p w14:paraId="4AA36579" w14:textId="77777777" w:rsidR="00056168" w:rsidRPr="000670C9" w:rsidRDefault="00056168" w:rsidP="00056168">
      <w:pPr>
        <w:jc w:val="both"/>
        <w:rPr>
          <w:rFonts w:ascii="Arial" w:hAnsi="Arial" w:cs="Arial"/>
          <w:sz w:val="22"/>
          <w:szCs w:val="22"/>
        </w:rPr>
      </w:pPr>
      <w:r w:rsidRPr="000670C9">
        <w:rPr>
          <w:rFonts w:ascii="Arial" w:hAnsi="Arial" w:cs="Arial"/>
          <w:sz w:val="22"/>
          <w:szCs w:val="22"/>
        </w:rPr>
        <w:t xml:space="preserve">Amb data 5 de febrer de 2026, i per registre d’entrada núm. E2026000934, el Departament d’Educació i Formació Professional ha comunicat a aquest Consell Comarcal que </w:t>
      </w:r>
    </w:p>
    <w:p w14:paraId="7978B842" w14:textId="77777777" w:rsidR="00056168" w:rsidRPr="000670C9" w:rsidRDefault="00056168" w:rsidP="00056168">
      <w:pPr>
        <w:jc w:val="both"/>
        <w:rPr>
          <w:rFonts w:ascii="Arial" w:hAnsi="Arial" w:cs="Arial"/>
          <w:sz w:val="22"/>
          <w:szCs w:val="22"/>
        </w:rPr>
      </w:pPr>
    </w:p>
    <w:p w14:paraId="2741ABFF" w14:textId="77777777" w:rsidR="00056168" w:rsidRPr="000670C9" w:rsidRDefault="00056168" w:rsidP="00056168">
      <w:pPr>
        <w:ind w:left="284"/>
        <w:jc w:val="both"/>
        <w:rPr>
          <w:rFonts w:ascii="Arial" w:hAnsi="Arial" w:cs="Arial"/>
          <w:sz w:val="20"/>
          <w:szCs w:val="20"/>
        </w:rPr>
      </w:pPr>
      <w:r w:rsidRPr="000670C9">
        <w:rPr>
          <w:rFonts w:ascii="Arial" w:hAnsi="Arial" w:cs="Arial"/>
          <w:sz w:val="20"/>
          <w:szCs w:val="20"/>
        </w:rPr>
        <w:t>l’alumnat de secundària de centres concertats tenen dret a gratuïtat i ajut de menjador pels dies que fan ús del servei de menjador escolar, tal i com estableix el 2n paràgraf de l’apartat 3.2 de les directrius per al curs 2025-2026.</w:t>
      </w:r>
    </w:p>
    <w:p w14:paraId="1D701E65" w14:textId="77777777" w:rsidR="00056168" w:rsidRDefault="00056168" w:rsidP="00056168">
      <w:pPr>
        <w:jc w:val="both"/>
        <w:rPr>
          <w:rFonts w:ascii="Arial" w:hAnsi="Arial" w:cs="Arial"/>
          <w:sz w:val="22"/>
          <w:szCs w:val="22"/>
        </w:rPr>
      </w:pPr>
    </w:p>
    <w:p w14:paraId="714ACA7A" w14:textId="77777777" w:rsidR="00056168" w:rsidRDefault="00056168" w:rsidP="00056168">
      <w:pPr>
        <w:jc w:val="both"/>
        <w:rPr>
          <w:rFonts w:ascii="Arial" w:hAnsi="Arial" w:cs="Arial"/>
          <w:sz w:val="22"/>
          <w:szCs w:val="22"/>
        </w:rPr>
      </w:pPr>
      <w:r>
        <w:rPr>
          <w:rFonts w:ascii="Arial" w:hAnsi="Arial" w:cs="Arial"/>
          <w:sz w:val="22"/>
          <w:szCs w:val="22"/>
        </w:rPr>
        <w:t xml:space="preserve">Així mateix, ha facilitat a aquest Consell Comarcal la Resolució d’autorització, signada pel director dels Serveis Territorials a Girona del Departament d’Educació i Formació Professional amb data 5 de setembre de 2025, </w:t>
      </w:r>
      <w:r w:rsidR="00D346DF">
        <w:rPr>
          <w:rFonts w:ascii="Arial" w:hAnsi="Arial" w:cs="Arial"/>
          <w:sz w:val="22"/>
          <w:szCs w:val="22"/>
        </w:rPr>
        <w:t>amb la qual autoritza que l’horari lectiu de l’alumnat d’educació secundària obligatòria d</w:t>
      </w:r>
      <w:r>
        <w:rPr>
          <w:rFonts w:ascii="Arial" w:hAnsi="Arial" w:cs="Arial"/>
          <w:sz w:val="22"/>
          <w:szCs w:val="22"/>
        </w:rPr>
        <w:t xml:space="preserve">el centre privat concertat Casa Nostra </w:t>
      </w:r>
      <w:r w:rsidR="00D346DF">
        <w:rPr>
          <w:rFonts w:ascii="Arial" w:hAnsi="Arial" w:cs="Arial"/>
          <w:sz w:val="22"/>
          <w:szCs w:val="22"/>
        </w:rPr>
        <w:t>sigui el</w:t>
      </w:r>
      <w:r>
        <w:rPr>
          <w:rFonts w:ascii="Arial" w:hAnsi="Arial" w:cs="Arial"/>
          <w:sz w:val="22"/>
          <w:szCs w:val="22"/>
        </w:rPr>
        <w:t xml:space="preserve"> següent:</w:t>
      </w:r>
    </w:p>
    <w:p w14:paraId="5D469697" w14:textId="77777777" w:rsidR="00056168" w:rsidRDefault="00056168" w:rsidP="00056168">
      <w:pPr>
        <w:jc w:val="both"/>
        <w:rPr>
          <w:rFonts w:ascii="Arial" w:hAnsi="Arial" w:cs="Arial"/>
          <w:sz w:val="22"/>
          <w:szCs w:val="22"/>
        </w:rPr>
      </w:pPr>
    </w:p>
    <w:p w14:paraId="780C0AD3" w14:textId="77777777" w:rsidR="00056168" w:rsidRPr="000670C9" w:rsidRDefault="00056168" w:rsidP="00056168">
      <w:pPr>
        <w:numPr>
          <w:ilvl w:val="0"/>
          <w:numId w:val="8"/>
        </w:numPr>
        <w:jc w:val="both"/>
        <w:rPr>
          <w:rFonts w:ascii="Arial" w:hAnsi="Arial" w:cs="Arial"/>
          <w:sz w:val="22"/>
          <w:szCs w:val="22"/>
        </w:rPr>
      </w:pPr>
      <w:r>
        <w:rPr>
          <w:rFonts w:ascii="Arial" w:hAnsi="Arial" w:cs="Arial"/>
          <w:sz w:val="22"/>
          <w:szCs w:val="22"/>
        </w:rPr>
        <w:t xml:space="preserve"> </w:t>
      </w:r>
      <w:r w:rsidRPr="000670C9">
        <w:rPr>
          <w:rFonts w:ascii="Arial" w:hAnsi="Arial" w:cs="Arial"/>
          <w:sz w:val="22"/>
          <w:szCs w:val="22"/>
        </w:rPr>
        <w:t>De dilluns a divendres de 08:05 h a 13:45 i de 15:00 h a 16:00 h.</w:t>
      </w:r>
    </w:p>
    <w:p w14:paraId="0108370B" w14:textId="77777777" w:rsidR="00056168" w:rsidRPr="000670C9" w:rsidRDefault="00056168" w:rsidP="00056168">
      <w:pPr>
        <w:jc w:val="both"/>
        <w:rPr>
          <w:rFonts w:ascii="Arial" w:hAnsi="Arial" w:cs="Arial"/>
          <w:sz w:val="22"/>
          <w:szCs w:val="22"/>
        </w:rPr>
      </w:pPr>
    </w:p>
    <w:p w14:paraId="3334542C" w14:textId="77777777" w:rsidR="00056168" w:rsidRDefault="00056168" w:rsidP="00056168">
      <w:pPr>
        <w:jc w:val="both"/>
        <w:rPr>
          <w:rFonts w:ascii="Arial" w:hAnsi="Arial" w:cs="Arial"/>
          <w:sz w:val="22"/>
          <w:szCs w:val="22"/>
        </w:rPr>
      </w:pPr>
      <w:r>
        <w:rPr>
          <w:rFonts w:ascii="Arial" w:hAnsi="Arial" w:cs="Arial"/>
          <w:sz w:val="22"/>
          <w:szCs w:val="22"/>
        </w:rPr>
        <w:t xml:space="preserve">D’acord amb aquesta informació, el curs 2025-2026 </w:t>
      </w:r>
      <w:r w:rsidRPr="000670C9">
        <w:rPr>
          <w:rFonts w:ascii="Arial" w:hAnsi="Arial" w:cs="Arial"/>
          <w:sz w:val="22"/>
          <w:szCs w:val="22"/>
        </w:rPr>
        <w:t xml:space="preserve">l’alumnat d’educació secundària obligatòria </w:t>
      </w:r>
      <w:r>
        <w:rPr>
          <w:rFonts w:ascii="Arial" w:hAnsi="Arial" w:cs="Arial"/>
          <w:sz w:val="22"/>
          <w:szCs w:val="22"/>
        </w:rPr>
        <w:t xml:space="preserve">pot arribar a fer </w:t>
      </w:r>
      <w:r w:rsidRPr="000670C9">
        <w:rPr>
          <w:rFonts w:ascii="Arial" w:hAnsi="Arial" w:cs="Arial"/>
          <w:sz w:val="22"/>
          <w:szCs w:val="22"/>
        </w:rPr>
        <w:t xml:space="preserve">ús del servei de menjador fins a 5 dies </w:t>
      </w:r>
      <w:r>
        <w:rPr>
          <w:rFonts w:ascii="Arial" w:hAnsi="Arial" w:cs="Arial"/>
          <w:sz w:val="22"/>
          <w:szCs w:val="22"/>
        </w:rPr>
        <w:t>per</w:t>
      </w:r>
      <w:r w:rsidRPr="000670C9">
        <w:rPr>
          <w:rFonts w:ascii="Arial" w:hAnsi="Arial" w:cs="Arial"/>
          <w:sz w:val="22"/>
          <w:szCs w:val="22"/>
        </w:rPr>
        <w:t xml:space="preserve"> setmana (177 dies lectius/curs)</w:t>
      </w:r>
      <w:r>
        <w:rPr>
          <w:rFonts w:ascii="Arial" w:hAnsi="Arial" w:cs="Arial"/>
          <w:sz w:val="22"/>
          <w:szCs w:val="22"/>
        </w:rPr>
        <w:t>.</w:t>
      </w:r>
    </w:p>
    <w:p w14:paraId="798DF825" w14:textId="77777777" w:rsidR="00056168" w:rsidRDefault="00056168" w:rsidP="00056168">
      <w:pPr>
        <w:jc w:val="both"/>
        <w:rPr>
          <w:rFonts w:ascii="Arial" w:hAnsi="Arial" w:cs="Arial"/>
          <w:sz w:val="22"/>
          <w:szCs w:val="22"/>
        </w:rPr>
      </w:pPr>
    </w:p>
    <w:p w14:paraId="567598D1" w14:textId="77777777" w:rsidR="00056168" w:rsidRPr="000670C9" w:rsidRDefault="00056168" w:rsidP="00056168">
      <w:pPr>
        <w:jc w:val="both"/>
        <w:rPr>
          <w:rFonts w:ascii="Arial" w:hAnsi="Arial" w:cs="Arial"/>
          <w:sz w:val="22"/>
          <w:szCs w:val="22"/>
        </w:rPr>
      </w:pPr>
      <w:r>
        <w:rPr>
          <w:rFonts w:ascii="Arial" w:hAnsi="Arial" w:cs="Arial"/>
          <w:sz w:val="22"/>
          <w:szCs w:val="22"/>
        </w:rPr>
        <w:t>Conforme als decrets de resolució que es detallen tot seguit, el Consell Comarcal ha resolt les sol·licituds d’ajuts individuals de menjador escolar del curs 2025-2026 que han pogut ser tramitades fins a data d’avui:</w:t>
      </w:r>
    </w:p>
    <w:p w14:paraId="78746569" w14:textId="77777777" w:rsidR="00056168" w:rsidRDefault="00056168" w:rsidP="00056168">
      <w:pPr>
        <w:jc w:val="both"/>
        <w:rPr>
          <w:rFonts w:ascii="Arial" w:hAnsi="Arial" w:cs="Arial"/>
          <w:color w:val="FF0000"/>
          <w:sz w:val="22"/>
          <w:szCs w:val="22"/>
        </w:rPr>
      </w:pPr>
    </w:p>
    <w:tbl>
      <w:tblPr>
        <w:tblW w:w="8376" w:type="dxa"/>
        <w:tblInd w:w="75" w:type="dxa"/>
        <w:tblCellMar>
          <w:left w:w="70" w:type="dxa"/>
          <w:right w:w="70" w:type="dxa"/>
        </w:tblCellMar>
        <w:tblLook w:val="04A0" w:firstRow="1" w:lastRow="0" w:firstColumn="1" w:lastColumn="0" w:noHBand="0" w:noVBand="1"/>
      </w:tblPr>
      <w:tblGrid>
        <w:gridCol w:w="1980"/>
        <w:gridCol w:w="4819"/>
        <w:gridCol w:w="1577"/>
      </w:tblGrid>
      <w:tr w:rsidR="00056168" w:rsidRPr="00A84851" w14:paraId="17D01FD6" w14:textId="77777777" w:rsidTr="004A5BB4">
        <w:trPr>
          <w:trHeight w:val="270"/>
        </w:trPr>
        <w:tc>
          <w:tcPr>
            <w:tcW w:w="1980" w:type="dxa"/>
            <w:tcBorders>
              <w:top w:val="single" w:sz="4" w:space="0" w:color="auto"/>
              <w:left w:val="single" w:sz="4" w:space="0" w:color="auto"/>
              <w:bottom w:val="single" w:sz="4" w:space="0" w:color="auto"/>
              <w:right w:val="single" w:sz="4" w:space="0" w:color="auto"/>
            </w:tcBorders>
            <w:noWrap/>
            <w:vAlign w:val="center"/>
            <w:hideMark/>
          </w:tcPr>
          <w:p w14:paraId="24636508" w14:textId="77777777" w:rsidR="00056168" w:rsidRPr="00A84851" w:rsidRDefault="00056168" w:rsidP="004A5BB4">
            <w:pPr>
              <w:jc w:val="center"/>
              <w:rPr>
                <w:rFonts w:ascii="Aptos Narrow" w:hAnsi="Aptos Narrow"/>
                <w:b/>
                <w:bCs/>
                <w:color w:val="000000"/>
                <w:sz w:val="16"/>
                <w:szCs w:val="16"/>
                <w:lang w:eastAsia="ca-ES"/>
              </w:rPr>
            </w:pPr>
            <w:r w:rsidRPr="00A84851">
              <w:rPr>
                <w:rFonts w:ascii="Aptos Narrow" w:hAnsi="Aptos Narrow"/>
                <w:b/>
                <w:bCs/>
                <w:color w:val="000000"/>
                <w:sz w:val="16"/>
                <w:szCs w:val="16"/>
              </w:rPr>
              <w:lastRenderedPageBreak/>
              <w:t>Document</w:t>
            </w:r>
          </w:p>
        </w:tc>
        <w:tc>
          <w:tcPr>
            <w:tcW w:w="4819" w:type="dxa"/>
            <w:tcBorders>
              <w:top w:val="single" w:sz="4" w:space="0" w:color="auto"/>
              <w:left w:val="nil"/>
              <w:bottom w:val="single" w:sz="4" w:space="0" w:color="auto"/>
              <w:right w:val="single" w:sz="4" w:space="0" w:color="auto"/>
            </w:tcBorders>
            <w:noWrap/>
            <w:vAlign w:val="center"/>
            <w:hideMark/>
          </w:tcPr>
          <w:p w14:paraId="1427AF5D" w14:textId="77777777" w:rsidR="00056168" w:rsidRPr="00A84851" w:rsidRDefault="00056168" w:rsidP="004A5BB4">
            <w:pPr>
              <w:rPr>
                <w:rFonts w:ascii="Aptos Narrow" w:hAnsi="Aptos Narrow"/>
                <w:b/>
                <w:bCs/>
                <w:color w:val="000000"/>
                <w:sz w:val="16"/>
                <w:szCs w:val="16"/>
              </w:rPr>
            </w:pPr>
            <w:r w:rsidRPr="00A84851">
              <w:rPr>
                <w:rFonts w:ascii="Aptos Narrow" w:hAnsi="Aptos Narrow"/>
                <w:b/>
                <w:bCs/>
                <w:color w:val="000000"/>
                <w:sz w:val="16"/>
                <w:szCs w:val="16"/>
              </w:rPr>
              <w:t>Concepte</w:t>
            </w:r>
          </w:p>
        </w:tc>
        <w:tc>
          <w:tcPr>
            <w:tcW w:w="1577" w:type="dxa"/>
            <w:tcBorders>
              <w:top w:val="single" w:sz="4" w:space="0" w:color="auto"/>
              <w:left w:val="nil"/>
              <w:bottom w:val="single" w:sz="4" w:space="0" w:color="auto"/>
              <w:right w:val="single" w:sz="4" w:space="0" w:color="auto"/>
            </w:tcBorders>
            <w:noWrap/>
            <w:vAlign w:val="center"/>
            <w:hideMark/>
          </w:tcPr>
          <w:p w14:paraId="517F32E3" w14:textId="77777777" w:rsidR="00056168" w:rsidRPr="00A84851" w:rsidRDefault="00056168" w:rsidP="004A5BB4">
            <w:pPr>
              <w:jc w:val="center"/>
              <w:rPr>
                <w:rFonts w:ascii="Aptos Narrow" w:hAnsi="Aptos Narrow"/>
                <w:b/>
                <w:bCs/>
                <w:color w:val="000000"/>
                <w:sz w:val="16"/>
                <w:szCs w:val="16"/>
              </w:rPr>
            </w:pPr>
            <w:r w:rsidRPr="00A84851">
              <w:rPr>
                <w:rFonts w:ascii="Aptos Narrow" w:hAnsi="Aptos Narrow"/>
                <w:b/>
                <w:bCs/>
                <w:color w:val="000000"/>
                <w:sz w:val="16"/>
                <w:szCs w:val="16"/>
              </w:rPr>
              <w:t>Número Decret</w:t>
            </w:r>
          </w:p>
        </w:tc>
      </w:tr>
      <w:tr w:rsidR="00056168" w:rsidRPr="00A84851" w14:paraId="668AA23D"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26620167"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18DC89C9"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APROVACIÓ AJUTS MENJADOR ACTA 6 MARÇ 2026 06032026</w:t>
            </w:r>
          </w:p>
        </w:tc>
        <w:tc>
          <w:tcPr>
            <w:tcW w:w="1577" w:type="dxa"/>
            <w:tcBorders>
              <w:top w:val="nil"/>
              <w:left w:val="nil"/>
              <w:bottom w:val="single" w:sz="4" w:space="0" w:color="auto"/>
              <w:right w:val="single" w:sz="4" w:space="0" w:color="auto"/>
            </w:tcBorders>
            <w:noWrap/>
            <w:vAlign w:val="center"/>
            <w:hideMark/>
          </w:tcPr>
          <w:p w14:paraId="5F9EB4CA"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2026PRES000260</w:t>
            </w:r>
          </w:p>
        </w:tc>
      </w:tr>
      <w:tr w:rsidR="00056168" w:rsidRPr="00A84851" w14:paraId="25F489F2" w14:textId="77777777" w:rsidTr="004A5BB4">
        <w:trPr>
          <w:trHeight w:val="540"/>
        </w:trPr>
        <w:tc>
          <w:tcPr>
            <w:tcW w:w="1980" w:type="dxa"/>
            <w:tcBorders>
              <w:top w:val="nil"/>
              <w:left w:val="single" w:sz="4" w:space="0" w:color="auto"/>
              <w:bottom w:val="single" w:sz="4" w:space="0" w:color="auto"/>
              <w:right w:val="single" w:sz="4" w:space="0" w:color="auto"/>
            </w:tcBorders>
            <w:noWrap/>
            <w:vAlign w:val="center"/>
            <w:hideMark/>
          </w:tcPr>
          <w:p w14:paraId="6F7EFDD6"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75DCE85C"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APROVACIÓ ADO 25 % AJUTS MENJADOR CURS 2025-2026 RESOLTS FINS A 31 DESEMBRE 2025 23012025</w:t>
            </w:r>
          </w:p>
        </w:tc>
        <w:tc>
          <w:tcPr>
            <w:tcW w:w="1577" w:type="dxa"/>
            <w:tcBorders>
              <w:top w:val="nil"/>
              <w:left w:val="nil"/>
              <w:bottom w:val="single" w:sz="4" w:space="0" w:color="auto"/>
              <w:right w:val="single" w:sz="4" w:space="0" w:color="auto"/>
            </w:tcBorders>
            <w:noWrap/>
            <w:vAlign w:val="center"/>
            <w:hideMark/>
          </w:tcPr>
          <w:p w14:paraId="36CB07BC"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2026PRES000077</w:t>
            </w:r>
          </w:p>
        </w:tc>
      </w:tr>
      <w:tr w:rsidR="00056168" w:rsidRPr="00A84851" w14:paraId="04F31DDA" w14:textId="77777777" w:rsidTr="004A5BB4">
        <w:trPr>
          <w:trHeight w:val="540"/>
        </w:trPr>
        <w:tc>
          <w:tcPr>
            <w:tcW w:w="1980" w:type="dxa"/>
            <w:tcBorders>
              <w:top w:val="nil"/>
              <w:left w:val="single" w:sz="4" w:space="0" w:color="auto"/>
              <w:bottom w:val="single" w:sz="4" w:space="0" w:color="auto"/>
              <w:right w:val="single" w:sz="4" w:space="0" w:color="auto"/>
            </w:tcBorders>
            <w:noWrap/>
            <w:vAlign w:val="center"/>
            <w:hideMark/>
          </w:tcPr>
          <w:p w14:paraId="315CC9CE"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4FB6A2DA"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 AJUTS MENJADOR ACTA 16 DESEMBRE 2025 16122025</w:t>
            </w:r>
          </w:p>
        </w:tc>
        <w:tc>
          <w:tcPr>
            <w:tcW w:w="1577" w:type="dxa"/>
            <w:tcBorders>
              <w:top w:val="nil"/>
              <w:left w:val="nil"/>
              <w:bottom w:val="single" w:sz="4" w:space="0" w:color="auto"/>
              <w:right w:val="single" w:sz="4" w:space="0" w:color="auto"/>
            </w:tcBorders>
            <w:noWrap/>
            <w:vAlign w:val="center"/>
            <w:hideMark/>
          </w:tcPr>
          <w:p w14:paraId="2C9255D2"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2025PRES001240</w:t>
            </w:r>
          </w:p>
        </w:tc>
      </w:tr>
      <w:tr w:rsidR="00056168" w:rsidRPr="00A84851" w14:paraId="36A746B7" w14:textId="77777777" w:rsidTr="004A5BB4">
        <w:trPr>
          <w:trHeight w:val="540"/>
        </w:trPr>
        <w:tc>
          <w:tcPr>
            <w:tcW w:w="1980" w:type="dxa"/>
            <w:tcBorders>
              <w:top w:val="nil"/>
              <w:left w:val="single" w:sz="4" w:space="0" w:color="auto"/>
              <w:bottom w:val="single" w:sz="4" w:space="0" w:color="auto"/>
              <w:right w:val="single" w:sz="4" w:space="0" w:color="auto"/>
            </w:tcBorders>
            <w:noWrap/>
            <w:vAlign w:val="center"/>
            <w:hideMark/>
          </w:tcPr>
          <w:p w14:paraId="7DCCEF63"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3A0895D6"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 AJUTS MENJADOR ACTA 27 NOVEMBRE 2025 01122025</w:t>
            </w:r>
          </w:p>
        </w:tc>
        <w:tc>
          <w:tcPr>
            <w:tcW w:w="1577" w:type="dxa"/>
            <w:tcBorders>
              <w:top w:val="nil"/>
              <w:left w:val="nil"/>
              <w:bottom w:val="single" w:sz="4" w:space="0" w:color="auto"/>
              <w:right w:val="single" w:sz="4" w:space="0" w:color="auto"/>
            </w:tcBorders>
            <w:noWrap/>
            <w:vAlign w:val="center"/>
            <w:hideMark/>
          </w:tcPr>
          <w:p w14:paraId="766909BB"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2025PRES001174</w:t>
            </w:r>
          </w:p>
        </w:tc>
      </w:tr>
      <w:tr w:rsidR="00056168" w:rsidRPr="00A84851" w14:paraId="44F21880"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4A50B704"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1589FACF"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 AJUTS MENJADOR ACTA 30 OCTUBRE 2025 30102024</w:t>
            </w:r>
          </w:p>
        </w:tc>
        <w:tc>
          <w:tcPr>
            <w:tcW w:w="1577" w:type="dxa"/>
            <w:tcBorders>
              <w:top w:val="nil"/>
              <w:left w:val="nil"/>
              <w:bottom w:val="single" w:sz="4" w:space="0" w:color="auto"/>
              <w:right w:val="single" w:sz="4" w:space="0" w:color="auto"/>
            </w:tcBorders>
            <w:noWrap/>
            <w:vAlign w:val="center"/>
            <w:hideMark/>
          </w:tcPr>
          <w:p w14:paraId="69678F51"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2025PRES001079</w:t>
            </w:r>
          </w:p>
        </w:tc>
      </w:tr>
      <w:tr w:rsidR="00056168" w:rsidRPr="00A84851" w14:paraId="33689771"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16A2CCEE"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7E9C858C"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 AJUTS MENJADOR ACTA 1 OCTUBRE 2025 01102025</w:t>
            </w:r>
          </w:p>
        </w:tc>
        <w:tc>
          <w:tcPr>
            <w:tcW w:w="1577" w:type="dxa"/>
            <w:tcBorders>
              <w:top w:val="nil"/>
              <w:left w:val="nil"/>
              <w:bottom w:val="single" w:sz="4" w:space="0" w:color="auto"/>
              <w:right w:val="single" w:sz="4" w:space="0" w:color="auto"/>
            </w:tcBorders>
            <w:noWrap/>
            <w:vAlign w:val="center"/>
            <w:hideMark/>
          </w:tcPr>
          <w:p w14:paraId="55BC49D0"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2025PRES000923</w:t>
            </w:r>
          </w:p>
        </w:tc>
      </w:tr>
      <w:tr w:rsidR="00056168" w:rsidRPr="00A84851" w14:paraId="520F1FFE" w14:textId="77777777" w:rsidTr="004A5BB4">
        <w:trPr>
          <w:trHeight w:val="270"/>
        </w:trPr>
        <w:tc>
          <w:tcPr>
            <w:tcW w:w="1980" w:type="dxa"/>
            <w:tcBorders>
              <w:top w:val="nil"/>
              <w:left w:val="single" w:sz="4" w:space="0" w:color="auto"/>
              <w:bottom w:val="single" w:sz="4" w:space="0" w:color="auto"/>
              <w:right w:val="single" w:sz="4" w:space="0" w:color="auto"/>
            </w:tcBorders>
            <w:noWrap/>
            <w:vAlign w:val="center"/>
            <w:hideMark/>
          </w:tcPr>
          <w:p w14:paraId="4E868C96"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Decret de Presidència</w:t>
            </w:r>
          </w:p>
        </w:tc>
        <w:tc>
          <w:tcPr>
            <w:tcW w:w="4819" w:type="dxa"/>
            <w:tcBorders>
              <w:top w:val="nil"/>
              <w:left w:val="nil"/>
              <w:bottom w:val="single" w:sz="4" w:space="0" w:color="auto"/>
              <w:right w:val="single" w:sz="4" w:space="0" w:color="auto"/>
            </w:tcBorders>
            <w:vAlign w:val="center"/>
            <w:hideMark/>
          </w:tcPr>
          <w:p w14:paraId="1ACC3BB9"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DEC_PRES RESOLUCIÓ AJUTS MENJADOR ACTA 26 AGOST 2025 25082025</w:t>
            </w:r>
          </w:p>
        </w:tc>
        <w:tc>
          <w:tcPr>
            <w:tcW w:w="1577" w:type="dxa"/>
            <w:tcBorders>
              <w:top w:val="nil"/>
              <w:left w:val="nil"/>
              <w:bottom w:val="single" w:sz="4" w:space="0" w:color="auto"/>
              <w:right w:val="single" w:sz="4" w:space="0" w:color="auto"/>
            </w:tcBorders>
            <w:noWrap/>
            <w:vAlign w:val="center"/>
            <w:hideMark/>
          </w:tcPr>
          <w:p w14:paraId="281BEAE5" w14:textId="77777777" w:rsidR="00056168" w:rsidRPr="00A84851" w:rsidRDefault="00056168" w:rsidP="004A5BB4">
            <w:pPr>
              <w:rPr>
                <w:rFonts w:ascii="Aptos Narrow" w:hAnsi="Aptos Narrow"/>
                <w:color w:val="000000"/>
                <w:sz w:val="16"/>
                <w:szCs w:val="16"/>
              </w:rPr>
            </w:pPr>
            <w:r w:rsidRPr="00A84851">
              <w:rPr>
                <w:rFonts w:ascii="Aptos Narrow" w:hAnsi="Aptos Narrow"/>
                <w:color w:val="000000"/>
                <w:sz w:val="16"/>
                <w:szCs w:val="16"/>
              </w:rPr>
              <w:t>2025PRES000799</w:t>
            </w:r>
          </w:p>
        </w:tc>
      </w:tr>
    </w:tbl>
    <w:p w14:paraId="294B3415" w14:textId="77777777" w:rsidR="00056168" w:rsidRDefault="00056168" w:rsidP="00056168">
      <w:pPr>
        <w:jc w:val="both"/>
        <w:rPr>
          <w:rFonts w:ascii="Arial" w:hAnsi="Arial" w:cs="Arial"/>
          <w:color w:val="FF0000"/>
          <w:sz w:val="22"/>
          <w:szCs w:val="22"/>
        </w:rPr>
      </w:pPr>
    </w:p>
    <w:p w14:paraId="4519D72E" w14:textId="77777777" w:rsidR="00056168" w:rsidRDefault="00056168" w:rsidP="00056168">
      <w:pPr>
        <w:jc w:val="both"/>
        <w:rPr>
          <w:rFonts w:ascii="Arial" w:hAnsi="Arial" w:cs="Arial"/>
          <w:sz w:val="22"/>
          <w:szCs w:val="22"/>
        </w:rPr>
      </w:pPr>
      <w:r w:rsidRPr="00505994">
        <w:rPr>
          <w:rFonts w:ascii="Arial" w:hAnsi="Arial" w:cs="Arial"/>
          <w:sz w:val="22"/>
          <w:szCs w:val="22"/>
        </w:rPr>
        <w:t>D’acord amb aquestes resolucions,</w:t>
      </w:r>
      <w:r>
        <w:rPr>
          <w:rFonts w:ascii="Arial" w:hAnsi="Arial" w:cs="Arial"/>
          <w:sz w:val="22"/>
          <w:szCs w:val="22"/>
        </w:rPr>
        <w:t xml:space="preserve"> l’import dels ajuts resolts favorablement de l’alumnat d’educació secundària obligatòria de Casa Nostra s’ha calculat partint d’un màxim de 4 dies per setmana (142 dies lectius/curs), conforme a </w:t>
      </w:r>
      <w:r w:rsidRPr="000670C9">
        <w:rPr>
          <w:rFonts w:ascii="Arial" w:hAnsi="Arial" w:cs="Arial"/>
          <w:sz w:val="22"/>
          <w:szCs w:val="22"/>
        </w:rPr>
        <w:t xml:space="preserve">l’horari lectiu d’aquest centre escolar </w:t>
      </w:r>
      <w:r>
        <w:rPr>
          <w:rFonts w:ascii="Arial" w:hAnsi="Arial" w:cs="Arial"/>
          <w:sz w:val="22"/>
          <w:szCs w:val="22"/>
        </w:rPr>
        <w:t>del curs passat.</w:t>
      </w:r>
    </w:p>
    <w:p w14:paraId="0B60D97B" w14:textId="77777777" w:rsidR="00056168" w:rsidRDefault="00056168" w:rsidP="00056168">
      <w:pPr>
        <w:jc w:val="both"/>
        <w:rPr>
          <w:rFonts w:ascii="Arial" w:hAnsi="Arial" w:cs="Arial"/>
          <w:color w:val="FF0000"/>
          <w:sz w:val="22"/>
          <w:szCs w:val="22"/>
        </w:rPr>
      </w:pPr>
    </w:p>
    <w:p w14:paraId="1D83E807" w14:textId="77777777" w:rsidR="00056168" w:rsidRPr="000670C9" w:rsidRDefault="00056168" w:rsidP="00056168">
      <w:pPr>
        <w:jc w:val="both"/>
        <w:rPr>
          <w:rFonts w:ascii="Arial" w:hAnsi="Arial" w:cs="Arial"/>
          <w:sz w:val="22"/>
          <w:szCs w:val="22"/>
        </w:rPr>
      </w:pPr>
      <w:r>
        <w:rPr>
          <w:rFonts w:ascii="Arial" w:hAnsi="Arial" w:cs="Arial"/>
          <w:sz w:val="22"/>
          <w:szCs w:val="22"/>
        </w:rPr>
        <w:t xml:space="preserve">El Consell Comarcal ha d’incrementar l’import de l’ajut de menjador escolar </w:t>
      </w:r>
      <w:r w:rsidRPr="000670C9">
        <w:rPr>
          <w:rFonts w:ascii="Arial" w:hAnsi="Arial" w:cs="Arial"/>
          <w:sz w:val="22"/>
          <w:szCs w:val="22"/>
        </w:rPr>
        <w:t xml:space="preserve">concedit a l’alumnat d’educació secundària obligatòria del centre educatiu Casa Nostra amb un ajut resolt favorablement, per tal d’adequar la quantia de l’ajut concedit al nombre de dies màxim que pot arribar a fer ús del servei de menjador escolar, segons si té atorgat un ajut del 100 % o del 70 %. </w:t>
      </w:r>
    </w:p>
    <w:p w14:paraId="68690BB0" w14:textId="77777777" w:rsidR="00F71E00" w:rsidRPr="00FA78C5" w:rsidRDefault="00F71E00" w:rsidP="00F71E00">
      <w:pPr>
        <w:jc w:val="both"/>
        <w:rPr>
          <w:rFonts w:ascii="Arial" w:hAnsi="Arial" w:cs="Arial"/>
          <w:sz w:val="22"/>
          <w:szCs w:val="22"/>
        </w:rPr>
      </w:pPr>
    </w:p>
    <w:p w14:paraId="20F25327" w14:textId="77777777" w:rsidR="00F71E00" w:rsidRPr="00FA78C5" w:rsidRDefault="00F71E00" w:rsidP="00F71E00">
      <w:pPr>
        <w:ind w:left="284"/>
        <w:contextualSpacing/>
        <w:jc w:val="both"/>
        <w:rPr>
          <w:rFonts w:ascii="Arial" w:hAnsi="Arial"/>
          <w:sz w:val="22"/>
        </w:rPr>
      </w:pPr>
    </w:p>
    <w:p w14:paraId="0B6CCE72" w14:textId="77777777" w:rsidR="00F71E00" w:rsidRPr="00FA78C5" w:rsidRDefault="00F71E00" w:rsidP="00F71E00">
      <w:pPr>
        <w:jc w:val="both"/>
        <w:rPr>
          <w:rFonts w:ascii="Arial" w:hAnsi="Arial" w:cs="Arial"/>
          <w:b/>
          <w:sz w:val="22"/>
          <w:szCs w:val="22"/>
        </w:rPr>
      </w:pPr>
    </w:p>
    <w:p w14:paraId="6838A5A2" w14:textId="77777777" w:rsidR="00F71E00" w:rsidRPr="00FA78C5" w:rsidRDefault="00F71E00" w:rsidP="00F71E00">
      <w:pPr>
        <w:jc w:val="both"/>
        <w:rPr>
          <w:rFonts w:ascii="Arial" w:hAnsi="Arial" w:cs="Arial"/>
          <w:b/>
          <w:sz w:val="22"/>
          <w:szCs w:val="22"/>
        </w:rPr>
      </w:pPr>
      <w:r w:rsidRPr="00FA78C5">
        <w:rPr>
          <w:rFonts w:ascii="Arial" w:hAnsi="Arial" w:cs="Arial"/>
          <w:b/>
          <w:sz w:val="22"/>
          <w:szCs w:val="22"/>
        </w:rPr>
        <w:t>Fonaments de dret</w:t>
      </w:r>
    </w:p>
    <w:p w14:paraId="603716DC" w14:textId="77777777" w:rsidR="00F71E00" w:rsidRPr="00FA78C5" w:rsidRDefault="00F71E00" w:rsidP="00F71E00">
      <w:pPr>
        <w:jc w:val="both"/>
        <w:rPr>
          <w:rFonts w:ascii="Arial" w:hAnsi="Arial" w:cs="Arial"/>
          <w:sz w:val="22"/>
        </w:rPr>
      </w:pPr>
    </w:p>
    <w:p w14:paraId="3C74DC0D" w14:textId="77777777" w:rsidR="00F71E00" w:rsidRPr="00FA78C5" w:rsidRDefault="00F71E00" w:rsidP="00F71E00">
      <w:pPr>
        <w:jc w:val="both"/>
        <w:rPr>
          <w:rFonts w:ascii="Arial" w:hAnsi="Arial" w:cs="Arial"/>
          <w:sz w:val="22"/>
        </w:rPr>
      </w:pPr>
      <w:r w:rsidRPr="00CA4745">
        <w:rPr>
          <w:rFonts w:ascii="Arial" w:hAnsi="Arial" w:cs="Arial"/>
          <w:b/>
          <w:bCs/>
          <w:sz w:val="22"/>
        </w:rPr>
        <w:t>Primer</w:t>
      </w:r>
      <w:r>
        <w:rPr>
          <w:rFonts w:ascii="Arial" w:hAnsi="Arial" w:cs="Arial"/>
          <w:sz w:val="22"/>
        </w:rPr>
        <w:t xml:space="preserve">. </w:t>
      </w:r>
      <w:r w:rsidRPr="00FA78C5">
        <w:rPr>
          <w:rFonts w:ascii="Arial" w:hAnsi="Arial" w:cs="Arial"/>
          <w:sz w:val="22"/>
        </w:rPr>
        <w:t xml:space="preserve">D’acord amb el </w:t>
      </w:r>
      <w:r>
        <w:rPr>
          <w:rFonts w:ascii="Arial" w:hAnsi="Arial" w:cs="Arial"/>
          <w:sz w:val="22"/>
        </w:rPr>
        <w:t xml:space="preserve">l’Acord GOV/80/2023, de 4 d’abril, de delegació de competències en els consells comarcals i en l’Àrea Metropolitana de Barcelona en matèria d’educació, la delegació del qual fou aprovada </w:t>
      </w:r>
      <w:r w:rsidRPr="00975B6D">
        <w:rPr>
          <w:rFonts w:ascii="Arial" w:hAnsi="Arial" w:cs="Arial"/>
          <w:sz w:val="22"/>
        </w:rPr>
        <w:t xml:space="preserve">pel Ple del Consell Comarcal del Pla de l’Estany amb data </w:t>
      </w:r>
      <w:r>
        <w:rPr>
          <w:rFonts w:ascii="Arial" w:hAnsi="Arial" w:cs="Arial"/>
          <w:sz w:val="22"/>
        </w:rPr>
        <w:t>24 de maig de 2023</w:t>
      </w:r>
      <w:r w:rsidRPr="00975B6D">
        <w:rPr>
          <w:rFonts w:ascii="Arial" w:hAnsi="Arial" w:cs="Arial"/>
          <w:sz w:val="22"/>
        </w:rPr>
        <w:t>, l’ens comarcal assumeix</w:t>
      </w:r>
      <w:r w:rsidRPr="00FA78C5">
        <w:rPr>
          <w:rFonts w:ascii="Arial" w:hAnsi="Arial" w:cs="Arial"/>
          <w:sz w:val="22"/>
        </w:rPr>
        <w:t xml:space="preserve"> les competències en matèria de transport i menjador escolars, i altres prestacions en matèria d’ensenyament. Aquesta delegació es va fer efectiva el </w:t>
      </w:r>
      <w:r>
        <w:rPr>
          <w:rFonts w:ascii="Arial" w:hAnsi="Arial" w:cs="Arial"/>
          <w:sz w:val="22"/>
        </w:rPr>
        <w:t>26 de juliol de 1996</w:t>
      </w:r>
      <w:r w:rsidRPr="00FA78C5">
        <w:rPr>
          <w:rFonts w:ascii="Arial" w:hAnsi="Arial" w:cs="Arial"/>
          <w:sz w:val="22"/>
        </w:rPr>
        <w:t xml:space="preserve"> mitjançant la signatura d’un primer conveni de col·laboració entre ambdues insti</w:t>
      </w:r>
      <w:r>
        <w:rPr>
          <w:rFonts w:ascii="Arial" w:hAnsi="Arial" w:cs="Arial"/>
          <w:sz w:val="22"/>
        </w:rPr>
        <w:t>tucions, després del qual se’n van subscriure</w:t>
      </w:r>
      <w:r w:rsidRPr="00FA78C5">
        <w:rPr>
          <w:rFonts w:ascii="Arial" w:hAnsi="Arial" w:cs="Arial"/>
          <w:sz w:val="22"/>
        </w:rPr>
        <w:t xml:space="preserve"> d’al</w:t>
      </w:r>
      <w:r>
        <w:rPr>
          <w:rFonts w:ascii="Arial" w:hAnsi="Arial" w:cs="Arial"/>
          <w:sz w:val="22"/>
        </w:rPr>
        <w:t>tres, fins a arribar al darrer, formalitzat el 6 de juny de 2016 i vigent fins a la finalització del curs 2021-2022.</w:t>
      </w:r>
    </w:p>
    <w:p w14:paraId="6A2AA84D" w14:textId="77777777" w:rsidR="00F71E00" w:rsidRPr="00FA78C5" w:rsidRDefault="00F71E00" w:rsidP="00F71E00">
      <w:pPr>
        <w:ind w:left="360" w:hanging="360"/>
        <w:jc w:val="both"/>
        <w:rPr>
          <w:rFonts w:ascii="Arial" w:hAnsi="Arial" w:cs="Arial"/>
          <w:sz w:val="22"/>
        </w:rPr>
      </w:pPr>
    </w:p>
    <w:p w14:paraId="01877A0D" w14:textId="77777777" w:rsidR="00F71E00" w:rsidRPr="00FA78C5" w:rsidRDefault="00F71E00" w:rsidP="00F71E00">
      <w:pPr>
        <w:jc w:val="both"/>
        <w:rPr>
          <w:rFonts w:ascii="Arial" w:hAnsi="Arial" w:cs="Arial"/>
          <w:sz w:val="22"/>
        </w:rPr>
      </w:pPr>
      <w:r w:rsidRPr="00CA4745">
        <w:rPr>
          <w:rFonts w:ascii="Arial" w:hAnsi="Arial" w:cs="Arial"/>
          <w:b/>
          <w:bCs/>
          <w:sz w:val="22"/>
        </w:rPr>
        <w:t>Segon</w:t>
      </w:r>
      <w:r>
        <w:rPr>
          <w:rFonts w:ascii="Arial" w:hAnsi="Arial" w:cs="Arial"/>
          <w:sz w:val="22"/>
        </w:rPr>
        <w:t xml:space="preserve">. </w:t>
      </w:r>
      <w:r w:rsidRPr="00FA78C5">
        <w:rPr>
          <w:rFonts w:ascii="Arial" w:hAnsi="Arial" w:cs="Arial"/>
          <w:sz w:val="22"/>
        </w:rPr>
        <w:t xml:space="preserve">De conformitat amb </w:t>
      </w:r>
      <w:r>
        <w:rPr>
          <w:rFonts w:ascii="Arial" w:hAnsi="Arial" w:cs="Arial"/>
          <w:sz w:val="22"/>
        </w:rPr>
        <w:t xml:space="preserve">el document de </w:t>
      </w:r>
      <w:r w:rsidRPr="00A4608A">
        <w:rPr>
          <w:rFonts w:ascii="Arial" w:hAnsi="Arial" w:cs="Arial"/>
          <w:i/>
          <w:sz w:val="22"/>
        </w:rPr>
        <w:t>Directrius</w:t>
      </w:r>
      <w:r w:rsidRPr="00FA78C5">
        <w:rPr>
          <w:rFonts w:ascii="Arial" w:hAnsi="Arial" w:cs="Arial"/>
          <w:i/>
          <w:sz w:val="22"/>
        </w:rPr>
        <w:t xml:space="preserve"> per a l’atorgament d’ajuts individuals de menjador escolar adreçats a l’alumnat d’ensenyamen</w:t>
      </w:r>
      <w:r>
        <w:rPr>
          <w:rFonts w:ascii="Arial" w:hAnsi="Arial" w:cs="Arial"/>
          <w:i/>
          <w:sz w:val="22"/>
        </w:rPr>
        <w:t xml:space="preserve">ts obligatoris i </w:t>
      </w:r>
      <w:r w:rsidRPr="00FA78C5">
        <w:rPr>
          <w:rFonts w:ascii="Arial" w:hAnsi="Arial" w:cs="Arial"/>
          <w:i/>
          <w:sz w:val="22"/>
        </w:rPr>
        <w:t xml:space="preserve">d’educació infantil escolaritzats en centres educatius sufragats amb fons </w:t>
      </w:r>
      <w:r>
        <w:rPr>
          <w:rFonts w:ascii="Arial" w:hAnsi="Arial" w:cs="Arial"/>
          <w:i/>
          <w:sz w:val="22"/>
        </w:rPr>
        <w:t>públics per al curs escolar 2025</w:t>
      </w:r>
      <w:r w:rsidRPr="00FA78C5">
        <w:rPr>
          <w:rFonts w:ascii="Arial" w:hAnsi="Arial" w:cs="Arial"/>
          <w:i/>
          <w:sz w:val="22"/>
        </w:rPr>
        <w:t>-202</w:t>
      </w:r>
      <w:r>
        <w:rPr>
          <w:rFonts w:ascii="Arial" w:hAnsi="Arial" w:cs="Arial"/>
          <w:i/>
          <w:sz w:val="22"/>
        </w:rPr>
        <w:t>6</w:t>
      </w:r>
      <w:r>
        <w:rPr>
          <w:rFonts w:ascii="Arial" w:hAnsi="Arial" w:cs="Arial"/>
          <w:sz w:val="22"/>
        </w:rPr>
        <w:t>, signat amb data</w:t>
      </w:r>
      <w:r w:rsidRPr="00FA78C5">
        <w:rPr>
          <w:rFonts w:ascii="Arial" w:hAnsi="Arial" w:cs="Arial"/>
          <w:sz w:val="22"/>
        </w:rPr>
        <w:t xml:space="preserve"> </w:t>
      </w:r>
      <w:r>
        <w:rPr>
          <w:rFonts w:ascii="Arial" w:hAnsi="Arial" w:cs="Arial"/>
          <w:sz w:val="22"/>
        </w:rPr>
        <w:t>18 de març de 2025 (RE E2025002102) per la consellera d’Educació i Formació Professional de la Generalitat de Catalunya, s’han aprovat les b</w:t>
      </w:r>
      <w:r w:rsidRPr="00FA78C5">
        <w:rPr>
          <w:rFonts w:ascii="Arial" w:hAnsi="Arial" w:cs="Arial"/>
          <w:sz w:val="22"/>
        </w:rPr>
        <w:t>ases reguladores.</w:t>
      </w:r>
    </w:p>
    <w:p w14:paraId="456203AA" w14:textId="77777777" w:rsidR="00F71E00" w:rsidRPr="00FA78C5" w:rsidRDefault="00F71E00" w:rsidP="00F71E00">
      <w:pPr>
        <w:jc w:val="both"/>
        <w:rPr>
          <w:rFonts w:ascii="Arial" w:hAnsi="Arial" w:cs="Arial"/>
          <w:sz w:val="22"/>
        </w:rPr>
      </w:pPr>
    </w:p>
    <w:p w14:paraId="5C335A69" w14:textId="77777777" w:rsidR="00F71E00" w:rsidRDefault="00F71E00" w:rsidP="00F71E00">
      <w:pPr>
        <w:jc w:val="both"/>
        <w:rPr>
          <w:rFonts w:ascii="Arial" w:hAnsi="Arial" w:cs="Arial"/>
          <w:sz w:val="22"/>
        </w:rPr>
      </w:pPr>
      <w:r w:rsidRPr="00CA4745">
        <w:rPr>
          <w:rFonts w:ascii="Arial" w:hAnsi="Arial" w:cs="Arial"/>
          <w:b/>
          <w:bCs/>
          <w:sz w:val="22"/>
        </w:rPr>
        <w:t>Tercer</w:t>
      </w:r>
      <w:r>
        <w:rPr>
          <w:rFonts w:ascii="Arial" w:hAnsi="Arial" w:cs="Arial"/>
          <w:sz w:val="22"/>
        </w:rPr>
        <w:t xml:space="preserve">. </w:t>
      </w:r>
      <w:r w:rsidRPr="00FA78C5">
        <w:rPr>
          <w:rFonts w:ascii="Arial" w:hAnsi="Arial" w:cs="Arial"/>
          <w:sz w:val="22"/>
        </w:rPr>
        <w:t xml:space="preserve">Conforme a les </w:t>
      </w:r>
      <w:r w:rsidRPr="00FA78C5">
        <w:rPr>
          <w:rFonts w:ascii="Arial" w:hAnsi="Arial" w:cs="Arial"/>
          <w:i/>
          <w:sz w:val="22"/>
        </w:rPr>
        <w:t xml:space="preserve">Bases reguladores de la convocatòria per a l’atorgament d’ajuts econòmics individuals </w:t>
      </w:r>
      <w:r>
        <w:rPr>
          <w:rFonts w:ascii="Arial" w:hAnsi="Arial" w:cs="Arial"/>
          <w:i/>
          <w:sz w:val="22"/>
        </w:rPr>
        <w:t>de menjador escolar adreçats a l’alumnat</w:t>
      </w:r>
      <w:r w:rsidRPr="00FA78C5">
        <w:rPr>
          <w:rFonts w:ascii="Arial" w:hAnsi="Arial" w:cs="Arial"/>
          <w:i/>
          <w:sz w:val="22"/>
        </w:rPr>
        <w:t xml:space="preserve"> d’ensenyament</w:t>
      </w:r>
      <w:r>
        <w:rPr>
          <w:rFonts w:ascii="Arial" w:hAnsi="Arial" w:cs="Arial"/>
          <w:i/>
          <w:sz w:val="22"/>
        </w:rPr>
        <w:t>s</w:t>
      </w:r>
      <w:r w:rsidRPr="00FA78C5">
        <w:rPr>
          <w:rFonts w:ascii="Arial" w:hAnsi="Arial" w:cs="Arial"/>
          <w:i/>
          <w:sz w:val="22"/>
        </w:rPr>
        <w:t xml:space="preserve"> obl</w:t>
      </w:r>
      <w:r>
        <w:rPr>
          <w:rFonts w:ascii="Arial" w:hAnsi="Arial" w:cs="Arial"/>
          <w:i/>
          <w:sz w:val="22"/>
        </w:rPr>
        <w:t>igatoris i d’educació infantil escolaritzat en</w:t>
      </w:r>
      <w:r w:rsidRPr="00FA78C5">
        <w:rPr>
          <w:rFonts w:ascii="Arial" w:hAnsi="Arial" w:cs="Arial"/>
          <w:i/>
          <w:sz w:val="22"/>
        </w:rPr>
        <w:t xml:space="preserve"> </w:t>
      </w:r>
      <w:r>
        <w:rPr>
          <w:rFonts w:ascii="Arial" w:hAnsi="Arial" w:cs="Arial"/>
          <w:i/>
          <w:sz w:val="22"/>
        </w:rPr>
        <w:t xml:space="preserve">un centre públic o privat </w:t>
      </w:r>
      <w:r>
        <w:rPr>
          <w:rFonts w:ascii="Arial" w:hAnsi="Arial" w:cs="Arial"/>
          <w:i/>
          <w:sz w:val="22"/>
        </w:rPr>
        <w:lastRenderedPageBreak/>
        <w:t>concertat</w:t>
      </w:r>
      <w:r w:rsidRPr="00FA78C5">
        <w:rPr>
          <w:rFonts w:ascii="Arial" w:hAnsi="Arial" w:cs="Arial"/>
          <w:i/>
          <w:sz w:val="22"/>
        </w:rPr>
        <w:t xml:space="preserve"> de la comarca del </w:t>
      </w:r>
      <w:r>
        <w:rPr>
          <w:rFonts w:ascii="Arial" w:hAnsi="Arial" w:cs="Arial"/>
          <w:i/>
          <w:sz w:val="22"/>
        </w:rPr>
        <w:t>Pla de l’Estany del curs 2025</w:t>
      </w:r>
      <w:r w:rsidRPr="00FA78C5">
        <w:rPr>
          <w:rFonts w:ascii="Arial" w:hAnsi="Arial" w:cs="Arial"/>
          <w:i/>
          <w:sz w:val="22"/>
        </w:rPr>
        <w:t>-202</w:t>
      </w:r>
      <w:r>
        <w:rPr>
          <w:rFonts w:ascii="Arial" w:hAnsi="Arial" w:cs="Arial"/>
          <w:i/>
          <w:sz w:val="22"/>
        </w:rPr>
        <w:t>6</w:t>
      </w:r>
      <w:r w:rsidRPr="00FA78C5">
        <w:rPr>
          <w:rFonts w:ascii="Arial" w:hAnsi="Arial" w:cs="Arial"/>
          <w:sz w:val="22"/>
        </w:rPr>
        <w:t>, s’han tramitat les sol·licituds presentades en</w:t>
      </w:r>
      <w:r>
        <w:rPr>
          <w:rFonts w:ascii="Arial" w:hAnsi="Arial" w:cs="Arial"/>
          <w:sz w:val="22"/>
        </w:rPr>
        <w:t xml:space="preserve"> la forma prevista en aquestes b</w:t>
      </w:r>
      <w:r w:rsidRPr="00FA78C5">
        <w:rPr>
          <w:rFonts w:ascii="Arial" w:hAnsi="Arial" w:cs="Arial"/>
          <w:sz w:val="22"/>
        </w:rPr>
        <w:t xml:space="preserve">ases, aprovades </w:t>
      </w:r>
      <w:r>
        <w:rPr>
          <w:rFonts w:ascii="Arial" w:hAnsi="Arial" w:cs="Arial"/>
          <w:sz w:val="22"/>
        </w:rPr>
        <w:t>per Decret de Presidència núm. 2025PRES000297, de 20 de març de 2025</w:t>
      </w:r>
      <w:r w:rsidRPr="00FA78C5">
        <w:rPr>
          <w:rFonts w:ascii="Arial" w:hAnsi="Arial" w:cs="Arial"/>
          <w:sz w:val="22"/>
        </w:rPr>
        <w:t>.</w:t>
      </w:r>
    </w:p>
    <w:p w14:paraId="392068A7" w14:textId="77777777" w:rsidR="00F71E00" w:rsidRDefault="00F71E00" w:rsidP="00F71E00">
      <w:pPr>
        <w:jc w:val="both"/>
        <w:rPr>
          <w:rFonts w:ascii="Arial" w:hAnsi="Arial" w:cs="Arial"/>
          <w:sz w:val="22"/>
        </w:rPr>
      </w:pPr>
    </w:p>
    <w:p w14:paraId="2B5BA7D6" w14:textId="77777777" w:rsidR="00F71E00" w:rsidRPr="00FA78C5" w:rsidRDefault="00F71E00" w:rsidP="00F71E00">
      <w:pPr>
        <w:jc w:val="both"/>
        <w:rPr>
          <w:rFonts w:ascii="Arial" w:hAnsi="Arial" w:cs="Arial"/>
          <w:sz w:val="22"/>
        </w:rPr>
      </w:pPr>
      <w:r>
        <w:rPr>
          <w:rFonts w:ascii="Arial" w:hAnsi="Arial" w:cs="Arial"/>
          <w:sz w:val="22"/>
        </w:rPr>
        <w:t xml:space="preserve">Així mateix, i d’acord amb l’apartat 13 d’aquestes bases, pel que fa als ajuts concedits la sol·licitud dels quals s’hagi presentat un cop iniciat el curs escolar, es resoldran amb caràcter retroactiu des de la data de formalització de la sol·licitud al Consell Comarcal. </w:t>
      </w:r>
    </w:p>
    <w:p w14:paraId="7642760F" w14:textId="77777777" w:rsidR="00F71E00" w:rsidRPr="00FA78C5" w:rsidRDefault="00F71E00" w:rsidP="00F71E00">
      <w:pPr>
        <w:spacing w:after="160"/>
        <w:jc w:val="both"/>
        <w:rPr>
          <w:rFonts w:ascii="Arial" w:hAnsi="Arial"/>
          <w:sz w:val="22"/>
        </w:rPr>
      </w:pPr>
    </w:p>
    <w:p w14:paraId="6EB81BED" w14:textId="77777777" w:rsidR="00F71E00" w:rsidRPr="008E54F2" w:rsidRDefault="00F71E00" w:rsidP="00F71E00">
      <w:pPr>
        <w:jc w:val="both"/>
        <w:rPr>
          <w:rFonts w:ascii="Arial" w:hAnsi="Arial" w:cs="Arial"/>
          <w:sz w:val="22"/>
          <w:szCs w:val="22"/>
        </w:rPr>
      </w:pPr>
      <w:r w:rsidRPr="008E54F2">
        <w:rPr>
          <w:rFonts w:ascii="Arial" w:hAnsi="Arial" w:cs="Arial"/>
          <w:sz w:val="22"/>
          <w:szCs w:val="22"/>
        </w:rPr>
        <w:t>Per tot això, en exercici de les competències que m’han estat conferides en virtut de la delegació efectuada per la Presidència d’aquest Consell Comarcal, mitjançant Decret núm. 202</w:t>
      </w:r>
      <w:r>
        <w:rPr>
          <w:rFonts w:ascii="Arial" w:hAnsi="Arial" w:cs="Arial"/>
          <w:sz w:val="22"/>
          <w:szCs w:val="22"/>
        </w:rPr>
        <w:t>5</w:t>
      </w:r>
      <w:r w:rsidRPr="008E54F2">
        <w:rPr>
          <w:rFonts w:ascii="Arial" w:hAnsi="Arial" w:cs="Arial"/>
          <w:sz w:val="22"/>
          <w:szCs w:val="22"/>
        </w:rPr>
        <w:t>PRES0006</w:t>
      </w:r>
      <w:r>
        <w:rPr>
          <w:rFonts w:ascii="Arial" w:hAnsi="Arial" w:cs="Arial"/>
          <w:sz w:val="22"/>
          <w:szCs w:val="22"/>
        </w:rPr>
        <w:t>44</w:t>
      </w:r>
      <w:r w:rsidRPr="008E54F2">
        <w:rPr>
          <w:rFonts w:ascii="Arial" w:hAnsi="Arial" w:cs="Arial"/>
          <w:sz w:val="22"/>
          <w:szCs w:val="22"/>
        </w:rPr>
        <w:t xml:space="preserve">, de data </w:t>
      </w:r>
      <w:r>
        <w:rPr>
          <w:rFonts w:ascii="Arial" w:hAnsi="Arial" w:cs="Arial"/>
          <w:sz w:val="22"/>
          <w:szCs w:val="22"/>
        </w:rPr>
        <w:t>11</w:t>
      </w:r>
      <w:r w:rsidRPr="008E54F2">
        <w:rPr>
          <w:rFonts w:ascii="Arial" w:hAnsi="Arial" w:cs="Arial"/>
          <w:sz w:val="22"/>
          <w:szCs w:val="22"/>
        </w:rPr>
        <w:t xml:space="preserve"> d</w:t>
      </w:r>
      <w:r>
        <w:rPr>
          <w:rFonts w:ascii="Arial" w:hAnsi="Arial" w:cs="Arial"/>
          <w:sz w:val="22"/>
          <w:szCs w:val="22"/>
        </w:rPr>
        <w:t>e juliol</w:t>
      </w:r>
      <w:r w:rsidRPr="008E54F2">
        <w:rPr>
          <w:rFonts w:ascii="Arial" w:hAnsi="Arial" w:cs="Arial"/>
          <w:sz w:val="22"/>
          <w:szCs w:val="22"/>
        </w:rPr>
        <w:t xml:space="preserve"> de 202</w:t>
      </w:r>
      <w:r>
        <w:rPr>
          <w:rFonts w:ascii="Arial" w:hAnsi="Arial" w:cs="Arial"/>
          <w:sz w:val="22"/>
          <w:szCs w:val="22"/>
        </w:rPr>
        <w:t>5</w:t>
      </w:r>
      <w:r w:rsidRPr="008E54F2">
        <w:rPr>
          <w:rFonts w:ascii="Arial" w:hAnsi="Arial" w:cs="Arial"/>
          <w:sz w:val="22"/>
          <w:szCs w:val="22"/>
        </w:rPr>
        <w:t xml:space="preserve">, i l’acta de la Comissió de Valoració signada amb data </w:t>
      </w:r>
      <w:r w:rsidR="00056168">
        <w:rPr>
          <w:rFonts w:ascii="Arial" w:hAnsi="Arial" w:cs="Arial"/>
          <w:sz w:val="22"/>
          <w:szCs w:val="22"/>
        </w:rPr>
        <w:t>1</w:t>
      </w:r>
      <w:r w:rsidR="008C06AC">
        <w:rPr>
          <w:rFonts w:ascii="Arial" w:hAnsi="Arial" w:cs="Arial"/>
          <w:sz w:val="22"/>
          <w:szCs w:val="22"/>
        </w:rPr>
        <w:t>4</w:t>
      </w:r>
      <w:r w:rsidR="00056168">
        <w:rPr>
          <w:rFonts w:ascii="Arial" w:hAnsi="Arial" w:cs="Arial"/>
          <w:sz w:val="22"/>
          <w:szCs w:val="22"/>
        </w:rPr>
        <w:t xml:space="preserve"> d’abril</w:t>
      </w:r>
      <w:r w:rsidR="000E7864">
        <w:rPr>
          <w:rFonts w:ascii="Arial" w:hAnsi="Arial" w:cs="Arial"/>
          <w:sz w:val="22"/>
          <w:szCs w:val="22"/>
        </w:rPr>
        <w:t xml:space="preserve"> de 2026</w:t>
      </w:r>
      <w:r w:rsidRPr="008E54F2">
        <w:rPr>
          <w:rFonts w:ascii="Arial" w:hAnsi="Arial" w:cs="Arial"/>
          <w:sz w:val="22"/>
          <w:szCs w:val="22"/>
        </w:rPr>
        <w:t xml:space="preserve">, </w:t>
      </w:r>
    </w:p>
    <w:p w14:paraId="28144451" w14:textId="77777777" w:rsidR="00F71E00" w:rsidRPr="00FA78C5" w:rsidRDefault="00F71E00" w:rsidP="00F71E00">
      <w:pPr>
        <w:spacing w:after="160"/>
        <w:jc w:val="both"/>
        <w:rPr>
          <w:rFonts w:ascii="Arial" w:hAnsi="Arial"/>
          <w:sz w:val="22"/>
        </w:rPr>
      </w:pPr>
    </w:p>
    <w:p w14:paraId="2C8D9C96" w14:textId="77777777" w:rsidR="00F71E00" w:rsidRPr="00FA78C5" w:rsidRDefault="00F71E00" w:rsidP="00F71E00">
      <w:pPr>
        <w:keepNext/>
        <w:spacing w:after="160"/>
        <w:jc w:val="both"/>
        <w:outlineLvl w:val="0"/>
        <w:rPr>
          <w:rFonts w:ascii="Arial" w:hAnsi="Arial"/>
          <w:bCs/>
          <w:sz w:val="22"/>
        </w:rPr>
      </w:pPr>
      <w:r w:rsidRPr="00CE371C">
        <w:rPr>
          <w:rFonts w:ascii="Arial" w:hAnsi="Arial"/>
          <w:b/>
          <w:bCs/>
          <w:sz w:val="22"/>
        </w:rPr>
        <w:t>DECRETO</w:t>
      </w:r>
      <w:r w:rsidRPr="00CE371C">
        <w:rPr>
          <w:rFonts w:ascii="Arial" w:hAnsi="Arial"/>
          <w:bCs/>
          <w:sz w:val="22"/>
        </w:rPr>
        <w:t>:</w:t>
      </w:r>
      <w:r w:rsidRPr="00FA78C5">
        <w:rPr>
          <w:rFonts w:ascii="Arial" w:hAnsi="Arial"/>
          <w:bCs/>
          <w:sz w:val="22"/>
        </w:rPr>
        <w:t xml:space="preserve"> </w:t>
      </w:r>
    </w:p>
    <w:p w14:paraId="4FBCF311" w14:textId="77777777" w:rsidR="00056168" w:rsidRDefault="00F71E00" w:rsidP="00056168">
      <w:pPr>
        <w:jc w:val="both"/>
        <w:rPr>
          <w:rFonts w:ascii="Arial" w:hAnsi="Arial" w:cs="Arial"/>
          <w:sz w:val="22"/>
          <w:szCs w:val="22"/>
        </w:rPr>
      </w:pPr>
      <w:r w:rsidRPr="00CE371C">
        <w:rPr>
          <w:rFonts w:ascii="Arial" w:hAnsi="Arial" w:cs="Arial"/>
          <w:b/>
          <w:sz w:val="22"/>
          <w:szCs w:val="22"/>
        </w:rPr>
        <w:t>Primer</w:t>
      </w:r>
      <w:r w:rsidRPr="00CE371C">
        <w:rPr>
          <w:rFonts w:ascii="Arial" w:hAnsi="Arial" w:cs="Arial"/>
          <w:sz w:val="22"/>
          <w:szCs w:val="22"/>
        </w:rPr>
        <w:t xml:space="preserve">. </w:t>
      </w:r>
      <w:r w:rsidR="00056168">
        <w:rPr>
          <w:rFonts w:ascii="Arial" w:hAnsi="Arial" w:cs="Arial"/>
          <w:sz w:val="22"/>
          <w:szCs w:val="22"/>
        </w:rPr>
        <w:t xml:space="preserve">Aprovar, per un import </w:t>
      </w:r>
      <w:r w:rsidR="00056168" w:rsidRPr="00C56F4E">
        <w:rPr>
          <w:rFonts w:ascii="Arial" w:hAnsi="Arial" w:cs="Arial"/>
          <w:sz w:val="22"/>
          <w:szCs w:val="22"/>
        </w:rPr>
        <w:t xml:space="preserve">de </w:t>
      </w:r>
      <w:r w:rsidR="00056168">
        <w:rPr>
          <w:rFonts w:ascii="Arial" w:hAnsi="Arial" w:cs="Arial"/>
          <w:sz w:val="22"/>
          <w:szCs w:val="22"/>
        </w:rPr>
        <w:t>3.215,63</w:t>
      </w:r>
      <w:r w:rsidR="00056168" w:rsidRPr="00F661C5">
        <w:rPr>
          <w:rFonts w:ascii="Arial" w:hAnsi="Arial" w:cs="Arial"/>
          <w:sz w:val="22"/>
          <w:szCs w:val="22"/>
        </w:rPr>
        <w:t xml:space="preserve"> euros</w:t>
      </w:r>
      <w:r w:rsidR="00056168">
        <w:rPr>
          <w:rFonts w:ascii="Arial" w:hAnsi="Arial" w:cs="Arial"/>
          <w:sz w:val="22"/>
          <w:szCs w:val="22"/>
        </w:rPr>
        <w:t xml:space="preserve">, l’ampliació de l’import dels ajuts de menjador escolar del 100 % sobre el cost del servei de menjador (llindars 2, 3 i 4) concedits per al curs 2025-2026 i resolts a l’alumnat d’educació secundària obligatòria del centre privat concertat Casa Nostra relacionat a l’annex 1, d’acord amb les Bases reguladores de la convocatòria i conforme a l’horari lectiu autoritzat pel Departament d’Educació i Formació Professional i l’apartat 3.2 de les Directrius per a l’elaboració de la proposta de finançament i la gestió dels serveis de transport i menjador escolar del curs 2025-2026. </w:t>
      </w:r>
      <w:bookmarkStart w:id="1" w:name="_Hlk212711091"/>
    </w:p>
    <w:bookmarkEnd w:id="1"/>
    <w:p w14:paraId="1EC5C572" w14:textId="77777777" w:rsidR="00F71E00" w:rsidRPr="00CE371C" w:rsidRDefault="00F71E00" w:rsidP="00056168">
      <w:pPr>
        <w:jc w:val="both"/>
        <w:rPr>
          <w:rFonts w:ascii="Arial" w:hAnsi="Arial" w:cs="Arial"/>
          <w:sz w:val="22"/>
          <w:szCs w:val="22"/>
        </w:rPr>
      </w:pPr>
    </w:p>
    <w:p w14:paraId="243459F7" w14:textId="77777777" w:rsidR="00056168" w:rsidRDefault="00F71E00" w:rsidP="00056168">
      <w:pPr>
        <w:jc w:val="both"/>
        <w:rPr>
          <w:rFonts w:ascii="Arial" w:hAnsi="Arial" w:cs="Arial"/>
          <w:sz w:val="22"/>
          <w:szCs w:val="22"/>
        </w:rPr>
      </w:pPr>
      <w:r w:rsidRPr="00CE371C">
        <w:rPr>
          <w:rFonts w:ascii="Arial" w:hAnsi="Arial" w:cs="Arial"/>
          <w:b/>
          <w:sz w:val="22"/>
          <w:szCs w:val="22"/>
        </w:rPr>
        <w:t>Segon</w:t>
      </w:r>
      <w:r w:rsidRPr="00CE371C">
        <w:rPr>
          <w:rFonts w:ascii="Arial" w:hAnsi="Arial" w:cs="Arial"/>
          <w:sz w:val="22"/>
          <w:szCs w:val="22"/>
        </w:rPr>
        <w:t xml:space="preserve">. </w:t>
      </w:r>
      <w:r w:rsidR="00056168">
        <w:rPr>
          <w:rFonts w:ascii="Arial" w:hAnsi="Arial" w:cs="Arial"/>
          <w:sz w:val="22"/>
          <w:szCs w:val="22"/>
        </w:rPr>
        <w:t>Aprovar,</w:t>
      </w:r>
      <w:r w:rsidR="00056168" w:rsidRPr="002C0478">
        <w:rPr>
          <w:rFonts w:ascii="Arial" w:hAnsi="Arial" w:cs="Arial"/>
          <w:sz w:val="22"/>
          <w:szCs w:val="22"/>
        </w:rPr>
        <w:t xml:space="preserve"> </w:t>
      </w:r>
      <w:r w:rsidR="00056168">
        <w:rPr>
          <w:rFonts w:ascii="Arial" w:hAnsi="Arial" w:cs="Arial"/>
          <w:sz w:val="22"/>
          <w:szCs w:val="22"/>
        </w:rPr>
        <w:t xml:space="preserve">per un import total de 1.062,37 euros, l’ampliació de l’import dels ajuts de menjador escolar del 70 % sobre el cost del servei de menjador (llindar 1) concedits per al curs 2025-2026 i resolts a l’alumnat d’educació secundària obligatòria del centre privat concertat Casa Nostra relacionat a l’annex 2, d’acord amb les Bases reguladores de la convocatòria i conforme a l’horari lectiu autoritzat pel Departament d’Educació i Formació Professional i l’apartat 3.2 de les Directrius per a l’elaboració de la proposta de finançament i la gestió dels serveis de transport i menjador escolar del curs 2025-2026. </w:t>
      </w:r>
    </w:p>
    <w:p w14:paraId="076C3160" w14:textId="77777777" w:rsidR="00F71E00" w:rsidRPr="00697AB1" w:rsidRDefault="00F71E00" w:rsidP="00056168">
      <w:pPr>
        <w:jc w:val="both"/>
        <w:rPr>
          <w:rFonts w:ascii="Arial" w:hAnsi="Arial" w:cs="Arial"/>
          <w:sz w:val="22"/>
          <w:szCs w:val="22"/>
          <w:highlight w:val="yellow"/>
        </w:rPr>
      </w:pPr>
    </w:p>
    <w:p w14:paraId="5CAEDEC7" w14:textId="77777777" w:rsidR="00056168" w:rsidRDefault="00F71E00" w:rsidP="00056168">
      <w:pPr>
        <w:jc w:val="both"/>
        <w:rPr>
          <w:rFonts w:ascii="Arial" w:hAnsi="Arial" w:cs="Arial"/>
          <w:sz w:val="22"/>
          <w:szCs w:val="22"/>
        </w:rPr>
      </w:pPr>
      <w:r w:rsidRPr="00CE371C">
        <w:rPr>
          <w:rFonts w:ascii="Arial" w:hAnsi="Arial" w:cs="Arial"/>
          <w:b/>
          <w:sz w:val="22"/>
          <w:szCs w:val="22"/>
        </w:rPr>
        <w:t>Tercer</w:t>
      </w:r>
      <w:r w:rsidRPr="00CE371C">
        <w:rPr>
          <w:rFonts w:ascii="Arial" w:hAnsi="Arial" w:cs="Arial"/>
          <w:sz w:val="22"/>
          <w:szCs w:val="22"/>
        </w:rPr>
        <w:t xml:space="preserve">. </w:t>
      </w:r>
      <w:r w:rsidR="00056168" w:rsidRPr="00D86AA9">
        <w:rPr>
          <w:rFonts w:ascii="Arial" w:hAnsi="Arial" w:cs="Arial"/>
          <w:sz w:val="22"/>
          <w:szCs w:val="22"/>
        </w:rPr>
        <w:t xml:space="preserve">Establir els imports </w:t>
      </w:r>
      <w:r w:rsidR="00056168">
        <w:rPr>
          <w:rFonts w:ascii="Arial" w:hAnsi="Arial" w:cs="Arial"/>
          <w:sz w:val="22"/>
          <w:szCs w:val="22"/>
        </w:rPr>
        <w:t xml:space="preserve">de l’ampliació de l’ajut concedit d’acord </w:t>
      </w:r>
      <w:r w:rsidR="00056168" w:rsidRPr="00D86AA9">
        <w:rPr>
          <w:rFonts w:ascii="Arial" w:hAnsi="Arial" w:cs="Arial"/>
          <w:sz w:val="22"/>
          <w:szCs w:val="22"/>
        </w:rPr>
        <w:t xml:space="preserve">amb els dies </w:t>
      </w:r>
      <w:r w:rsidR="00056168">
        <w:rPr>
          <w:rFonts w:ascii="Arial" w:hAnsi="Arial" w:cs="Arial"/>
          <w:sz w:val="22"/>
          <w:szCs w:val="22"/>
        </w:rPr>
        <w:t xml:space="preserve">màxims que cada alumne/a pot arribar a gaudir del servei de menjador escolar, partint de la data de presentació de la sol·licitud d’ajut de menjador, el dies màxims del servei de menjador que tindrà l’alumne/a segons el calendari escolar </w:t>
      </w:r>
      <w:r w:rsidR="00056168" w:rsidRPr="00D86AA9">
        <w:rPr>
          <w:rFonts w:ascii="Arial" w:hAnsi="Arial" w:cs="Arial"/>
          <w:sz w:val="22"/>
          <w:szCs w:val="22"/>
        </w:rPr>
        <w:t>i el preu de menjador per a usuari fix que té apro</w:t>
      </w:r>
      <w:r w:rsidR="00056168">
        <w:rPr>
          <w:rFonts w:ascii="Arial" w:hAnsi="Arial" w:cs="Arial"/>
          <w:sz w:val="22"/>
          <w:szCs w:val="22"/>
        </w:rPr>
        <w:t>vat el centre educatiu Casa Nostra per al curs 2025-2026</w:t>
      </w:r>
      <w:r w:rsidR="008C06AC">
        <w:rPr>
          <w:rFonts w:ascii="Arial" w:hAnsi="Arial" w:cs="Arial"/>
          <w:sz w:val="22"/>
          <w:szCs w:val="22"/>
        </w:rPr>
        <w:t>, i tenint en compte l’import de l’ajut de menjador ja resolt per aquest Consell Comarcal</w:t>
      </w:r>
      <w:r w:rsidR="00056168" w:rsidRPr="00D86AA9">
        <w:rPr>
          <w:rFonts w:ascii="Arial" w:hAnsi="Arial" w:cs="Arial"/>
          <w:sz w:val="22"/>
          <w:szCs w:val="22"/>
        </w:rPr>
        <w:t>.</w:t>
      </w:r>
    </w:p>
    <w:p w14:paraId="3BA56D42" w14:textId="77777777" w:rsidR="000E7864" w:rsidRDefault="000E7864" w:rsidP="000E7864">
      <w:pPr>
        <w:jc w:val="both"/>
        <w:rPr>
          <w:rFonts w:ascii="Arial" w:hAnsi="Arial" w:cs="Arial"/>
          <w:sz w:val="22"/>
          <w:szCs w:val="22"/>
        </w:rPr>
      </w:pPr>
    </w:p>
    <w:p w14:paraId="545D4535" w14:textId="77777777" w:rsidR="00F71E00" w:rsidRPr="00CE371C" w:rsidRDefault="000E7864" w:rsidP="00F71E00">
      <w:pPr>
        <w:jc w:val="both"/>
        <w:rPr>
          <w:rFonts w:ascii="Arial" w:hAnsi="Arial" w:cs="Arial"/>
          <w:sz w:val="22"/>
          <w:szCs w:val="22"/>
        </w:rPr>
      </w:pPr>
      <w:r w:rsidRPr="00A916B5">
        <w:rPr>
          <w:rFonts w:ascii="Arial" w:hAnsi="Arial" w:cs="Arial"/>
          <w:b/>
          <w:bCs/>
          <w:sz w:val="22"/>
          <w:szCs w:val="22"/>
        </w:rPr>
        <w:t>Quart</w:t>
      </w:r>
      <w:r>
        <w:rPr>
          <w:rFonts w:ascii="Arial" w:hAnsi="Arial" w:cs="Arial"/>
          <w:sz w:val="22"/>
          <w:szCs w:val="22"/>
        </w:rPr>
        <w:t xml:space="preserve">. </w:t>
      </w:r>
      <w:r w:rsidR="00F71E00" w:rsidRPr="00CE371C">
        <w:rPr>
          <w:rFonts w:ascii="Arial" w:hAnsi="Arial" w:cs="Arial"/>
          <w:sz w:val="22"/>
          <w:szCs w:val="22"/>
        </w:rPr>
        <w:t xml:space="preserve">Autoritzar i disposar de la despesa i reconèixer l’obligació per un import de </w:t>
      </w:r>
      <w:r w:rsidR="00035A29" w:rsidRPr="00035A29">
        <w:rPr>
          <w:rFonts w:ascii="Arial" w:hAnsi="Arial" w:cs="Arial"/>
          <w:color w:val="000000"/>
          <w:sz w:val="22"/>
          <w:szCs w:val="22"/>
        </w:rPr>
        <w:t>2.411,81</w:t>
      </w:r>
      <w:r w:rsidR="00F71E00" w:rsidRPr="00035A29">
        <w:rPr>
          <w:rFonts w:ascii="Arial" w:hAnsi="Arial" w:cs="Arial"/>
          <w:color w:val="000000"/>
          <w:sz w:val="22"/>
          <w:szCs w:val="22"/>
        </w:rPr>
        <w:t xml:space="preserve"> euros</w:t>
      </w:r>
      <w:r w:rsidR="00F71E00" w:rsidRPr="00D06E8A">
        <w:rPr>
          <w:rFonts w:ascii="Arial" w:hAnsi="Arial" w:cs="Arial"/>
          <w:color w:val="000000"/>
          <w:sz w:val="22"/>
          <w:szCs w:val="22"/>
        </w:rPr>
        <w:t xml:space="preserve"> </w:t>
      </w:r>
      <w:r w:rsidR="00F71E00" w:rsidRPr="00CE371C">
        <w:rPr>
          <w:rFonts w:ascii="Arial" w:hAnsi="Arial" w:cs="Arial"/>
          <w:sz w:val="22"/>
          <w:szCs w:val="22"/>
        </w:rPr>
        <w:t>(</w:t>
      </w:r>
      <w:r>
        <w:rPr>
          <w:rFonts w:ascii="Arial" w:hAnsi="Arial" w:cs="Arial"/>
          <w:sz w:val="22"/>
          <w:szCs w:val="22"/>
        </w:rPr>
        <w:t>75</w:t>
      </w:r>
      <w:r w:rsidR="00F71E00" w:rsidRPr="00CE371C">
        <w:rPr>
          <w:rFonts w:ascii="Arial" w:hAnsi="Arial" w:cs="Arial"/>
          <w:sz w:val="22"/>
          <w:szCs w:val="22"/>
        </w:rPr>
        <w:t xml:space="preserve"> % de la despesa) en concepte d’</w:t>
      </w:r>
      <w:r w:rsidR="00056168">
        <w:rPr>
          <w:rFonts w:ascii="Arial" w:hAnsi="Arial" w:cs="Arial"/>
          <w:sz w:val="22"/>
          <w:szCs w:val="22"/>
        </w:rPr>
        <w:t xml:space="preserve">ampliació dels </w:t>
      </w:r>
      <w:r w:rsidR="00F71E00" w:rsidRPr="00CE371C">
        <w:rPr>
          <w:rFonts w:ascii="Arial" w:hAnsi="Arial" w:cs="Arial"/>
          <w:sz w:val="22"/>
          <w:szCs w:val="22"/>
        </w:rPr>
        <w:t>ajuts de menjador del 100 % (llindars 2, 3 i 4)</w:t>
      </w:r>
      <w:r w:rsidR="00056168">
        <w:rPr>
          <w:rFonts w:ascii="Arial" w:hAnsi="Arial" w:cs="Arial"/>
          <w:sz w:val="22"/>
          <w:szCs w:val="22"/>
        </w:rPr>
        <w:t xml:space="preserve"> concedits a l’alumnat d’educació secundària obligatòria del centre privat concertat Casa Nostra</w:t>
      </w:r>
      <w:r w:rsidR="00F71E00" w:rsidRPr="00CE371C">
        <w:rPr>
          <w:rFonts w:ascii="Arial" w:hAnsi="Arial" w:cs="Arial"/>
          <w:sz w:val="22"/>
          <w:szCs w:val="22"/>
        </w:rPr>
        <w:t xml:space="preserve"> a favor de les entitats que presten els serveis de menjador, amb càrrec a la partida pressupostària 2</w:t>
      </w:r>
      <w:r>
        <w:rPr>
          <w:rFonts w:ascii="Arial" w:hAnsi="Arial" w:cs="Arial"/>
          <w:sz w:val="22"/>
          <w:szCs w:val="22"/>
        </w:rPr>
        <w:t>6</w:t>
      </w:r>
      <w:r w:rsidR="00F71E00" w:rsidRPr="00CE371C">
        <w:rPr>
          <w:rFonts w:ascii="Arial" w:hAnsi="Arial" w:cs="Arial"/>
          <w:sz w:val="22"/>
          <w:szCs w:val="22"/>
        </w:rPr>
        <w:t xml:space="preserve"> 70 32601 48003 – Ajuts individuals de menjadors escolars llindar 2, segons la informació del quadre annex </w:t>
      </w:r>
      <w:r w:rsidR="00056168">
        <w:rPr>
          <w:rFonts w:ascii="Arial" w:hAnsi="Arial" w:cs="Arial"/>
          <w:sz w:val="22"/>
          <w:szCs w:val="22"/>
        </w:rPr>
        <w:t>3</w:t>
      </w:r>
      <w:r w:rsidR="00F71E00" w:rsidRPr="00CE371C">
        <w:rPr>
          <w:rFonts w:ascii="Arial" w:hAnsi="Arial" w:cs="Arial"/>
          <w:sz w:val="22"/>
          <w:szCs w:val="22"/>
        </w:rPr>
        <w:t xml:space="preserve">.    </w:t>
      </w:r>
    </w:p>
    <w:p w14:paraId="1934DFFE" w14:textId="77777777" w:rsidR="00F71E00" w:rsidRPr="00CE371C" w:rsidRDefault="00F71E00" w:rsidP="00F71E00">
      <w:pPr>
        <w:jc w:val="both"/>
        <w:rPr>
          <w:rFonts w:ascii="Arial" w:hAnsi="Arial" w:cs="Arial"/>
          <w:sz w:val="22"/>
          <w:szCs w:val="22"/>
        </w:rPr>
      </w:pPr>
    </w:p>
    <w:p w14:paraId="1C81CFAB" w14:textId="77777777" w:rsidR="00F71E00" w:rsidRPr="00CE371C" w:rsidRDefault="00F71E00" w:rsidP="00F71E00">
      <w:pPr>
        <w:jc w:val="both"/>
        <w:rPr>
          <w:rFonts w:ascii="Arial" w:hAnsi="Arial" w:cs="Arial"/>
          <w:sz w:val="22"/>
          <w:szCs w:val="22"/>
        </w:rPr>
      </w:pPr>
      <w:r w:rsidRPr="00CE371C">
        <w:rPr>
          <w:rFonts w:ascii="Arial" w:hAnsi="Arial" w:cs="Arial"/>
          <w:b/>
          <w:sz w:val="22"/>
          <w:szCs w:val="22"/>
        </w:rPr>
        <w:t>S</w:t>
      </w:r>
      <w:r>
        <w:rPr>
          <w:rFonts w:ascii="Arial" w:hAnsi="Arial" w:cs="Arial"/>
          <w:b/>
          <w:sz w:val="22"/>
          <w:szCs w:val="22"/>
        </w:rPr>
        <w:t>is</w:t>
      </w:r>
      <w:r w:rsidRPr="00CE371C">
        <w:rPr>
          <w:rFonts w:ascii="Arial" w:hAnsi="Arial" w:cs="Arial"/>
          <w:b/>
          <w:sz w:val="22"/>
          <w:szCs w:val="22"/>
        </w:rPr>
        <w:t>è</w:t>
      </w:r>
      <w:r w:rsidRPr="00CE371C">
        <w:rPr>
          <w:rFonts w:ascii="Arial" w:hAnsi="Arial" w:cs="Arial"/>
          <w:sz w:val="22"/>
          <w:szCs w:val="22"/>
        </w:rPr>
        <w:t xml:space="preserve">. Autoritzar i disposar de la despesa i reconèixer l’obligació per un import de </w:t>
      </w:r>
      <w:r w:rsidR="00035A29">
        <w:rPr>
          <w:rFonts w:ascii="Arial" w:hAnsi="Arial" w:cs="Arial"/>
          <w:color w:val="000000"/>
          <w:sz w:val="22"/>
          <w:szCs w:val="22"/>
        </w:rPr>
        <w:t>796,79</w:t>
      </w:r>
      <w:r w:rsidR="003F2A40" w:rsidRPr="003F2A40">
        <w:rPr>
          <w:rFonts w:ascii="Arial" w:hAnsi="Arial" w:cs="Arial"/>
          <w:color w:val="000000"/>
          <w:sz w:val="22"/>
          <w:szCs w:val="22"/>
        </w:rPr>
        <w:t xml:space="preserve"> </w:t>
      </w:r>
      <w:r w:rsidRPr="003F2A40">
        <w:rPr>
          <w:rFonts w:ascii="Arial" w:hAnsi="Arial" w:cs="Arial"/>
          <w:color w:val="000000"/>
          <w:sz w:val="22"/>
          <w:szCs w:val="22"/>
        </w:rPr>
        <w:t>euros</w:t>
      </w:r>
      <w:r w:rsidRPr="00D06E8A">
        <w:rPr>
          <w:rFonts w:ascii="Arial" w:hAnsi="Arial" w:cs="Arial"/>
          <w:color w:val="000000"/>
          <w:sz w:val="22"/>
          <w:szCs w:val="22"/>
        </w:rPr>
        <w:t xml:space="preserve"> </w:t>
      </w:r>
      <w:r w:rsidRPr="00CE371C">
        <w:rPr>
          <w:rFonts w:ascii="Arial" w:hAnsi="Arial" w:cs="Arial"/>
          <w:sz w:val="22"/>
          <w:szCs w:val="22"/>
        </w:rPr>
        <w:t>(</w:t>
      </w:r>
      <w:r w:rsidR="000E7864">
        <w:rPr>
          <w:rFonts w:ascii="Arial" w:hAnsi="Arial" w:cs="Arial"/>
          <w:sz w:val="22"/>
          <w:szCs w:val="22"/>
        </w:rPr>
        <w:t>75</w:t>
      </w:r>
      <w:r w:rsidRPr="00CE371C">
        <w:rPr>
          <w:rFonts w:ascii="Arial" w:hAnsi="Arial" w:cs="Arial"/>
          <w:sz w:val="22"/>
          <w:szCs w:val="22"/>
        </w:rPr>
        <w:t xml:space="preserve"> % de la despesa) en concepte d’</w:t>
      </w:r>
      <w:r w:rsidR="00056168">
        <w:rPr>
          <w:rFonts w:ascii="Arial" w:hAnsi="Arial" w:cs="Arial"/>
          <w:sz w:val="22"/>
          <w:szCs w:val="22"/>
        </w:rPr>
        <w:t xml:space="preserve">ampliació dels </w:t>
      </w:r>
      <w:r w:rsidRPr="00CE371C">
        <w:rPr>
          <w:rFonts w:ascii="Arial" w:hAnsi="Arial" w:cs="Arial"/>
          <w:sz w:val="22"/>
          <w:szCs w:val="22"/>
        </w:rPr>
        <w:t xml:space="preserve">ajuts de menjador </w:t>
      </w:r>
      <w:r w:rsidRPr="00CE371C">
        <w:rPr>
          <w:rFonts w:ascii="Arial" w:hAnsi="Arial" w:cs="Arial"/>
          <w:sz w:val="22"/>
          <w:szCs w:val="22"/>
        </w:rPr>
        <w:lastRenderedPageBreak/>
        <w:t xml:space="preserve">del 70 % (llindar 1) </w:t>
      </w:r>
      <w:r w:rsidR="00056168">
        <w:rPr>
          <w:rFonts w:ascii="Arial" w:hAnsi="Arial" w:cs="Arial"/>
          <w:sz w:val="22"/>
          <w:szCs w:val="22"/>
        </w:rPr>
        <w:t>concedits a l’alumnat d’educació secundària obligatòria del centre privat concertat Casa Nostra</w:t>
      </w:r>
      <w:r w:rsidR="00056168" w:rsidRPr="00CE371C">
        <w:rPr>
          <w:rFonts w:ascii="Arial" w:hAnsi="Arial" w:cs="Arial"/>
          <w:sz w:val="22"/>
          <w:szCs w:val="22"/>
        </w:rPr>
        <w:t xml:space="preserve"> </w:t>
      </w:r>
      <w:r w:rsidRPr="00CE371C">
        <w:rPr>
          <w:rFonts w:ascii="Arial" w:hAnsi="Arial" w:cs="Arial"/>
          <w:sz w:val="22"/>
          <w:szCs w:val="22"/>
        </w:rPr>
        <w:t>a favor de les entitats que presten els serveis de menjador, amb càrrec a la partida pressupostària 2</w:t>
      </w:r>
      <w:r w:rsidR="000E7864">
        <w:rPr>
          <w:rFonts w:ascii="Arial" w:hAnsi="Arial" w:cs="Arial"/>
          <w:sz w:val="22"/>
          <w:szCs w:val="22"/>
        </w:rPr>
        <w:t>6</w:t>
      </w:r>
      <w:r w:rsidRPr="00CE371C">
        <w:rPr>
          <w:rFonts w:ascii="Arial" w:hAnsi="Arial" w:cs="Arial"/>
          <w:sz w:val="22"/>
          <w:szCs w:val="22"/>
        </w:rPr>
        <w:t xml:space="preserve"> 70 32601 48005 – Ajuts individuals de menjadors escolars llindar 1, segons la informació del quadre annex </w:t>
      </w:r>
      <w:r w:rsidR="00056168">
        <w:rPr>
          <w:rFonts w:ascii="Arial" w:hAnsi="Arial" w:cs="Arial"/>
          <w:sz w:val="22"/>
          <w:szCs w:val="22"/>
        </w:rPr>
        <w:t>4</w:t>
      </w:r>
      <w:r w:rsidRPr="00CE371C">
        <w:rPr>
          <w:rFonts w:ascii="Arial" w:hAnsi="Arial" w:cs="Arial"/>
          <w:sz w:val="22"/>
          <w:szCs w:val="22"/>
        </w:rPr>
        <w:t xml:space="preserve">.    </w:t>
      </w:r>
    </w:p>
    <w:p w14:paraId="3B089608" w14:textId="77777777" w:rsidR="00F71E00" w:rsidRPr="00697AB1" w:rsidRDefault="00F71E00" w:rsidP="00F71E00">
      <w:pPr>
        <w:jc w:val="both"/>
        <w:rPr>
          <w:rFonts w:ascii="Arial" w:hAnsi="Arial" w:cs="Arial"/>
          <w:sz w:val="22"/>
          <w:szCs w:val="22"/>
          <w:highlight w:val="yellow"/>
        </w:rPr>
      </w:pPr>
    </w:p>
    <w:p w14:paraId="5370929D" w14:textId="77777777" w:rsidR="00F71E00" w:rsidRPr="00FA78C5" w:rsidRDefault="00F71E00" w:rsidP="00F71E00">
      <w:pPr>
        <w:jc w:val="both"/>
        <w:rPr>
          <w:rFonts w:ascii="Arial" w:hAnsi="Arial" w:cs="Arial"/>
          <w:sz w:val="22"/>
          <w:szCs w:val="22"/>
        </w:rPr>
      </w:pPr>
      <w:r>
        <w:rPr>
          <w:rFonts w:ascii="Arial" w:hAnsi="Arial" w:cs="Arial"/>
          <w:b/>
          <w:sz w:val="22"/>
          <w:szCs w:val="22"/>
        </w:rPr>
        <w:t>Se</w:t>
      </w:r>
      <w:r w:rsidRPr="00CE371C">
        <w:rPr>
          <w:rFonts w:ascii="Arial" w:hAnsi="Arial" w:cs="Arial"/>
          <w:b/>
          <w:sz w:val="22"/>
          <w:szCs w:val="22"/>
        </w:rPr>
        <w:t>tè</w:t>
      </w:r>
      <w:r w:rsidRPr="00CE371C">
        <w:rPr>
          <w:rFonts w:ascii="Arial" w:hAnsi="Arial" w:cs="Arial"/>
          <w:sz w:val="22"/>
          <w:szCs w:val="22"/>
        </w:rPr>
        <w:t>. Notificar aquesta Resolució al centre escolar i publicar-la al tauler d’anuncis de la seu electrònica del Consell Comarcal del Pla de l’Estany, a efecte de notificació per a les persones interessades</w:t>
      </w:r>
      <w:r w:rsidRPr="00A81025">
        <w:rPr>
          <w:rFonts w:ascii="Arial" w:hAnsi="Arial" w:cs="Arial"/>
          <w:sz w:val="22"/>
          <w:szCs w:val="22"/>
        </w:rPr>
        <w:t xml:space="preserve">. </w:t>
      </w:r>
    </w:p>
    <w:p w14:paraId="20B5657B" w14:textId="77777777" w:rsidR="00F71E00" w:rsidRPr="00FA78C5" w:rsidRDefault="00F71E00" w:rsidP="00F71E00">
      <w:pPr>
        <w:jc w:val="both"/>
        <w:rPr>
          <w:rFonts w:ascii="Arial" w:hAnsi="Arial" w:cs="Arial"/>
          <w:sz w:val="22"/>
          <w:szCs w:val="22"/>
        </w:rPr>
      </w:pPr>
    </w:p>
    <w:bookmarkEnd w:id="0"/>
    <w:p w14:paraId="6A02EE5B" w14:textId="77777777" w:rsidR="00F71E00" w:rsidRPr="00FA78C5" w:rsidRDefault="00F71E00" w:rsidP="00F71E00">
      <w:pPr>
        <w:spacing w:after="160"/>
        <w:rPr>
          <w:rFonts w:ascii="Arial" w:hAnsi="Arial"/>
          <w:sz w:val="22"/>
        </w:rPr>
      </w:pPr>
      <w:r w:rsidRPr="00FA78C5">
        <w:rPr>
          <w:rFonts w:ascii="Arial" w:hAnsi="Arial"/>
          <w:sz w:val="22"/>
        </w:rPr>
        <w:t xml:space="preserve">Banyoles, </w:t>
      </w:r>
      <w:r w:rsidRPr="00FA78C5">
        <w:rPr>
          <w:rFonts w:ascii="Arial" w:hAnsi="Arial"/>
          <w:i/>
          <w:sz w:val="22"/>
        </w:rPr>
        <w:t>a la data de la signatura electrònica</w:t>
      </w:r>
    </w:p>
    <w:p w14:paraId="0D7F0EA0" w14:textId="77777777" w:rsidR="00F71E00" w:rsidRDefault="00F71E00" w:rsidP="00F71E00">
      <w:pPr>
        <w:jc w:val="both"/>
        <w:rPr>
          <w:rFonts w:ascii="Arial" w:hAnsi="Arial" w:cs="Arial"/>
          <w:sz w:val="22"/>
          <w:szCs w:val="22"/>
        </w:rPr>
      </w:pPr>
      <w:r>
        <w:rPr>
          <w:rFonts w:ascii="Arial" w:hAnsi="Arial" w:cs="Arial"/>
          <w:sz w:val="22"/>
          <w:szCs w:val="22"/>
        </w:rPr>
        <w:t>El president de l’Àrea de Serveis a les Persones</w:t>
      </w:r>
    </w:p>
    <w:p w14:paraId="5E60C360" w14:textId="77777777" w:rsidR="00F71E00" w:rsidRDefault="00F71E00" w:rsidP="00F71E00">
      <w:pPr>
        <w:jc w:val="both"/>
        <w:rPr>
          <w:rFonts w:ascii="Arial" w:hAnsi="Arial" w:cs="Arial"/>
          <w:sz w:val="22"/>
          <w:szCs w:val="22"/>
        </w:rPr>
        <w:sectPr w:rsidR="00F71E00" w:rsidSect="00F71E00">
          <w:headerReference w:type="default" r:id="rId8"/>
          <w:pgSz w:w="11906" w:h="16838"/>
          <w:pgMar w:top="2269" w:right="1797" w:bottom="1843" w:left="1797" w:header="709" w:footer="709" w:gutter="0"/>
          <w:cols w:space="708"/>
          <w:docGrid w:linePitch="360"/>
        </w:sectPr>
      </w:pPr>
    </w:p>
    <w:p w14:paraId="41341D01" w14:textId="77777777" w:rsidR="00F71E00" w:rsidRDefault="00F71E00" w:rsidP="00F71E00">
      <w:pPr>
        <w:jc w:val="both"/>
        <w:rPr>
          <w:rFonts w:ascii="Arial" w:hAnsi="Arial" w:cs="Arial"/>
          <w:sz w:val="22"/>
          <w:szCs w:val="22"/>
        </w:rPr>
      </w:pPr>
    </w:p>
    <w:p w14:paraId="0749951F" w14:textId="77777777" w:rsidR="00F71E00" w:rsidRDefault="00F71E00" w:rsidP="00F71E00">
      <w:pPr>
        <w:jc w:val="both"/>
        <w:rPr>
          <w:rFonts w:ascii="Arial" w:hAnsi="Arial" w:cs="Arial"/>
          <w:b/>
          <w:sz w:val="22"/>
          <w:szCs w:val="22"/>
        </w:rPr>
      </w:pPr>
    </w:p>
    <w:p w14:paraId="2CEA6D00" w14:textId="77777777" w:rsidR="00056168" w:rsidRPr="006570D3" w:rsidRDefault="00056168" w:rsidP="00056168">
      <w:pPr>
        <w:rPr>
          <w:rFonts w:ascii="Arial" w:hAnsi="Arial" w:cs="Arial"/>
          <w:b/>
          <w:sz w:val="22"/>
          <w:szCs w:val="22"/>
        </w:rPr>
      </w:pPr>
      <w:r w:rsidRPr="00F069EC">
        <w:rPr>
          <w:rFonts w:ascii="Arial" w:hAnsi="Arial" w:cs="Arial"/>
          <w:b/>
          <w:sz w:val="22"/>
          <w:szCs w:val="22"/>
        </w:rPr>
        <w:t>Annex 1 – Relació d’alumnat</w:t>
      </w:r>
      <w:r>
        <w:rPr>
          <w:rFonts w:ascii="Arial" w:hAnsi="Arial" w:cs="Arial"/>
          <w:b/>
          <w:sz w:val="22"/>
          <w:szCs w:val="22"/>
        </w:rPr>
        <w:t xml:space="preserve"> d’educació secundària obligatòria</w:t>
      </w:r>
      <w:r w:rsidRPr="00F069EC">
        <w:rPr>
          <w:rFonts w:ascii="Arial" w:hAnsi="Arial" w:cs="Arial"/>
          <w:b/>
          <w:sz w:val="22"/>
          <w:szCs w:val="22"/>
        </w:rPr>
        <w:t xml:space="preserve"> amb un ajut favorable del 100 % del cost del servei de menjador (llindars 2, 3 i 4)</w:t>
      </w:r>
      <w:r>
        <w:rPr>
          <w:rFonts w:ascii="Arial" w:hAnsi="Arial" w:cs="Arial"/>
          <w:b/>
          <w:sz w:val="22"/>
          <w:szCs w:val="22"/>
        </w:rPr>
        <w:t xml:space="preserve"> del centre escolar Casa Nostra i import de l’ampliació de l’ajut concedit</w:t>
      </w:r>
    </w:p>
    <w:p w14:paraId="38646F51" w14:textId="77777777" w:rsidR="00056168" w:rsidRPr="0061316E" w:rsidRDefault="00056168" w:rsidP="00056168">
      <w:pPr>
        <w:jc w:val="both"/>
        <w:rPr>
          <w:rFonts w:ascii="Arial" w:hAnsi="Arial" w:cs="Arial"/>
          <w:b/>
          <w:color w:val="FF0000"/>
          <w:sz w:val="22"/>
          <w:szCs w:val="22"/>
        </w:rPr>
      </w:pPr>
    </w:p>
    <w:tbl>
      <w:tblPr>
        <w:tblW w:w="14732" w:type="dxa"/>
        <w:tblInd w:w="80" w:type="dxa"/>
        <w:tblCellMar>
          <w:left w:w="70" w:type="dxa"/>
          <w:right w:w="70" w:type="dxa"/>
        </w:tblCellMar>
        <w:tblLook w:val="04A0" w:firstRow="1" w:lastRow="0" w:firstColumn="1" w:lastColumn="0" w:noHBand="0" w:noVBand="1"/>
      </w:tblPr>
      <w:tblGrid>
        <w:gridCol w:w="1260"/>
        <w:gridCol w:w="1200"/>
        <w:gridCol w:w="700"/>
        <w:gridCol w:w="1508"/>
        <w:gridCol w:w="1200"/>
        <w:gridCol w:w="1200"/>
        <w:gridCol w:w="718"/>
        <w:gridCol w:w="1200"/>
        <w:gridCol w:w="980"/>
        <w:gridCol w:w="1591"/>
        <w:gridCol w:w="1200"/>
        <w:gridCol w:w="961"/>
        <w:gridCol w:w="1014"/>
      </w:tblGrid>
      <w:tr w:rsidR="00056168" w:rsidRPr="007E48A1" w14:paraId="278D0DF2" w14:textId="77777777" w:rsidTr="00D553A0">
        <w:trPr>
          <w:trHeight w:val="915"/>
        </w:trPr>
        <w:tc>
          <w:tcPr>
            <w:tcW w:w="1260" w:type="dxa"/>
            <w:tcBorders>
              <w:top w:val="single" w:sz="8" w:space="0" w:color="auto"/>
              <w:left w:val="single" w:sz="8" w:space="0" w:color="auto"/>
              <w:bottom w:val="nil"/>
              <w:right w:val="single" w:sz="8" w:space="0" w:color="auto"/>
            </w:tcBorders>
            <w:noWrap/>
            <w:vAlign w:val="center"/>
            <w:hideMark/>
          </w:tcPr>
          <w:p w14:paraId="000F59DC" w14:textId="77777777" w:rsidR="00056168" w:rsidRPr="007E48A1" w:rsidRDefault="00056168" w:rsidP="004A5BB4">
            <w:pPr>
              <w:rPr>
                <w:rFonts w:ascii="Aptos Narrow" w:hAnsi="Aptos Narrow"/>
                <w:b/>
                <w:bCs/>
                <w:color w:val="000000"/>
                <w:sz w:val="20"/>
                <w:szCs w:val="20"/>
                <w:lang w:eastAsia="ca-ES"/>
              </w:rPr>
            </w:pPr>
            <w:proofErr w:type="spellStart"/>
            <w:r w:rsidRPr="007E48A1">
              <w:rPr>
                <w:rFonts w:ascii="Aptos Narrow" w:hAnsi="Aptos Narrow"/>
                <w:b/>
                <w:bCs/>
                <w:color w:val="000000"/>
                <w:sz w:val="20"/>
                <w:szCs w:val="20"/>
              </w:rPr>
              <w:t>Idalu</w:t>
            </w:r>
            <w:proofErr w:type="spellEnd"/>
          </w:p>
        </w:tc>
        <w:tc>
          <w:tcPr>
            <w:tcW w:w="1200" w:type="dxa"/>
            <w:tcBorders>
              <w:top w:val="single" w:sz="8" w:space="0" w:color="auto"/>
              <w:left w:val="nil"/>
              <w:bottom w:val="nil"/>
              <w:right w:val="single" w:sz="8" w:space="0" w:color="auto"/>
            </w:tcBorders>
            <w:noWrap/>
            <w:vAlign w:val="center"/>
            <w:hideMark/>
          </w:tcPr>
          <w:p w14:paraId="67F701D2"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DNI sol curt</w:t>
            </w:r>
          </w:p>
        </w:tc>
        <w:tc>
          <w:tcPr>
            <w:tcW w:w="700" w:type="dxa"/>
            <w:tcBorders>
              <w:top w:val="single" w:sz="8" w:space="0" w:color="auto"/>
              <w:left w:val="nil"/>
              <w:bottom w:val="nil"/>
              <w:right w:val="single" w:sz="8" w:space="0" w:color="auto"/>
            </w:tcBorders>
            <w:noWrap/>
            <w:vAlign w:val="center"/>
            <w:hideMark/>
          </w:tcPr>
          <w:p w14:paraId="0A0DB84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Curs</w:t>
            </w:r>
          </w:p>
        </w:tc>
        <w:tc>
          <w:tcPr>
            <w:tcW w:w="1508" w:type="dxa"/>
            <w:tcBorders>
              <w:top w:val="single" w:sz="8" w:space="0" w:color="auto"/>
              <w:left w:val="nil"/>
              <w:bottom w:val="nil"/>
              <w:right w:val="single" w:sz="8" w:space="0" w:color="auto"/>
            </w:tcBorders>
            <w:noWrap/>
            <w:vAlign w:val="center"/>
            <w:hideMark/>
          </w:tcPr>
          <w:p w14:paraId="4B63148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Beca</w:t>
            </w:r>
          </w:p>
        </w:tc>
        <w:tc>
          <w:tcPr>
            <w:tcW w:w="1200" w:type="dxa"/>
            <w:tcBorders>
              <w:top w:val="single" w:sz="8" w:space="0" w:color="auto"/>
              <w:left w:val="nil"/>
              <w:bottom w:val="nil"/>
              <w:right w:val="single" w:sz="8" w:space="0" w:color="auto"/>
            </w:tcBorders>
            <w:vAlign w:val="center"/>
            <w:hideMark/>
          </w:tcPr>
          <w:p w14:paraId="331709E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Data Aplicació</w:t>
            </w:r>
          </w:p>
        </w:tc>
        <w:tc>
          <w:tcPr>
            <w:tcW w:w="1200" w:type="dxa"/>
            <w:tcBorders>
              <w:top w:val="single" w:sz="8" w:space="0" w:color="auto"/>
              <w:left w:val="nil"/>
              <w:bottom w:val="nil"/>
              <w:right w:val="single" w:sz="8" w:space="0" w:color="auto"/>
            </w:tcBorders>
            <w:noWrap/>
            <w:vAlign w:val="center"/>
            <w:hideMark/>
          </w:tcPr>
          <w:p w14:paraId="15E3F01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Import</w:t>
            </w:r>
          </w:p>
        </w:tc>
        <w:tc>
          <w:tcPr>
            <w:tcW w:w="718" w:type="dxa"/>
            <w:tcBorders>
              <w:top w:val="single" w:sz="8" w:space="0" w:color="auto"/>
              <w:left w:val="nil"/>
              <w:bottom w:val="nil"/>
              <w:right w:val="single" w:sz="8" w:space="0" w:color="auto"/>
            </w:tcBorders>
            <w:noWrap/>
            <w:vAlign w:val="center"/>
            <w:hideMark/>
          </w:tcPr>
          <w:p w14:paraId="647E378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Preu</w:t>
            </w:r>
          </w:p>
        </w:tc>
        <w:tc>
          <w:tcPr>
            <w:tcW w:w="1200" w:type="dxa"/>
            <w:tcBorders>
              <w:top w:val="single" w:sz="8" w:space="0" w:color="auto"/>
              <w:left w:val="nil"/>
              <w:bottom w:val="nil"/>
              <w:right w:val="single" w:sz="8" w:space="0" w:color="auto"/>
            </w:tcBorders>
            <w:noWrap/>
            <w:vAlign w:val="center"/>
            <w:hideMark/>
          </w:tcPr>
          <w:p w14:paraId="5926524C"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Centre</w:t>
            </w:r>
          </w:p>
        </w:tc>
        <w:tc>
          <w:tcPr>
            <w:tcW w:w="980" w:type="dxa"/>
            <w:tcBorders>
              <w:top w:val="single" w:sz="8" w:space="0" w:color="auto"/>
              <w:left w:val="nil"/>
              <w:bottom w:val="nil"/>
              <w:right w:val="single" w:sz="8" w:space="0" w:color="auto"/>
            </w:tcBorders>
            <w:vAlign w:val="center"/>
            <w:hideMark/>
          </w:tcPr>
          <w:p w14:paraId="2E30164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Dies concedits ajut</w:t>
            </w:r>
          </w:p>
        </w:tc>
        <w:tc>
          <w:tcPr>
            <w:tcW w:w="1591" w:type="dxa"/>
            <w:tcBorders>
              <w:top w:val="single" w:sz="8" w:space="0" w:color="auto"/>
              <w:left w:val="nil"/>
              <w:bottom w:val="nil"/>
              <w:right w:val="single" w:sz="8" w:space="0" w:color="auto"/>
            </w:tcBorders>
            <w:vAlign w:val="center"/>
            <w:hideMark/>
          </w:tcPr>
          <w:p w14:paraId="05D3BED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Decret aprovació ajut</w:t>
            </w:r>
          </w:p>
        </w:tc>
        <w:tc>
          <w:tcPr>
            <w:tcW w:w="1200" w:type="dxa"/>
            <w:tcBorders>
              <w:top w:val="single" w:sz="8" w:space="0" w:color="auto"/>
              <w:left w:val="nil"/>
              <w:bottom w:val="nil"/>
              <w:right w:val="single" w:sz="8" w:space="0" w:color="auto"/>
            </w:tcBorders>
            <w:vAlign w:val="center"/>
            <w:hideMark/>
          </w:tcPr>
          <w:p w14:paraId="274D338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Ampliació de dies AIM</w:t>
            </w:r>
          </w:p>
        </w:tc>
        <w:tc>
          <w:tcPr>
            <w:tcW w:w="961" w:type="dxa"/>
            <w:tcBorders>
              <w:top w:val="single" w:sz="8" w:space="0" w:color="auto"/>
              <w:left w:val="nil"/>
              <w:bottom w:val="nil"/>
              <w:right w:val="single" w:sz="8" w:space="0" w:color="auto"/>
            </w:tcBorders>
            <w:vAlign w:val="center"/>
            <w:hideMark/>
          </w:tcPr>
          <w:p w14:paraId="57BE40FE"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Total dies concedits</w:t>
            </w:r>
          </w:p>
        </w:tc>
        <w:tc>
          <w:tcPr>
            <w:tcW w:w="1014" w:type="dxa"/>
            <w:tcBorders>
              <w:top w:val="single" w:sz="8" w:space="0" w:color="auto"/>
              <w:left w:val="nil"/>
              <w:bottom w:val="nil"/>
              <w:right w:val="single" w:sz="8" w:space="0" w:color="auto"/>
            </w:tcBorders>
            <w:vAlign w:val="center"/>
            <w:hideMark/>
          </w:tcPr>
          <w:p w14:paraId="38D03BA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Import ampliació dies AIM</w:t>
            </w:r>
          </w:p>
        </w:tc>
      </w:tr>
      <w:tr w:rsidR="00056168" w:rsidRPr="007E48A1" w14:paraId="4227D545" w14:textId="77777777" w:rsidTr="00D553A0">
        <w:trPr>
          <w:trHeight w:val="600"/>
        </w:trPr>
        <w:tc>
          <w:tcPr>
            <w:tcW w:w="1260" w:type="dxa"/>
            <w:tcBorders>
              <w:top w:val="single" w:sz="8" w:space="0" w:color="auto"/>
              <w:left w:val="single" w:sz="8" w:space="0" w:color="auto"/>
              <w:bottom w:val="single" w:sz="4" w:space="0" w:color="auto"/>
              <w:right w:val="single" w:sz="8" w:space="0" w:color="auto"/>
            </w:tcBorders>
            <w:noWrap/>
            <w:vAlign w:val="center"/>
            <w:hideMark/>
          </w:tcPr>
          <w:p w14:paraId="695CD10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20530262154</w:t>
            </w:r>
          </w:p>
        </w:tc>
        <w:tc>
          <w:tcPr>
            <w:tcW w:w="1200" w:type="dxa"/>
            <w:tcBorders>
              <w:top w:val="single" w:sz="8" w:space="0" w:color="auto"/>
              <w:left w:val="nil"/>
              <w:bottom w:val="single" w:sz="4" w:space="0" w:color="auto"/>
              <w:right w:val="single" w:sz="8" w:space="0" w:color="auto"/>
            </w:tcBorders>
            <w:noWrap/>
            <w:vAlign w:val="center"/>
            <w:hideMark/>
          </w:tcPr>
          <w:p w14:paraId="28CD059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***0310**</w:t>
            </w:r>
          </w:p>
        </w:tc>
        <w:tc>
          <w:tcPr>
            <w:tcW w:w="700" w:type="dxa"/>
            <w:tcBorders>
              <w:top w:val="single" w:sz="8" w:space="0" w:color="auto"/>
              <w:left w:val="nil"/>
              <w:bottom w:val="single" w:sz="4" w:space="0" w:color="auto"/>
              <w:right w:val="single" w:sz="8" w:space="0" w:color="auto"/>
            </w:tcBorders>
            <w:noWrap/>
            <w:vAlign w:val="center"/>
            <w:hideMark/>
          </w:tcPr>
          <w:p w14:paraId="5C5D37B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4t ESO</w:t>
            </w:r>
          </w:p>
        </w:tc>
        <w:tc>
          <w:tcPr>
            <w:tcW w:w="1508" w:type="dxa"/>
            <w:tcBorders>
              <w:top w:val="single" w:sz="8" w:space="0" w:color="auto"/>
              <w:left w:val="nil"/>
              <w:bottom w:val="single" w:sz="4" w:space="0" w:color="auto"/>
              <w:right w:val="single" w:sz="8" w:space="0" w:color="auto"/>
            </w:tcBorders>
            <w:noWrap/>
            <w:vAlign w:val="center"/>
            <w:hideMark/>
          </w:tcPr>
          <w:p w14:paraId="7F2F65F5"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single" w:sz="8" w:space="0" w:color="auto"/>
              <w:left w:val="nil"/>
              <w:bottom w:val="single" w:sz="4" w:space="0" w:color="auto"/>
              <w:right w:val="single" w:sz="8" w:space="0" w:color="auto"/>
            </w:tcBorders>
            <w:noWrap/>
            <w:vAlign w:val="center"/>
            <w:hideMark/>
          </w:tcPr>
          <w:p w14:paraId="5867593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single" w:sz="8" w:space="0" w:color="auto"/>
              <w:left w:val="nil"/>
              <w:bottom w:val="single" w:sz="4" w:space="0" w:color="auto"/>
              <w:right w:val="single" w:sz="8" w:space="0" w:color="auto"/>
            </w:tcBorders>
            <w:noWrap/>
            <w:vAlign w:val="center"/>
            <w:hideMark/>
          </w:tcPr>
          <w:p w14:paraId="0FD6A4D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single" w:sz="8" w:space="0" w:color="auto"/>
              <w:left w:val="nil"/>
              <w:bottom w:val="single" w:sz="4" w:space="0" w:color="auto"/>
              <w:right w:val="single" w:sz="8" w:space="0" w:color="auto"/>
            </w:tcBorders>
            <w:noWrap/>
            <w:vAlign w:val="center"/>
            <w:hideMark/>
          </w:tcPr>
          <w:p w14:paraId="387FA53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single" w:sz="8" w:space="0" w:color="auto"/>
              <w:left w:val="nil"/>
              <w:bottom w:val="single" w:sz="4" w:space="0" w:color="auto"/>
              <w:right w:val="single" w:sz="8" w:space="0" w:color="auto"/>
            </w:tcBorders>
            <w:noWrap/>
            <w:vAlign w:val="center"/>
            <w:hideMark/>
          </w:tcPr>
          <w:p w14:paraId="13F26DFA"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single" w:sz="8" w:space="0" w:color="auto"/>
              <w:left w:val="nil"/>
              <w:bottom w:val="single" w:sz="4" w:space="0" w:color="auto"/>
              <w:right w:val="single" w:sz="8" w:space="0" w:color="auto"/>
            </w:tcBorders>
            <w:noWrap/>
            <w:vAlign w:val="center"/>
            <w:hideMark/>
          </w:tcPr>
          <w:p w14:paraId="5671C35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single" w:sz="8" w:space="0" w:color="auto"/>
              <w:left w:val="nil"/>
              <w:bottom w:val="single" w:sz="4" w:space="0" w:color="auto"/>
              <w:right w:val="single" w:sz="8" w:space="0" w:color="auto"/>
            </w:tcBorders>
            <w:vAlign w:val="center"/>
            <w:hideMark/>
          </w:tcPr>
          <w:p w14:paraId="6560EC2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single" w:sz="8" w:space="0" w:color="auto"/>
              <w:left w:val="nil"/>
              <w:bottom w:val="single" w:sz="4" w:space="0" w:color="auto"/>
              <w:right w:val="single" w:sz="8" w:space="0" w:color="auto"/>
            </w:tcBorders>
            <w:noWrap/>
            <w:vAlign w:val="center"/>
            <w:hideMark/>
          </w:tcPr>
          <w:p w14:paraId="5250697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single" w:sz="8" w:space="0" w:color="auto"/>
              <w:left w:val="nil"/>
              <w:bottom w:val="single" w:sz="4" w:space="0" w:color="auto"/>
              <w:right w:val="single" w:sz="8" w:space="0" w:color="auto"/>
            </w:tcBorders>
            <w:noWrap/>
            <w:vAlign w:val="center"/>
            <w:hideMark/>
          </w:tcPr>
          <w:p w14:paraId="71E9BC4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single" w:sz="8" w:space="0" w:color="auto"/>
              <w:left w:val="nil"/>
              <w:bottom w:val="single" w:sz="4" w:space="0" w:color="auto"/>
              <w:right w:val="single" w:sz="8" w:space="0" w:color="auto"/>
            </w:tcBorders>
            <w:noWrap/>
            <w:vAlign w:val="center"/>
            <w:hideMark/>
          </w:tcPr>
          <w:p w14:paraId="2EE92B1D"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0C516C07"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0D2D9AD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2840485062</w:t>
            </w:r>
          </w:p>
        </w:tc>
        <w:tc>
          <w:tcPr>
            <w:tcW w:w="1200" w:type="dxa"/>
            <w:tcBorders>
              <w:top w:val="nil"/>
              <w:left w:val="nil"/>
              <w:bottom w:val="single" w:sz="4" w:space="0" w:color="auto"/>
              <w:right w:val="single" w:sz="8" w:space="0" w:color="auto"/>
            </w:tcBorders>
            <w:noWrap/>
            <w:vAlign w:val="center"/>
            <w:hideMark/>
          </w:tcPr>
          <w:p w14:paraId="2999539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***1700**</w:t>
            </w:r>
          </w:p>
        </w:tc>
        <w:tc>
          <w:tcPr>
            <w:tcW w:w="700" w:type="dxa"/>
            <w:tcBorders>
              <w:top w:val="nil"/>
              <w:left w:val="nil"/>
              <w:bottom w:val="single" w:sz="4" w:space="0" w:color="auto"/>
              <w:right w:val="single" w:sz="8" w:space="0" w:color="auto"/>
            </w:tcBorders>
            <w:noWrap/>
            <w:vAlign w:val="center"/>
            <w:hideMark/>
          </w:tcPr>
          <w:p w14:paraId="7A279D04"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5CBF9D4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3E00E21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42EE6286"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4E46842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02496F7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5646F0A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7A8AA270"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338691E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4C9753D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6478E0B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7DC5CDCC"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2AAA0E1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13549116232</w:t>
            </w:r>
          </w:p>
        </w:tc>
        <w:tc>
          <w:tcPr>
            <w:tcW w:w="1200" w:type="dxa"/>
            <w:tcBorders>
              <w:top w:val="nil"/>
              <w:left w:val="nil"/>
              <w:bottom w:val="single" w:sz="4" w:space="0" w:color="auto"/>
              <w:right w:val="single" w:sz="8" w:space="0" w:color="auto"/>
            </w:tcBorders>
            <w:noWrap/>
            <w:vAlign w:val="center"/>
            <w:hideMark/>
          </w:tcPr>
          <w:p w14:paraId="58EADE5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***1700**</w:t>
            </w:r>
          </w:p>
        </w:tc>
        <w:tc>
          <w:tcPr>
            <w:tcW w:w="700" w:type="dxa"/>
            <w:tcBorders>
              <w:top w:val="nil"/>
              <w:left w:val="nil"/>
              <w:bottom w:val="single" w:sz="4" w:space="0" w:color="auto"/>
              <w:right w:val="single" w:sz="8" w:space="0" w:color="auto"/>
            </w:tcBorders>
            <w:noWrap/>
            <w:vAlign w:val="center"/>
            <w:hideMark/>
          </w:tcPr>
          <w:p w14:paraId="455FCD73"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nil"/>
              <w:left w:val="nil"/>
              <w:bottom w:val="single" w:sz="4" w:space="0" w:color="auto"/>
              <w:right w:val="single" w:sz="8" w:space="0" w:color="auto"/>
            </w:tcBorders>
            <w:noWrap/>
            <w:vAlign w:val="center"/>
            <w:hideMark/>
          </w:tcPr>
          <w:p w14:paraId="0759909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120BD1B6"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6A78EE1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3C5299F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47E92F4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57C7D0D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27A3D9B1"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53E3325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4E101C8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5B238C2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66C66B99"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28750C7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16765819986</w:t>
            </w:r>
          </w:p>
        </w:tc>
        <w:tc>
          <w:tcPr>
            <w:tcW w:w="1200" w:type="dxa"/>
            <w:tcBorders>
              <w:top w:val="nil"/>
              <w:left w:val="nil"/>
              <w:bottom w:val="single" w:sz="4" w:space="0" w:color="auto"/>
              <w:right w:val="single" w:sz="8" w:space="0" w:color="auto"/>
            </w:tcBorders>
            <w:noWrap/>
            <w:vAlign w:val="center"/>
            <w:hideMark/>
          </w:tcPr>
          <w:p w14:paraId="2D6AEBF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***1885**</w:t>
            </w:r>
          </w:p>
        </w:tc>
        <w:tc>
          <w:tcPr>
            <w:tcW w:w="700" w:type="dxa"/>
            <w:tcBorders>
              <w:top w:val="nil"/>
              <w:left w:val="nil"/>
              <w:bottom w:val="single" w:sz="4" w:space="0" w:color="auto"/>
              <w:right w:val="single" w:sz="8" w:space="0" w:color="auto"/>
            </w:tcBorders>
            <w:noWrap/>
            <w:vAlign w:val="center"/>
            <w:hideMark/>
          </w:tcPr>
          <w:p w14:paraId="79EA72C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32427AFD"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3B74FA0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11A8A84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0E4C551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2168BD54"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4A3409E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496D645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04B06ED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7F99489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368350F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2FB1C9B3"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651AB22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16765809989</w:t>
            </w:r>
          </w:p>
        </w:tc>
        <w:tc>
          <w:tcPr>
            <w:tcW w:w="1200" w:type="dxa"/>
            <w:tcBorders>
              <w:top w:val="nil"/>
              <w:left w:val="nil"/>
              <w:bottom w:val="single" w:sz="4" w:space="0" w:color="auto"/>
              <w:right w:val="single" w:sz="8" w:space="0" w:color="auto"/>
            </w:tcBorders>
            <w:noWrap/>
            <w:vAlign w:val="center"/>
            <w:hideMark/>
          </w:tcPr>
          <w:p w14:paraId="4C329A9A"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***1885**</w:t>
            </w:r>
          </w:p>
        </w:tc>
        <w:tc>
          <w:tcPr>
            <w:tcW w:w="700" w:type="dxa"/>
            <w:tcBorders>
              <w:top w:val="nil"/>
              <w:left w:val="nil"/>
              <w:bottom w:val="single" w:sz="4" w:space="0" w:color="auto"/>
              <w:right w:val="single" w:sz="8" w:space="0" w:color="auto"/>
            </w:tcBorders>
            <w:noWrap/>
            <w:vAlign w:val="center"/>
            <w:hideMark/>
          </w:tcPr>
          <w:p w14:paraId="4C61E48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nil"/>
              <w:left w:val="nil"/>
              <w:bottom w:val="single" w:sz="4" w:space="0" w:color="auto"/>
              <w:right w:val="single" w:sz="8" w:space="0" w:color="auto"/>
            </w:tcBorders>
            <w:noWrap/>
            <w:vAlign w:val="center"/>
            <w:hideMark/>
          </w:tcPr>
          <w:p w14:paraId="62880B8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182FB5C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795E5F4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347AE10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6918355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60C33C5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3CEEF1D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35C0478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2C83F28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5CFB4C7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097EF6CD"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5293A8A6"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15720918055</w:t>
            </w:r>
          </w:p>
        </w:tc>
        <w:tc>
          <w:tcPr>
            <w:tcW w:w="1200" w:type="dxa"/>
            <w:tcBorders>
              <w:top w:val="nil"/>
              <w:left w:val="nil"/>
              <w:bottom w:val="single" w:sz="4" w:space="0" w:color="auto"/>
              <w:right w:val="single" w:sz="8" w:space="0" w:color="auto"/>
            </w:tcBorders>
            <w:noWrap/>
            <w:vAlign w:val="center"/>
            <w:hideMark/>
          </w:tcPr>
          <w:p w14:paraId="05B9D33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***4831**</w:t>
            </w:r>
          </w:p>
        </w:tc>
        <w:tc>
          <w:tcPr>
            <w:tcW w:w="700" w:type="dxa"/>
            <w:tcBorders>
              <w:top w:val="nil"/>
              <w:left w:val="nil"/>
              <w:bottom w:val="single" w:sz="4" w:space="0" w:color="auto"/>
              <w:right w:val="single" w:sz="8" w:space="0" w:color="auto"/>
            </w:tcBorders>
            <w:noWrap/>
            <w:vAlign w:val="center"/>
            <w:hideMark/>
          </w:tcPr>
          <w:p w14:paraId="44E939A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42549BFF"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42F15C8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4078820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6A2173ED"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20693114"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7E8C87E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7046BF99"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6531353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2BD3305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5FF307C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2608F947"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66CEDA3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20974173491</w:t>
            </w:r>
          </w:p>
        </w:tc>
        <w:tc>
          <w:tcPr>
            <w:tcW w:w="1200" w:type="dxa"/>
            <w:tcBorders>
              <w:top w:val="nil"/>
              <w:left w:val="nil"/>
              <w:bottom w:val="single" w:sz="4" w:space="0" w:color="auto"/>
              <w:right w:val="single" w:sz="8" w:space="0" w:color="auto"/>
            </w:tcBorders>
            <w:noWrap/>
            <w:vAlign w:val="center"/>
            <w:hideMark/>
          </w:tcPr>
          <w:p w14:paraId="289604E3"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***6625**</w:t>
            </w:r>
          </w:p>
        </w:tc>
        <w:tc>
          <w:tcPr>
            <w:tcW w:w="700" w:type="dxa"/>
            <w:tcBorders>
              <w:top w:val="nil"/>
              <w:left w:val="nil"/>
              <w:bottom w:val="single" w:sz="4" w:space="0" w:color="auto"/>
              <w:right w:val="single" w:sz="8" w:space="0" w:color="auto"/>
            </w:tcBorders>
            <w:noWrap/>
            <w:vAlign w:val="center"/>
            <w:hideMark/>
          </w:tcPr>
          <w:p w14:paraId="1E4645F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08F6015A"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609E822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3BF415A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1DF0127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1E024FA8"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59B6986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4D008B7E"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28F43AD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3C820A5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63D2B8D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4D1242CD"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414FD9F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15602938767</w:t>
            </w:r>
          </w:p>
        </w:tc>
        <w:tc>
          <w:tcPr>
            <w:tcW w:w="1200" w:type="dxa"/>
            <w:tcBorders>
              <w:top w:val="nil"/>
              <w:left w:val="nil"/>
              <w:bottom w:val="single" w:sz="4" w:space="0" w:color="auto"/>
              <w:right w:val="single" w:sz="8" w:space="0" w:color="auto"/>
            </w:tcBorders>
            <w:noWrap/>
            <w:vAlign w:val="center"/>
            <w:hideMark/>
          </w:tcPr>
          <w:p w14:paraId="2F6A4D13"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***6971**</w:t>
            </w:r>
          </w:p>
        </w:tc>
        <w:tc>
          <w:tcPr>
            <w:tcW w:w="700" w:type="dxa"/>
            <w:tcBorders>
              <w:top w:val="nil"/>
              <w:left w:val="nil"/>
              <w:bottom w:val="single" w:sz="4" w:space="0" w:color="auto"/>
              <w:right w:val="single" w:sz="8" w:space="0" w:color="auto"/>
            </w:tcBorders>
            <w:noWrap/>
            <w:vAlign w:val="center"/>
            <w:hideMark/>
          </w:tcPr>
          <w:p w14:paraId="1C1B920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2n ESO</w:t>
            </w:r>
          </w:p>
        </w:tc>
        <w:tc>
          <w:tcPr>
            <w:tcW w:w="1508" w:type="dxa"/>
            <w:tcBorders>
              <w:top w:val="nil"/>
              <w:left w:val="nil"/>
              <w:bottom w:val="single" w:sz="4" w:space="0" w:color="auto"/>
              <w:right w:val="single" w:sz="8" w:space="0" w:color="auto"/>
            </w:tcBorders>
            <w:noWrap/>
            <w:vAlign w:val="center"/>
            <w:hideMark/>
          </w:tcPr>
          <w:p w14:paraId="68BE760D"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6DC3CA8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0B3E90C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4" w:space="0" w:color="auto"/>
              <w:right w:val="single" w:sz="8" w:space="0" w:color="auto"/>
            </w:tcBorders>
            <w:noWrap/>
            <w:vAlign w:val="center"/>
            <w:hideMark/>
          </w:tcPr>
          <w:p w14:paraId="7A44675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2D3CB6DE"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0D4022B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4" w:space="0" w:color="auto"/>
              <w:right w:val="single" w:sz="8" w:space="0" w:color="auto"/>
            </w:tcBorders>
            <w:vAlign w:val="center"/>
            <w:hideMark/>
          </w:tcPr>
          <w:p w14:paraId="70808591"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4" w:space="0" w:color="auto"/>
              <w:right w:val="single" w:sz="8" w:space="0" w:color="auto"/>
            </w:tcBorders>
            <w:noWrap/>
            <w:vAlign w:val="center"/>
            <w:hideMark/>
          </w:tcPr>
          <w:p w14:paraId="0D9109A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102B4C5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4" w:space="0" w:color="auto"/>
              <w:right w:val="single" w:sz="8" w:space="0" w:color="auto"/>
            </w:tcBorders>
            <w:noWrap/>
            <w:vAlign w:val="center"/>
            <w:hideMark/>
          </w:tcPr>
          <w:p w14:paraId="681D74A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61352B6D" w14:textId="77777777" w:rsidTr="00D553A0">
        <w:trPr>
          <w:trHeight w:val="615"/>
        </w:trPr>
        <w:tc>
          <w:tcPr>
            <w:tcW w:w="1260" w:type="dxa"/>
            <w:tcBorders>
              <w:top w:val="nil"/>
              <w:left w:val="single" w:sz="8" w:space="0" w:color="auto"/>
              <w:bottom w:val="single" w:sz="8" w:space="0" w:color="auto"/>
              <w:right w:val="single" w:sz="8" w:space="0" w:color="auto"/>
            </w:tcBorders>
            <w:noWrap/>
            <w:vAlign w:val="center"/>
            <w:hideMark/>
          </w:tcPr>
          <w:p w14:paraId="50999B8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21419503961</w:t>
            </w:r>
          </w:p>
        </w:tc>
        <w:tc>
          <w:tcPr>
            <w:tcW w:w="1200" w:type="dxa"/>
            <w:tcBorders>
              <w:top w:val="nil"/>
              <w:left w:val="nil"/>
              <w:bottom w:val="single" w:sz="8" w:space="0" w:color="auto"/>
              <w:right w:val="single" w:sz="8" w:space="0" w:color="auto"/>
            </w:tcBorders>
            <w:noWrap/>
            <w:vAlign w:val="center"/>
            <w:hideMark/>
          </w:tcPr>
          <w:p w14:paraId="2FF0307C"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***8321</w:t>
            </w:r>
          </w:p>
        </w:tc>
        <w:tc>
          <w:tcPr>
            <w:tcW w:w="700" w:type="dxa"/>
            <w:tcBorders>
              <w:top w:val="nil"/>
              <w:left w:val="nil"/>
              <w:bottom w:val="single" w:sz="8" w:space="0" w:color="auto"/>
              <w:right w:val="single" w:sz="8" w:space="0" w:color="auto"/>
            </w:tcBorders>
            <w:noWrap/>
            <w:vAlign w:val="center"/>
            <w:hideMark/>
          </w:tcPr>
          <w:p w14:paraId="2C80BF7E"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3r ESO</w:t>
            </w:r>
          </w:p>
        </w:tc>
        <w:tc>
          <w:tcPr>
            <w:tcW w:w="1508" w:type="dxa"/>
            <w:tcBorders>
              <w:top w:val="nil"/>
              <w:left w:val="nil"/>
              <w:bottom w:val="single" w:sz="8" w:space="0" w:color="auto"/>
              <w:right w:val="single" w:sz="8" w:space="0" w:color="auto"/>
            </w:tcBorders>
            <w:noWrap/>
            <w:vAlign w:val="center"/>
            <w:hideMark/>
          </w:tcPr>
          <w:p w14:paraId="623F1253"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Beca garantida 100% ECO</w:t>
            </w:r>
          </w:p>
        </w:tc>
        <w:tc>
          <w:tcPr>
            <w:tcW w:w="1200" w:type="dxa"/>
            <w:tcBorders>
              <w:top w:val="nil"/>
              <w:left w:val="nil"/>
              <w:bottom w:val="single" w:sz="8" w:space="0" w:color="auto"/>
              <w:right w:val="single" w:sz="8" w:space="0" w:color="auto"/>
            </w:tcBorders>
            <w:noWrap/>
            <w:vAlign w:val="center"/>
            <w:hideMark/>
          </w:tcPr>
          <w:p w14:paraId="28AED3E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08-09-2025</w:t>
            </w:r>
          </w:p>
        </w:tc>
        <w:tc>
          <w:tcPr>
            <w:tcW w:w="1200" w:type="dxa"/>
            <w:tcBorders>
              <w:top w:val="nil"/>
              <w:left w:val="nil"/>
              <w:bottom w:val="single" w:sz="8" w:space="0" w:color="auto"/>
              <w:right w:val="single" w:sz="8" w:space="0" w:color="auto"/>
            </w:tcBorders>
            <w:noWrap/>
            <w:vAlign w:val="center"/>
            <w:hideMark/>
          </w:tcPr>
          <w:p w14:paraId="5604A91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nil"/>
              <w:left w:val="nil"/>
              <w:bottom w:val="single" w:sz="8" w:space="0" w:color="auto"/>
              <w:right w:val="single" w:sz="8" w:space="0" w:color="auto"/>
            </w:tcBorders>
            <w:noWrap/>
            <w:vAlign w:val="center"/>
            <w:hideMark/>
          </w:tcPr>
          <w:p w14:paraId="0BD71B6B"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8" w:space="0" w:color="auto"/>
              <w:right w:val="single" w:sz="8" w:space="0" w:color="auto"/>
            </w:tcBorders>
            <w:noWrap/>
            <w:vAlign w:val="center"/>
            <w:hideMark/>
          </w:tcPr>
          <w:p w14:paraId="56437F5B"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Casa Nostra</w:t>
            </w:r>
          </w:p>
        </w:tc>
        <w:tc>
          <w:tcPr>
            <w:tcW w:w="980" w:type="dxa"/>
            <w:tcBorders>
              <w:top w:val="nil"/>
              <w:left w:val="nil"/>
              <w:bottom w:val="single" w:sz="8" w:space="0" w:color="auto"/>
              <w:right w:val="single" w:sz="8" w:space="0" w:color="auto"/>
            </w:tcBorders>
            <w:noWrap/>
            <w:vAlign w:val="center"/>
            <w:hideMark/>
          </w:tcPr>
          <w:p w14:paraId="7679BBB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nil"/>
              <w:left w:val="nil"/>
              <w:bottom w:val="single" w:sz="8" w:space="0" w:color="auto"/>
              <w:right w:val="single" w:sz="8" w:space="0" w:color="auto"/>
            </w:tcBorders>
            <w:vAlign w:val="center"/>
            <w:hideMark/>
          </w:tcPr>
          <w:p w14:paraId="37227C3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2025PRES000799 (01/09/2025)</w:t>
            </w:r>
          </w:p>
        </w:tc>
        <w:tc>
          <w:tcPr>
            <w:tcW w:w="1200" w:type="dxa"/>
            <w:tcBorders>
              <w:top w:val="nil"/>
              <w:left w:val="nil"/>
              <w:bottom w:val="single" w:sz="8" w:space="0" w:color="auto"/>
              <w:right w:val="single" w:sz="8" w:space="0" w:color="auto"/>
            </w:tcBorders>
            <w:noWrap/>
            <w:vAlign w:val="center"/>
            <w:hideMark/>
          </w:tcPr>
          <w:p w14:paraId="41055BF9"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8" w:space="0" w:color="auto"/>
              <w:right w:val="single" w:sz="8" w:space="0" w:color="auto"/>
            </w:tcBorders>
            <w:noWrap/>
            <w:vAlign w:val="center"/>
            <w:hideMark/>
          </w:tcPr>
          <w:p w14:paraId="05A6263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nil"/>
              <w:left w:val="nil"/>
              <w:bottom w:val="single" w:sz="8" w:space="0" w:color="auto"/>
              <w:right w:val="single" w:sz="8" w:space="0" w:color="auto"/>
            </w:tcBorders>
            <w:noWrap/>
            <w:vAlign w:val="center"/>
            <w:hideMark/>
          </w:tcPr>
          <w:p w14:paraId="5213EB42"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23A60395" w14:textId="77777777" w:rsidTr="00D553A0">
        <w:trPr>
          <w:trHeight w:val="600"/>
        </w:trPr>
        <w:tc>
          <w:tcPr>
            <w:tcW w:w="1260" w:type="dxa"/>
            <w:tcBorders>
              <w:top w:val="single" w:sz="4" w:space="0" w:color="auto"/>
              <w:left w:val="single" w:sz="8" w:space="0" w:color="auto"/>
              <w:bottom w:val="single" w:sz="4" w:space="0" w:color="auto"/>
              <w:right w:val="single" w:sz="8" w:space="0" w:color="auto"/>
            </w:tcBorders>
            <w:noWrap/>
            <w:vAlign w:val="center"/>
            <w:hideMark/>
          </w:tcPr>
          <w:p w14:paraId="4FCFD661"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lastRenderedPageBreak/>
              <w:t>16936100558</w:t>
            </w:r>
          </w:p>
        </w:tc>
        <w:tc>
          <w:tcPr>
            <w:tcW w:w="1200" w:type="dxa"/>
            <w:tcBorders>
              <w:top w:val="single" w:sz="4" w:space="0" w:color="auto"/>
              <w:left w:val="nil"/>
              <w:bottom w:val="single" w:sz="4" w:space="0" w:color="auto"/>
              <w:right w:val="single" w:sz="8" w:space="0" w:color="auto"/>
            </w:tcBorders>
            <w:noWrap/>
            <w:vAlign w:val="center"/>
            <w:hideMark/>
          </w:tcPr>
          <w:p w14:paraId="736022A6"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***9276**</w:t>
            </w:r>
          </w:p>
        </w:tc>
        <w:tc>
          <w:tcPr>
            <w:tcW w:w="700" w:type="dxa"/>
            <w:tcBorders>
              <w:top w:val="single" w:sz="4" w:space="0" w:color="auto"/>
              <w:left w:val="nil"/>
              <w:bottom w:val="single" w:sz="4" w:space="0" w:color="auto"/>
              <w:right w:val="single" w:sz="8" w:space="0" w:color="auto"/>
            </w:tcBorders>
            <w:noWrap/>
            <w:vAlign w:val="center"/>
            <w:hideMark/>
          </w:tcPr>
          <w:p w14:paraId="4A1E2B3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single" w:sz="4" w:space="0" w:color="auto"/>
              <w:left w:val="nil"/>
              <w:bottom w:val="single" w:sz="4" w:space="0" w:color="auto"/>
              <w:right w:val="single" w:sz="8" w:space="0" w:color="auto"/>
            </w:tcBorders>
            <w:noWrap/>
            <w:vAlign w:val="center"/>
            <w:hideMark/>
          </w:tcPr>
          <w:p w14:paraId="026CF95C"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single" w:sz="4" w:space="0" w:color="auto"/>
              <w:left w:val="nil"/>
              <w:bottom w:val="single" w:sz="4" w:space="0" w:color="auto"/>
              <w:right w:val="single" w:sz="8" w:space="0" w:color="auto"/>
            </w:tcBorders>
            <w:noWrap/>
            <w:vAlign w:val="center"/>
            <w:hideMark/>
          </w:tcPr>
          <w:p w14:paraId="29A6F51F"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08-09-2025</w:t>
            </w:r>
          </w:p>
        </w:tc>
        <w:tc>
          <w:tcPr>
            <w:tcW w:w="1200" w:type="dxa"/>
            <w:tcBorders>
              <w:top w:val="single" w:sz="4" w:space="0" w:color="auto"/>
              <w:left w:val="nil"/>
              <w:bottom w:val="single" w:sz="4" w:space="0" w:color="auto"/>
              <w:right w:val="single" w:sz="8" w:space="0" w:color="auto"/>
            </w:tcBorders>
            <w:noWrap/>
            <w:vAlign w:val="center"/>
            <w:hideMark/>
          </w:tcPr>
          <w:p w14:paraId="051670A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1.012,46 €</w:t>
            </w:r>
          </w:p>
        </w:tc>
        <w:tc>
          <w:tcPr>
            <w:tcW w:w="718" w:type="dxa"/>
            <w:tcBorders>
              <w:top w:val="single" w:sz="4" w:space="0" w:color="auto"/>
              <w:left w:val="nil"/>
              <w:bottom w:val="single" w:sz="4" w:space="0" w:color="auto"/>
              <w:right w:val="single" w:sz="8" w:space="0" w:color="auto"/>
            </w:tcBorders>
            <w:noWrap/>
            <w:vAlign w:val="center"/>
            <w:hideMark/>
          </w:tcPr>
          <w:p w14:paraId="48ED28C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single" w:sz="4" w:space="0" w:color="auto"/>
              <w:left w:val="nil"/>
              <w:bottom w:val="single" w:sz="4" w:space="0" w:color="auto"/>
              <w:right w:val="single" w:sz="8" w:space="0" w:color="auto"/>
            </w:tcBorders>
            <w:noWrap/>
            <w:vAlign w:val="center"/>
            <w:hideMark/>
          </w:tcPr>
          <w:p w14:paraId="4D41961C"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single" w:sz="4" w:space="0" w:color="auto"/>
              <w:left w:val="nil"/>
              <w:bottom w:val="single" w:sz="4" w:space="0" w:color="auto"/>
              <w:right w:val="single" w:sz="8" w:space="0" w:color="auto"/>
            </w:tcBorders>
            <w:noWrap/>
            <w:vAlign w:val="center"/>
            <w:hideMark/>
          </w:tcPr>
          <w:p w14:paraId="68287EC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142</w:t>
            </w:r>
          </w:p>
        </w:tc>
        <w:tc>
          <w:tcPr>
            <w:tcW w:w="1591" w:type="dxa"/>
            <w:tcBorders>
              <w:top w:val="single" w:sz="4" w:space="0" w:color="auto"/>
              <w:left w:val="nil"/>
              <w:bottom w:val="single" w:sz="4" w:space="0" w:color="auto"/>
              <w:right w:val="single" w:sz="8" w:space="0" w:color="auto"/>
            </w:tcBorders>
            <w:vAlign w:val="center"/>
            <w:hideMark/>
          </w:tcPr>
          <w:p w14:paraId="74943A28"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(02/10/2025)</w:t>
            </w:r>
          </w:p>
        </w:tc>
        <w:tc>
          <w:tcPr>
            <w:tcW w:w="1200" w:type="dxa"/>
            <w:tcBorders>
              <w:top w:val="single" w:sz="4" w:space="0" w:color="auto"/>
              <w:left w:val="nil"/>
              <w:bottom w:val="single" w:sz="4" w:space="0" w:color="auto"/>
              <w:right w:val="single" w:sz="8" w:space="0" w:color="auto"/>
            </w:tcBorders>
            <w:noWrap/>
            <w:vAlign w:val="center"/>
            <w:hideMark/>
          </w:tcPr>
          <w:p w14:paraId="758814A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single" w:sz="4" w:space="0" w:color="auto"/>
              <w:left w:val="nil"/>
              <w:bottom w:val="single" w:sz="4" w:space="0" w:color="auto"/>
              <w:right w:val="single" w:sz="8" w:space="0" w:color="auto"/>
            </w:tcBorders>
            <w:noWrap/>
            <w:vAlign w:val="center"/>
            <w:hideMark/>
          </w:tcPr>
          <w:p w14:paraId="008C475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177</w:t>
            </w:r>
          </w:p>
        </w:tc>
        <w:tc>
          <w:tcPr>
            <w:tcW w:w="1014" w:type="dxa"/>
            <w:tcBorders>
              <w:top w:val="single" w:sz="4" w:space="0" w:color="auto"/>
              <w:left w:val="nil"/>
              <w:bottom w:val="single" w:sz="4" w:space="0" w:color="auto"/>
              <w:right w:val="single" w:sz="8" w:space="0" w:color="auto"/>
            </w:tcBorders>
            <w:noWrap/>
            <w:vAlign w:val="center"/>
            <w:hideMark/>
          </w:tcPr>
          <w:p w14:paraId="2098DEB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3181C8BD"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32E420F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6518005009</w:t>
            </w:r>
          </w:p>
        </w:tc>
        <w:tc>
          <w:tcPr>
            <w:tcW w:w="1200" w:type="dxa"/>
            <w:tcBorders>
              <w:top w:val="nil"/>
              <w:left w:val="nil"/>
              <w:bottom w:val="single" w:sz="4" w:space="0" w:color="auto"/>
              <w:right w:val="single" w:sz="8" w:space="0" w:color="auto"/>
            </w:tcBorders>
            <w:noWrap/>
            <w:vAlign w:val="center"/>
            <w:hideMark/>
          </w:tcPr>
          <w:p w14:paraId="74D17DE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***3707**</w:t>
            </w:r>
          </w:p>
        </w:tc>
        <w:tc>
          <w:tcPr>
            <w:tcW w:w="700" w:type="dxa"/>
            <w:tcBorders>
              <w:top w:val="nil"/>
              <w:left w:val="nil"/>
              <w:bottom w:val="single" w:sz="4" w:space="0" w:color="auto"/>
              <w:right w:val="single" w:sz="8" w:space="0" w:color="auto"/>
            </w:tcBorders>
            <w:noWrap/>
            <w:vAlign w:val="center"/>
            <w:hideMark/>
          </w:tcPr>
          <w:p w14:paraId="23D80B2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3r ESO</w:t>
            </w:r>
          </w:p>
        </w:tc>
        <w:tc>
          <w:tcPr>
            <w:tcW w:w="1508" w:type="dxa"/>
            <w:tcBorders>
              <w:top w:val="nil"/>
              <w:left w:val="nil"/>
              <w:bottom w:val="single" w:sz="4" w:space="0" w:color="auto"/>
              <w:right w:val="single" w:sz="8" w:space="0" w:color="auto"/>
            </w:tcBorders>
            <w:noWrap/>
            <w:vAlign w:val="center"/>
            <w:hideMark/>
          </w:tcPr>
          <w:p w14:paraId="322FCB2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6E90782B"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12-09-2025</w:t>
            </w:r>
          </w:p>
        </w:tc>
        <w:tc>
          <w:tcPr>
            <w:tcW w:w="1200" w:type="dxa"/>
            <w:tcBorders>
              <w:top w:val="nil"/>
              <w:left w:val="nil"/>
              <w:bottom w:val="single" w:sz="4" w:space="0" w:color="auto"/>
              <w:right w:val="single" w:sz="8" w:space="0" w:color="auto"/>
            </w:tcBorders>
            <w:noWrap/>
            <w:vAlign w:val="center"/>
            <w:hideMark/>
          </w:tcPr>
          <w:p w14:paraId="375EF8E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998,20 €</w:t>
            </w:r>
          </w:p>
        </w:tc>
        <w:tc>
          <w:tcPr>
            <w:tcW w:w="718" w:type="dxa"/>
            <w:tcBorders>
              <w:top w:val="nil"/>
              <w:left w:val="nil"/>
              <w:bottom w:val="single" w:sz="4" w:space="0" w:color="auto"/>
              <w:right w:val="single" w:sz="8" w:space="0" w:color="auto"/>
            </w:tcBorders>
            <w:noWrap/>
            <w:vAlign w:val="center"/>
            <w:hideMark/>
          </w:tcPr>
          <w:p w14:paraId="517F12A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12FA6F20"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2C85E0C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140</w:t>
            </w:r>
          </w:p>
        </w:tc>
        <w:tc>
          <w:tcPr>
            <w:tcW w:w="1591" w:type="dxa"/>
            <w:tcBorders>
              <w:top w:val="nil"/>
              <w:left w:val="nil"/>
              <w:bottom w:val="single" w:sz="4" w:space="0" w:color="auto"/>
              <w:right w:val="single" w:sz="8" w:space="0" w:color="auto"/>
            </w:tcBorders>
            <w:vAlign w:val="center"/>
            <w:hideMark/>
          </w:tcPr>
          <w:p w14:paraId="270D67C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(02/10/2025)</w:t>
            </w:r>
          </w:p>
        </w:tc>
        <w:tc>
          <w:tcPr>
            <w:tcW w:w="1200" w:type="dxa"/>
            <w:tcBorders>
              <w:top w:val="nil"/>
              <w:left w:val="nil"/>
              <w:bottom w:val="single" w:sz="4" w:space="0" w:color="auto"/>
              <w:right w:val="single" w:sz="8" w:space="0" w:color="auto"/>
            </w:tcBorders>
            <w:noWrap/>
            <w:vAlign w:val="center"/>
            <w:hideMark/>
          </w:tcPr>
          <w:p w14:paraId="4852C7DC"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33</w:t>
            </w:r>
          </w:p>
        </w:tc>
        <w:tc>
          <w:tcPr>
            <w:tcW w:w="961" w:type="dxa"/>
            <w:tcBorders>
              <w:top w:val="nil"/>
              <w:left w:val="nil"/>
              <w:bottom w:val="single" w:sz="4" w:space="0" w:color="auto"/>
              <w:right w:val="single" w:sz="8" w:space="0" w:color="auto"/>
            </w:tcBorders>
            <w:noWrap/>
            <w:vAlign w:val="center"/>
            <w:hideMark/>
          </w:tcPr>
          <w:p w14:paraId="2ACA0DDA"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173</w:t>
            </w:r>
          </w:p>
        </w:tc>
        <w:tc>
          <w:tcPr>
            <w:tcW w:w="1014" w:type="dxa"/>
            <w:tcBorders>
              <w:top w:val="nil"/>
              <w:left w:val="nil"/>
              <w:bottom w:val="single" w:sz="4" w:space="0" w:color="auto"/>
              <w:right w:val="single" w:sz="8" w:space="0" w:color="auto"/>
            </w:tcBorders>
            <w:noWrap/>
            <w:vAlign w:val="center"/>
            <w:hideMark/>
          </w:tcPr>
          <w:p w14:paraId="24823040"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235,29 €</w:t>
            </w:r>
          </w:p>
        </w:tc>
      </w:tr>
      <w:tr w:rsidR="00056168" w:rsidRPr="007E48A1" w14:paraId="697314F8" w14:textId="77777777" w:rsidTr="00D553A0">
        <w:trPr>
          <w:trHeight w:val="600"/>
        </w:trPr>
        <w:tc>
          <w:tcPr>
            <w:tcW w:w="1260" w:type="dxa"/>
            <w:tcBorders>
              <w:top w:val="nil"/>
              <w:left w:val="single" w:sz="8" w:space="0" w:color="auto"/>
              <w:bottom w:val="single" w:sz="4" w:space="0" w:color="auto"/>
              <w:right w:val="single" w:sz="8" w:space="0" w:color="auto"/>
            </w:tcBorders>
            <w:noWrap/>
            <w:vAlign w:val="center"/>
            <w:hideMark/>
          </w:tcPr>
          <w:p w14:paraId="5AFECB0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20991713455</w:t>
            </w:r>
          </w:p>
        </w:tc>
        <w:tc>
          <w:tcPr>
            <w:tcW w:w="1200" w:type="dxa"/>
            <w:tcBorders>
              <w:top w:val="nil"/>
              <w:left w:val="nil"/>
              <w:bottom w:val="single" w:sz="4" w:space="0" w:color="auto"/>
              <w:right w:val="single" w:sz="8" w:space="0" w:color="auto"/>
            </w:tcBorders>
            <w:noWrap/>
            <w:vAlign w:val="center"/>
            <w:hideMark/>
          </w:tcPr>
          <w:p w14:paraId="7BC0D47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***0404**</w:t>
            </w:r>
          </w:p>
        </w:tc>
        <w:tc>
          <w:tcPr>
            <w:tcW w:w="700" w:type="dxa"/>
            <w:tcBorders>
              <w:top w:val="nil"/>
              <w:left w:val="nil"/>
              <w:bottom w:val="single" w:sz="4" w:space="0" w:color="auto"/>
              <w:right w:val="single" w:sz="8" w:space="0" w:color="auto"/>
            </w:tcBorders>
            <w:noWrap/>
            <w:vAlign w:val="center"/>
            <w:hideMark/>
          </w:tcPr>
          <w:p w14:paraId="2FA3C727"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1r ESO</w:t>
            </w:r>
          </w:p>
        </w:tc>
        <w:tc>
          <w:tcPr>
            <w:tcW w:w="1508" w:type="dxa"/>
            <w:tcBorders>
              <w:top w:val="nil"/>
              <w:left w:val="nil"/>
              <w:bottom w:val="single" w:sz="4" w:space="0" w:color="auto"/>
              <w:right w:val="single" w:sz="8" w:space="0" w:color="auto"/>
            </w:tcBorders>
            <w:noWrap/>
            <w:vAlign w:val="center"/>
            <w:hideMark/>
          </w:tcPr>
          <w:p w14:paraId="391BE8A1"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Beca garantida 100% ECO</w:t>
            </w:r>
          </w:p>
        </w:tc>
        <w:tc>
          <w:tcPr>
            <w:tcW w:w="1200" w:type="dxa"/>
            <w:tcBorders>
              <w:top w:val="nil"/>
              <w:left w:val="nil"/>
              <w:bottom w:val="single" w:sz="4" w:space="0" w:color="auto"/>
              <w:right w:val="single" w:sz="8" w:space="0" w:color="auto"/>
            </w:tcBorders>
            <w:noWrap/>
            <w:vAlign w:val="center"/>
            <w:hideMark/>
          </w:tcPr>
          <w:p w14:paraId="7EB82A92"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10-09-2025</w:t>
            </w:r>
          </w:p>
        </w:tc>
        <w:tc>
          <w:tcPr>
            <w:tcW w:w="1200" w:type="dxa"/>
            <w:tcBorders>
              <w:top w:val="nil"/>
              <w:left w:val="nil"/>
              <w:bottom w:val="single" w:sz="4" w:space="0" w:color="auto"/>
              <w:right w:val="single" w:sz="8" w:space="0" w:color="auto"/>
            </w:tcBorders>
            <w:noWrap/>
            <w:vAlign w:val="center"/>
            <w:hideMark/>
          </w:tcPr>
          <w:p w14:paraId="7A462B2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998,20 €</w:t>
            </w:r>
          </w:p>
        </w:tc>
        <w:tc>
          <w:tcPr>
            <w:tcW w:w="718" w:type="dxa"/>
            <w:tcBorders>
              <w:top w:val="nil"/>
              <w:left w:val="nil"/>
              <w:bottom w:val="single" w:sz="4" w:space="0" w:color="auto"/>
              <w:right w:val="single" w:sz="8" w:space="0" w:color="auto"/>
            </w:tcBorders>
            <w:noWrap/>
            <w:vAlign w:val="center"/>
            <w:hideMark/>
          </w:tcPr>
          <w:p w14:paraId="70F3858F"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4957B6E9"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Casa Nostra</w:t>
            </w:r>
          </w:p>
        </w:tc>
        <w:tc>
          <w:tcPr>
            <w:tcW w:w="980" w:type="dxa"/>
            <w:tcBorders>
              <w:top w:val="nil"/>
              <w:left w:val="nil"/>
              <w:bottom w:val="single" w:sz="4" w:space="0" w:color="auto"/>
              <w:right w:val="single" w:sz="8" w:space="0" w:color="auto"/>
            </w:tcBorders>
            <w:noWrap/>
            <w:vAlign w:val="center"/>
            <w:hideMark/>
          </w:tcPr>
          <w:p w14:paraId="4510DB24"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140</w:t>
            </w:r>
          </w:p>
        </w:tc>
        <w:tc>
          <w:tcPr>
            <w:tcW w:w="1591" w:type="dxa"/>
            <w:tcBorders>
              <w:top w:val="nil"/>
              <w:left w:val="nil"/>
              <w:bottom w:val="single" w:sz="4" w:space="0" w:color="auto"/>
              <w:right w:val="single" w:sz="8" w:space="0" w:color="auto"/>
            </w:tcBorders>
            <w:vAlign w:val="center"/>
            <w:hideMark/>
          </w:tcPr>
          <w:p w14:paraId="32B3CD6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(02/10/2025)</w:t>
            </w:r>
          </w:p>
        </w:tc>
        <w:tc>
          <w:tcPr>
            <w:tcW w:w="1200" w:type="dxa"/>
            <w:tcBorders>
              <w:top w:val="nil"/>
              <w:left w:val="nil"/>
              <w:bottom w:val="single" w:sz="4" w:space="0" w:color="auto"/>
              <w:right w:val="single" w:sz="8" w:space="0" w:color="auto"/>
            </w:tcBorders>
            <w:noWrap/>
            <w:vAlign w:val="center"/>
            <w:hideMark/>
          </w:tcPr>
          <w:p w14:paraId="36DB62F3"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35</w:t>
            </w:r>
          </w:p>
        </w:tc>
        <w:tc>
          <w:tcPr>
            <w:tcW w:w="961" w:type="dxa"/>
            <w:tcBorders>
              <w:top w:val="nil"/>
              <w:left w:val="nil"/>
              <w:bottom w:val="single" w:sz="4" w:space="0" w:color="auto"/>
              <w:right w:val="single" w:sz="8" w:space="0" w:color="auto"/>
            </w:tcBorders>
            <w:noWrap/>
            <w:vAlign w:val="center"/>
            <w:hideMark/>
          </w:tcPr>
          <w:p w14:paraId="196FD42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175</w:t>
            </w:r>
          </w:p>
        </w:tc>
        <w:tc>
          <w:tcPr>
            <w:tcW w:w="1014" w:type="dxa"/>
            <w:tcBorders>
              <w:top w:val="nil"/>
              <w:left w:val="nil"/>
              <w:bottom w:val="single" w:sz="4" w:space="0" w:color="auto"/>
              <w:right w:val="single" w:sz="8" w:space="0" w:color="auto"/>
            </w:tcBorders>
            <w:noWrap/>
            <w:vAlign w:val="center"/>
            <w:hideMark/>
          </w:tcPr>
          <w:p w14:paraId="722AA7C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249,55 €</w:t>
            </w:r>
          </w:p>
        </w:tc>
      </w:tr>
      <w:tr w:rsidR="00056168" w:rsidRPr="007E48A1" w14:paraId="459CB976" w14:textId="77777777" w:rsidTr="00D553A0">
        <w:trPr>
          <w:trHeight w:val="615"/>
        </w:trPr>
        <w:tc>
          <w:tcPr>
            <w:tcW w:w="1260" w:type="dxa"/>
            <w:tcBorders>
              <w:top w:val="nil"/>
              <w:left w:val="single" w:sz="8" w:space="0" w:color="auto"/>
              <w:bottom w:val="single" w:sz="8" w:space="0" w:color="auto"/>
              <w:right w:val="single" w:sz="8" w:space="0" w:color="auto"/>
            </w:tcBorders>
            <w:noWrap/>
            <w:vAlign w:val="center"/>
            <w:hideMark/>
          </w:tcPr>
          <w:p w14:paraId="7EF8573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23633655956</w:t>
            </w:r>
          </w:p>
        </w:tc>
        <w:tc>
          <w:tcPr>
            <w:tcW w:w="1200" w:type="dxa"/>
            <w:tcBorders>
              <w:top w:val="nil"/>
              <w:left w:val="nil"/>
              <w:bottom w:val="single" w:sz="8" w:space="0" w:color="auto"/>
              <w:right w:val="single" w:sz="8" w:space="0" w:color="auto"/>
            </w:tcBorders>
            <w:noWrap/>
            <w:vAlign w:val="center"/>
            <w:hideMark/>
          </w:tcPr>
          <w:p w14:paraId="1836D31E"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***7225*</w:t>
            </w:r>
          </w:p>
        </w:tc>
        <w:tc>
          <w:tcPr>
            <w:tcW w:w="700" w:type="dxa"/>
            <w:tcBorders>
              <w:top w:val="nil"/>
              <w:left w:val="nil"/>
              <w:bottom w:val="single" w:sz="8" w:space="0" w:color="auto"/>
              <w:right w:val="single" w:sz="8" w:space="0" w:color="auto"/>
            </w:tcBorders>
            <w:noWrap/>
            <w:vAlign w:val="center"/>
            <w:hideMark/>
          </w:tcPr>
          <w:p w14:paraId="0A4DDC60"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3r ESO</w:t>
            </w:r>
          </w:p>
        </w:tc>
        <w:tc>
          <w:tcPr>
            <w:tcW w:w="1508" w:type="dxa"/>
            <w:tcBorders>
              <w:top w:val="nil"/>
              <w:left w:val="nil"/>
              <w:bottom w:val="single" w:sz="8" w:space="0" w:color="auto"/>
              <w:right w:val="single" w:sz="8" w:space="0" w:color="auto"/>
            </w:tcBorders>
            <w:noWrap/>
            <w:vAlign w:val="center"/>
            <w:hideMark/>
          </w:tcPr>
          <w:p w14:paraId="680C045F"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Beca garantida 100% ECO</w:t>
            </w:r>
          </w:p>
        </w:tc>
        <w:tc>
          <w:tcPr>
            <w:tcW w:w="1200" w:type="dxa"/>
            <w:tcBorders>
              <w:top w:val="nil"/>
              <w:left w:val="nil"/>
              <w:bottom w:val="single" w:sz="8" w:space="0" w:color="auto"/>
              <w:right w:val="single" w:sz="8" w:space="0" w:color="auto"/>
            </w:tcBorders>
            <w:noWrap/>
            <w:vAlign w:val="center"/>
            <w:hideMark/>
          </w:tcPr>
          <w:p w14:paraId="3010A4E0" w14:textId="77777777" w:rsidR="00056168" w:rsidRPr="007E48A1" w:rsidRDefault="00056168" w:rsidP="004A5BB4">
            <w:pPr>
              <w:rPr>
                <w:rFonts w:ascii="Aptos Narrow" w:hAnsi="Aptos Narrow"/>
                <w:color w:val="000000"/>
                <w:sz w:val="20"/>
                <w:szCs w:val="20"/>
              </w:rPr>
            </w:pPr>
            <w:r w:rsidRPr="007E48A1">
              <w:rPr>
                <w:rFonts w:ascii="Aptos Narrow" w:hAnsi="Aptos Narrow"/>
                <w:color w:val="000000"/>
                <w:sz w:val="20"/>
                <w:szCs w:val="20"/>
              </w:rPr>
              <w:t>12-09-2025</w:t>
            </w:r>
          </w:p>
        </w:tc>
        <w:tc>
          <w:tcPr>
            <w:tcW w:w="1200" w:type="dxa"/>
            <w:tcBorders>
              <w:top w:val="nil"/>
              <w:left w:val="nil"/>
              <w:bottom w:val="single" w:sz="8" w:space="0" w:color="auto"/>
              <w:right w:val="single" w:sz="8" w:space="0" w:color="auto"/>
            </w:tcBorders>
            <w:noWrap/>
            <w:vAlign w:val="center"/>
            <w:hideMark/>
          </w:tcPr>
          <w:p w14:paraId="09920297"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998,20 €</w:t>
            </w:r>
          </w:p>
        </w:tc>
        <w:tc>
          <w:tcPr>
            <w:tcW w:w="718" w:type="dxa"/>
            <w:tcBorders>
              <w:top w:val="nil"/>
              <w:left w:val="nil"/>
              <w:bottom w:val="single" w:sz="8" w:space="0" w:color="auto"/>
              <w:right w:val="single" w:sz="8" w:space="0" w:color="auto"/>
            </w:tcBorders>
            <w:noWrap/>
            <w:vAlign w:val="center"/>
            <w:hideMark/>
          </w:tcPr>
          <w:p w14:paraId="417A0CD5"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7,13 €</w:t>
            </w:r>
          </w:p>
        </w:tc>
        <w:tc>
          <w:tcPr>
            <w:tcW w:w="1200" w:type="dxa"/>
            <w:tcBorders>
              <w:top w:val="nil"/>
              <w:left w:val="nil"/>
              <w:bottom w:val="single" w:sz="8" w:space="0" w:color="auto"/>
              <w:right w:val="single" w:sz="8" w:space="0" w:color="auto"/>
            </w:tcBorders>
            <w:noWrap/>
            <w:vAlign w:val="center"/>
            <w:hideMark/>
          </w:tcPr>
          <w:p w14:paraId="024B2724" w14:textId="77777777" w:rsidR="00056168" w:rsidRPr="007E48A1" w:rsidRDefault="00056168" w:rsidP="004A5BB4">
            <w:pPr>
              <w:rPr>
                <w:rFonts w:ascii="Calibri" w:hAnsi="Calibri" w:cs="Calibri"/>
                <w:color w:val="000000"/>
                <w:sz w:val="20"/>
                <w:szCs w:val="20"/>
              </w:rPr>
            </w:pPr>
            <w:r w:rsidRPr="007E48A1">
              <w:rPr>
                <w:rFonts w:ascii="Calibri" w:hAnsi="Calibri" w:cs="Calibri"/>
                <w:color w:val="000000"/>
                <w:sz w:val="20"/>
                <w:szCs w:val="20"/>
              </w:rPr>
              <w:t>Casa Nostra</w:t>
            </w:r>
          </w:p>
        </w:tc>
        <w:tc>
          <w:tcPr>
            <w:tcW w:w="980" w:type="dxa"/>
            <w:tcBorders>
              <w:top w:val="nil"/>
              <w:left w:val="nil"/>
              <w:bottom w:val="single" w:sz="8" w:space="0" w:color="auto"/>
              <w:right w:val="single" w:sz="8" w:space="0" w:color="auto"/>
            </w:tcBorders>
            <w:noWrap/>
            <w:vAlign w:val="center"/>
            <w:hideMark/>
          </w:tcPr>
          <w:p w14:paraId="182948CD"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140</w:t>
            </w:r>
          </w:p>
        </w:tc>
        <w:tc>
          <w:tcPr>
            <w:tcW w:w="1591" w:type="dxa"/>
            <w:tcBorders>
              <w:top w:val="nil"/>
              <w:left w:val="nil"/>
              <w:bottom w:val="single" w:sz="8" w:space="0" w:color="auto"/>
              <w:right w:val="single" w:sz="8" w:space="0" w:color="auto"/>
            </w:tcBorders>
            <w:vAlign w:val="center"/>
            <w:hideMark/>
          </w:tcPr>
          <w:p w14:paraId="02DAA73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2025PRES000923 (02/10/2025)</w:t>
            </w:r>
          </w:p>
        </w:tc>
        <w:tc>
          <w:tcPr>
            <w:tcW w:w="1200" w:type="dxa"/>
            <w:tcBorders>
              <w:top w:val="nil"/>
              <w:left w:val="nil"/>
              <w:bottom w:val="single" w:sz="8" w:space="0" w:color="auto"/>
              <w:right w:val="single" w:sz="8" w:space="0" w:color="auto"/>
            </w:tcBorders>
            <w:noWrap/>
            <w:vAlign w:val="center"/>
            <w:hideMark/>
          </w:tcPr>
          <w:p w14:paraId="194D78B8"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33</w:t>
            </w:r>
          </w:p>
        </w:tc>
        <w:tc>
          <w:tcPr>
            <w:tcW w:w="961" w:type="dxa"/>
            <w:tcBorders>
              <w:top w:val="nil"/>
              <w:left w:val="nil"/>
              <w:bottom w:val="single" w:sz="8" w:space="0" w:color="auto"/>
              <w:right w:val="single" w:sz="8" w:space="0" w:color="auto"/>
            </w:tcBorders>
            <w:noWrap/>
            <w:vAlign w:val="center"/>
            <w:hideMark/>
          </w:tcPr>
          <w:p w14:paraId="4C1CE3DE"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173</w:t>
            </w:r>
          </w:p>
        </w:tc>
        <w:tc>
          <w:tcPr>
            <w:tcW w:w="1014" w:type="dxa"/>
            <w:tcBorders>
              <w:top w:val="nil"/>
              <w:left w:val="nil"/>
              <w:bottom w:val="single" w:sz="8" w:space="0" w:color="auto"/>
              <w:right w:val="single" w:sz="8" w:space="0" w:color="auto"/>
            </w:tcBorders>
            <w:noWrap/>
            <w:vAlign w:val="center"/>
            <w:hideMark/>
          </w:tcPr>
          <w:p w14:paraId="0B5E8EE6" w14:textId="77777777" w:rsidR="00056168" w:rsidRPr="007E48A1" w:rsidRDefault="00056168" w:rsidP="004A5BB4">
            <w:pPr>
              <w:jc w:val="right"/>
              <w:rPr>
                <w:rFonts w:ascii="Aptos Narrow" w:hAnsi="Aptos Narrow"/>
                <w:color w:val="000000"/>
                <w:sz w:val="20"/>
                <w:szCs w:val="20"/>
              </w:rPr>
            </w:pPr>
            <w:r w:rsidRPr="007E48A1">
              <w:rPr>
                <w:rFonts w:ascii="Aptos Narrow" w:hAnsi="Aptos Narrow"/>
                <w:color w:val="000000"/>
                <w:sz w:val="20"/>
                <w:szCs w:val="20"/>
              </w:rPr>
              <w:t>235,29 €</w:t>
            </w:r>
          </w:p>
        </w:tc>
      </w:tr>
      <w:tr w:rsidR="00056168" w:rsidRPr="007E48A1" w14:paraId="23AC1644" w14:textId="77777777" w:rsidTr="00D553A0">
        <w:trPr>
          <w:trHeight w:val="315"/>
        </w:trPr>
        <w:tc>
          <w:tcPr>
            <w:tcW w:w="1260" w:type="dxa"/>
            <w:tcBorders>
              <w:top w:val="nil"/>
              <w:left w:val="single" w:sz="8" w:space="0" w:color="auto"/>
              <w:bottom w:val="single" w:sz="8" w:space="0" w:color="auto"/>
              <w:right w:val="nil"/>
            </w:tcBorders>
            <w:noWrap/>
            <w:vAlign w:val="center"/>
            <w:hideMark/>
          </w:tcPr>
          <w:p w14:paraId="2883CEA4"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Total</w:t>
            </w:r>
          </w:p>
        </w:tc>
        <w:tc>
          <w:tcPr>
            <w:tcW w:w="1200" w:type="dxa"/>
            <w:tcBorders>
              <w:top w:val="nil"/>
              <w:left w:val="nil"/>
              <w:bottom w:val="single" w:sz="8" w:space="0" w:color="auto"/>
              <w:right w:val="nil"/>
            </w:tcBorders>
            <w:noWrap/>
            <w:vAlign w:val="center"/>
            <w:hideMark/>
          </w:tcPr>
          <w:p w14:paraId="639B3D32"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700" w:type="dxa"/>
            <w:tcBorders>
              <w:top w:val="nil"/>
              <w:left w:val="nil"/>
              <w:bottom w:val="single" w:sz="8" w:space="0" w:color="auto"/>
              <w:right w:val="nil"/>
            </w:tcBorders>
            <w:noWrap/>
            <w:vAlign w:val="center"/>
            <w:hideMark/>
          </w:tcPr>
          <w:p w14:paraId="55879C47"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508" w:type="dxa"/>
            <w:tcBorders>
              <w:top w:val="nil"/>
              <w:left w:val="nil"/>
              <w:bottom w:val="single" w:sz="8" w:space="0" w:color="auto"/>
              <w:right w:val="nil"/>
            </w:tcBorders>
            <w:noWrap/>
            <w:vAlign w:val="center"/>
            <w:hideMark/>
          </w:tcPr>
          <w:p w14:paraId="4E8325F6"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185423DD"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6EF0926D"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718" w:type="dxa"/>
            <w:tcBorders>
              <w:top w:val="nil"/>
              <w:left w:val="nil"/>
              <w:bottom w:val="single" w:sz="8" w:space="0" w:color="auto"/>
              <w:right w:val="nil"/>
            </w:tcBorders>
            <w:noWrap/>
            <w:vAlign w:val="center"/>
            <w:hideMark/>
          </w:tcPr>
          <w:p w14:paraId="1E2E41D5"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6FA040F2"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980" w:type="dxa"/>
            <w:tcBorders>
              <w:top w:val="nil"/>
              <w:left w:val="nil"/>
              <w:bottom w:val="single" w:sz="8" w:space="0" w:color="auto"/>
              <w:right w:val="nil"/>
            </w:tcBorders>
            <w:noWrap/>
            <w:vAlign w:val="center"/>
            <w:hideMark/>
          </w:tcPr>
          <w:p w14:paraId="71E8896F"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591" w:type="dxa"/>
            <w:tcBorders>
              <w:top w:val="nil"/>
              <w:left w:val="nil"/>
              <w:bottom w:val="single" w:sz="8" w:space="0" w:color="auto"/>
              <w:right w:val="nil"/>
            </w:tcBorders>
            <w:noWrap/>
            <w:vAlign w:val="center"/>
            <w:hideMark/>
          </w:tcPr>
          <w:p w14:paraId="00ED5B8B"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200" w:type="dxa"/>
            <w:tcBorders>
              <w:top w:val="nil"/>
              <w:left w:val="nil"/>
              <w:bottom w:val="single" w:sz="8" w:space="0" w:color="auto"/>
              <w:right w:val="nil"/>
            </w:tcBorders>
            <w:noWrap/>
            <w:vAlign w:val="center"/>
            <w:hideMark/>
          </w:tcPr>
          <w:p w14:paraId="2CDD8C7C"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961" w:type="dxa"/>
            <w:tcBorders>
              <w:top w:val="nil"/>
              <w:left w:val="nil"/>
              <w:bottom w:val="single" w:sz="8" w:space="0" w:color="auto"/>
              <w:right w:val="nil"/>
            </w:tcBorders>
            <w:noWrap/>
            <w:vAlign w:val="center"/>
            <w:hideMark/>
          </w:tcPr>
          <w:p w14:paraId="4A63323C" w14:textId="77777777" w:rsidR="00056168" w:rsidRPr="007E48A1" w:rsidRDefault="00056168" w:rsidP="004A5BB4">
            <w:pPr>
              <w:rPr>
                <w:rFonts w:ascii="Aptos Narrow" w:hAnsi="Aptos Narrow"/>
                <w:b/>
                <w:bCs/>
                <w:color w:val="000000"/>
                <w:sz w:val="20"/>
                <w:szCs w:val="20"/>
              </w:rPr>
            </w:pPr>
            <w:r w:rsidRPr="007E48A1">
              <w:rPr>
                <w:rFonts w:ascii="Aptos Narrow" w:hAnsi="Aptos Narrow"/>
                <w:b/>
                <w:bCs/>
                <w:color w:val="000000"/>
                <w:sz w:val="20"/>
                <w:szCs w:val="20"/>
              </w:rPr>
              <w:t> </w:t>
            </w:r>
          </w:p>
        </w:tc>
        <w:tc>
          <w:tcPr>
            <w:tcW w:w="1014" w:type="dxa"/>
            <w:tcBorders>
              <w:top w:val="nil"/>
              <w:left w:val="single" w:sz="8" w:space="0" w:color="auto"/>
              <w:bottom w:val="single" w:sz="8" w:space="0" w:color="auto"/>
              <w:right w:val="single" w:sz="8" w:space="0" w:color="auto"/>
            </w:tcBorders>
            <w:noWrap/>
            <w:vAlign w:val="center"/>
            <w:hideMark/>
          </w:tcPr>
          <w:p w14:paraId="5A8B0E2F" w14:textId="77777777" w:rsidR="00056168" w:rsidRPr="007E48A1" w:rsidRDefault="00056168" w:rsidP="004A5BB4">
            <w:pPr>
              <w:jc w:val="right"/>
              <w:rPr>
                <w:rFonts w:ascii="Aptos Narrow" w:hAnsi="Aptos Narrow"/>
                <w:b/>
                <w:bCs/>
                <w:color w:val="000000"/>
                <w:sz w:val="20"/>
                <w:szCs w:val="20"/>
              </w:rPr>
            </w:pPr>
            <w:r w:rsidRPr="007E48A1">
              <w:rPr>
                <w:rFonts w:ascii="Aptos Narrow" w:hAnsi="Aptos Narrow"/>
                <w:b/>
                <w:bCs/>
                <w:color w:val="000000"/>
                <w:sz w:val="20"/>
                <w:szCs w:val="20"/>
              </w:rPr>
              <w:t>3.215,63 €</w:t>
            </w:r>
          </w:p>
        </w:tc>
      </w:tr>
    </w:tbl>
    <w:p w14:paraId="1BDEE57A" w14:textId="77777777" w:rsidR="00056168" w:rsidRDefault="00056168" w:rsidP="00056168">
      <w:pPr>
        <w:jc w:val="both"/>
        <w:rPr>
          <w:rFonts w:ascii="Arial" w:hAnsi="Arial" w:cs="Arial"/>
          <w:b/>
          <w:sz w:val="22"/>
          <w:szCs w:val="22"/>
        </w:rPr>
      </w:pPr>
    </w:p>
    <w:p w14:paraId="51164AB1" w14:textId="77777777" w:rsidR="00056168" w:rsidRDefault="00056168" w:rsidP="00056168">
      <w:pPr>
        <w:jc w:val="both"/>
        <w:rPr>
          <w:rFonts w:ascii="Arial" w:hAnsi="Arial" w:cs="Arial"/>
          <w:b/>
          <w:sz w:val="22"/>
          <w:szCs w:val="22"/>
        </w:rPr>
      </w:pPr>
    </w:p>
    <w:p w14:paraId="5F3C4C2E" w14:textId="77777777" w:rsidR="00056168" w:rsidRDefault="00056168" w:rsidP="00056168">
      <w:pPr>
        <w:jc w:val="both"/>
        <w:rPr>
          <w:rFonts w:ascii="Arial" w:hAnsi="Arial" w:cs="Arial"/>
          <w:b/>
          <w:sz w:val="22"/>
          <w:szCs w:val="22"/>
        </w:rPr>
      </w:pPr>
    </w:p>
    <w:p w14:paraId="27435F6C" w14:textId="77777777" w:rsidR="00056168" w:rsidRDefault="00056168" w:rsidP="00056168">
      <w:pPr>
        <w:jc w:val="both"/>
        <w:rPr>
          <w:rFonts w:ascii="Arial" w:hAnsi="Arial" w:cs="Arial"/>
          <w:b/>
          <w:sz w:val="22"/>
          <w:szCs w:val="22"/>
        </w:rPr>
      </w:pPr>
      <w:r w:rsidRPr="00F069EC">
        <w:rPr>
          <w:rFonts w:ascii="Arial" w:hAnsi="Arial" w:cs="Arial"/>
          <w:b/>
          <w:sz w:val="22"/>
          <w:szCs w:val="22"/>
        </w:rPr>
        <w:t>Annex 2 – Relació d’alumnat amb un ajut favorable del 70 % del cost del servei de menjador (llindar 1)</w:t>
      </w:r>
      <w:r>
        <w:rPr>
          <w:rFonts w:ascii="Arial" w:hAnsi="Arial" w:cs="Arial"/>
          <w:b/>
          <w:sz w:val="22"/>
          <w:szCs w:val="22"/>
        </w:rPr>
        <w:t xml:space="preserve"> del centre escolar Casa Nostra i import de l’ampliació de l’ajut concedit</w:t>
      </w:r>
    </w:p>
    <w:p w14:paraId="5EB07C7D" w14:textId="77777777" w:rsidR="00056168" w:rsidRDefault="00056168" w:rsidP="00056168">
      <w:pPr>
        <w:jc w:val="both"/>
        <w:rPr>
          <w:rFonts w:ascii="Arial" w:hAnsi="Arial" w:cs="Arial"/>
          <w:b/>
          <w:sz w:val="22"/>
          <w:szCs w:val="22"/>
        </w:rPr>
      </w:pPr>
    </w:p>
    <w:tbl>
      <w:tblPr>
        <w:tblW w:w="14874" w:type="dxa"/>
        <w:tblInd w:w="80" w:type="dxa"/>
        <w:tblCellMar>
          <w:left w:w="70" w:type="dxa"/>
          <w:right w:w="70" w:type="dxa"/>
        </w:tblCellMar>
        <w:tblLook w:val="04A0" w:firstRow="1" w:lastRow="0" w:firstColumn="1" w:lastColumn="0" w:noHBand="0" w:noVBand="1"/>
      </w:tblPr>
      <w:tblGrid>
        <w:gridCol w:w="1320"/>
        <w:gridCol w:w="1080"/>
        <w:gridCol w:w="851"/>
        <w:gridCol w:w="1417"/>
        <w:gridCol w:w="1200"/>
        <w:gridCol w:w="1200"/>
        <w:gridCol w:w="718"/>
        <w:gridCol w:w="1200"/>
        <w:gridCol w:w="961"/>
        <w:gridCol w:w="1860"/>
        <w:gridCol w:w="975"/>
        <w:gridCol w:w="961"/>
        <w:gridCol w:w="1131"/>
      </w:tblGrid>
      <w:tr w:rsidR="00051FEF" w:rsidRPr="00DA4815" w14:paraId="2C7266A5" w14:textId="77777777" w:rsidTr="00D553A0">
        <w:trPr>
          <w:trHeight w:val="915"/>
        </w:trPr>
        <w:tc>
          <w:tcPr>
            <w:tcW w:w="1320" w:type="dxa"/>
            <w:tcBorders>
              <w:top w:val="single" w:sz="8" w:space="0" w:color="auto"/>
              <w:left w:val="single" w:sz="8" w:space="0" w:color="auto"/>
              <w:bottom w:val="single" w:sz="8" w:space="0" w:color="auto"/>
              <w:right w:val="single" w:sz="8" w:space="0" w:color="auto"/>
            </w:tcBorders>
            <w:noWrap/>
            <w:vAlign w:val="center"/>
            <w:hideMark/>
          </w:tcPr>
          <w:p w14:paraId="33A4A17A" w14:textId="77777777" w:rsidR="00051FEF" w:rsidRPr="00DA4815" w:rsidRDefault="00051FEF">
            <w:pPr>
              <w:rPr>
                <w:rFonts w:ascii="Aptos Narrow" w:hAnsi="Aptos Narrow"/>
                <w:b/>
                <w:bCs/>
                <w:color w:val="000000"/>
                <w:sz w:val="20"/>
                <w:szCs w:val="20"/>
                <w:lang w:eastAsia="ca-ES"/>
              </w:rPr>
            </w:pPr>
            <w:proofErr w:type="spellStart"/>
            <w:r w:rsidRPr="00DA4815">
              <w:rPr>
                <w:rFonts w:ascii="Aptos Narrow" w:hAnsi="Aptos Narrow"/>
                <w:b/>
                <w:bCs/>
                <w:color w:val="000000"/>
                <w:sz w:val="20"/>
                <w:szCs w:val="20"/>
              </w:rPr>
              <w:t>Idalu</w:t>
            </w:r>
            <w:proofErr w:type="spellEnd"/>
          </w:p>
        </w:tc>
        <w:tc>
          <w:tcPr>
            <w:tcW w:w="1080" w:type="dxa"/>
            <w:tcBorders>
              <w:top w:val="single" w:sz="8" w:space="0" w:color="auto"/>
              <w:left w:val="nil"/>
              <w:bottom w:val="single" w:sz="8" w:space="0" w:color="auto"/>
              <w:right w:val="single" w:sz="8" w:space="0" w:color="auto"/>
            </w:tcBorders>
            <w:noWrap/>
            <w:vAlign w:val="center"/>
            <w:hideMark/>
          </w:tcPr>
          <w:p w14:paraId="4DD38589"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DNI sol curt</w:t>
            </w:r>
          </w:p>
        </w:tc>
        <w:tc>
          <w:tcPr>
            <w:tcW w:w="851" w:type="dxa"/>
            <w:tcBorders>
              <w:top w:val="single" w:sz="8" w:space="0" w:color="auto"/>
              <w:left w:val="nil"/>
              <w:bottom w:val="single" w:sz="8" w:space="0" w:color="auto"/>
              <w:right w:val="single" w:sz="8" w:space="0" w:color="auto"/>
            </w:tcBorders>
            <w:noWrap/>
            <w:vAlign w:val="center"/>
            <w:hideMark/>
          </w:tcPr>
          <w:p w14:paraId="46B6A5CC"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Curs</w:t>
            </w:r>
          </w:p>
        </w:tc>
        <w:tc>
          <w:tcPr>
            <w:tcW w:w="1417" w:type="dxa"/>
            <w:tcBorders>
              <w:top w:val="single" w:sz="8" w:space="0" w:color="auto"/>
              <w:left w:val="nil"/>
              <w:bottom w:val="single" w:sz="8" w:space="0" w:color="auto"/>
              <w:right w:val="single" w:sz="8" w:space="0" w:color="auto"/>
            </w:tcBorders>
            <w:noWrap/>
            <w:vAlign w:val="center"/>
            <w:hideMark/>
          </w:tcPr>
          <w:p w14:paraId="68035275"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Beca</w:t>
            </w:r>
          </w:p>
        </w:tc>
        <w:tc>
          <w:tcPr>
            <w:tcW w:w="1200" w:type="dxa"/>
            <w:tcBorders>
              <w:top w:val="single" w:sz="8" w:space="0" w:color="auto"/>
              <w:left w:val="nil"/>
              <w:bottom w:val="single" w:sz="8" w:space="0" w:color="auto"/>
              <w:right w:val="single" w:sz="8" w:space="0" w:color="auto"/>
            </w:tcBorders>
            <w:vAlign w:val="center"/>
            <w:hideMark/>
          </w:tcPr>
          <w:p w14:paraId="627F3A0E"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Data Aplicació</w:t>
            </w:r>
          </w:p>
        </w:tc>
        <w:tc>
          <w:tcPr>
            <w:tcW w:w="1200" w:type="dxa"/>
            <w:tcBorders>
              <w:top w:val="single" w:sz="8" w:space="0" w:color="auto"/>
              <w:left w:val="nil"/>
              <w:bottom w:val="single" w:sz="8" w:space="0" w:color="auto"/>
              <w:right w:val="single" w:sz="8" w:space="0" w:color="auto"/>
            </w:tcBorders>
            <w:noWrap/>
            <w:vAlign w:val="center"/>
            <w:hideMark/>
          </w:tcPr>
          <w:p w14:paraId="45E305F9"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Import</w:t>
            </w:r>
          </w:p>
        </w:tc>
        <w:tc>
          <w:tcPr>
            <w:tcW w:w="718" w:type="dxa"/>
            <w:tcBorders>
              <w:top w:val="single" w:sz="8" w:space="0" w:color="auto"/>
              <w:left w:val="nil"/>
              <w:bottom w:val="single" w:sz="8" w:space="0" w:color="auto"/>
              <w:right w:val="single" w:sz="8" w:space="0" w:color="auto"/>
            </w:tcBorders>
            <w:noWrap/>
            <w:vAlign w:val="center"/>
            <w:hideMark/>
          </w:tcPr>
          <w:p w14:paraId="316907F6"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Preu</w:t>
            </w:r>
          </w:p>
        </w:tc>
        <w:tc>
          <w:tcPr>
            <w:tcW w:w="1200" w:type="dxa"/>
            <w:tcBorders>
              <w:top w:val="single" w:sz="8" w:space="0" w:color="auto"/>
              <w:left w:val="nil"/>
              <w:bottom w:val="single" w:sz="8" w:space="0" w:color="auto"/>
              <w:right w:val="single" w:sz="8" w:space="0" w:color="auto"/>
            </w:tcBorders>
            <w:noWrap/>
            <w:vAlign w:val="center"/>
            <w:hideMark/>
          </w:tcPr>
          <w:p w14:paraId="25632E6D"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Centre</w:t>
            </w:r>
          </w:p>
        </w:tc>
        <w:tc>
          <w:tcPr>
            <w:tcW w:w="961" w:type="dxa"/>
            <w:tcBorders>
              <w:top w:val="single" w:sz="8" w:space="0" w:color="auto"/>
              <w:left w:val="nil"/>
              <w:bottom w:val="single" w:sz="8" w:space="0" w:color="auto"/>
              <w:right w:val="single" w:sz="8" w:space="0" w:color="auto"/>
            </w:tcBorders>
            <w:vAlign w:val="center"/>
            <w:hideMark/>
          </w:tcPr>
          <w:p w14:paraId="68F8DF11"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Dies concedits ajut</w:t>
            </w:r>
          </w:p>
        </w:tc>
        <w:tc>
          <w:tcPr>
            <w:tcW w:w="1860" w:type="dxa"/>
            <w:tcBorders>
              <w:top w:val="single" w:sz="8" w:space="0" w:color="auto"/>
              <w:left w:val="nil"/>
              <w:bottom w:val="single" w:sz="8" w:space="0" w:color="auto"/>
              <w:right w:val="single" w:sz="8" w:space="0" w:color="auto"/>
            </w:tcBorders>
            <w:vAlign w:val="center"/>
            <w:hideMark/>
          </w:tcPr>
          <w:p w14:paraId="2E92765A"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Decret aprovació ajut</w:t>
            </w:r>
          </w:p>
        </w:tc>
        <w:tc>
          <w:tcPr>
            <w:tcW w:w="975" w:type="dxa"/>
            <w:tcBorders>
              <w:top w:val="single" w:sz="8" w:space="0" w:color="auto"/>
              <w:left w:val="nil"/>
              <w:bottom w:val="single" w:sz="8" w:space="0" w:color="auto"/>
              <w:right w:val="single" w:sz="8" w:space="0" w:color="auto"/>
            </w:tcBorders>
            <w:vAlign w:val="center"/>
            <w:hideMark/>
          </w:tcPr>
          <w:p w14:paraId="43D3391B"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Ampliació de dies AIM</w:t>
            </w:r>
          </w:p>
        </w:tc>
        <w:tc>
          <w:tcPr>
            <w:tcW w:w="961" w:type="dxa"/>
            <w:tcBorders>
              <w:top w:val="single" w:sz="8" w:space="0" w:color="auto"/>
              <w:left w:val="nil"/>
              <w:bottom w:val="single" w:sz="8" w:space="0" w:color="auto"/>
              <w:right w:val="single" w:sz="8" w:space="0" w:color="auto"/>
            </w:tcBorders>
            <w:vAlign w:val="center"/>
            <w:hideMark/>
          </w:tcPr>
          <w:p w14:paraId="1942958E"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Total dies concedits</w:t>
            </w:r>
          </w:p>
        </w:tc>
        <w:tc>
          <w:tcPr>
            <w:tcW w:w="1131" w:type="dxa"/>
            <w:tcBorders>
              <w:top w:val="single" w:sz="8" w:space="0" w:color="auto"/>
              <w:left w:val="nil"/>
              <w:bottom w:val="single" w:sz="8" w:space="0" w:color="auto"/>
              <w:right w:val="single" w:sz="8" w:space="0" w:color="auto"/>
            </w:tcBorders>
            <w:vAlign w:val="center"/>
            <w:hideMark/>
          </w:tcPr>
          <w:p w14:paraId="2A702CC6"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Import ampliació dies AIM</w:t>
            </w:r>
          </w:p>
        </w:tc>
      </w:tr>
      <w:tr w:rsidR="00051FEF" w:rsidRPr="00DA4815" w14:paraId="31BFECB0" w14:textId="77777777" w:rsidTr="00D553A0">
        <w:trPr>
          <w:trHeight w:val="600"/>
        </w:trPr>
        <w:tc>
          <w:tcPr>
            <w:tcW w:w="1320" w:type="dxa"/>
            <w:tcBorders>
              <w:top w:val="nil"/>
              <w:left w:val="single" w:sz="8" w:space="0" w:color="auto"/>
              <w:bottom w:val="single" w:sz="4" w:space="0" w:color="auto"/>
              <w:right w:val="single" w:sz="8" w:space="0" w:color="auto"/>
            </w:tcBorders>
            <w:noWrap/>
            <w:vAlign w:val="center"/>
            <w:hideMark/>
          </w:tcPr>
          <w:p w14:paraId="3BD8A30E"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22899145101</w:t>
            </w:r>
          </w:p>
        </w:tc>
        <w:tc>
          <w:tcPr>
            <w:tcW w:w="1080" w:type="dxa"/>
            <w:tcBorders>
              <w:top w:val="nil"/>
              <w:left w:val="nil"/>
              <w:bottom w:val="single" w:sz="4" w:space="0" w:color="auto"/>
              <w:right w:val="single" w:sz="8" w:space="0" w:color="auto"/>
            </w:tcBorders>
            <w:noWrap/>
            <w:vAlign w:val="center"/>
            <w:hideMark/>
          </w:tcPr>
          <w:p w14:paraId="00F42522"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***4458**</w:t>
            </w:r>
          </w:p>
        </w:tc>
        <w:tc>
          <w:tcPr>
            <w:tcW w:w="851" w:type="dxa"/>
            <w:tcBorders>
              <w:top w:val="nil"/>
              <w:left w:val="nil"/>
              <w:bottom w:val="single" w:sz="4" w:space="0" w:color="auto"/>
              <w:right w:val="single" w:sz="8" w:space="0" w:color="auto"/>
            </w:tcBorders>
            <w:noWrap/>
            <w:vAlign w:val="center"/>
            <w:hideMark/>
          </w:tcPr>
          <w:p w14:paraId="3141430C"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3r ESO</w:t>
            </w:r>
          </w:p>
        </w:tc>
        <w:tc>
          <w:tcPr>
            <w:tcW w:w="1417" w:type="dxa"/>
            <w:tcBorders>
              <w:top w:val="nil"/>
              <w:left w:val="nil"/>
              <w:bottom w:val="single" w:sz="4" w:space="0" w:color="auto"/>
              <w:right w:val="single" w:sz="8" w:space="0" w:color="auto"/>
            </w:tcBorders>
            <w:noWrap/>
            <w:vAlign w:val="center"/>
            <w:hideMark/>
          </w:tcPr>
          <w:p w14:paraId="2FB5F7F5"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garantida del 70%</w:t>
            </w:r>
          </w:p>
        </w:tc>
        <w:tc>
          <w:tcPr>
            <w:tcW w:w="1200" w:type="dxa"/>
            <w:tcBorders>
              <w:top w:val="nil"/>
              <w:left w:val="nil"/>
              <w:bottom w:val="single" w:sz="4" w:space="0" w:color="auto"/>
              <w:right w:val="single" w:sz="8" w:space="0" w:color="auto"/>
            </w:tcBorders>
            <w:noWrap/>
            <w:vAlign w:val="center"/>
            <w:hideMark/>
          </w:tcPr>
          <w:p w14:paraId="72F633C0"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6A2C48B7"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3FEE95BB"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3EF30D70"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Casa Nostra</w:t>
            </w:r>
          </w:p>
        </w:tc>
        <w:tc>
          <w:tcPr>
            <w:tcW w:w="961" w:type="dxa"/>
            <w:tcBorders>
              <w:top w:val="nil"/>
              <w:left w:val="nil"/>
              <w:bottom w:val="single" w:sz="4" w:space="0" w:color="auto"/>
              <w:right w:val="single" w:sz="8" w:space="0" w:color="auto"/>
            </w:tcBorders>
            <w:noWrap/>
            <w:vAlign w:val="center"/>
            <w:hideMark/>
          </w:tcPr>
          <w:p w14:paraId="0D5747C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68683DDB"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(01/09/2025)</w:t>
            </w:r>
          </w:p>
        </w:tc>
        <w:tc>
          <w:tcPr>
            <w:tcW w:w="975" w:type="dxa"/>
            <w:tcBorders>
              <w:top w:val="nil"/>
              <w:left w:val="nil"/>
              <w:bottom w:val="single" w:sz="4" w:space="0" w:color="auto"/>
              <w:right w:val="single" w:sz="8" w:space="0" w:color="auto"/>
            </w:tcBorders>
            <w:noWrap/>
            <w:vAlign w:val="center"/>
            <w:hideMark/>
          </w:tcPr>
          <w:p w14:paraId="0219E1BD"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961" w:type="dxa"/>
            <w:tcBorders>
              <w:top w:val="nil"/>
              <w:left w:val="nil"/>
              <w:bottom w:val="single" w:sz="4" w:space="0" w:color="auto"/>
              <w:right w:val="single" w:sz="8" w:space="0" w:color="auto"/>
            </w:tcBorders>
            <w:noWrap/>
            <w:vAlign w:val="center"/>
            <w:hideMark/>
          </w:tcPr>
          <w:p w14:paraId="35F5C7B5"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1131" w:type="dxa"/>
            <w:tcBorders>
              <w:top w:val="nil"/>
              <w:left w:val="nil"/>
              <w:bottom w:val="single" w:sz="4" w:space="0" w:color="auto"/>
              <w:right w:val="single" w:sz="8" w:space="0" w:color="auto"/>
            </w:tcBorders>
            <w:noWrap/>
            <w:vAlign w:val="center"/>
            <w:hideMark/>
          </w:tcPr>
          <w:p w14:paraId="30FB3F8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342FB3F0" w14:textId="77777777" w:rsidTr="00D553A0">
        <w:trPr>
          <w:trHeight w:val="600"/>
        </w:trPr>
        <w:tc>
          <w:tcPr>
            <w:tcW w:w="1320" w:type="dxa"/>
            <w:tcBorders>
              <w:top w:val="nil"/>
              <w:left w:val="single" w:sz="8" w:space="0" w:color="auto"/>
              <w:bottom w:val="single" w:sz="4" w:space="0" w:color="auto"/>
              <w:right w:val="single" w:sz="8" w:space="0" w:color="auto"/>
            </w:tcBorders>
            <w:noWrap/>
            <w:vAlign w:val="center"/>
            <w:hideMark/>
          </w:tcPr>
          <w:p w14:paraId="2AE7F7F3"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6892465004</w:t>
            </w:r>
          </w:p>
        </w:tc>
        <w:tc>
          <w:tcPr>
            <w:tcW w:w="1080" w:type="dxa"/>
            <w:tcBorders>
              <w:top w:val="nil"/>
              <w:left w:val="nil"/>
              <w:bottom w:val="single" w:sz="4" w:space="0" w:color="auto"/>
              <w:right w:val="single" w:sz="8" w:space="0" w:color="auto"/>
            </w:tcBorders>
            <w:noWrap/>
            <w:vAlign w:val="center"/>
            <w:hideMark/>
          </w:tcPr>
          <w:p w14:paraId="20200137"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***8224**</w:t>
            </w:r>
          </w:p>
        </w:tc>
        <w:tc>
          <w:tcPr>
            <w:tcW w:w="851" w:type="dxa"/>
            <w:tcBorders>
              <w:top w:val="nil"/>
              <w:left w:val="nil"/>
              <w:bottom w:val="single" w:sz="4" w:space="0" w:color="auto"/>
              <w:right w:val="single" w:sz="8" w:space="0" w:color="auto"/>
            </w:tcBorders>
            <w:noWrap/>
            <w:vAlign w:val="center"/>
            <w:hideMark/>
          </w:tcPr>
          <w:p w14:paraId="06DB6FF4"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2n ESO</w:t>
            </w:r>
          </w:p>
        </w:tc>
        <w:tc>
          <w:tcPr>
            <w:tcW w:w="1417" w:type="dxa"/>
            <w:tcBorders>
              <w:top w:val="nil"/>
              <w:left w:val="nil"/>
              <w:bottom w:val="single" w:sz="4" w:space="0" w:color="auto"/>
              <w:right w:val="single" w:sz="8" w:space="0" w:color="auto"/>
            </w:tcBorders>
            <w:noWrap/>
            <w:vAlign w:val="center"/>
            <w:hideMark/>
          </w:tcPr>
          <w:p w14:paraId="2B62965E"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garantida del 70%</w:t>
            </w:r>
          </w:p>
        </w:tc>
        <w:tc>
          <w:tcPr>
            <w:tcW w:w="1200" w:type="dxa"/>
            <w:tcBorders>
              <w:top w:val="nil"/>
              <w:left w:val="nil"/>
              <w:bottom w:val="single" w:sz="4" w:space="0" w:color="auto"/>
              <w:right w:val="single" w:sz="8" w:space="0" w:color="auto"/>
            </w:tcBorders>
            <w:noWrap/>
            <w:vAlign w:val="center"/>
            <w:hideMark/>
          </w:tcPr>
          <w:p w14:paraId="002F6CDE"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3670368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09E87D2A"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371664E3"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Casa Nostra</w:t>
            </w:r>
          </w:p>
        </w:tc>
        <w:tc>
          <w:tcPr>
            <w:tcW w:w="961" w:type="dxa"/>
            <w:tcBorders>
              <w:top w:val="nil"/>
              <w:left w:val="nil"/>
              <w:bottom w:val="single" w:sz="4" w:space="0" w:color="auto"/>
              <w:right w:val="single" w:sz="8" w:space="0" w:color="auto"/>
            </w:tcBorders>
            <w:noWrap/>
            <w:vAlign w:val="center"/>
            <w:hideMark/>
          </w:tcPr>
          <w:p w14:paraId="71292DE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53D213A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(01/09/2025)</w:t>
            </w:r>
          </w:p>
        </w:tc>
        <w:tc>
          <w:tcPr>
            <w:tcW w:w="975" w:type="dxa"/>
            <w:tcBorders>
              <w:top w:val="nil"/>
              <w:left w:val="nil"/>
              <w:bottom w:val="single" w:sz="4" w:space="0" w:color="auto"/>
              <w:right w:val="single" w:sz="8" w:space="0" w:color="auto"/>
            </w:tcBorders>
            <w:noWrap/>
            <w:vAlign w:val="center"/>
            <w:hideMark/>
          </w:tcPr>
          <w:p w14:paraId="3D483AA4"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961" w:type="dxa"/>
            <w:tcBorders>
              <w:top w:val="nil"/>
              <w:left w:val="nil"/>
              <w:bottom w:val="single" w:sz="4" w:space="0" w:color="auto"/>
              <w:right w:val="single" w:sz="8" w:space="0" w:color="auto"/>
            </w:tcBorders>
            <w:noWrap/>
            <w:vAlign w:val="center"/>
            <w:hideMark/>
          </w:tcPr>
          <w:p w14:paraId="16FE8B09"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1131" w:type="dxa"/>
            <w:tcBorders>
              <w:top w:val="nil"/>
              <w:left w:val="nil"/>
              <w:bottom w:val="single" w:sz="4" w:space="0" w:color="auto"/>
              <w:right w:val="single" w:sz="8" w:space="0" w:color="auto"/>
            </w:tcBorders>
            <w:noWrap/>
            <w:vAlign w:val="center"/>
            <w:hideMark/>
          </w:tcPr>
          <w:p w14:paraId="3E28897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3701D40F" w14:textId="77777777" w:rsidTr="00D553A0">
        <w:trPr>
          <w:trHeight w:val="600"/>
        </w:trPr>
        <w:tc>
          <w:tcPr>
            <w:tcW w:w="1320" w:type="dxa"/>
            <w:tcBorders>
              <w:top w:val="nil"/>
              <w:left w:val="single" w:sz="8" w:space="0" w:color="auto"/>
              <w:bottom w:val="single" w:sz="4" w:space="0" w:color="auto"/>
              <w:right w:val="single" w:sz="8" w:space="0" w:color="auto"/>
            </w:tcBorders>
            <w:noWrap/>
            <w:vAlign w:val="center"/>
            <w:hideMark/>
          </w:tcPr>
          <w:p w14:paraId="2516E01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20730803242</w:t>
            </w:r>
          </w:p>
        </w:tc>
        <w:tc>
          <w:tcPr>
            <w:tcW w:w="1080" w:type="dxa"/>
            <w:tcBorders>
              <w:top w:val="nil"/>
              <w:left w:val="nil"/>
              <w:bottom w:val="single" w:sz="4" w:space="0" w:color="auto"/>
              <w:right w:val="single" w:sz="8" w:space="0" w:color="auto"/>
            </w:tcBorders>
            <w:noWrap/>
            <w:vAlign w:val="center"/>
            <w:hideMark/>
          </w:tcPr>
          <w:p w14:paraId="79A0C83F"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***9525**</w:t>
            </w:r>
          </w:p>
        </w:tc>
        <w:tc>
          <w:tcPr>
            <w:tcW w:w="851" w:type="dxa"/>
            <w:tcBorders>
              <w:top w:val="nil"/>
              <w:left w:val="nil"/>
              <w:bottom w:val="single" w:sz="4" w:space="0" w:color="auto"/>
              <w:right w:val="single" w:sz="8" w:space="0" w:color="auto"/>
            </w:tcBorders>
            <w:noWrap/>
            <w:vAlign w:val="center"/>
            <w:hideMark/>
          </w:tcPr>
          <w:p w14:paraId="282F0190"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1r ESO</w:t>
            </w:r>
          </w:p>
        </w:tc>
        <w:tc>
          <w:tcPr>
            <w:tcW w:w="1417" w:type="dxa"/>
            <w:tcBorders>
              <w:top w:val="nil"/>
              <w:left w:val="nil"/>
              <w:bottom w:val="single" w:sz="4" w:space="0" w:color="auto"/>
              <w:right w:val="single" w:sz="8" w:space="0" w:color="auto"/>
            </w:tcBorders>
            <w:noWrap/>
            <w:vAlign w:val="center"/>
            <w:hideMark/>
          </w:tcPr>
          <w:p w14:paraId="2E5BC1B6"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garantida del 70%</w:t>
            </w:r>
          </w:p>
        </w:tc>
        <w:tc>
          <w:tcPr>
            <w:tcW w:w="1200" w:type="dxa"/>
            <w:tcBorders>
              <w:top w:val="nil"/>
              <w:left w:val="nil"/>
              <w:bottom w:val="single" w:sz="4" w:space="0" w:color="auto"/>
              <w:right w:val="single" w:sz="8" w:space="0" w:color="auto"/>
            </w:tcBorders>
            <w:noWrap/>
            <w:vAlign w:val="center"/>
            <w:hideMark/>
          </w:tcPr>
          <w:p w14:paraId="11233923"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0F53BB4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1A4431D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4537DA0B"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Casa Nostra</w:t>
            </w:r>
          </w:p>
        </w:tc>
        <w:tc>
          <w:tcPr>
            <w:tcW w:w="961" w:type="dxa"/>
            <w:tcBorders>
              <w:top w:val="nil"/>
              <w:left w:val="nil"/>
              <w:bottom w:val="single" w:sz="4" w:space="0" w:color="auto"/>
              <w:right w:val="single" w:sz="8" w:space="0" w:color="auto"/>
            </w:tcBorders>
            <w:noWrap/>
            <w:vAlign w:val="center"/>
            <w:hideMark/>
          </w:tcPr>
          <w:p w14:paraId="0AB4BDE7"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52E5FB97"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(01/09/2025)</w:t>
            </w:r>
          </w:p>
        </w:tc>
        <w:tc>
          <w:tcPr>
            <w:tcW w:w="975" w:type="dxa"/>
            <w:tcBorders>
              <w:top w:val="nil"/>
              <w:left w:val="nil"/>
              <w:bottom w:val="single" w:sz="4" w:space="0" w:color="auto"/>
              <w:right w:val="single" w:sz="8" w:space="0" w:color="auto"/>
            </w:tcBorders>
            <w:noWrap/>
            <w:vAlign w:val="center"/>
            <w:hideMark/>
          </w:tcPr>
          <w:p w14:paraId="5BF1C44B"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961" w:type="dxa"/>
            <w:tcBorders>
              <w:top w:val="nil"/>
              <w:left w:val="nil"/>
              <w:bottom w:val="single" w:sz="4" w:space="0" w:color="auto"/>
              <w:right w:val="single" w:sz="8" w:space="0" w:color="auto"/>
            </w:tcBorders>
            <w:noWrap/>
            <w:vAlign w:val="center"/>
            <w:hideMark/>
          </w:tcPr>
          <w:p w14:paraId="6504556C"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1131" w:type="dxa"/>
            <w:tcBorders>
              <w:top w:val="nil"/>
              <w:left w:val="nil"/>
              <w:bottom w:val="single" w:sz="4" w:space="0" w:color="auto"/>
              <w:right w:val="single" w:sz="8" w:space="0" w:color="auto"/>
            </w:tcBorders>
            <w:noWrap/>
            <w:vAlign w:val="center"/>
            <w:hideMark/>
          </w:tcPr>
          <w:p w14:paraId="724E0AD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75CA498A" w14:textId="77777777" w:rsidTr="00D553A0">
        <w:trPr>
          <w:trHeight w:val="615"/>
        </w:trPr>
        <w:tc>
          <w:tcPr>
            <w:tcW w:w="1320" w:type="dxa"/>
            <w:tcBorders>
              <w:top w:val="nil"/>
              <w:left w:val="single" w:sz="8" w:space="0" w:color="auto"/>
              <w:bottom w:val="single" w:sz="4" w:space="0" w:color="auto"/>
              <w:right w:val="single" w:sz="8" w:space="0" w:color="auto"/>
            </w:tcBorders>
            <w:noWrap/>
            <w:vAlign w:val="center"/>
            <w:hideMark/>
          </w:tcPr>
          <w:p w14:paraId="5C311F1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19736852310</w:t>
            </w:r>
          </w:p>
        </w:tc>
        <w:tc>
          <w:tcPr>
            <w:tcW w:w="1080" w:type="dxa"/>
            <w:tcBorders>
              <w:top w:val="nil"/>
              <w:left w:val="nil"/>
              <w:bottom w:val="single" w:sz="4" w:space="0" w:color="auto"/>
              <w:right w:val="single" w:sz="8" w:space="0" w:color="auto"/>
            </w:tcBorders>
            <w:noWrap/>
            <w:vAlign w:val="center"/>
            <w:hideMark/>
          </w:tcPr>
          <w:p w14:paraId="63826E73"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***9664**</w:t>
            </w:r>
          </w:p>
        </w:tc>
        <w:tc>
          <w:tcPr>
            <w:tcW w:w="851" w:type="dxa"/>
            <w:tcBorders>
              <w:top w:val="nil"/>
              <w:left w:val="nil"/>
              <w:bottom w:val="single" w:sz="4" w:space="0" w:color="auto"/>
              <w:right w:val="single" w:sz="8" w:space="0" w:color="auto"/>
            </w:tcBorders>
            <w:noWrap/>
            <w:vAlign w:val="center"/>
            <w:hideMark/>
          </w:tcPr>
          <w:p w14:paraId="1DD41B5B"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4t ESO</w:t>
            </w:r>
          </w:p>
        </w:tc>
        <w:tc>
          <w:tcPr>
            <w:tcW w:w="1417" w:type="dxa"/>
            <w:tcBorders>
              <w:top w:val="nil"/>
              <w:left w:val="nil"/>
              <w:bottom w:val="single" w:sz="4" w:space="0" w:color="auto"/>
              <w:right w:val="single" w:sz="8" w:space="0" w:color="auto"/>
            </w:tcBorders>
            <w:noWrap/>
            <w:vAlign w:val="center"/>
            <w:hideMark/>
          </w:tcPr>
          <w:p w14:paraId="6D2A22E9"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garantida del 70%</w:t>
            </w:r>
          </w:p>
        </w:tc>
        <w:tc>
          <w:tcPr>
            <w:tcW w:w="1200" w:type="dxa"/>
            <w:tcBorders>
              <w:top w:val="nil"/>
              <w:left w:val="nil"/>
              <w:bottom w:val="single" w:sz="4" w:space="0" w:color="auto"/>
              <w:right w:val="single" w:sz="8" w:space="0" w:color="auto"/>
            </w:tcBorders>
            <w:noWrap/>
            <w:vAlign w:val="center"/>
            <w:hideMark/>
          </w:tcPr>
          <w:p w14:paraId="048A2EF9"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01-09-2025</w:t>
            </w:r>
          </w:p>
        </w:tc>
        <w:tc>
          <w:tcPr>
            <w:tcW w:w="1200" w:type="dxa"/>
            <w:tcBorders>
              <w:top w:val="nil"/>
              <w:left w:val="nil"/>
              <w:bottom w:val="single" w:sz="4" w:space="0" w:color="auto"/>
              <w:right w:val="single" w:sz="8" w:space="0" w:color="auto"/>
            </w:tcBorders>
            <w:noWrap/>
            <w:vAlign w:val="center"/>
            <w:hideMark/>
          </w:tcPr>
          <w:p w14:paraId="4438B058"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nil"/>
              <w:left w:val="nil"/>
              <w:bottom w:val="single" w:sz="4" w:space="0" w:color="auto"/>
              <w:right w:val="single" w:sz="8" w:space="0" w:color="auto"/>
            </w:tcBorders>
            <w:noWrap/>
            <w:vAlign w:val="center"/>
            <w:hideMark/>
          </w:tcPr>
          <w:p w14:paraId="4DD1E80D"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single" w:sz="4" w:space="0" w:color="auto"/>
              <w:right w:val="single" w:sz="8" w:space="0" w:color="auto"/>
            </w:tcBorders>
            <w:noWrap/>
            <w:vAlign w:val="center"/>
            <w:hideMark/>
          </w:tcPr>
          <w:p w14:paraId="08C00A86"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Casa Nostra</w:t>
            </w:r>
          </w:p>
        </w:tc>
        <w:tc>
          <w:tcPr>
            <w:tcW w:w="961" w:type="dxa"/>
            <w:tcBorders>
              <w:top w:val="nil"/>
              <w:left w:val="nil"/>
              <w:bottom w:val="single" w:sz="4" w:space="0" w:color="auto"/>
              <w:right w:val="single" w:sz="8" w:space="0" w:color="auto"/>
            </w:tcBorders>
            <w:noWrap/>
            <w:vAlign w:val="center"/>
            <w:hideMark/>
          </w:tcPr>
          <w:p w14:paraId="4A607B5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nil"/>
              <w:left w:val="nil"/>
              <w:bottom w:val="single" w:sz="4" w:space="0" w:color="auto"/>
              <w:right w:val="single" w:sz="8" w:space="0" w:color="auto"/>
            </w:tcBorders>
            <w:vAlign w:val="center"/>
            <w:hideMark/>
          </w:tcPr>
          <w:p w14:paraId="72679496"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2025PRES000799 (01/09/2025)</w:t>
            </w:r>
          </w:p>
        </w:tc>
        <w:tc>
          <w:tcPr>
            <w:tcW w:w="975" w:type="dxa"/>
            <w:tcBorders>
              <w:top w:val="nil"/>
              <w:left w:val="nil"/>
              <w:bottom w:val="single" w:sz="4" w:space="0" w:color="auto"/>
              <w:right w:val="single" w:sz="8" w:space="0" w:color="auto"/>
            </w:tcBorders>
            <w:noWrap/>
            <w:vAlign w:val="center"/>
            <w:hideMark/>
          </w:tcPr>
          <w:p w14:paraId="0ABC273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961" w:type="dxa"/>
            <w:tcBorders>
              <w:top w:val="nil"/>
              <w:left w:val="nil"/>
              <w:bottom w:val="single" w:sz="4" w:space="0" w:color="auto"/>
              <w:right w:val="single" w:sz="8" w:space="0" w:color="auto"/>
            </w:tcBorders>
            <w:noWrap/>
            <w:vAlign w:val="center"/>
            <w:hideMark/>
          </w:tcPr>
          <w:p w14:paraId="6F3A4CF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1131" w:type="dxa"/>
            <w:tcBorders>
              <w:top w:val="nil"/>
              <w:left w:val="nil"/>
              <w:bottom w:val="single" w:sz="4" w:space="0" w:color="auto"/>
              <w:right w:val="single" w:sz="8" w:space="0" w:color="auto"/>
            </w:tcBorders>
            <w:noWrap/>
            <w:vAlign w:val="center"/>
            <w:hideMark/>
          </w:tcPr>
          <w:p w14:paraId="2AA77899"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6EA65E2E" w14:textId="77777777" w:rsidTr="00D553A0">
        <w:trPr>
          <w:trHeight w:val="615"/>
        </w:trPr>
        <w:tc>
          <w:tcPr>
            <w:tcW w:w="1320" w:type="dxa"/>
            <w:tcBorders>
              <w:top w:val="single" w:sz="8" w:space="0" w:color="auto"/>
              <w:left w:val="single" w:sz="8" w:space="0" w:color="auto"/>
              <w:bottom w:val="single" w:sz="4" w:space="0" w:color="auto"/>
              <w:right w:val="single" w:sz="8" w:space="0" w:color="auto"/>
            </w:tcBorders>
            <w:noWrap/>
            <w:vAlign w:val="center"/>
            <w:hideMark/>
          </w:tcPr>
          <w:p w14:paraId="6C7429AB"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lastRenderedPageBreak/>
              <w:t>20149332958</w:t>
            </w:r>
          </w:p>
        </w:tc>
        <w:tc>
          <w:tcPr>
            <w:tcW w:w="1080" w:type="dxa"/>
            <w:tcBorders>
              <w:top w:val="single" w:sz="8" w:space="0" w:color="auto"/>
              <w:left w:val="nil"/>
              <w:bottom w:val="single" w:sz="4" w:space="0" w:color="auto"/>
              <w:right w:val="single" w:sz="8" w:space="0" w:color="auto"/>
            </w:tcBorders>
            <w:noWrap/>
            <w:vAlign w:val="center"/>
            <w:hideMark/>
          </w:tcPr>
          <w:p w14:paraId="3F6F6CBF"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***0830**</w:t>
            </w:r>
          </w:p>
        </w:tc>
        <w:tc>
          <w:tcPr>
            <w:tcW w:w="851" w:type="dxa"/>
            <w:tcBorders>
              <w:top w:val="single" w:sz="8" w:space="0" w:color="auto"/>
              <w:left w:val="nil"/>
              <w:bottom w:val="single" w:sz="4" w:space="0" w:color="auto"/>
              <w:right w:val="single" w:sz="8" w:space="0" w:color="auto"/>
            </w:tcBorders>
            <w:noWrap/>
            <w:vAlign w:val="center"/>
            <w:hideMark/>
          </w:tcPr>
          <w:p w14:paraId="30ABBD52"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3r ESO</w:t>
            </w:r>
          </w:p>
        </w:tc>
        <w:tc>
          <w:tcPr>
            <w:tcW w:w="1417" w:type="dxa"/>
            <w:tcBorders>
              <w:top w:val="single" w:sz="8" w:space="0" w:color="auto"/>
              <w:left w:val="nil"/>
              <w:bottom w:val="single" w:sz="4" w:space="0" w:color="auto"/>
              <w:right w:val="single" w:sz="8" w:space="0" w:color="auto"/>
            </w:tcBorders>
            <w:noWrap/>
            <w:vAlign w:val="center"/>
            <w:hideMark/>
          </w:tcPr>
          <w:p w14:paraId="478AB5C6"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Beca garantida del 70%</w:t>
            </w:r>
          </w:p>
        </w:tc>
        <w:tc>
          <w:tcPr>
            <w:tcW w:w="1200" w:type="dxa"/>
            <w:tcBorders>
              <w:top w:val="single" w:sz="8" w:space="0" w:color="auto"/>
              <w:left w:val="nil"/>
              <w:bottom w:val="single" w:sz="4" w:space="0" w:color="auto"/>
              <w:right w:val="single" w:sz="8" w:space="0" w:color="auto"/>
            </w:tcBorders>
            <w:noWrap/>
            <w:vAlign w:val="center"/>
            <w:hideMark/>
          </w:tcPr>
          <w:p w14:paraId="2F6C559B"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08-09-2025</w:t>
            </w:r>
          </w:p>
        </w:tc>
        <w:tc>
          <w:tcPr>
            <w:tcW w:w="1200" w:type="dxa"/>
            <w:tcBorders>
              <w:top w:val="single" w:sz="8" w:space="0" w:color="auto"/>
              <w:left w:val="nil"/>
              <w:bottom w:val="single" w:sz="4" w:space="0" w:color="auto"/>
              <w:right w:val="single" w:sz="8" w:space="0" w:color="auto"/>
            </w:tcBorders>
            <w:noWrap/>
            <w:vAlign w:val="center"/>
            <w:hideMark/>
          </w:tcPr>
          <w:p w14:paraId="6A1CEBA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705,87 €</w:t>
            </w:r>
          </w:p>
        </w:tc>
        <w:tc>
          <w:tcPr>
            <w:tcW w:w="718" w:type="dxa"/>
            <w:tcBorders>
              <w:top w:val="single" w:sz="8" w:space="0" w:color="auto"/>
              <w:left w:val="nil"/>
              <w:bottom w:val="single" w:sz="4" w:space="0" w:color="auto"/>
              <w:right w:val="single" w:sz="8" w:space="0" w:color="auto"/>
            </w:tcBorders>
            <w:noWrap/>
            <w:vAlign w:val="center"/>
            <w:hideMark/>
          </w:tcPr>
          <w:p w14:paraId="728874E6"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single" w:sz="8" w:space="0" w:color="auto"/>
              <w:left w:val="nil"/>
              <w:bottom w:val="single" w:sz="4" w:space="0" w:color="auto"/>
              <w:right w:val="single" w:sz="8" w:space="0" w:color="auto"/>
            </w:tcBorders>
            <w:noWrap/>
            <w:vAlign w:val="center"/>
            <w:hideMark/>
          </w:tcPr>
          <w:p w14:paraId="77F98D98"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Casa Nostra</w:t>
            </w:r>
          </w:p>
        </w:tc>
        <w:tc>
          <w:tcPr>
            <w:tcW w:w="961" w:type="dxa"/>
            <w:tcBorders>
              <w:top w:val="single" w:sz="8" w:space="0" w:color="auto"/>
              <w:left w:val="nil"/>
              <w:bottom w:val="single" w:sz="4" w:space="0" w:color="auto"/>
              <w:right w:val="single" w:sz="8" w:space="0" w:color="auto"/>
            </w:tcBorders>
            <w:noWrap/>
            <w:vAlign w:val="center"/>
            <w:hideMark/>
          </w:tcPr>
          <w:p w14:paraId="3BB9EBBE"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99</w:t>
            </w:r>
          </w:p>
        </w:tc>
        <w:tc>
          <w:tcPr>
            <w:tcW w:w="1860" w:type="dxa"/>
            <w:tcBorders>
              <w:top w:val="single" w:sz="8" w:space="0" w:color="auto"/>
              <w:left w:val="nil"/>
              <w:bottom w:val="single" w:sz="4" w:space="0" w:color="auto"/>
              <w:right w:val="single" w:sz="8" w:space="0" w:color="auto"/>
            </w:tcBorders>
            <w:vAlign w:val="center"/>
            <w:hideMark/>
          </w:tcPr>
          <w:p w14:paraId="6695A4AC"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2025PRES000923 (02/10/2025)</w:t>
            </w:r>
          </w:p>
        </w:tc>
        <w:tc>
          <w:tcPr>
            <w:tcW w:w="975" w:type="dxa"/>
            <w:tcBorders>
              <w:top w:val="single" w:sz="8" w:space="0" w:color="auto"/>
              <w:left w:val="nil"/>
              <w:bottom w:val="single" w:sz="4" w:space="0" w:color="auto"/>
              <w:right w:val="single" w:sz="8" w:space="0" w:color="auto"/>
            </w:tcBorders>
            <w:noWrap/>
            <w:vAlign w:val="center"/>
            <w:hideMark/>
          </w:tcPr>
          <w:p w14:paraId="15DB53B9"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25</w:t>
            </w:r>
          </w:p>
        </w:tc>
        <w:tc>
          <w:tcPr>
            <w:tcW w:w="961" w:type="dxa"/>
            <w:tcBorders>
              <w:top w:val="single" w:sz="8" w:space="0" w:color="auto"/>
              <w:left w:val="nil"/>
              <w:bottom w:val="single" w:sz="4" w:space="0" w:color="auto"/>
              <w:right w:val="single" w:sz="8" w:space="0" w:color="auto"/>
            </w:tcBorders>
            <w:noWrap/>
            <w:vAlign w:val="center"/>
            <w:hideMark/>
          </w:tcPr>
          <w:p w14:paraId="1A278FA4"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124</w:t>
            </w:r>
          </w:p>
        </w:tc>
        <w:tc>
          <w:tcPr>
            <w:tcW w:w="1131" w:type="dxa"/>
            <w:tcBorders>
              <w:top w:val="single" w:sz="8" w:space="0" w:color="auto"/>
              <w:left w:val="nil"/>
              <w:bottom w:val="single" w:sz="4" w:space="0" w:color="auto"/>
              <w:right w:val="single" w:sz="8" w:space="0" w:color="auto"/>
            </w:tcBorders>
            <w:noWrap/>
            <w:vAlign w:val="center"/>
            <w:hideMark/>
          </w:tcPr>
          <w:p w14:paraId="7ABE393A"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178,25 €</w:t>
            </w:r>
          </w:p>
        </w:tc>
      </w:tr>
      <w:tr w:rsidR="00051FEF" w:rsidRPr="00DA4815" w14:paraId="387B82C0" w14:textId="77777777" w:rsidTr="00D553A0">
        <w:trPr>
          <w:trHeight w:val="615"/>
        </w:trPr>
        <w:tc>
          <w:tcPr>
            <w:tcW w:w="1320" w:type="dxa"/>
            <w:tcBorders>
              <w:top w:val="nil"/>
              <w:left w:val="single" w:sz="8" w:space="0" w:color="auto"/>
              <w:bottom w:val="nil"/>
              <w:right w:val="single" w:sz="8" w:space="0" w:color="auto"/>
            </w:tcBorders>
            <w:noWrap/>
            <w:vAlign w:val="center"/>
            <w:hideMark/>
          </w:tcPr>
          <w:p w14:paraId="7F77EB24"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23633675955</w:t>
            </w:r>
          </w:p>
        </w:tc>
        <w:tc>
          <w:tcPr>
            <w:tcW w:w="1080" w:type="dxa"/>
            <w:tcBorders>
              <w:top w:val="nil"/>
              <w:left w:val="nil"/>
              <w:bottom w:val="nil"/>
              <w:right w:val="single" w:sz="8" w:space="0" w:color="auto"/>
            </w:tcBorders>
            <w:noWrap/>
            <w:vAlign w:val="center"/>
            <w:hideMark/>
          </w:tcPr>
          <w:p w14:paraId="3684BB97"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***9460*</w:t>
            </w:r>
          </w:p>
        </w:tc>
        <w:tc>
          <w:tcPr>
            <w:tcW w:w="851" w:type="dxa"/>
            <w:tcBorders>
              <w:top w:val="nil"/>
              <w:left w:val="nil"/>
              <w:bottom w:val="nil"/>
              <w:right w:val="single" w:sz="8" w:space="0" w:color="auto"/>
            </w:tcBorders>
            <w:noWrap/>
            <w:vAlign w:val="center"/>
            <w:hideMark/>
          </w:tcPr>
          <w:p w14:paraId="1D1D5EE8"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3r ESO</w:t>
            </w:r>
          </w:p>
        </w:tc>
        <w:tc>
          <w:tcPr>
            <w:tcW w:w="1417" w:type="dxa"/>
            <w:tcBorders>
              <w:top w:val="nil"/>
              <w:left w:val="nil"/>
              <w:bottom w:val="nil"/>
              <w:right w:val="single" w:sz="8" w:space="0" w:color="auto"/>
            </w:tcBorders>
            <w:noWrap/>
            <w:vAlign w:val="center"/>
            <w:hideMark/>
          </w:tcPr>
          <w:p w14:paraId="0ACEB5F6"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Beca garantida del 70%</w:t>
            </w:r>
          </w:p>
        </w:tc>
        <w:tc>
          <w:tcPr>
            <w:tcW w:w="1200" w:type="dxa"/>
            <w:tcBorders>
              <w:top w:val="nil"/>
              <w:left w:val="nil"/>
              <w:bottom w:val="nil"/>
              <w:right w:val="single" w:sz="8" w:space="0" w:color="auto"/>
            </w:tcBorders>
            <w:noWrap/>
            <w:vAlign w:val="center"/>
            <w:hideMark/>
          </w:tcPr>
          <w:p w14:paraId="37276361" w14:textId="77777777" w:rsidR="00051FEF" w:rsidRPr="00DA4815" w:rsidRDefault="00051FEF">
            <w:pPr>
              <w:rPr>
                <w:rFonts w:ascii="Aptos Narrow" w:hAnsi="Aptos Narrow"/>
                <w:color w:val="000000"/>
                <w:sz w:val="20"/>
                <w:szCs w:val="20"/>
              </w:rPr>
            </w:pPr>
            <w:r w:rsidRPr="00DA4815">
              <w:rPr>
                <w:rFonts w:ascii="Aptos Narrow" w:hAnsi="Aptos Narrow"/>
                <w:color w:val="000000"/>
                <w:sz w:val="20"/>
                <w:szCs w:val="20"/>
              </w:rPr>
              <w:t>12-09-2025</w:t>
            </w:r>
          </w:p>
        </w:tc>
        <w:tc>
          <w:tcPr>
            <w:tcW w:w="1200" w:type="dxa"/>
            <w:tcBorders>
              <w:top w:val="nil"/>
              <w:left w:val="nil"/>
              <w:bottom w:val="nil"/>
              <w:right w:val="single" w:sz="8" w:space="0" w:color="auto"/>
            </w:tcBorders>
            <w:noWrap/>
            <w:vAlign w:val="center"/>
            <w:hideMark/>
          </w:tcPr>
          <w:p w14:paraId="7D1C3EE0"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691,61 €</w:t>
            </w:r>
          </w:p>
        </w:tc>
        <w:tc>
          <w:tcPr>
            <w:tcW w:w="718" w:type="dxa"/>
            <w:tcBorders>
              <w:top w:val="nil"/>
              <w:left w:val="nil"/>
              <w:bottom w:val="nil"/>
              <w:right w:val="single" w:sz="8" w:space="0" w:color="auto"/>
            </w:tcBorders>
            <w:noWrap/>
            <w:vAlign w:val="center"/>
            <w:hideMark/>
          </w:tcPr>
          <w:p w14:paraId="3FA511E2"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7,13 €</w:t>
            </w:r>
          </w:p>
        </w:tc>
        <w:tc>
          <w:tcPr>
            <w:tcW w:w="1200" w:type="dxa"/>
            <w:tcBorders>
              <w:top w:val="nil"/>
              <w:left w:val="nil"/>
              <w:bottom w:val="nil"/>
              <w:right w:val="single" w:sz="8" w:space="0" w:color="auto"/>
            </w:tcBorders>
            <w:noWrap/>
            <w:vAlign w:val="center"/>
            <w:hideMark/>
          </w:tcPr>
          <w:p w14:paraId="3AABE458" w14:textId="77777777" w:rsidR="00051FEF" w:rsidRPr="00DA4815" w:rsidRDefault="00051FEF">
            <w:pPr>
              <w:rPr>
                <w:rFonts w:ascii="Calibri" w:hAnsi="Calibri" w:cs="Calibri"/>
                <w:color w:val="000000"/>
                <w:sz w:val="20"/>
                <w:szCs w:val="20"/>
              </w:rPr>
            </w:pPr>
            <w:r w:rsidRPr="00DA4815">
              <w:rPr>
                <w:rFonts w:ascii="Calibri" w:hAnsi="Calibri" w:cs="Calibri"/>
                <w:color w:val="000000"/>
                <w:sz w:val="20"/>
                <w:szCs w:val="20"/>
              </w:rPr>
              <w:t>Casa Nostra</w:t>
            </w:r>
          </w:p>
        </w:tc>
        <w:tc>
          <w:tcPr>
            <w:tcW w:w="961" w:type="dxa"/>
            <w:tcBorders>
              <w:top w:val="nil"/>
              <w:left w:val="nil"/>
              <w:bottom w:val="nil"/>
              <w:right w:val="single" w:sz="8" w:space="0" w:color="auto"/>
            </w:tcBorders>
            <w:noWrap/>
            <w:vAlign w:val="center"/>
            <w:hideMark/>
          </w:tcPr>
          <w:p w14:paraId="6F63C44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97</w:t>
            </w:r>
          </w:p>
        </w:tc>
        <w:tc>
          <w:tcPr>
            <w:tcW w:w="1860" w:type="dxa"/>
            <w:tcBorders>
              <w:top w:val="nil"/>
              <w:left w:val="nil"/>
              <w:bottom w:val="nil"/>
              <w:right w:val="single" w:sz="8" w:space="0" w:color="auto"/>
            </w:tcBorders>
            <w:vAlign w:val="center"/>
            <w:hideMark/>
          </w:tcPr>
          <w:p w14:paraId="616CEBF8"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2025PRES001079 (07/11/2025)</w:t>
            </w:r>
          </w:p>
        </w:tc>
        <w:tc>
          <w:tcPr>
            <w:tcW w:w="975" w:type="dxa"/>
            <w:tcBorders>
              <w:top w:val="single" w:sz="8" w:space="0" w:color="auto"/>
              <w:left w:val="nil"/>
              <w:bottom w:val="nil"/>
              <w:right w:val="single" w:sz="8" w:space="0" w:color="auto"/>
            </w:tcBorders>
            <w:noWrap/>
            <w:vAlign w:val="center"/>
            <w:hideMark/>
          </w:tcPr>
          <w:p w14:paraId="2AA57AC3"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24</w:t>
            </w:r>
          </w:p>
        </w:tc>
        <w:tc>
          <w:tcPr>
            <w:tcW w:w="961" w:type="dxa"/>
            <w:tcBorders>
              <w:top w:val="single" w:sz="8" w:space="0" w:color="auto"/>
              <w:left w:val="nil"/>
              <w:bottom w:val="nil"/>
              <w:right w:val="single" w:sz="8" w:space="0" w:color="auto"/>
            </w:tcBorders>
            <w:noWrap/>
            <w:vAlign w:val="center"/>
            <w:hideMark/>
          </w:tcPr>
          <w:p w14:paraId="2963535F"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121</w:t>
            </w:r>
          </w:p>
        </w:tc>
        <w:tc>
          <w:tcPr>
            <w:tcW w:w="1131" w:type="dxa"/>
            <w:tcBorders>
              <w:top w:val="single" w:sz="8" w:space="0" w:color="auto"/>
              <w:left w:val="nil"/>
              <w:bottom w:val="nil"/>
              <w:right w:val="single" w:sz="8" w:space="0" w:color="auto"/>
            </w:tcBorders>
            <w:noWrap/>
            <w:vAlign w:val="center"/>
            <w:hideMark/>
          </w:tcPr>
          <w:p w14:paraId="628236C1" w14:textId="77777777" w:rsidR="00051FEF" w:rsidRPr="00DA4815" w:rsidRDefault="00051FEF">
            <w:pPr>
              <w:jc w:val="right"/>
              <w:rPr>
                <w:rFonts w:ascii="Aptos Narrow" w:hAnsi="Aptos Narrow"/>
                <w:color w:val="000000"/>
                <w:sz w:val="20"/>
                <w:szCs w:val="20"/>
              </w:rPr>
            </w:pPr>
            <w:r w:rsidRPr="00DA4815">
              <w:rPr>
                <w:rFonts w:ascii="Aptos Narrow" w:hAnsi="Aptos Narrow"/>
                <w:color w:val="000000"/>
                <w:sz w:val="20"/>
                <w:szCs w:val="20"/>
              </w:rPr>
              <w:t>171,12 €</w:t>
            </w:r>
          </w:p>
        </w:tc>
      </w:tr>
      <w:tr w:rsidR="00051FEF" w:rsidRPr="00DA4815" w14:paraId="4B7F43D6" w14:textId="77777777" w:rsidTr="00D553A0">
        <w:trPr>
          <w:trHeight w:val="315"/>
        </w:trPr>
        <w:tc>
          <w:tcPr>
            <w:tcW w:w="1320" w:type="dxa"/>
            <w:tcBorders>
              <w:top w:val="single" w:sz="8" w:space="0" w:color="auto"/>
              <w:left w:val="single" w:sz="8" w:space="0" w:color="auto"/>
              <w:bottom w:val="single" w:sz="8" w:space="0" w:color="auto"/>
              <w:right w:val="nil"/>
            </w:tcBorders>
            <w:noWrap/>
            <w:vAlign w:val="center"/>
            <w:hideMark/>
          </w:tcPr>
          <w:p w14:paraId="7553C428"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Total</w:t>
            </w:r>
          </w:p>
        </w:tc>
        <w:tc>
          <w:tcPr>
            <w:tcW w:w="1080" w:type="dxa"/>
            <w:tcBorders>
              <w:top w:val="single" w:sz="8" w:space="0" w:color="auto"/>
              <w:left w:val="nil"/>
              <w:bottom w:val="single" w:sz="8" w:space="0" w:color="auto"/>
              <w:right w:val="nil"/>
            </w:tcBorders>
            <w:noWrap/>
            <w:vAlign w:val="center"/>
            <w:hideMark/>
          </w:tcPr>
          <w:p w14:paraId="29992C84"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851" w:type="dxa"/>
            <w:tcBorders>
              <w:top w:val="single" w:sz="8" w:space="0" w:color="auto"/>
              <w:left w:val="nil"/>
              <w:bottom w:val="single" w:sz="8" w:space="0" w:color="auto"/>
              <w:right w:val="nil"/>
            </w:tcBorders>
            <w:noWrap/>
            <w:vAlign w:val="center"/>
            <w:hideMark/>
          </w:tcPr>
          <w:p w14:paraId="744D92B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417" w:type="dxa"/>
            <w:tcBorders>
              <w:top w:val="single" w:sz="8" w:space="0" w:color="auto"/>
              <w:left w:val="nil"/>
              <w:bottom w:val="single" w:sz="8" w:space="0" w:color="auto"/>
              <w:right w:val="nil"/>
            </w:tcBorders>
            <w:noWrap/>
            <w:vAlign w:val="center"/>
            <w:hideMark/>
          </w:tcPr>
          <w:p w14:paraId="5F01D98E"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200" w:type="dxa"/>
            <w:tcBorders>
              <w:top w:val="single" w:sz="8" w:space="0" w:color="auto"/>
              <w:left w:val="nil"/>
              <w:bottom w:val="single" w:sz="8" w:space="0" w:color="auto"/>
              <w:right w:val="nil"/>
            </w:tcBorders>
            <w:noWrap/>
            <w:vAlign w:val="center"/>
            <w:hideMark/>
          </w:tcPr>
          <w:p w14:paraId="65041897"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200" w:type="dxa"/>
            <w:tcBorders>
              <w:top w:val="single" w:sz="8" w:space="0" w:color="auto"/>
              <w:left w:val="nil"/>
              <w:bottom w:val="single" w:sz="8" w:space="0" w:color="auto"/>
              <w:right w:val="nil"/>
            </w:tcBorders>
            <w:noWrap/>
            <w:vAlign w:val="center"/>
            <w:hideMark/>
          </w:tcPr>
          <w:p w14:paraId="69304A4B"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718" w:type="dxa"/>
            <w:tcBorders>
              <w:top w:val="single" w:sz="8" w:space="0" w:color="auto"/>
              <w:left w:val="nil"/>
              <w:bottom w:val="single" w:sz="8" w:space="0" w:color="auto"/>
              <w:right w:val="nil"/>
            </w:tcBorders>
            <w:noWrap/>
            <w:vAlign w:val="center"/>
            <w:hideMark/>
          </w:tcPr>
          <w:p w14:paraId="7C9F1F98"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200" w:type="dxa"/>
            <w:tcBorders>
              <w:top w:val="single" w:sz="8" w:space="0" w:color="auto"/>
              <w:left w:val="nil"/>
              <w:bottom w:val="single" w:sz="8" w:space="0" w:color="auto"/>
              <w:right w:val="nil"/>
            </w:tcBorders>
            <w:noWrap/>
            <w:vAlign w:val="center"/>
            <w:hideMark/>
          </w:tcPr>
          <w:p w14:paraId="7F8C1030"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961" w:type="dxa"/>
            <w:tcBorders>
              <w:top w:val="single" w:sz="8" w:space="0" w:color="auto"/>
              <w:left w:val="nil"/>
              <w:bottom w:val="single" w:sz="8" w:space="0" w:color="auto"/>
              <w:right w:val="nil"/>
            </w:tcBorders>
            <w:noWrap/>
            <w:vAlign w:val="center"/>
            <w:hideMark/>
          </w:tcPr>
          <w:p w14:paraId="3B55F8F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860" w:type="dxa"/>
            <w:tcBorders>
              <w:top w:val="single" w:sz="8" w:space="0" w:color="auto"/>
              <w:left w:val="nil"/>
              <w:bottom w:val="single" w:sz="8" w:space="0" w:color="auto"/>
              <w:right w:val="nil"/>
            </w:tcBorders>
            <w:noWrap/>
            <w:vAlign w:val="center"/>
            <w:hideMark/>
          </w:tcPr>
          <w:p w14:paraId="6C3C515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975" w:type="dxa"/>
            <w:tcBorders>
              <w:top w:val="single" w:sz="8" w:space="0" w:color="auto"/>
              <w:left w:val="nil"/>
              <w:bottom w:val="single" w:sz="8" w:space="0" w:color="auto"/>
              <w:right w:val="nil"/>
            </w:tcBorders>
            <w:noWrap/>
            <w:vAlign w:val="center"/>
            <w:hideMark/>
          </w:tcPr>
          <w:p w14:paraId="6108CF31"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961" w:type="dxa"/>
            <w:tcBorders>
              <w:top w:val="single" w:sz="8" w:space="0" w:color="auto"/>
              <w:left w:val="nil"/>
              <w:bottom w:val="single" w:sz="8" w:space="0" w:color="auto"/>
              <w:right w:val="nil"/>
            </w:tcBorders>
            <w:noWrap/>
            <w:vAlign w:val="center"/>
            <w:hideMark/>
          </w:tcPr>
          <w:p w14:paraId="2A017653" w14:textId="77777777" w:rsidR="00051FEF" w:rsidRPr="00DA4815" w:rsidRDefault="00051FEF">
            <w:pPr>
              <w:rPr>
                <w:rFonts w:ascii="Aptos Narrow" w:hAnsi="Aptos Narrow"/>
                <w:b/>
                <w:bCs/>
                <w:color w:val="000000"/>
                <w:sz w:val="20"/>
                <w:szCs w:val="20"/>
              </w:rPr>
            </w:pPr>
            <w:r w:rsidRPr="00DA4815">
              <w:rPr>
                <w:rFonts w:ascii="Aptos Narrow" w:hAnsi="Aptos Narrow"/>
                <w:b/>
                <w:bCs/>
                <w:color w:val="000000"/>
                <w:sz w:val="20"/>
                <w:szCs w:val="20"/>
              </w:rPr>
              <w:t> </w:t>
            </w:r>
          </w:p>
        </w:tc>
        <w:tc>
          <w:tcPr>
            <w:tcW w:w="1131" w:type="dxa"/>
            <w:tcBorders>
              <w:top w:val="single" w:sz="8" w:space="0" w:color="auto"/>
              <w:left w:val="single" w:sz="8" w:space="0" w:color="auto"/>
              <w:bottom w:val="single" w:sz="8" w:space="0" w:color="auto"/>
              <w:right w:val="single" w:sz="8" w:space="0" w:color="auto"/>
            </w:tcBorders>
            <w:noWrap/>
            <w:vAlign w:val="center"/>
            <w:hideMark/>
          </w:tcPr>
          <w:p w14:paraId="15251ABB" w14:textId="77777777" w:rsidR="00051FEF" w:rsidRPr="00DA4815" w:rsidRDefault="00051FEF">
            <w:pPr>
              <w:jc w:val="right"/>
              <w:rPr>
                <w:rFonts w:ascii="Aptos Narrow" w:hAnsi="Aptos Narrow"/>
                <w:b/>
                <w:bCs/>
                <w:color w:val="000000"/>
                <w:sz w:val="20"/>
                <w:szCs w:val="20"/>
              </w:rPr>
            </w:pPr>
            <w:r w:rsidRPr="00DA4815">
              <w:rPr>
                <w:rFonts w:ascii="Aptos Narrow" w:hAnsi="Aptos Narrow"/>
                <w:b/>
                <w:bCs/>
                <w:color w:val="000000"/>
                <w:sz w:val="20"/>
                <w:szCs w:val="20"/>
              </w:rPr>
              <w:t>1.062,37 €</w:t>
            </w:r>
          </w:p>
        </w:tc>
      </w:tr>
    </w:tbl>
    <w:p w14:paraId="6C5A42A7" w14:textId="77777777" w:rsidR="00056168" w:rsidRDefault="00056168" w:rsidP="00056168">
      <w:pPr>
        <w:rPr>
          <w:rFonts w:ascii="Arial" w:hAnsi="Arial" w:cs="Arial"/>
          <w:b/>
          <w:sz w:val="22"/>
          <w:szCs w:val="22"/>
        </w:rPr>
      </w:pPr>
    </w:p>
    <w:p w14:paraId="5DBBFFAC" w14:textId="77777777" w:rsidR="00056168" w:rsidRDefault="00056168" w:rsidP="00056168">
      <w:pPr>
        <w:jc w:val="both"/>
        <w:rPr>
          <w:rFonts w:ascii="Arial" w:hAnsi="Arial" w:cs="Arial"/>
          <w:b/>
          <w:sz w:val="22"/>
          <w:szCs w:val="22"/>
        </w:rPr>
      </w:pPr>
    </w:p>
    <w:p w14:paraId="104C3ED5" w14:textId="77777777" w:rsidR="00F71E00" w:rsidRDefault="00F71E00" w:rsidP="00F71E00">
      <w:pPr>
        <w:rPr>
          <w:rFonts w:ascii="Arial" w:hAnsi="Arial" w:cs="Arial"/>
          <w:b/>
          <w:sz w:val="22"/>
          <w:szCs w:val="22"/>
        </w:rPr>
      </w:pPr>
    </w:p>
    <w:p w14:paraId="58132095" w14:textId="77777777" w:rsidR="00F71E00" w:rsidRPr="004C6284" w:rsidRDefault="00F71E00" w:rsidP="00F71E00">
      <w:pPr>
        <w:rPr>
          <w:rFonts w:ascii="Arial" w:hAnsi="Arial" w:cs="Arial"/>
          <w:b/>
          <w:sz w:val="22"/>
          <w:szCs w:val="22"/>
        </w:rPr>
      </w:pPr>
      <w:r w:rsidRPr="00041588">
        <w:rPr>
          <w:rFonts w:ascii="Arial" w:hAnsi="Arial" w:cs="Arial"/>
          <w:b/>
          <w:sz w:val="22"/>
          <w:szCs w:val="22"/>
        </w:rPr>
        <w:t xml:space="preserve">Annex </w:t>
      </w:r>
      <w:r w:rsidR="00166526" w:rsidRPr="00041588">
        <w:rPr>
          <w:rFonts w:ascii="Arial" w:hAnsi="Arial" w:cs="Arial"/>
          <w:b/>
          <w:sz w:val="22"/>
          <w:szCs w:val="22"/>
        </w:rPr>
        <w:t>3</w:t>
      </w:r>
      <w:r w:rsidRPr="00041588">
        <w:rPr>
          <w:rFonts w:ascii="Arial" w:hAnsi="Arial" w:cs="Arial"/>
          <w:b/>
          <w:sz w:val="22"/>
          <w:szCs w:val="22"/>
        </w:rPr>
        <w:t xml:space="preserve"> – Despesa de</w:t>
      </w:r>
      <w:r w:rsidR="00166526" w:rsidRPr="00041588">
        <w:rPr>
          <w:rFonts w:ascii="Arial" w:hAnsi="Arial" w:cs="Arial"/>
          <w:b/>
          <w:sz w:val="22"/>
          <w:szCs w:val="22"/>
        </w:rPr>
        <w:t xml:space="preserve"> l’ampliació del</w:t>
      </w:r>
      <w:r w:rsidRPr="00041588">
        <w:rPr>
          <w:rFonts w:ascii="Arial" w:hAnsi="Arial" w:cs="Arial"/>
          <w:b/>
          <w:sz w:val="22"/>
          <w:szCs w:val="22"/>
        </w:rPr>
        <w:t xml:space="preserve">s ajuts del 100 % (llindars 2, 3 i 4) </w:t>
      </w:r>
      <w:r w:rsidR="00166526" w:rsidRPr="00041588">
        <w:rPr>
          <w:rFonts w:ascii="Arial" w:hAnsi="Arial" w:cs="Arial"/>
          <w:b/>
          <w:sz w:val="22"/>
          <w:szCs w:val="22"/>
        </w:rPr>
        <w:t xml:space="preserve">concedits </w:t>
      </w:r>
      <w:r w:rsidR="00041588" w:rsidRPr="00041588">
        <w:rPr>
          <w:rFonts w:ascii="Arial" w:hAnsi="Arial" w:cs="Arial"/>
          <w:b/>
          <w:sz w:val="22"/>
          <w:szCs w:val="22"/>
        </w:rPr>
        <w:t xml:space="preserve">a alumnat d’educació secundària obligatòria del centre privat concertat Casa Nostra </w:t>
      </w:r>
      <w:r w:rsidRPr="00041588">
        <w:rPr>
          <w:rFonts w:ascii="Arial" w:hAnsi="Arial" w:cs="Arial"/>
          <w:b/>
          <w:sz w:val="22"/>
          <w:szCs w:val="22"/>
        </w:rPr>
        <w:t xml:space="preserve">del curs 2025-2026 i import ADO del </w:t>
      </w:r>
      <w:r w:rsidR="00FD751A" w:rsidRPr="00041588">
        <w:rPr>
          <w:rFonts w:ascii="Arial" w:hAnsi="Arial" w:cs="Arial"/>
          <w:b/>
          <w:sz w:val="22"/>
          <w:szCs w:val="22"/>
        </w:rPr>
        <w:t>75</w:t>
      </w:r>
      <w:r w:rsidRPr="00041588">
        <w:rPr>
          <w:rFonts w:ascii="Arial" w:hAnsi="Arial" w:cs="Arial"/>
          <w:b/>
          <w:sz w:val="22"/>
          <w:szCs w:val="22"/>
        </w:rPr>
        <w:t xml:space="preserve"> %</w:t>
      </w:r>
      <w:r w:rsidRPr="004C6284">
        <w:rPr>
          <w:rFonts w:ascii="Arial" w:hAnsi="Arial" w:cs="Arial"/>
          <w:b/>
          <w:sz w:val="22"/>
          <w:szCs w:val="22"/>
        </w:rPr>
        <w:t xml:space="preserve"> </w:t>
      </w:r>
    </w:p>
    <w:p w14:paraId="70D5DE99" w14:textId="77777777" w:rsidR="00F71E00" w:rsidRPr="004C6284" w:rsidRDefault="00F71E00" w:rsidP="00F71E00">
      <w:pPr>
        <w:rPr>
          <w:rFonts w:ascii="Arial" w:hAnsi="Arial" w:cs="Arial"/>
          <w:b/>
          <w:sz w:val="22"/>
          <w:szCs w:val="22"/>
        </w:rPr>
      </w:pPr>
    </w:p>
    <w:tbl>
      <w:tblPr>
        <w:tblW w:w="9720" w:type="dxa"/>
        <w:tblInd w:w="70" w:type="dxa"/>
        <w:tblCellMar>
          <w:left w:w="70" w:type="dxa"/>
          <w:right w:w="70" w:type="dxa"/>
        </w:tblCellMar>
        <w:tblLook w:val="04A0" w:firstRow="1" w:lastRow="0" w:firstColumn="1" w:lastColumn="0" w:noHBand="0" w:noVBand="1"/>
      </w:tblPr>
      <w:tblGrid>
        <w:gridCol w:w="1820"/>
        <w:gridCol w:w="1780"/>
        <w:gridCol w:w="1960"/>
        <w:gridCol w:w="1960"/>
        <w:gridCol w:w="2200"/>
      </w:tblGrid>
      <w:tr w:rsidR="00041588" w14:paraId="22711BB0" w14:textId="77777777" w:rsidTr="00640761">
        <w:trPr>
          <w:trHeight w:val="240"/>
        </w:trPr>
        <w:tc>
          <w:tcPr>
            <w:tcW w:w="1820" w:type="dxa"/>
            <w:tcBorders>
              <w:top w:val="nil"/>
              <w:left w:val="nil"/>
              <w:bottom w:val="nil"/>
              <w:right w:val="nil"/>
            </w:tcBorders>
            <w:noWrap/>
            <w:vAlign w:val="center"/>
            <w:hideMark/>
          </w:tcPr>
          <w:p w14:paraId="57C9980E" w14:textId="77777777" w:rsidR="00041588" w:rsidRDefault="00041588">
            <w:pPr>
              <w:rPr>
                <w:sz w:val="20"/>
                <w:szCs w:val="20"/>
                <w:lang w:eastAsia="ca-ES"/>
              </w:rPr>
            </w:pPr>
          </w:p>
        </w:tc>
        <w:tc>
          <w:tcPr>
            <w:tcW w:w="1780" w:type="dxa"/>
            <w:tcBorders>
              <w:top w:val="single" w:sz="8" w:space="0" w:color="auto"/>
              <w:left w:val="single" w:sz="8" w:space="0" w:color="auto"/>
              <w:bottom w:val="nil"/>
              <w:right w:val="single" w:sz="8" w:space="0" w:color="auto"/>
            </w:tcBorders>
            <w:noWrap/>
            <w:vAlign w:val="center"/>
            <w:hideMark/>
          </w:tcPr>
          <w:p w14:paraId="6BDB3051"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Ajuts concedits</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52D98E75"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Import</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7F3B023B"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75 % de la despesa</w:t>
            </w:r>
          </w:p>
        </w:tc>
        <w:tc>
          <w:tcPr>
            <w:tcW w:w="2200" w:type="dxa"/>
            <w:tcBorders>
              <w:top w:val="single" w:sz="8" w:space="0" w:color="auto"/>
              <w:left w:val="nil"/>
              <w:bottom w:val="nil"/>
              <w:right w:val="single" w:sz="8" w:space="0" w:color="auto"/>
            </w:tcBorders>
            <w:noWrap/>
            <w:vAlign w:val="center"/>
            <w:hideMark/>
          </w:tcPr>
          <w:p w14:paraId="15D18893"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 xml:space="preserve">Núm. operació prèvia </w:t>
            </w:r>
          </w:p>
        </w:tc>
      </w:tr>
      <w:tr w:rsidR="00041588" w14:paraId="38561143" w14:textId="77777777" w:rsidTr="00640761">
        <w:trPr>
          <w:trHeight w:val="240"/>
        </w:trPr>
        <w:tc>
          <w:tcPr>
            <w:tcW w:w="1820" w:type="dxa"/>
            <w:tcBorders>
              <w:top w:val="nil"/>
              <w:left w:val="nil"/>
              <w:bottom w:val="nil"/>
              <w:right w:val="nil"/>
            </w:tcBorders>
            <w:noWrap/>
            <w:vAlign w:val="center"/>
            <w:hideMark/>
          </w:tcPr>
          <w:p w14:paraId="683FEFD3" w14:textId="77777777" w:rsidR="00041588" w:rsidRDefault="00041588">
            <w:pPr>
              <w:jc w:val="center"/>
              <w:rPr>
                <w:rFonts w:ascii="Arial" w:hAnsi="Arial" w:cs="Arial"/>
                <w:b/>
                <w:bCs/>
                <w:color w:val="000000"/>
                <w:sz w:val="16"/>
                <w:szCs w:val="16"/>
              </w:rPr>
            </w:pPr>
          </w:p>
        </w:tc>
        <w:tc>
          <w:tcPr>
            <w:tcW w:w="1780" w:type="dxa"/>
            <w:tcBorders>
              <w:top w:val="nil"/>
              <w:left w:val="single" w:sz="8" w:space="0" w:color="auto"/>
              <w:bottom w:val="single" w:sz="8" w:space="0" w:color="auto"/>
              <w:right w:val="single" w:sz="8" w:space="0" w:color="auto"/>
            </w:tcBorders>
            <w:noWrap/>
            <w:vAlign w:val="center"/>
            <w:hideMark/>
          </w:tcPr>
          <w:p w14:paraId="77E05707"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llindars 2, 3 i 4 (100%)</w:t>
            </w: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74779E87" w14:textId="77777777" w:rsidR="00041588" w:rsidRDefault="00041588">
            <w:pPr>
              <w:rPr>
                <w:rFonts w:ascii="Arial" w:hAnsi="Arial" w:cs="Arial"/>
                <w:b/>
                <w:bCs/>
                <w:color w:val="000000"/>
                <w:sz w:val="16"/>
                <w:szCs w:val="16"/>
              </w:rPr>
            </w:pP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2C098BF8" w14:textId="77777777" w:rsidR="00041588" w:rsidRDefault="00041588">
            <w:pPr>
              <w:rPr>
                <w:rFonts w:ascii="Arial" w:hAnsi="Arial" w:cs="Arial"/>
                <w:b/>
                <w:bCs/>
                <w:color w:val="000000"/>
                <w:sz w:val="16"/>
                <w:szCs w:val="16"/>
              </w:rPr>
            </w:pPr>
          </w:p>
        </w:tc>
        <w:tc>
          <w:tcPr>
            <w:tcW w:w="2200" w:type="dxa"/>
            <w:tcBorders>
              <w:top w:val="nil"/>
              <w:left w:val="nil"/>
              <w:bottom w:val="single" w:sz="8" w:space="0" w:color="000000"/>
              <w:right w:val="single" w:sz="8" w:space="0" w:color="auto"/>
            </w:tcBorders>
            <w:noWrap/>
            <w:vAlign w:val="center"/>
            <w:hideMark/>
          </w:tcPr>
          <w:p w14:paraId="054B645E" w14:textId="77777777" w:rsidR="00041588" w:rsidRDefault="00041588">
            <w:pPr>
              <w:jc w:val="center"/>
              <w:rPr>
                <w:rFonts w:ascii="Arial" w:hAnsi="Arial" w:cs="Arial"/>
                <w:b/>
                <w:bCs/>
                <w:color w:val="000000"/>
                <w:sz w:val="16"/>
                <w:szCs w:val="16"/>
              </w:rPr>
            </w:pPr>
            <w:r>
              <w:rPr>
                <w:rFonts w:ascii="Arial" w:hAnsi="Arial" w:cs="Arial"/>
                <w:b/>
                <w:bCs/>
                <w:color w:val="000000"/>
                <w:sz w:val="16"/>
                <w:szCs w:val="16"/>
              </w:rPr>
              <w:t>75 % de la despesa</w:t>
            </w:r>
          </w:p>
        </w:tc>
      </w:tr>
      <w:tr w:rsidR="00041588" w14:paraId="340E2A62" w14:textId="77777777" w:rsidTr="00640761">
        <w:trPr>
          <w:trHeight w:val="240"/>
        </w:trPr>
        <w:tc>
          <w:tcPr>
            <w:tcW w:w="1820" w:type="dxa"/>
            <w:tcBorders>
              <w:top w:val="single" w:sz="8" w:space="0" w:color="auto"/>
              <w:left w:val="single" w:sz="8" w:space="0" w:color="auto"/>
              <w:bottom w:val="single" w:sz="8" w:space="0" w:color="auto"/>
              <w:right w:val="nil"/>
            </w:tcBorders>
            <w:noWrap/>
            <w:vAlign w:val="center"/>
            <w:hideMark/>
          </w:tcPr>
          <w:p w14:paraId="58E10A22" w14:textId="77777777" w:rsidR="00041588" w:rsidRDefault="00041588">
            <w:pPr>
              <w:rPr>
                <w:rFonts w:ascii="Arial" w:hAnsi="Arial" w:cs="Arial"/>
                <w:color w:val="000000"/>
                <w:sz w:val="16"/>
                <w:szCs w:val="16"/>
              </w:rPr>
            </w:pPr>
            <w:r>
              <w:rPr>
                <w:rFonts w:ascii="Arial" w:hAnsi="Arial" w:cs="Arial"/>
                <w:color w:val="000000"/>
                <w:sz w:val="16"/>
                <w:szCs w:val="16"/>
              </w:rPr>
              <w:t xml:space="preserve">Alzina </w:t>
            </w:r>
            <w:proofErr w:type="spellStart"/>
            <w:r>
              <w:rPr>
                <w:rFonts w:ascii="Arial" w:hAnsi="Arial" w:cs="Arial"/>
                <w:color w:val="000000"/>
                <w:sz w:val="16"/>
                <w:szCs w:val="16"/>
              </w:rPr>
              <w:t>Reclamadora</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4C4EAF8A"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1B11E46"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2E30E71"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BADC291"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1C74740B"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E7CD183" w14:textId="77777777" w:rsidR="00041588" w:rsidRDefault="00041588">
            <w:pPr>
              <w:rPr>
                <w:rFonts w:ascii="Arial" w:hAnsi="Arial" w:cs="Arial"/>
                <w:color w:val="000000"/>
                <w:sz w:val="16"/>
                <w:szCs w:val="16"/>
              </w:rPr>
            </w:pPr>
            <w:r>
              <w:rPr>
                <w:rFonts w:ascii="Arial" w:hAnsi="Arial" w:cs="Arial"/>
                <w:color w:val="000000"/>
                <w:sz w:val="16"/>
                <w:szCs w:val="16"/>
              </w:rPr>
              <w:t xml:space="preserve">Baldiri Reixac "La Vila" </w:t>
            </w:r>
          </w:p>
        </w:tc>
        <w:tc>
          <w:tcPr>
            <w:tcW w:w="1780" w:type="dxa"/>
            <w:tcBorders>
              <w:top w:val="nil"/>
              <w:left w:val="single" w:sz="8" w:space="0" w:color="auto"/>
              <w:bottom w:val="single" w:sz="8" w:space="0" w:color="auto"/>
              <w:right w:val="single" w:sz="8" w:space="0" w:color="auto"/>
            </w:tcBorders>
            <w:noWrap/>
            <w:vAlign w:val="center"/>
            <w:hideMark/>
          </w:tcPr>
          <w:p w14:paraId="357E5540"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4A9936BD"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2D5DD3A"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119501D8"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A938888"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3A9482CB" w14:textId="77777777" w:rsidR="00041588" w:rsidRDefault="00041588">
            <w:pPr>
              <w:rPr>
                <w:rFonts w:ascii="Arial" w:hAnsi="Arial" w:cs="Arial"/>
                <w:color w:val="000000"/>
                <w:sz w:val="16"/>
                <w:szCs w:val="16"/>
              </w:rPr>
            </w:pPr>
            <w:r>
              <w:rPr>
                <w:rFonts w:ascii="Arial" w:hAnsi="Arial" w:cs="Arial"/>
                <w:color w:val="000000"/>
                <w:sz w:val="16"/>
                <w:szCs w:val="16"/>
              </w:rPr>
              <w:t>Bora Gran</w:t>
            </w:r>
          </w:p>
        </w:tc>
        <w:tc>
          <w:tcPr>
            <w:tcW w:w="1780" w:type="dxa"/>
            <w:tcBorders>
              <w:top w:val="nil"/>
              <w:left w:val="single" w:sz="8" w:space="0" w:color="auto"/>
              <w:bottom w:val="single" w:sz="8" w:space="0" w:color="auto"/>
              <w:right w:val="single" w:sz="8" w:space="0" w:color="auto"/>
            </w:tcBorders>
            <w:noWrap/>
            <w:vAlign w:val="center"/>
            <w:hideMark/>
          </w:tcPr>
          <w:p w14:paraId="6E6A7372"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4DBC41E"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DFF755B"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4C4628AE"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60282EAC"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48E9A3C5" w14:textId="77777777" w:rsidR="00041588" w:rsidRDefault="00041588">
            <w:pPr>
              <w:rPr>
                <w:rFonts w:ascii="Arial" w:hAnsi="Arial" w:cs="Arial"/>
                <w:color w:val="000000"/>
                <w:sz w:val="16"/>
                <w:szCs w:val="16"/>
              </w:rPr>
            </w:pPr>
            <w:r>
              <w:rPr>
                <w:rFonts w:ascii="Arial" w:hAnsi="Arial" w:cs="Arial"/>
                <w:color w:val="000000"/>
                <w:sz w:val="16"/>
                <w:szCs w:val="16"/>
              </w:rPr>
              <w:t>Camins</w:t>
            </w:r>
          </w:p>
        </w:tc>
        <w:tc>
          <w:tcPr>
            <w:tcW w:w="1780" w:type="dxa"/>
            <w:tcBorders>
              <w:top w:val="nil"/>
              <w:left w:val="single" w:sz="8" w:space="0" w:color="auto"/>
              <w:bottom w:val="single" w:sz="8" w:space="0" w:color="auto"/>
              <w:right w:val="single" w:sz="8" w:space="0" w:color="auto"/>
            </w:tcBorders>
            <w:noWrap/>
            <w:vAlign w:val="center"/>
            <w:hideMark/>
          </w:tcPr>
          <w:p w14:paraId="463C98A7"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DB92193"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6249D540"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4586D1B7"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0B42EFC7"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0936A7C" w14:textId="77777777" w:rsidR="00041588" w:rsidRDefault="00041588">
            <w:pPr>
              <w:rPr>
                <w:rFonts w:ascii="Arial" w:hAnsi="Arial" w:cs="Arial"/>
                <w:color w:val="000000"/>
                <w:sz w:val="16"/>
                <w:szCs w:val="16"/>
              </w:rPr>
            </w:pPr>
            <w:r>
              <w:rPr>
                <w:rFonts w:ascii="Arial" w:hAnsi="Arial" w:cs="Arial"/>
                <w:color w:val="000000"/>
                <w:sz w:val="16"/>
                <w:szCs w:val="16"/>
              </w:rPr>
              <w:t>Can Puig</w:t>
            </w:r>
          </w:p>
        </w:tc>
        <w:tc>
          <w:tcPr>
            <w:tcW w:w="1780" w:type="dxa"/>
            <w:tcBorders>
              <w:top w:val="nil"/>
              <w:left w:val="single" w:sz="8" w:space="0" w:color="auto"/>
              <w:bottom w:val="single" w:sz="8" w:space="0" w:color="auto"/>
              <w:right w:val="single" w:sz="8" w:space="0" w:color="auto"/>
            </w:tcBorders>
            <w:noWrap/>
            <w:vAlign w:val="center"/>
            <w:hideMark/>
          </w:tcPr>
          <w:p w14:paraId="3268BD09"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728DFA1"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6181544"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14F4B7FC"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42B10633"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21F565BC" w14:textId="77777777" w:rsidR="00041588" w:rsidRDefault="00041588">
            <w:pPr>
              <w:rPr>
                <w:rFonts w:ascii="Arial" w:hAnsi="Arial" w:cs="Arial"/>
                <w:color w:val="000000"/>
                <w:sz w:val="16"/>
                <w:szCs w:val="16"/>
              </w:rPr>
            </w:pPr>
            <w:r>
              <w:rPr>
                <w:rFonts w:ascii="Arial" w:hAnsi="Arial" w:cs="Arial"/>
                <w:color w:val="000000"/>
                <w:sz w:val="16"/>
                <w:szCs w:val="16"/>
              </w:rPr>
              <w:t>Carles de Fortuny</w:t>
            </w:r>
          </w:p>
        </w:tc>
        <w:tc>
          <w:tcPr>
            <w:tcW w:w="1780" w:type="dxa"/>
            <w:tcBorders>
              <w:top w:val="nil"/>
              <w:left w:val="single" w:sz="8" w:space="0" w:color="auto"/>
              <w:bottom w:val="single" w:sz="8" w:space="0" w:color="auto"/>
              <w:right w:val="single" w:sz="8" w:space="0" w:color="auto"/>
            </w:tcBorders>
            <w:noWrap/>
            <w:vAlign w:val="center"/>
            <w:hideMark/>
          </w:tcPr>
          <w:p w14:paraId="5E4C98DD"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B913FA3"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4E431287"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E2A955D"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0C88E611"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C479E48" w14:textId="77777777" w:rsidR="00041588" w:rsidRDefault="00041588">
            <w:pPr>
              <w:rPr>
                <w:rFonts w:ascii="Arial" w:hAnsi="Arial" w:cs="Arial"/>
                <w:sz w:val="16"/>
                <w:szCs w:val="16"/>
              </w:rPr>
            </w:pPr>
            <w:r>
              <w:rPr>
                <w:rFonts w:ascii="Arial" w:hAnsi="Arial" w:cs="Arial"/>
                <w:sz w:val="16"/>
                <w:szCs w:val="16"/>
              </w:rPr>
              <w:t>Casa Nostra*</w:t>
            </w:r>
          </w:p>
        </w:tc>
        <w:tc>
          <w:tcPr>
            <w:tcW w:w="1780" w:type="dxa"/>
            <w:tcBorders>
              <w:top w:val="nil"/>
              <w:left w:val="single" w:sz="8" w:space="0" w:color="auto"/>
              <w:bottom w:val="single" w:sz="8" w:space="0" w:color="auto"/>
              <w:right w:val="single" w:sz="8" w:space="0" w:color="auto"/>
            </w:tcBorders>
            <w:noWrap/>
            <w:vAlign w:val="center"/>
            <w:hideMark/>
          </w:tcPr>
          <w:p w14:paraId="028FFC23"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68C8853B" w14:textId="77777777" w:rsidR="00041588" w:rsidRDefault="00041588">
            <w:pPr>
              <w:jc w:val="right"/>
              <w:rPr>
                <w:rFonts w:ascii="Arial" w:hAnsi="Arial" w:cs="Arial"/>
                <w:sz w:val="16"/>
                <w:szCs w:val="16"/>
              </w:rPr>
            </w:pPr>
            <w:r>
              <w:rPr>
                <w:rFonts w:ascii="Arial" w:hAnsi="Arial" w:cs="Arial"/>
                <w:sz w:val="16"/>
                <w:szCs w:val="16"/>
              </w:rPr>
              <w:t>3.215,63 €</w:t>
            </w:r>
          </w:p>
        </w:tc>
        <w:tc>
          <w:tcPr>
            <w:tcW w:w="1960" w:type="dxa"/>
            <w:tcBorders>
              <w:top w:val="nil"/>
              <w:left w:val="nil"/>
              <w:bottom w:val="single" w:sz="8" w:space="0" w:color="auto"/>
              <w:right w:val="single" w:sz="8" w:space="0" w:color="auto"/>
            </w:tcBorders>
            <w:noWrap/>
            <w:vAlign w:val="center"/>
            <w:hideMark/>
          </w:tcPr>
          <w:p w14:paraId="6FAC2351" w14:textId="77777777" w:rsidR="00041588" w:rsidRDefault="00041588">
            <w:pPr>
              <w:jc w:val="right"/>
              <w:rPr>
                <w:rFonts w:ascii="Arial" w:hAnsi="Arial" w:cs="Arial"/>
                <w:color w:val="000000"/>
                <w:sz w:val="16"/>
                <w:szCs w:val="16"/>
              </w:rPr>
            </w:pPr>
            <w:r>
              <w:rPr>
                <w:rFonts w:ascii="Arial" w:hAnsi="Arial" w:cs="Arial"/>
                <w:color w:val="000000"/>
                <w:sz w:val="16"/>
                <w:szCs w:val="16"/>
              </w:rPr>
              <w:t>2.411,81 €</w:t>
            </w:r>
          </w:p>
        </w:tc>
        <w:tc>
          <w:tcPr>
            <w:tcW w:w="2200" w:type="dxa"/>
            <w:tcBorders>
              <w:top w:val="nil"/>
              <w:left w:val="nil"/>
              <w:bottom w:val="single" w:sz="8" w:space="0" w:color="auto"/>
              <w:right w:val="single" w:sz="8" w:space="0" w:color="auto"/>
            </w:tcBorders>
            <w:noWrap/>
            <w:vAlign w:val="center"/>
            <w:hideMark/>
          </w:tcPr>
          <w:p w14:paraId="39D3C713" w14:textId="77777777" w:rsidR="00041588" w:rsidRDefault="00041588">
            <w:pPr>
              <w:jc w:val="right"/>
              <w:rPr>
                <w:rFonts w:ascii="Arial" w:hAnsi="Arial" w:cs="Arial"/>
                <w:sz w:val="16"/>
                <w:szCs w:val="16"/>
              </w:rPr>
            </w:pPr>
            <w:r>
              <w:rPr>
                <w:rFonts w:ascii="Arial" w:hAnsi="Arial" w:cs="Arial"/>
                <w:sz w:val="16"/>
                <w:szCs w:val="16"/>
              </w:rPr>
              <w:t>920260000471</w:t>
            </w:r>
          </w:p>
        </w:tc>
      </w:tr>
      <w:tr w:rsidR="00041588" w14:paraId="04C34F33"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7AEEDC8F" w14:textId="77777777" w:rsidR="00041588" w:rsidRDefault="00041588">
            <w:pPr>
              <w:rPr>
                <w:rFonts w:ascii="Arial" w:hAnsi="Arial" w:cs="Arial"/>
                <w:color w:val="000000"/>
                <w:sz w:val="16"/>
                <w:szCs w:val="16"/>
              </w:rPr>
            </w:pPr>
            <w:r>
              <w:rPr>
                <w:rFonts w:ascii="Arial" w:hAnsi="Arial" w:cs="Arial"/>
                <w:color w:val="000000"/>
                <w:sz w:val="16"/>
                <w:szCs w:val="16"/>
              </w:rPr>
              <w:t xml:space="preserve">El </w:t>
            </w:r>
            <w:proofErr w:type="spellStart"/>
            <w:r>
              <w:rPr>
                <w:rFonts w:ascii="Arial" w:hAnsi="Arial" w:cs="Arial"/>
                <w:color w:val="000000"/>
                <w:sz w:val="16"/>
                <w:szCs w:val="16"/>
              </w:rPr>
              <w:t>Frigolet</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3890579B"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47DA051"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327BF016"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7B6395B"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6C9D442C"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3C203A9" w14:textId="77777777" w:rsidR="00041588" w:rsidRDefault="00041588">
            <w:pPr>
              <w:rPr>
                <w:rFonts w:ascii="Arial" w:hAnsi="Arial" w:cs="Arial"/>
                <w:color w:val="000000"/>
                <w:sz w:val="16"/>
                <w:szCs w:val="16"/>
              </w:rPr>
            </w:pPr>
            <w:r>
              <w:rPr>
                <w:rFonts w:ascii="Arial" w:hAnsi="Arial" w:cs="Arial"/>
                <w:color w:val="000000"/>
                <w:sz w:val="16"/>
                <w:szCs w:val="16"/>
              </w:rPr>
              <w:t>L'Entorn</w:t>
            </w:r>
          </w:p>
        </w:tc>
        <w:tc>
          <w:tcPr>
            <w:tcW w:w="1780" w:type="dxa"/>
            <w:tcBorders>
              <w:top w:val="nil"/>
              <w:left w:val="single" w:sz="8" w:space="0" w:color="auto"/>
              <w:bottom w:val="single" w:sz="8" w:space="0" w:color="auto"/>
              <w:right w:val="single" w:sz="8" w:space="0" w:color="auto"/>
            </w:tcBorders>
            <w:noWrap/>
            <w:vAlign w:val="center"/>
            <w:hideMark/>
          </w:tcPr>
          <w:p w14:paraId="551343B5"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5F19645F"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6C2C86BF"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033A3F5B"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1AF5DDC"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684D3C14" w14:textId="77777777" w:rsidR="00041588" w:rsidRDefault="00041588">
            <w:pPr>
              <w:rPr>
                <w:rFonts w:ascii="Arial" w:hAnsi="Arial" w:cs="Arial"/>
                <w:color w:val="000000"/>
                <w:sz w:val="16"/>
                <w:szCs w:val="16"/>
              </w:rPr>
            </w:pPr>
            <w:r>
              <w:rPr>
                <w:rFonts w:ascii="Arial" w:hAnsi="Arial" w:cs="Arial"/>
                <w:color w:val="000000"/>
                <w:sz w:val="16"/>
                <w:szCs w:val="16"/>
              </w:rPr>
              <w:t>La Draga</w:t>
            </w:r>
          </w:p>
        </w:tc>
        <w:tc>
          <w:tcPr>
            <w:tcW w:w="1780" w:type="dxa"/>
            <w:tcBorders>
              <w:top w:val="nil"/>
              <w:left w:val="single" w:sz="8" w:space="0" w:color="auto"/>
              <w:bottom w:val="single" w:sz="8" w:space="0" w:color="auto"/>
              <w:right w:val="single" w:sz="8" w:space="0" w:color="auto"/>
            </w:tcBorders>
            <w:noWrap/>
            <w:vAlign w:val="center"/>
            <w:hideMark/>
          </w:tcPr>
          <w:p w14:paraId="7606B1FD"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9E7383C"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3665436B"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5D82FD1"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B6CA93A"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2FB0A135" w14:textId="77777777" w:rsidR="00041588" w:rsidRDefault="00041588">
            <w:pPr>
              <w:rPr>
                <w:rFonts w:ascii="Arial" w:hAnsi="Arial" w:cs="Arial"/>
                <w:color w:val="000000"/>
                <w:sz w:val="16"/>
                <w:szCs w:val="16"/>
              </w:rPr>
            </w:pPr>
            <w:r>
              <w:rPr>
                <w:rFonts w:ascii="Arial" w:hAnsi="Arial" w:cs="Arial"/>
                <w:color w:val="000000"/>
                <w:sz w:val="16"/>
                <w:szCs w:val="16"/>
              </w:rPr>
              <w:t>Pla de l'Ametller</w:t>
            </w:r>
          </w:p>
        </w:tc>
        <w:tc>
          <w:tcPr>
            <w:tcW w:w="1780" w:type="dxa"/>
            <w:tcBorders>
              <w:top w:val="nil"/>
              <w:left w:val="single" w:sz="8" w:space="0" w:color="auto"/>
              <w:bottom w:val="single" w:sz="8" w:space="0" w:color="auto"/>
              <w:right w:val="single" w:sz="8" w:space="0" w:color="auto"/>
            </w:tcBorders>
            <w:noWrap/>
            <w:vAlign w:val="center"/>
            <w:hideMark/>
          </w:tcPr>
          <w:p w14:paraId="26253164"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BE49993"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BE48ADA"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9AF76C7"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0BF5A5AB"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2A4F65A" w14:textId="77777777" w:rsidR="00041588" w:rsidRDefault="00041588">
            <w:pPr>
              <w:rPr>
                <w:rFonts w:ascii="Arial" w:hAnsi="Arial" w:cs="Arial"/>
                <w:color w:val="000000"/>
                <w:sz w:val="16"/>
                <w:szCs w:val="16"/>
              </w:rPr>
            </w:pPr>
            <w:r>
              <w:rPr>
                <w:rFonts w:ascii="Arial" w:hAnsi="Arial" w:cs="Arial"/>
                <w:color w:val="000000"/>
                <w:sz w:val="16"/>
                <w:szCs w:val="16"/>
              </w:rPr>
              <w:t xml:space="preserve">Sant Esteve de </w:t>
            </w:r>
            <w:proofErr w:type="spellStart"/>
            <w:r>
              <w:rPr>
                <w:rFonts w:ascii="Arial" w:hAnsi="Arial" w:cs="Arial"/>
                <w:color w:val="000000"/>
                <w:sz w:val="16"/>
                <w:szCs w:val="16"/>
              </w:rPr>
              <w:t>Guialbes</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1D8BC432"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5F2826A"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1381E498"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92B44A7"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38920C50" w14:textId="77777777" w:rsidTr="00640761">
        <w:trPr>
          <w:trHeight w:val="240"/>
        </w:trPr>
        <w:tc>
          <w:tcPr>
            <w:tcW w:w="1820" w:type="dxa"/>
            <w:tcBorders>
              <w:top w:val="nil"/>
              <w:left w:val="single" w:sz="8" w:space="0" w:color="auto"/>
              <w:bottom w:val="double" w:sz="6" w:space="0" w:color="auto"/>
              <w:right w:val="nil"/>
            </w:tcBorders>
            <w:noWrap/>
            <w:vAlign w:val="center"/>
            <w:hideMark/>
          </w:tcPr>
          <w:p w14:paraId="69E15348" w14:textId="77777777" w:rsidR="00041588" w:rsidRDefault="00041588">
            <w:pPr>
              <w:rPr>
                <w:rFonts w:ascii="Arial" w:hAnsi="Arial" w:cs="Arial"/>
                <w:color w:val="000000"/>
                <w:sz w:val="16"/>
                <w:szCs w:val="16"/>
              </w:rPr>
            </w:pPr>
            <w:r>
              <w:rPr>
                <w:rFonts w:ascii="Arial" w:hAnsi="Arial" w:cs="Arial"/>
                <w:color w:val="000000"/>
                <w:sz w:val="16"/>
                <w:szCs w:val="16"/>
              </w:rPr>
              <w:t>Vall del Terri</w:t>
            </w:r>
          </w:p>
        </w:tc>
        <w:tc>
          <w:tcPr>
            <w:tcW w:w="1780" w:type="dxa"/>
            <w:tcBorders>
              <w:top w:val="nil"/>
              <w:left w:val="single" w:sz="8" w:space="0" w:color="auto"/>
              <w:bottom w:val="double" w:sz="6" w:space="0" w:color="auto"/>
              <w:right w:val="single" w:sz="8" w:space="0" w:color="auto"/>
            </w:tcBorders>
            <w:noWrap/>
            <w:vAlign w:val="center"/>
            <w:hideMark/>
          </w:tcPr>
          <w:p w14:paraId="0444D9E9" w14:textId="77777777" w:rsidR="00041588" w:rsidRDefault="00041588">
            <w:pPr>
              <w:jc w:val="right"/>
              <w:rPr>
                <w:rFonts w:ascii="Arial" w:hAnsi="Arial" w:cs="Arial"/>
                <w:sz w:val="16"/>
                <w:szCs w:val="16"/>
              </w:rPr>
            </w:pPr>
            <w:r>
              <w:rPr>
                <w:rFonts w:ascii="Arial" w:hAnsi="Arial" w:cs="Arial"/>
                <w:sz w:val="16"/>
                <w:szCs w:val="16"/>
              </w:rPr>
              <w:t>0</w:t>
            </w:r>
          </w:p>
        </w:tc>
        <w:tc>
          <w:tcPr>
            <w:tcW w:w="1960" w:type="dxa"/>
            <w:tcBorders>
              <w:top w:val="nil"/>
              <w:left w:val="nil"/>
              <w:bottom w:val="double" w:sz="6" w:space="0" w:color="auto"/>
              <w:right w:val="single" w:sz="8" w:space="0" w:color="auto"/>
            </w:tcBorders>
            <w:noWrap/>
            <w:vAlign w:val="center"/>
            <w:hideMark/>
          </w:tcPr>
          <w:p w14:paraId="60687092" w14:textId="77777777" w:rsidR="00041588" w:rsidRDefault="00041588">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21B38255" w14:textId="77777777" w:rsidR="00041588" w:rsidRDefault="00041588">
            <w:pPr>
              <w:jc w:val="right"/>
              <w:rPr>
                <w:rFonts w:ascii="Arial" w:hAnsi="Arial" w:cs="Arial"/>
                <w:color w:val="000000"/>
                <w:sz w:val="16"/>
                <w:szCs w:val="16"/>
              </w:rPr>
            </w:pPr>
            <w:r>
              <w:rPr>
                <w:rFonts w:ascii="Arial" w:hAnsi="Arial" w:cs="Arial"/>
                <w:color w:val="000000"/>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E9BC2ED" w14:textId="77777777" w:rsidR="00041588" w:rsidRDefault="00041588">
            <w:pPr>
              <w:jc w:val="right"/>
              <w:rPr>
                <w:rFonts w:ascii="Arial" w:hAnsi="Arial" w:cs="Arial"/>
                <w:sz w:val="16"/>
                <w:szCs w:val="16"/>
              </w:rPr>
            </w:pPr>
            <w:r>
              <w:rPr>
                <w:rFonts w:ascii="Arial" w:hAnsi="Arial" w:cs="Arial"/>
                <w:sz w:val="16"/>
                <w:szCs w:val="16"/>
              </w:rPr>
              <w:t> </w:t>
            </w:r>
          </w:p>
        </w:tc>
      </w:tr>
      <w:tr w:rsidR="00041588" w14:paraId="43A95076" w14:textId="77777777" w:rsidTr="00640761">
        <w:trPr>
          <w:trHeight w:val="255"/>
        </w:trPr>
        <w:tc>
          <w:tcPr>
            <w:tcW w:w="1820" w:type="dxa"/>
            <w:tcBorders>
              <w:top w:val="nil"/>
              <w:left w:val="single" w:sz="8" w:space="0" w:color="auto"/>
              <w:bottom w:val="single" w:sz="8" w:space="0" w:color="auto"/>
              <w:right w:val="nil"/>
            </w:tcBorders>
            <w:noWrap/>
            <w:vAlign w:val="center"/>
            <w:hideMark/>
          </w:tcPr>
          <w:p w14:paraId="55EF299C" w14:textId="77777777" w:rsidR="00041588" w:rsidRDefault="00041588">
            <w:pPr>
              <w:rPr>
                <w:rFonts w:ascii="Arial" w:hAnsi="Arial" w:cs="Arial"/>
                <w:b/>
                <w:bCs/>
                <w:color w:val="000000"/>
                <w:sz w:val="16"/>
                <w:szCs w:val="16"/>
              </w:rPr>
            </w:pPr>
            <w:r>
              <w:rPr>
                <w:rFonts w:ascii="Arial" w:hAnsi="Arial" w:cs="Arial"/>
                <w:b/>
                <w:bCs/>
                <w:color w:val="000000"/>
                <w:sz w:val="16"/>
                <w:szCs w:val="16"/>
              </w:rPr>
              <w:t>Totals</w:t>
            </w:r>
          </w:p>
        </w:tc>
        <w:tc>
          <w:tcPr>
            <w:tcW w:w="1780" w:type="dxa"/>
            <w:tcBorders>
              <w:top w:val="nil"/>
              <w:left w:val="single" w:sz="8" w:space="0" w:color="auto"/>
              <w:bottom w:val="single" w:sz="8" w:space="0" w:color="auto"/>
              <w:right w:val="single" w:sz="8" w:space="0" w:color="auto"/>
            </w:tcBorders>
            <w:noWrap/>
            <w:vAlign w:val="center"/>
            <w:hideMark/>
          </w:tcPr>
          <w:p w14:paraId="531C29A0" w14:textId="77777777" w:rsidR="00041588" w:rsidRDefault="00041588">
            <w:pPr>
              <w:jc w:val="right"/>
              <w:rPr>
                <w:rFonts w:ascii="Arial" w:hAnsi="Arial" w:cs="Arial"/>
                <w:b/>
                <w:bCs/>
                <w:sz w:val="16"/>
                <w:szCs w:val="16"/>
              </w:rPr>
            </w:pPr>
            <w:r>
              <w:rPr>
                <w:rFonts w:ascii="Arial" w:hAnsi="Arial" w:cs="Arial"/>
                <w:b/>
                <w:bCs/>
                <w:sz w:val="16"/>
                <w:szCs w:val="16"/>
              </w:rPr>
              <w:t>0</w:t>
            </w:r>
          </w:p>
        </w:tc>
        <w:tc>
          <w:tcPr>
            <w:tcW w:w="1960" w:type="dxa"/>
            <w:tcBorders>
              <w:top w:val="nil"/>
              <w:left w:val="nil"/>
              <w:bottom w:val="single" w:sz="8" w:space="0" w:color="auto"/>
              <w:right w:val="single" w:sz="8" w:space="0" w:color="auto"/>
            </w:tcBorders>
            <w:noWrap/>
            <w:vAlign w:val="center"/>
            <w:hideMark/>
          </w:tcPr>
          <w:p w14:paraId="7A75C4CD" w14:textId="77777777" w:rsidR="00041588" w:rsidRDefault="00041588">
            <w:pPr>
              <w:jc w:val="right"/>
              <w:rPr>
                <w:rFonts w:ascii="Arial" w:hAnsi="Arial" w:cs="Arial"/>
                <w:b/>
                <w:bCs/>
                <w:sz w:val="16"/>
                <w:szCs w:val="16"/>
              </w:rPr>
            </w:pPr>
            <w:r>
              <w:rPr>
                <w:rFonts w:ascii="Arial" w:hAnsi="Arial" w:cs="Arial"/>
                <w:b/>
                <w:bCs/>
                <w:sz w:val="16"/>
                <w:szCs w:val="16"/>
              </w:rPr>
              <w:t>3.215,63 €</w:t>
            </w:r>
          </w:p>
        </w:tc>
        <w:tc>
          <w:tcPr>
            <w:tcW w:w="1960" w:type="dxa"/>
            <w:tcBorders>
              <w:top w:val="nil"/>
              <w:left w:val="nil"/>
              <w:bottom w:val="single" w:sz="8" w:space="0" w:color="auto"/>
              <w:right w:val="single" w:sz="8" w:space="0" w:color="auto"/>
            </w:tcBorders>
            <w:noWrap/>
            <w:vAlign w:val="center"/>
            <w:hideMark/>
          </w:tcPr>
          <w:p w14:paraId="130BD8F9" w14:textId="77777777" w:rsidR="00041588" w:rsidRDefault="00041588">
            <w:pPr>
              <w:jc w:val="right"/>
              <w:rPr>
                <w:rFonts w:ascii="Arial" w:hAnsi="Arial" w:cs="Arial"/>
                <w:b/>
                <w:bCs/>
                <w:sz w:val="16"/>
                <w:szCs w:val="16"/>
              </w:rPr>
            </w:pPr>
            <w:r>
              <w:rPr>
                <w:rFonts w:ascii="Arial" w:hAnsi="Arial" w:cs="Arial"/>
                <w:b/>
                <w:bCs/>
                <w:sz w:val="16"/>
                <w:szCs w:val="16"/>
              </w:rPr>
              <w:t>2.411,81 €</w:t>
            </w:r>
          </w:p>
        </w:tc>
        <w:tc>
          <w:tcPr>
            <w:tcW w:w="2200" w:type="dxa"/>
            <w:tcBorders>
              <w:top w:val="nil"/>
              <w:left w:val="nil"/>
              <w:bottom w:val="nil"/>
              <w:right w:val="nil"/>
            </w:tcBorders>
            <w:noWrap/>
            <w:vAlign w:val="center"/>
            <w:hideMark/>
          </w:tcPr>
          <w:p w14:paraId="488F7C88" w14:textId="77777777" w:rsidR="00041588" w:rsidRDefault="00041588">
            <w:pPr>
              <w:jc w:val="right"/>
              <w:rPr>
                <w:rFonts w:ascii="Arial" w:hAnsi="Arial" w:cs="Arial"/>
                <w:b/>
                <w:bCs/>
                <w:sz w:val="16"/>
                <w:szCs w:val="16"/>
              </w:rPr>
            </w:pPr>
          </w:p>
        </w:tc>
      </w:tr>
      <w:tr w:rsidR="00041588" w14:paraId="2BF18066" w14:textId="77777777" w:rsidTr="00640761">
        <w:trPr>
          <w:trHeight w:val="225"/>
        </w:trPr>
        <w:tc>
          <w:tcPr>
            <w:tcW w:w="1820" w:type="dxa"/>
            <w:tcBorders>
              <w:top w:val="nil"/>
              <w:left w:val="nil"/>
              <w:bottom w:val="nil"/>
              <w:right w:val="nil"/>
            </w:tcBorders>
            <w:noWrap/>
            <w:vAlign w:val="center"/>
            <w:hideMark/>
          </w:tcPr>
          <w:p w14:paraId="51809DA7" w14:textId="77777777" w:rsidR="00041588" w:rsidRDefault="00041588">
            <w:pPr>
              <w:rPr>
                <w:sz w:val="20"/>
                <w:szCs w:val="20"/>
              </w:rPr>
            </w:pPr>
          </w:p>
        </w:tc>
        <w:tc>
          <w:tcPr>
            <w:tcW w:w="1780" w:type="dxa"/>
            <w:tcBorders>
              <w:top w:val="nil"/>
              <w:left w:val="nil"/>
              <w:bottom w:val="nil"/>
              <w:right w:val="nil"/>
            </w:tcBorders>
            <w:noWrap/>
            <w:vAlign w:val="center"/>
            <w:hideMark/>
          </w:tcPr>
          <w:p w14:paraId="4E2CE0E4" w14:textId="77777777" w:rsidR="00041588" w:rsidRDefault="00041588">
            <w:pPr>
              <w:rPr>
                <w:sz w:val="20"/>
                <w:szCs w:val="20"/>
              </w:rPr>
            </w:pPr>
          </w:p>
        </w:tc>
        <w:tc>
          <w:tcPr>
            <w:tcW w:w="1960" w:type="dxa"/>
            <w:tcBorders>
              <w:top w:val="nil"/>
              <w:left w:val="nil"/>
              <w:bottom w:val="nil"/>
              <w:right w:val="nil"/>
            </w:tcBorders>
            <w:noWrap/>
            <w:vAlign w:val="center"/>
            <w:hideMark/>
          </w:tcPr>
          <w:p w14:paraId="2ABC60C6" w14:textId="77777777" w:rsidR="00041588" w:rsidRDefault="00041588">
            <w:pPr>
              <w:rPr>
                <w:sz w:val="20"/>
                <w:szCs w:val="20"/>
              </w:rPr>
            </w:pPr>
          </w:p>
        </w:tc>
        <w:tc>
          <w:tcPr>
            <w:tcW w:w="1960" w:type="dxa"/>
            <w:tcBorders>
              <w:top w:val="nil"/>
              <w:left w:val="nil"/>
              <w:bottom w:val="nil"/>
              <w:right w:val="nil"/>
            </w:tcBorders>
            <w:noWrap/>
            <w:vAlign w:val="center"/>
            <w:hideMark/>
          </w:tcPr>
          <w:p w14:paraId="17D94C85" w14:textId="77777777" w:rsidR="00041588" w:rsidRDefault="00041588">
            <w:pPr>
              <w:rPr>
                <w:sz w:val="20"/>
                <w:szCs w:val="20"/>
              </w:rPr>
            </w:pPr>
          </w:p>
        </w:tc>
        <w:tc>
          <w:tcPr>
            <w:tcW w:w="2200" w:type="dxa"/>
            <w:tcBorders>
              <w:top w:val="nil"/>
              <w:left w:val="nil"/>
              <w:bottom w:val="nil"/>
              <w:right w:val="nil"/>
            </w:tcBorders>
            <w:noWrap/>
            <w:vAlign w:val="center"/>
            <w:hideMark/>
          </w:tcPr>
          <w:p w14:paraId="065953D3" w14:textId="77777777" w:rsidR="00041588" w:rsidRDefault="00041588">
            <w:pPr>
              <w:rPr>
                <w:sz w:val="20"/>
                <w:szCs w:val="20"/>
              </w:rPr>
            </w:pPr>
          </w:p>
        </w:tc>
      </w:tr>
      <w:tr w:rsidR="00041588" w14:paraId="7AA3C50F" w14:textId="77777777" w:rsidTr="00640761">
        <w:trPr>
          <w:trHeight w:val="225"/>
        </w:trPr>
        <w:tc>
          <w:tcPr>
            <w:tcW w:w="7520" w:type="dxa"/>
            <w:gridSpan w:val="4"/>
            <w:tcBorders>
              <w:top w:val="nil"/>
              <w:left w:val="nil"/>
              <w:bottom w:val="nil"/>
              <w:right w:val="nil"/>
            </w:tcBorders>
            <w:noWrap/>
            <w:vAlign w:val="center"/>
            <w:hideMark/>
          </w:tcPr>
          <w:p w14:paraId="6AD78C1D" w14:textId="77777777" w:rsidR="00041588" w:rsidRDefault="00041588">
            <w:pPr>
              <w:rPr>
                <w:rFonts w:ascii="Arial" w:hAnsi="Arial" w:cs="Arial"/>
                <w:color w:val="000000"/>
                <w:sz w:val="16"/>
                <w:szCs w:val="16"/>
              </w:rPr>
            </w:pPr>
            <w:r>
              <w:rPr>
                <w:rFonts w:ascii="Arial" w:hAnsi="Arial" w:cs="Arial"/>
                <w:color w:val="000000"/>
                <w:sz w:val="16"/>
                <w:szCs w:val="16"/>
              </w:rPr>
              <w:t>* No es resolen noves sol·licituds, sinó que s'amplia els imports concedits d'alguns ajuts de menjador.</w:t>
            </w:r>
          </w:p>
        </w:tc>
        <w:tc>
          <w:tcPr>
            <w:tcW w:w="2200" w:type="dxa"/>
            <w:tcBorders>
              <w:top w:val="nil"/>
              <w:left w:val="nil"/>
              <w:bottom w:val="nil"/>
              <w:right w:val="nil"/>
            </w:tcBorders>
            <w:noWrap/>
            <w:vAlign w:val="center"/>
            <w:hideMark/>
          </w:tcPr>
          <w:p w14:paraId="6A27242D" w14:textId="77777777" w:rsidR="00041588" w:rsidRDefault="00041588">
            <w:pPr>
              <w:rPr>
                <w:rFonts w:ascii="Arial" w:hAnsi="Arial" w:cs="Arial"/>
                <w:color w:val="000000"/>
                <w:sz w:val="16"/>
                <w:szCs w:val="16"/>
              </w:rPr>
            </w:pPr>
          </w:p>
        </w:tc>
      </w:tr>
    </w:tbl>
    <w:p w14:paraId="77CBD42C" w14:textId="77777777" w:rsidR="00F71E00" w:rsidRDefault="00F71E00" w:rsidP="00F71E00">
      <w:pPr>
        <w:rPr>
          <w:rFonts w:ascii="Arial" w:hAnsi="Arial" w:cs="Arial"/>
          <w:b/>
          <w:sz w:val="22"/>
          <w:szCs w:val="22"/>
        </w:rPr>
      </w:pPr>
    </w:p>
    <w:p w14:paraId="61978269" w14:textId="77777777" w:rsidR="00F71E00" w:rsidRDefault="00F71E00" w:rsidP="00F71E00">
      <w:pPr>
        <w:rPr>
          <w:rFonts w:ascii="Arial" w:hAnsi="Arial" w:cs="Arial"/>
          <w:b/>
          <w:sz w:val="22"/>
          <w:szCs w:val="22"/>
        </w:rPr>
      </w:pPr>
    </w:p>
    <w:p w14:paraId="0C72DBAD" w14:textId="77777777" w:rsidR="00F71E00" w:rsidRPr="004C6284" w:rsidRDefault="00F71E00" w:rsidP="00F71E00">
      <w:pPr>
        <w:rPr>
          <w:rFonts w:ascii="Arial" w:hAnsi="Arial" w:cs="Arial"/>
          <w:b/>
          <w:sz w:val="22"/>
          <w:szCs w:val="22"/>
        </w:rPr>
      </w:pPr>
      <w:r w:rsidRPr="00041588">
        <w:rPr>
          <w:rFonts w:ascii="Arial" w:hAnsi="Arial" w:cs="Arial"/>
          <w:b/>
          <w:sz w:val="22"/>
          <w:szCs w:val="22"/>
        </w:rPr>
        <w:t xml:space="preserve">Annex </w:t>
      </w:r>
      <w:r w:rsidR="00166526" w:rsidRPr="00041588">
        <w:rPr>
          <w:rFonts w:ascii="Arial" w:hAnsi="Arial" w:cs="Arial"/>
          <w:b/>
          <w:sz w:val="22"/>
          <w:szCs w:val="22"/>
        </w:rPr>
        <w:t>4</w:t>
      </w:r>
      <w:r w:rsidRPr="00041588">
        <w:rPr>
          <w:rFonts w:ascii="Arial" w:hAnsi="Arial" w:cs="Arial"/>
          <w:b/>
          <w:sz w:val="22"/>
          <w:szCs w:val="22"/>
        </w:rPr>
        <w:t xml:space="preserve"> – Despesa de</w:t>
      </w:r>
      <w:r w:rsidR="00041588" w:rsidRPr="00041588">
        <w:rPr>
          <w:rFonts w:ascii="Arial" w:hAnsi="Arial" w:cs="Arial"/>
          <w:b/>
          <w:sz w:val="22"/>
          <w:szCs w:val="22"/>
        </w:rPr>
        <w:t xml:space="preserve"> l’ampliació dels</w:t>
      </w:r>
      <w:r w:rsidRPr="00041588">
        <w:rPr>
          <w:rFonts w:ascii="Arial" w:hAnsi="Arial" w:cs="Arial"/>
          <w:b/>
          <w:sz w:val="22"/>
          <w:szCs w:val="22"/>
        </w:rPr>
        <w:t xml:space="preserve"> ajuts del 70 % (llindar 1) </w:t>
      </w:r>
      <w:r w:rsidR="00041588" w:rsidRPr="00041588">
        <w:rPr>
          <w:rFonts w:ascii="Arial" w:hAnsi="Arial" w:cs="Arial"/>
          <w:b/>
          <w:sz w:val="22"/>
          <w:szCs w:val="22"/>
        </w:rPr>
        <w:t>concedits a alumnat d’educació</w:t>
      </w:r>
      <w:r w:rsidR="00CD356C">
        <w:rPr>
          <w:rFonts w:ascii="Arial" w:hAnsi="Arial" w:cs="Arial"/>
          <w:b/>
          <w:sz w:val="22"/>
          <w:szCs w:val="22"/>
        </w:rPr>
        <w:t xml:space="preserve"> </w:t>
      </w:r>
      <w:r w:rsidR="00041588" w:rsidRPr="00041588">
        <w:rPr>
          <w:rFonts w:ascii="Arial" w:hAnsi="Arial" w:cs="Arial"/>
          <w:b/>
          <w:sz w:val="22"/>
          <w:szCs w:val="22"/>
        </w:rPr>
        <w:t xml:space="preserve">secundària obligatòria del centre privat concertat Casa Nostra </w:t>
      </w:r>
      <w:r w:rsidRPr="00041588">
        <w:rPr>
          <w:rFonts w:ascii="Arial" w:hAnsi="Arial" w:cs="Arial"/>
          <w:b/>
          <w:sz w:val="22"/>
          <w:szCs w:val="22"/>
        </w:rPr>
        <w:t xml:space="preserve">del curs 2025-2026 i import ADO del </w:t>
      </w:r>
      <w:r w:rsidR="00FD751A" w:rsidRPr="00041588">
        <w:rPr>
          <w:rFonts w:ascii="Arial" w:hAnsi="Arial" w:cs="Arial"/>
          <w:b/>
          <w:sz w:val="22"/>
          <w:szCs w:val="22"/>
        </w:rPr>
        <w:t>75</w:t>
      </w:r>
      <w:r w:rsidRPr="00041588">
        <w:rPr>
          <w:rFonts w:ascii="Arial" w:hAnsi="Arial" w:cs="Arial"/>
          <w:b/>
          <w:sz w:val="22"/>
          <w:szCs w:val="22"/>
        </w:rPr>
        <w:t xml:space="preserve"> %</w:t>
      </w:r>
      <w:r w:rsidRPr="004C6284">
        <w:rPr>
          <w:rFonts w:ascii="Arial" w:hAnsi="Arial" w:cs="Arial"/>
          <w:b/>
          <w:sz w:val="22"/>
          <w:szCs w:val="22"/>
        </w:rPr>
        <w:t xml:space="preserve"> </w:t>
      </w:r>
    </w:p>
    <w:p w14:paraId="2D62340C" w14:textId="77777777" w:rsidR="00F71E00" w:rsidRPr="00E12725" w:rsidRDefault="00F71E00" w:rsidP="00F71E00">
      <w:pPr>
        <w:rPr>
          <w:rFonts w:ascii="Arial" w:hAnsi="Arial" w:cs="Arial"/>
          <w:b/>
          <w:color w:val="FF0000"/>
          <w:sz w:val="22"/>
          <w:szCs w:val="22"/>
        </w:rPr>
      </w:pPr>
    </w:p>
    <w:tbl>
      <w:tblPr>
        <w:tblW w:w="9720" w:type="dxa"/>
        <w:tblInd w:w="70" w:type="dxa"/>
        <w:tblCellMar>
          <w:left w:w="70" w:type="dxa"/>
          <w:right w:w="70" w:type="dxa"/>
        </w:tblCellMar>
        <w:tblLook w:val="04A0" w:firstRow="1" w:lastRow="0" w:firstColumn="1" w:lastColumn="0" w:noHBand="0" w:noVBand="1"/>
      </w:tblPr>
      <w:tblGrid>
        <w:gridCol w:w="1820"/>
        <w:gridCol w:w="1780"/>
        <w:gridCol w:w="1960"/>
        <w:gridCol w:w="1960"/>
        <w:gridCol w:w="2200"/>
      </w:tblGrid>
      <w:tr w:rsidR="00640761" w14:paraId="65176114" w14:textId="77777777" w:rsidTr="00640761">
        <w:trPr>
          <w:trHeight w:val="225"/>
        </w:trPr>
        <w:tc>
          <w:tcPr>
            <w:tcW w:w="1820" w:type="dxa"/>
            <w:tcBorders>
              <w:top w:val="nil"/>
              <w:left w:val="nil"/>
              <w:bottom w:val="nil"/>
              <w:right w:val="nil"/>
            </w:tcBorders>
            <w:noWrap/>
            <w:vAlign w:val="center"/>
            <w:hideMark/>
          </w:tcPr>
          <w:p w14:paraId="2B736CAE" w14:textId="77777777" w:rsidR="00640761" w:rsidRDefault="00640761">
            <w:pPr>
              <w:rPr>
                <w:sz w:val="20"/>
                <w:szCs w:val="20"/>
                <w:lang w:eastAsia="ca-ES"/>
              </w:rPr>
            </w:pPr>
          </w:p>
        </w:tc>
        <w:tc>
          <w:tcPr>
            <w:tcW w:w="1780" w:type="dxa"/>
            <w:tcBorders>
              <w:top w:val="single" w:sz="8" w:space="0" w:color="auto"/>
              <w:left w:val="single" w:sz="8" w:space="0" w:color="auto"/>
              <w:bottom w:val="nil"/>
              <w:right w:val="single" w:sz="8" w:space="0" w:color="auto"/>
            </w:tcBorders>
            <w:noWrap/>
            <w:vAlign w:val="center"/>
            <w:hideMark/>
          </w:tcPr>
          <w:p w14:paraId="061D0B28"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Ajuts concedits</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2341BCFF"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Import</w:t>
            </w:r>
          </w:p>
        </w:tc>
        <w:tc>
          <w:tcPr>
            <w:tcW w:w="1960" w:type="dxa"/>
            <w:vMerge w:val="restart"/>
            <w:tcBorders>
              <w:top w:val="single" w:sz="8" w:space="0" w:color="auto"/>
              <w:left w:val="single" w:sz="8" w:space="0" w:color="auto"/>
              <w:bottom w:val="single" w:sz="8" w:space="0" w:color="000000"/>
              <w:right w:val="single" w:sz="8" w:space="0" w:color="auto"/>
            </w:tcBorders>
            <w:noWrap/>
            <w:vAlign w:val="center"/>
            <w:hideMark/>
          </w:tcPr>
          <w:p w14:paraId="2BFC56B5"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75 % de la despesa</w:t>
            </w:r>
          </w:p>
        </w:tc>
        <w:tc>
          <w:tcPr>
            <w:tcW w:w="2200" w:type="dxa"/>
            <w:tcBorders>
              <w:top w:val="single" w:sz="8" w:space="0" w:color="auto"/>
              <w:left w:val="nil"/>
              <w:bottom w:val="nil"/>
              <w:right w:val="single" w:sz="8" w:space="0" w:color="auto"/>
            </w:tcBorders>
            <w:noWrap/>
            <w:vAlign w:val="center"/>
            <w:hideMark/>
          </w:tcPr>
          <w:p w14:paraId="0A972FF4" w14:textId="77777777" w:rsidR="00640761" w:rsidRDefault="00640761">
            <w:pPr>
              <w:jc w:val="center"/>
              <w:rPr>
                <w:rFonts w:ascii="Arial" w:hAnsi="Arial" w:cs="Arial"/>
                <w:b/>
                <w:bCs/>
                <w:sz w:val="16"/>
                <w:szCs w:val="16"/>
              </w:rPr>
            </w:pPr>
            <w:r>
              <w:rPr>
                <w:rFonts w:ascii="Arial" w:hAnsi="Arial" w:cs="Arial"/>
                <w:b/>
                <w:bCs/>
                <w:sz w:val="16"/>
                <w:szCs w:val="16"/>
              </w:rPr>
              <w:t xml:space="preserve">Núm. operació prèvia </w:t>
            </w:r>
          </w:p>
        </w:tc>
      </w:tr>
      <w:tr w:rsidR="00640761" w14:paraId="1E40BEB8" w14:textId="77777777" w:rsidTr="00640761">
        <w:trPr>
          <w:trHeight w:val="240"/>
        </w:trPr>
        <w:tc>
          <w:tcPr>
            <w:tcW w:w="1820" w:type="dxa"/>
            <w:tcBorders>
              <w:top w:val="nil"/>
              <w:left w:val="nil"/>
              <w:bottom w:val="nil"/>
              <w:right w:val="nil"/>
            </w:tcBorders>
            <w:noWrap/>
            <w:vAlign w:val="center"/>
            <w:hideMark/>
          </w:tcPr>
          <w:p w14:paraId="4CF43A5F" w14:textId="77777777" w:rsidR="00640761" w:rsidRDefault="00640761">
            <w:pPr>
              <w:jc w:val="center"/>
              <w:rPr>
                <w:rFonts w:ascii="Arial" w:hAnsi="Arial" w:cs="Arial"/>
                <w:b/>
                <w:bCs/>
                <w:sz w:val="16"/>
                <w:szCs w:val="16"/>
              </w:rPr>
            </w:pPr>
          </w:p>
        </w:tc>
        <w:tc>
          <w:tcPr>
            <w:tcW w:w="1780" w:type="dxa"/>
            <w:tcBorders>
              <w:top w:val="nil"/>
              <w:left w:val="single" w:sz="8" w:space="0" w:color="auto"/>
              <w:bottom w:val="single" w:sz="8" w:space="0" w:color="auto"/>
              <w:right w:val="single" w:sz="8" w:space="0" w:color="auto"/>
            </w:tcBorders>
            <w:noWrap/>
            <w:vAlign w:val="center"/>
            <w:hideMark/>
          </w:tcPr>
          <w:p w14:paraId="50701CE3" w14:textId="77777777" w:rsidR="00640761" w:rsidRDefault="00640761">
            <w:pPr>
              <w:jc w:val="center"/>
              <w:rPr>
                <w:rFonts w:ascii="Arial" w:hAnsi="Arial" w:cs="Arial"/>
                <w:b/>
                <w:bCs/>
                <w:color w:val="000000"/>
                <w:sz w:val="16"/>
                <w:szCs w:val="16"/>
              </w:rPr>
            </w:pPr>
            <w:r>
              <w:rPr>
                <w:rFonts w:ascii="Arial" w:hAnsi="Arial" w:cs="Arial"/>
                <w:b/>
                <w:bCs/>
                <w:color w:val="000000"/>
                <w:sz w:val="16"/>
                <w:szCs w:val="16"/>
              </w:rPr>
              <w:t>llindar 1 (70%)</w:t>
            </w: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78110A27" w14:textId="77777777" w:rsidR="00640761" w:rsidRDefault="00640761">
            <w:pPr>
              <w:rPr>
                <w:rFonts w:ascii="Arial" w:hAnsi="Arial" w:cs="Arial"/>
                <w:b/>
                <w:bCs/>
                <w:color w:val="000000"/>
                <w:sz w:val="16"/>
                <w:szCs w:val="16"/>
              </w:rPr>
            </w:pPr>
          </w:p>
        </w:tc>
        <w:tc>
          <w:tcPr>
            <w:tcW w:w="1960" w:type="dxa"/>
            <w:vMerge/>
            <w:tcBorders>
              <w:top w:val="single" w:sz="8" w:space="0" w:color="auto"/>
              <w:left w:val="single" w:sz="8" w:space="0" w:color="auto"/>
              <w:bottom w:val="single" w:sz="8" w:space="0" w:color="000000"/>
              <w:right w:val="single" w:sz="8" w:space="0" w:color="auto"/>
            </w:tcBorders>
            <w:vAlign w:val="center"/>
            <w:hideMark/>
          </w:tcPr>
          <w:p w14:paraId="40BF6444" w14:textId="77777777" w:rsidR="00640761" w:rsidRDefault="00640761">
            <w:pPr>
              <w:rPr>
                <w:rFonts w:ascii="Arial" w:hAnsi="Arial" w:cs="Arial"/>
                <w:b/>
                <w:bCs/>
                <w:color w:val="000000"/>
                <w:sz w:val="16"/>
                <w:szCs w:val="16"/>
              </w:rPr>
            </w:pPr>
          </w:p>
        </w:tc>
        <w:tc>
          <w:tcPr>
            <w:tcW w:w="2200" w:type="dxa"/>
            <w:tcBorders>
              <w:top w:val="nil"/>
              <w:left w:val="nil"/>
              <w:bottom w:val="single" w:sz="8" w:space="0" w:color="000000"/>
              <w:right w:val="single" w:sz="8" w:space="0" w:color="auto"/>
            </w:tcBorders>
            <w:noWrap/>
            <w:vAlign w:val="center"/>
            <w:hideMark/>
          </w:tcPr>
          <w:p w14:paraId="09766657" w14:textId="77777777" w:rsidR="00640761" w:rsidRDefault="00640761">
            <w:pPr>
              <w:jc w:val="center"/>
              <w:rPr>
                <w:rFonts w:ascii="Arial" w:hAnsi="Arial" w:cs="Arial"/>
                <w:b/>
                <w:bCs/>
                <w:sz w:val="16"/>
                <w:szCs w:val="16"/>
              </w:rPr>
            </w:pPr>
            <w:r>
              <w:rPr>
                <w:rFonts w:ascii="Arial" w:hAnsi="Arial" w:cs="Arial"/>
                <w:b/>
                <w:bCs/>
                <w:sz w:val="16"/>
                <w:szCs w:val="16"/>
              </w:rPr>
              <w:t>75 % de la despesa</w:t>
            </w:r>
          </w:p>
        </w:tc>
      </w:tr>
      <w:tr w:rsidR="00640761" w14:paraId="2EB113D0" w14:textId="77777777" w:rsidTr="00640761">
        <w:trPr>
          <w:trHeight w:val="240"/>
        </w:trPr>
        <w:tc>
          <w:tcPr>
            <w:tcW w:w="1820" w:type="dxa"/>
            <w:tcBorders>
              <w:top w:val="single" w:sz="8" w:space="0" w:color="auto"/>
              <w:left w:val="single" w:sz="8" w:space="0" w:color="auto"/>
              <w:bottom w:val="single" w:sz="8" w:space="0" w:color="auto"/>
              <w:right w:val="nil"/>
            </w:tcBorders>
            <w:noWrap/>
            <w:vAlign w:val="center"/>
            <w:hideMark/>
          </w:tcPr>
          <w:p w14:paraId="34E16BA4" w14:textId="77777777" w:rsidR="00640761" w:rsidRDefault="00640761">
            <w:pPr>
              <w:rPr>
                <w:rFonts w:ascii="Arial" w:hAnsi="Arial" w:cs="Arial"/>
                <w:color w:val="000000"/>
                <w:sz w:val="16"/>
                <w:szCs w:val="16"/>
              </w:rPr>
            </w:pPr>
            <w:r>
              <w:rPr>
                <w:rFonts w:ascii="Arial" w:hAnsi="Arial" w:cs="Arial"/>
                <w:color w:val="000000"/>
                <w:sz w:val="16"/>
                <w:szCs w:val="16"/>
              </w:rPr>
              <w:t xml:space="preserve">Alzina </w:t>
            </w:r>
            <w:proofErr w:type="spellStart"/>
            <w:r>
              <w:rPr>
                <w:rFonts w:ascii="Arial" w:hAnsi="Arial" w:cs="Arial"/>
                <w:color w:val="000000"/>
                <w:sz w:val="16"/>
                <w:szCs w:val="16"/>
              </w:rPr>
              <w:t>Reclamadora</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46EB4167"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4A38E98E"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464BDF6"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27D843E3"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6BB17D3"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A51DCD1" w14:textId="77777777" w:rsidR="00640761" w:rsidRDefault="00640761">
            <w:pPr>
              <w:rPr>
                <w:rFonts w:ascii="Arial" w:hAnsi="Arial" w:cs="Arial"/>
                <w:color w:val="000000"/>
                <w:sz w:val="16"/>
                <w:szCs w:val="16"/>
              </w:rPr>
            </w:pPr>
            <w:r>
              <w:rPr>
                <w:rFonts w:ascii="Arial" w:hAnsi="Arial" w:cs="Arial"/>
                <w:color w:val="000000"/>
                <w:sz w:val="16"/>
                <w:szCs w:val="16"/>
              </w:rPr>
              <w:t xml:space="preserve">Baldiri Reixac "La Vila" </w:t>
            </w:r>
          </w:p>
        </w:tc>
        <w:tc>
          <w:tcPr>
            <w:tcW w:w="1780" w:type="dxa"/>
            <w:tcBorders>
              <w:top w:val="nil"/>
              <w:left w:val="single" w:sz="8" w:space="0" w:color="auto"/>
              <w:bottom w:val="single" w:sz="8" w:space="0" w:color="auto"/>
              <w:right w:val="single" w:sz="8" w:space="0" w:color="auto"/>
            </w:tcBorders>
            <w:noWrap/>
            <w:vAlign w:val="center"/>
            <w:hideMark/>
          </w:tcPr>
          <w:p w14:paraId="119117FE"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6522B7E"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195B2770"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904C309"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8AF213E"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728DAE2D" w14:textId="77777777" w:rsidR="00640761" w:rsidRDefault="00640761">
            <w:pPr>
              <w:rPr>
                <w:rFonts w:ascii="Arial" w:hAnsi="Arial" w:cs="Arial"/>
                <w:color w:val="000000"/>
                <w:sz w:val="16"/>
                <w:szCs w:val="16"/>
              </w:rPr>
            </w:pPr>
            <w:r>
              <w:rPr>
                <w:rFonts w:ascii="Arial" w:hAnsi="Arial" w:cs="Arial"/>
                <w:color w:val="000000"/>
                <w:sz w:val="16"/>
                <w:szCs w:val="16"/>
              </w:rPr>
              <w:t>Bora Gran</w:t>
            </w:r>
          </w:p>
        </w:tc>
        <w:tc>
          <w:tcPr>
            <w:tcW w:w="1780" w:type="dxa"/>
            <w:tcBorders>
              <w:top w:val="nil"/>
              <w:left w:val="single" w:sz="8" w:space="0" w:color="auto"/>
              <w:bottom w:val="single" w:sz="8" w:space="0" w:color="auto"/>
              <w:right w:val="single" w:sz="8" w:space="0" w:color="auto"/>
            </w:tcBorders>
            <w:noWrap/>
            <w:vAlign w:val="center"/>
            <w:hideMark/>
          </w:tcPr>
          <w:p w14:paraId="405FDADA"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85BA341"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2E92C816"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5012B4CE"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4A3FC006"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719B42A1" w14:textId="77777777" w:rsidR="00640761" w:rsidRDefault="00640761">
            <w:pPr>
              <w:rPr>
                <w:rFonts w:ascii="Arial" w:hAnsi="Arial" w:cs="Arial"/>
                <w:color w:val="000000"/>
                <w:sz w:val="16"/>
                <w:szCs w:val="16"/>
              </w:rPr>
            </w:pPr>
            <w:r>
              <w:rPr>
                <w:rFonts w:ascii="Arial" w:hAnsi="Arial" w:cs="Arial"/>
                <w:color w:val="000000"/>
                <w:sz w:val="16"/>
                <w:szCs w:val="16"/>
              </w:rPr>
              <w:t>Camins</w:t>
            </w:r>
          </w:p>
        </w:tc>
        <w:tc>
          <w:tcPr>
            <w:tcW w:w="1780" w:type="dxa"/>
            <w:tcBorders>
              <w:top w:val="nil"/>
              <w:left w:val="single" w:sz="8" w:space="0" w:color="auto"/>
              <w:bottom w:val="single" w:sz="8" w:space="0" w:color="auto"/>
              <w:right w:val="single" w:sz="8" w:space="0" w:color="auto"/>
            </w:tcBorders>
            <w:noWrap/>
            <w:vAlign w:val="center"/>
            <w:hideMark/>
          </w:tcPr>
          <w:p w14:paraId="6C58051C"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7C8EF4C"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4290EE4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4D12186C"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0ABB0E2"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AB68963" w14:textId="77777777" w:rsidR="00640761" w:rsidRDefault="00640761">
            <w:pPr>
              <w:rPr>
                <w:rFonts w:ascii="Arial" w:hAnsi="Arial" w:cs="Arial"/>
                <w:color w:val="000000"/>
                <w:sz w:val="16"/>
                <w:szCs w:val="16"/>
              </w:rPr>
            </w:pPr>
            <w:r>
              <w:rPr>
                <w:rFonts w:ascii="Arial" w:hAnsi="Arial" w:cs="Arial"/>
                <w:color w:val="000000"/>
                <w:sz w:val="16"/>
                <w:szCs w:val="16"/>
              </w:rPr>
              <w:t>Can Puig</w:t>
            </w:r>
          </w:p>
        </w:tc>
        <w:tc>
          <w:tcPr>
            <w:tcW w:w="1780" w:type="dxa"/>
            <w:tcBorders>
              <w:top w:val="nil"/>
              <w:left w:val="single" w:sz="8" w:space="0" w:color="auto"/>
              <w:bottom w:val="single" w:sz="8" w:space="0" w:color="auto"/>
              <w:right w:val="single" w:sz="8" w:space="0" w:color="auto"/>
            </w:tcBorders>
            <w:noWrap/>
            <w:vAlign w:val="center"/>
            <w:hideMark/>
          </w:tcPr>
          <w:p w14:paraId="17C16153"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70BF7621"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7C23CD0A"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047DFEFC"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BB69898"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5ADB5CE" w14:textId="77777777" w:rsidR="00640761" w:rsidRDefault="00640761">
            <w:pPr>
              <w:rPr>
                <w:rFonts w:ascii="Arial" w:hAnsi="Arial" w:cs="Arial"/>
                <w:color w:val="000000"/>
                <w:sz w:val="16"/>
                <w:szCs w:val="16"/>
              </w:rPr>
            </w:pPr>
            <w:r>
              <w:rPr>
                <w:rFonts w:ascii="Arial" w:hAnsi="Arial" w:cs="Arial"/>
                <w:color w:val="000000"/>
                <w:sz w:val="16"/>
                <w:szCs w:val="16"/>
              </w:rPr>
              <w:t>Carles de Fortuny</w:t>
            </w:r>
          </w:p>
        </w:tc>
        <w:tc>
          <w:tcPr>
            <w:tcW w:w="1780" w:type="dxa"/>
            <w:tcBorders>
              <w:top w:val="nil"/>
              <w:left w:val="single" w:sz="8" w:space="0" w:color="auto"/>
              <w:bottom w:val="single" w:sz="8" w:space="0" w:color="auto"/>
              <w:right w:val="single" w:sz="8" w:space="0" w:color="auto"/>
            </w:tcBorders>
            <w:noWrap/>
            <w:vAlign w:val="center"/>
            <w:hideMark/>
          </w:tcPr>
          <w:p w14:paraId="7424624B"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2DBDBDF"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378EC0F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A8DC474"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3B5BFE61"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708BBD7" w14:textId="77777777" w:rsidR="00640761" w:rsidRDefault="00640761">
            <w:pPr>
              <w:rPr>
                <w:rFonts w:ascii="Arial" w:hAnsi="Arial" w:cs="Arial"/>
                <w:color w:val="000000"/>
                <w:sz w:val="16"/>
                <w:szCs w:val="16"/>
              </w:rPr>
            </w:pPr>
            <w:r>
              <w:rPr>
                <w:rFonts w:ascii="Arial" w:hAnsi="Arial" w:cs="Arial"/>
                <w:color w:val="000000"/>
                <w:sz w:val="16"/>
                <w:szCs w:val="16"/>
              </w:rPr>
              <w:t>Casa Nostra*</w:t>
            </w:r>
          </w:p>
        </w:tc>
        <w:tc>
          <w:tcPr>
            <w:tcW w:w="1780" w:type="dxa"/>
            <w:tcBorders>
              <w:top w:val="nil"/>
              <w:left w:val="single" w:sz="8" w:space="0" w:color="auto"/>
              <w:bottom w:val="single" w:sz="8" w:space="0" w:color="auto"/>
              <w:right w:val="single" w:sz="8" w:space="0" w:color="auto"/>
            </w:tcBorders>
            <w:noWrap/>
            <w:vAlign w:val="center"/>
            <w:hideMark/>
          </w:tcPr>
          <w:p w14:paraId="451AD88F"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1F2BB4B" w14:textId="77777777" w:rsidR="00640761" w:rsidRDefault="00640761">
            <w:pPr>
              <w:jc w:val="right"/>
              <w:rPr>
                <w:rFonts w:ascii="Arial" w:hAnsi="Arial" w:cs="Arial"/>
                <w:sz w:val="16"/>
                <w:szCs w:val="16"/>
              </w:rPr>
            </w:pPr>
            <w:r>
              <w:rPr>
                <w:rFonts w:ascii="Arial" w:hAnsi="Arial" w:cs="Arial"/>
                <w:sz w:val="16"/>
                <w:szCs w:val="16"/>
              </w:rPr>
              <w:t>1.062,37 €</w:t>
            </w:r>
          </w:p>
        </w:tc>
        <w:tc>
          <w:tcPr>
            <w:tcW w:w="1960" w:type="dxa"/>
            <w:tcBorders>
              <w:top w:val="nil"/>
              <w:left w:val="nil"/>
              <w:bottom w:val="single" w:sz="8" w:space="0" w:color="auto"/>
              <w:right w:val="single" w:sz="8" w:space="0" w:color="auto"/>
            </w:tcBorders>
            <w:noWrap/>
            <w:vAlign w:val="center"/>
            <w:hideMark/>
          </w:tcPr>
          <w:p w14:paraId="480801D0" w14:textId="77777777" w:rsidR="00640761" w:rsidRDefault="00640761">
            <w:pPr>
              <w:jc w:val="right"/>
              <w:rPr>
                <w:rFonts w:ascii="Arial" w:hAnsi="Arial" w:cs="Arial"/>
                <w:sz w:val="16"/>
                <w:szCs w:val="16"/>
              </w:rPr>
            </w:pPr>
            <w:r>
              <w:rPr>
                <w:rFonts w:ascii="Arial" w:hAnsi="Arial" w:cs="Arial"/>
                <w:sz w:val="16"/>
                <w:szCs w:val="16"/>
              </w:rPr>
              <w:t>796,79 €</w:t>
            </w:r>
          </w:p>
        </w:tc>
        <w:tc>
          <w:tcPr>
            <w:tcW w:w="2200" w:type="dxa"/>
            <w:tcBorders>
              <w:top w:val="nil"/>
              <w:left w:val="nil"/>
              <w:bottom w:val="single" w:sz="8" w:space="0" w:color="auto"/>
              <w:right w:val="single" w:sz="8" w:space="0" w:color="auto"/>
            </w:tcBorders>
            <w:noWrap/>
            <w:vAlign w:val="center"/>
            <w:hideMark/>
          </w:tcPr>
          <w:p w14:paraId="763A7308" w14:textId="77777777" w:rsidR="00640761" w:rsidRDefault="00640761">
            <w:pPr>
              <w:jc w:val="right"/>
              <w:rPr>
                <w:rFonts w:ascii="Arial" w:hAnsi="Arial" w:cs="Arial"/>
                <w:sz w:val="16"/>
                <w:szCs w:val="16"/>
              </w:rPr>
            </w:pPr>
            <w:r>
              <w:rPr>
                <w:rFonts w:ascii="Arial" w:hAnsi="Arial" w:cs="Arial"/>
                <w:sz w:val="16"/>
                <w:szCs w:val="16"/>
              </w:rPr>
              <w:t>920260000472</w:t>
            </w:r>
          </w:p>
        </w:tc>
      </w:tr>
      <w:tr w:rsidR="00640761" w14:paraId="5B2FFDC8"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33AAE79" w14:textId="77777777" w:rsidR="00640761" w:rsidRDefault="00640761">
            <w:pPr>
              <w:rPr>
                <w:rFonts w:ascii="Arial" w:hAnsi="Arial" w:cs="Arial"/>
                <w:color w:val="000000"/>
                <w:sz w:val="16"/>
                <w:szCs w:val="16"/>
              </w:rPr>
            </w:pPr>
            <w:r>
              <w:rPr>
                <w:rFonts w:ascii="Arial" w:hAnsi="Arial" w:cs="Arial"/>
                <w:color w:val="000000"/>
                <w:sz w:val="16"/>
                <w:szCs w:val="16"/>
              </w:rPr>
              <w:t xml:space="preserve">El </w:t>
            </w:r>
            <w:proofErr w:type="spellStart"/>
            <w:r>
              <w:rPr>
                <w:rFonts w:ascii="Arial" w:hAnsi="Arial" w:cs="Arial"/>
                <w:color w:val="000000"/>
                <w:sz w:val="16"/>
                <w:szCs w:val="16"/>
              </w:rPr>
              <w:t>Frigolet</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0D442CA1"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0B70D9B5"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35CB79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16FBF699"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5D295E15"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B27D651" w14:textId="77777777" w:rsidR="00640761" w:rsidRDefault="00640761">
            <w:pPr>
              <w:rPr>
                <w:rFonts w:ascii="Arial" w:hAnsi="Arial" w:cs="Arial"/>
                <w:color w:val="000000"/>
                <w:sz w:val="16"/>
                <w:szCs w:val="16"/>
              </w:rPr>
            </w:pPr>
            <w:r>
              <w:rPr>
                <w:rFonts w:ascii="Arial" w:hAnsi="Arial" w:cs="Arial"/>
                <w:color w:val="000000"/>
                <w:sz w:val="16"/>
                <w:szCs w:val="16"/>
              </w:rPr>
              <w:t>L'Entorn</w:t>
            </w:r>
          </w:p>
        </w:tc>
        <w:tc>
          <w:tcPr>
            <w:tcW w:w="1780" w:type="dxa"/>
            <w:tcBorders>
              <w:top w:val="nil"/>
              <w:left w:val="single" w:sz="8" w:space="0" w:color="auto"/>
              <w:bottom w:val="single" w:sz="8" w:space="0" w:color="auto"/>
              <w:right w:val="single" w:sz="8" w:space="0" w:color="auto"/>
            </w:tcBorders>
            <w:noWrap/>
            <w:vAlign w:val="center"/>
            <w:hideMark/>
          </w:tcPr>
          <w:p w14:paraId="2255DA83"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52AC9B72"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42D445AC"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481A87B"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992A149"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170B3EF2" w14:textId="77777777" w:rsidR="00640761" w:rsidRDefault="00640761">
            <w:pPr>
              <w:rPr>
                <w:rFonts w:ascii="Arial" w:hAnsi="Arial" w:cs="Arial"/>
                <w:color w:val="000000"/>
                <w:sz w:val="16"/>
                <w:szCs w:val="16"/>
              </w:rPr>
            </w:pPr>
            <w:r>
              <w:rPr>
                <w:rFonts w:ascii="Arial" w:hAnsi="Arial" w:cs="Arial"/>
                <w:color w:val="000000"/>
                <w:sz w:val="16"/>
                <w:szCs w:val="16"/>
              </w:rPr>
              <w:t>La Draga</w:t>
            </w:r>
          </w:p>
        </w:tc>
        <w:tc>
          <w:tcPr>
            <w:tcW w:w="1780" w:type="dxa"/>
            <w:tcBorders>
              <w:top w:val="nil"/>
              <w:left w:val="single" w:sz="8" w:space="0" w:color="auto"/>
              <w:bottom w:val="single" w:sz="8" w:space="0" w:color="auto"/>
              <w:right w:val="single" w:sz="8" w:space="0" w:color="auto"/>
            </w:tcBorders>
            <w:noWrap/>
            <w:vAlign w:val="center"/>
            <w:hideMark/>
          </w:tcPr>
          <w:p w14:paraId="257A924C"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6A4B32EA"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61ED3BE2"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51F3720"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FDD7CF0"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0942657C" w14:textId="77777777" w:rsidR="00640761" w:rsidRDefault="00640761">
            <w:pPr>
              <w:rPr>
                <w:rFonts w:ascii="Arial" w:hAnsi="Arial" w:cs="Arial"/>
                <w:color w:val="000000"/>
                <w:sz w:val="16"/>
                <w:szCs w:val="16"/>
              </w:rPr>
            </w:pPr>
            <w:r>
              <w:rPr>
                <w:rFonts w:ascii="Arial" w:hAnsi="Arial" w:cs="Arial"/>
                <w:color w:val="000000"/>
                <w:sz w:val="16"/>
                <w:szCs w:val="16"/>
              </w:rPr>
              <w:t>Pla de l'Ametller</w:t>
            </w:r>
          </w:p>
        </w:tc>
        <w:tc>
          <w:tcPr>
            <w:tcW w:w="1780" w:type="dxa"/>
            <w:tcBorders>
              <w:top w:val="nil"/>
              <w:left w:val="single" w:sz="8" w:space="0" w:color="auto"/>
              <w:bottom w:val="single" w:sz="8" w:space="0" w:color="auto"/>
              <w:right w:val="single" w:sz="8" w:space="0" w:color="auto"/>
            </w:tcBorders>
            <w:noWrap/>
            <w:vAlign w:val="center"/>
            <w:hideMark/>
          </w:tcPr>
          <w:p w14:paraId="533BF22E"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3DC6A807"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928DBCE"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7F851758"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665051B" w14:textId="77777777" w:rsidTr="00640761">
        <w:trPr>
          <w:trHeight w:val="240"/>
        </w:trPr>
        <w:tc>
          <w:tcPr>
            <w:tcW w:w="1820" w:type="dxa"/>
            <w:tcBorders>
              <w:top w:val="nil"/>
              <w:left w:val="single" w:sz="8" w:space="0" w:color="auto"/>
              <w:bottom w:val="single" w:sz="8" w:space="0" w:color="auto"/>
              <w:right w:val="nil"/>
            </w:tcBorders>
            <w:noWrap/>
            <w:vAlign w:val="center"/>
            <w:hideMark/>
          </w:tcPr>
          <w:p w14:paraId="5F0EC14D" w14:textId="77777777" w:rsidR="00640761" w:rsidRDefault="00640761">
            <w:pPr>
              <w:rPr>
                <w:rFonts w:ascii="Arial" w:hAnsi="Arial" w:cs="Arial"/>
                <w:color w:val="000000"/>
                <w:sz w:val="16"/>
                <w:szCs w:val="16"/>
              </w:rPr>
            </w:pPr>
            <w:r>
              <w:rPr>
                <w:rFonts w:ascii="Arial" w:hAnsi="Arial" w:cs="Arial"/>
                <w:color w:val="000000"/>
                <w:sz w:val="16"/>
                <w:szCs w:val="16"/>
              </w:rPr>
              <w:t xml:space="preserve">Sant Esteve de </w:t>
            </w:r>
            <w:proofErr w:type="spellStart"/>
            <w:r>
              <w:rPr>
                <w:rFonts w:ascii="Arial" w:hAnsi="Arial" w:cs="Arial"/>
                <w:color w:val="000000"/>
                <w:sz w:val="16"/>
                <w:szCs w:val="16"/>
              </w:rPr>
              <w:t>Guialbes</w:t>
            </w:r>
            <w:proofErr w:type="spellEnd"/>
          </w:p>
        </w:tc>
        <w:tc>
          <w:tcPr>
            <w:tcW w:w="1780" w:type="dxa"/>
            <w:tcBorders>
              <w:top w:val="nil"/>
              <w:left w:val="single" w:sz="8" w:space="0" w:color="auto"/>
              <w:bottom w:val="single" w:sz="8" w:space="0" w:color="auto"/>
              <w:right w:val="single" w:sz="8" w:space="0" w:color="auto"/>
            </w:tcBorders>
            <w:noWrap/>
            <w:vAlign w:val="center"/>
            <w:hideMark/>
          </w:tcPr>
          <w:p w14:paraId="541A9711"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single" w:sz="8" w:space="0" w:color="auto"/>
              <w:right w:val="single" w:sz="8" w:space="0" w:color="auto"/>
            </w:tcBorders>
            <w:noWrap/>
            <w:vAlign w:val="center"/>
            <w:hideMark/>
          </w:tcPr>
          <w:p w14:paraId="1B2236D4"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single" w:sz="8" w:space="0" w:color="auto"/>
              <w:right w:val="single" w:sz="8" w:space="0" w:color="auto"/>
            </w:tcBorders>
            <w:noWrap/>
            <w:vAlign w:val="center"/>
            <w:hideMark/>
          </w:tcPr>
          <w:p w14:paraId="0A9E19B8"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6E4D4BE2"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29D9D30D" w14:textId="77777777" w:rsidTr="00640761">
        <w:trPr>
          <w:trHeight w:val="240"/>
        </w:trPr>
        <w:tc>
          <w:tcPr>
            <w:tcW w:w="1820" w:type="dxa"/>
            <w:tcBorders>
              <w:top w:val="nil"/>
              <w:left w:val="single" w:sz="8" w:space="0" w:color="auto"/>
              <w:bottom w:val="double" w:sz="6" w:space="0" w:color="auto"/>
              <w:right w:val="nil"/>
            </w:tcBorders>
            <w:noWrap/>
            <w:vAlign w:val="center"/>
            <w:hideMark/>
          </w:tcPr>
          <w:p w14:paraId="0C8194C9" w14:textId="77777777" w:rsidR="00640761" w:rsidRDefault="00640761">
            <w:pPr>
              <w:rPr>
                <w:rFonts w:ascii="Arial" w:hAnsi="Arial" w:cs="Arial"/>
                <w:color w:val="000000"/>
                <w:sz w:val="16"/>
                <w:szCs w:val="16"/>
              </w:rPr>
            </w:pPr>
            <w:r>
              <w:rPr>
                <w:rFonts w:ascii="Arial" w:hAnsi="Arial" w:cs="Arial"/>
                <w:color w:val="000000"/>
                <w:sz w:val="16"/>
                <w:szCs w:val="16"/>
              </w:rPr>
              <w:t>Vall del Terri</w:t>
            </w:r>
          </w:p>
        </w:tc>
        <w:tc>
          <w:tcPr>
            <w:tcW w:w="1780" w:type="dxa"/>
            <w:tcBorders>
              <w:top w:val="nil"/>
              <w:left w:val="single" w:sz="8" w:space="0" w:color="auto"/>
              <w:bottom w:val="double" w:sz="6" w:space="0" w:color="auto"/>
              <w:right w:val="single" w:sz="8" w:space="0" w:color="auto"/>
            </w:tcBorders>
            <w:noWrap/>
            <w:vAlign w:val="center"/>
            <w:hideMark/>
          </w:tcPr>
          <w:p w14:paraId="62358A6E" w14:textId="77777777" w:rsidR="00640761" w:rsidRDefault="00640761">
            <w:pPr>
              <w:jc w:val="right"/>
              <w:rPr>
                <w:rFonts w:ascii="Arial" w:hAnsi="Arial" w:cs="Arial"/>
                <w:sz w:val="16"/>
                <w:szCs w:val="16"/>
              </w:rPr>
            </w:pPr>
            <w:r>
              <w:rPr>
                <w:rFonts w:ascii="Arial" w:hAnsi="Arial" w:cs="Arial"/>
                <w:sz w:val="16"/>
                <w:szCs w:val="16"/>
              </w:rPr>
              <w:t>0</w:t>
            </w:r>
          </w:p>
        </w:tc>
        <w:tc>
          <w:tcPr>
            <w:tcW w:w="1960" w:type="dxa"/>
            <w:tcBorders>
              <w:top w:val="nil"/>
              <w:left w:val="nil"/>
              <w:bottom w:val="double" w:sz="6" w:space="0" w:color="auto"/>
              <w:right w:val="single" w:sz="8" w:space="0" w:color="auto"/>
            </w:tcBorders>
            <w:noWrap/>
            <w:vAlign w:val="center"/>
            <w:hideMark/>
          </w:tcPr>
          <w:p w14:paraId="3B0C8CA1" w14:textId="77777777" w:rsidR="00640761" w:rsidRDefault="00640761">
            <w:pPr>
              <w:jc w:val="right"/>
              <w:rPr>
                <w:rFonts w:ascii="Arial" w:hAnsi="Arial" w:cs="Arial"/>
                <w:sz w:val="16"/>
                <w:szCs w:val="16"/>
              </w:rPr>
            </w:pPr>
            <w:r>
              <w:rPr>
                <w:rFonts w:ascii="Arial" w:hAnsi="Arial" w:cs="Arial"/>
                <w:sz w:val="16"/>
                <w:szCs w:val="16"/>
              </w:rPr>
              <w:t>0,00 €</w:t>
            </w:r>
          </w:p>
        </w:tc>
        <w:tc>
          <w:tcPr>
            <w:tcW w:w="1960" w:type="dxa"/>
            <w:tcBorders>
              <w:top w:val="nil"/>
              <w:left w:val="nil"/>
              <w:bottom w:val="nil"/>
              <w:right w:val="single" w:sz="8" w:space="0" w:color="auto"/>
            </w:tcBorders>
            <w:noWrap/>
            <w:vAlign w:val="center"/>
            <w:hideMark/>
          </w:tcPr>
          <w:p w14:paraId="6B7BE131" w14:textId="77777777" w:rsidR="00640761" w:rsidRDefault="00640761">
            <w:pPr>
              <w:jc w:val="right"/>
              <w:rPr>
                <w:rFonts w:ascii="Arial" w:hAnsi="Arial" w:cs="Arial"/>
                <w:sz w:val="16"/>
                <w:szCs w:val="16"/>
              </w:rPr>
            </w:pPr>
            <w:r>
              <w:rPr>
                <w:rFonts w:ascii="Arial" w:hAnsi="Arial" w:cs="Arial"/>
                <w:sz w:val="16"/>
                <w:szCs w:val="16"/>
              </w:rPr>
              <w:t>0,00 €</w:t>
            </w:r>
          </w:p>
        </w:tc>
        <w:tc>
          <w:tcPr>
            <w:tcW w:w="2200" w:type="dxa"/>
            <w:tcBorders>
              <w:top w:val="nil"/>
              <w:left w:val="nil"/>
              <w:bottom w:val="single" w:sz="8" w:space="0" w:color="auto"/>
              <w:right w:val="single" w:sz="8" w:space="0" w:color="auto"/>
            </w:tcBorders>
            <w:shd w:val="clear" w:color="000000" w:fill="BFBFBF"/>
            <w:noWrap/>
            <w:vAlign w:val="center"/>
            <w:hideMark/>
          </w:tcPr>
          <w:p w14:paraId="0A7AF370" w14:textId="77777777" w:rsidR="00640761" w:rsidRDefault="00640761">
            <w:pPr>
              <w:jc w:val="right"/>
              <w:rPr>
                <w:rFonts w:ascii="Arial" w:hAnsi="Arial" w:cs="Arial"/>
                <w:sz w:val="16"/>
                <w:szCs w:val="16"/>
              </w:rPr>
            </w:pPr>
            <w:r>
              <w:rPr>
                <w:rFonts w:ascii="Arial" w:hAnsi="Arial" w:cs="Arial"/>
                <w:sz w:val="16"/>
                <w:szCs w:val="16"/>
              </w:rPr>
              <w:t> </w:t>
            </w:r>
          </w:p>
        </w:tc>
      </w:tr>
      <w:tr w:rsidR="00640761" w14:paraId="7AAA5817" w14:textId="77777777" w:rsidTr="00640761">
        <w:trPr>
          <w:trHeight w:val="255"/>
        </w:trPr>
        <w:tc>
          <w:tcPr>
            <w:tcW w:w="1820" w:type="dxa"/>
            <w:tcBorders>
              <w:top w:val="nil"/>
              <w:left w:val="single" w:sz="8" w:space="0" w:color="auto"/>
              <w:bottom w:val="single" w:sz="8" w:space="0" w:color="auto"/>
              <w:right w:val="nil"/>
            </w:tcBorders>
            <w:noWrap/>
            <w:vAlign w:val="center"/>
            <w:hideMark/>
          </w:tcPr>
          <w:p w14:paraId="24825884" w14:textId="77777777" w:rsidR="00640761" w:rsidRDefault="00640761">
            <w:pPr>
              <w:rPr>
                <w:rFonts w:ascii="Arial" w:hAnsi="Arial" w:cs="Arial"/>
                <w:b/>
                <w:bCs/>
                <w:color w:val="000000"/>
                <w:sz w:val="16"/>
                <w:szCs w:val="16"/>
              </w:rPr>
            </w:pPr>
            <w:r>
              <w:rPr>
                <w:rFonts w:ascii="Arial" w:hAnsi="Arial" w:cs="Arial"/>
                <w:b/>
                <w:bCs/>
                <w:color w:val="000000"/>
                <w:sz w:val="16"/>
                <w:szCs w:val="16"/>
              </w:rPr>
              <w:t>Totals</w:t>
            </w:r>
          </w:p>
        </w:tc>
        <w:tc>
          <w:tcPr>
            <w:tcW w:w="1780" w:type="dxa"/>
            <w:tcBorders>
              <w:top w:val="nil"/>
              <w:left w:val="single" w:sz="8" w:space="0" w:color="auto"/>
              <w:bottom w:val="single" w:sz="8" w:space="0" w:color="auto"/>
              <w:right w:val="single" w:sz="8" w:space="0" w:color="auto"/>
            </w:tcBorders>
            <w:noWrap/>
            <w:vAlign w:val="center"/>
            <w:hideMark/>
          </w:tcPr>
          <w:p w14:paraId="378A7BAC" w14:textId="77777777" w:rsidR="00640761" w:rsidRDefault="00640761">
            <w:pPr>
              <w:jc w:val="right"/>
              <w:rPr>
                <w:rFonts w:ascii="Arial" w:hAnsi="Arial" w:cs="Arial"/>
                <w:b/>
                <w:bCs/>
                <w:sz w:val="16"/>
                <w:szCs w:val="16"/>
              </w:rPr>
            </w:pPr>
            <w:r>
              <w:rPr>
                <w:rFonts w:ascii="Arial" w:hAnsi="Arial" w:cs="Arial"/>
                <w:b/>
                <w:bCs/>
                <w:sz w:val="16"/>
                <w:szCs w:val="16"/>
              </w:rPr>
              <w:t>0</w:t>
            </w:r>
          </w:p>
        </w:tc>
        <w:tc>
          <w:tcPr>
            <w:tcW w:w="1960" w:type="dxa"/>
            <w:tcBorders>
              <w:top w:val="nil"/>
              <w:left w:val="nil"/>
              <w:bottom w:val="single" w:sz="8" w:space="0" w:color="auto"/>
              <w:right w:val="single" w:sz="8" w:space="0" w:color="auto"/>
            </w:tcBorders>
            <w:noWrap/>
            <w:vAlign w:val="center"/>
            <w:hideMark/>
          </w:tcPr>
          <w:p w14:paraId="56B74668" w14:textId="77777777" w:rsidR="00640761" w:rsidRDefault="00640761">
            <w:pPr>
              <w:jc w:val="right"/>
              <w:rPr>
                <w:rFonts w:ascii="Arial" w:hAnsi="Arial" w:cs="Arial"/>
                <w:b/>
                <w:bCs/>
                <w:sz w:val="16"/>
                <w:szCs w:val="16"/>
              </w:rPr>
            </w:pPr>
            <w:r>
              <w:rPr>
                <w:rFonts w:ascii="Arial" w:hAnsi="Arial" w:cs="Arial"/>
                <w:b/>
                <w:bCs/>
                <w:sz w:val="16"/>
                <w:szCs w:val="16"/>
              </w:rPr>
              <w:t>1.062,37 €</w:t>
            </w:r>
          </w:p>
        </w:tc>
        <w:tc>
          <w:tcPr>
            <w:tcW w:w="1960" w:type="dxa"/>
            <w:tcBorders>
              <w:top w:val="double" w:sz="6" w:space="0" w:color="auto"/>
              <w:left w:val="nil"/>
              <w:bottom w:val="single" w:sz="8" w:space="0" w:color="auto"/>
              <w:right w:val="single" w:sz="8" w:space="0" w:color="auto"/>
            </w:tcBorders>
            <w:noWrap/>
            <w:vAlign w:val="center"/>
            <w:hideMark/>
          </w:tcPr>
          <w:p w14:paraId="5014E437" w14:textId="77777777" w:rsidR="00640761" w:rsidRDefault="00640761">
            <w:pPr>
              <w:jc w:val="right"/>
              <w:rPr>
                <w:rFonts w:ascii="Arial" w:hAnsi="Arial" w:cs="Arial"/>
                <w:b/>
                <w:bCs/>
                <w:sz w:val="16"/>
                <w:szCs w:val="16"/>
              </w:rPr>
            </w:pPr>
            <w:r>
              <w:rPr>
                <w:rFonts w:ascii="Arial" w:hAnsi="Arial" w:cs="Arial"/>
                <w:b/>
                <w:bCs/>
                <w:sz w:val="16"/>
                <w:szCs w:val="16"/>
              </w:rPr>
              <w:t>796,79 €</w:t>
            </w:r>
          </w:p>
        </w:tc>
        <w:tc>
          <w:tcPr>
            <w:tcW w:w="2200" w:type="dxa"/>
            <w:tcBorders>
              <w:top w:val="nil"/>
              <w:left w:val="nil"/>
              <w:bottom w:val="nil"/>
              <w:right w:val="nil"/>
            </w:tcBorders>
            <w:noWrap/>
            <w:vAlign w:val="center"/>
            <w:hideMark/>
          </w:tcPr>
          <w:p w14:paraId="4C83E30D" w14:textId="77777777" w:rsidR="00640761" w:rsidRDefault="00640761">
            <w:pPr>
              <w:jc w:val="right"/>
              <w:rPr>
                <w:rFonts w:ascii="Arial" w:hAnsi="Arial" w:cs="Arial"/>
                <w:b/>
                <w:bCs/>
                <w:sz w:val="16"/>
                <w:szCs w:val="16"/>
              </w:rPr>
            </w:pPr>
          </w:p>
        </w:tc>
      </w:tr>
      <w:tr w:rsidR="00640761" w14:paraId="16AA9BD6" w14:textId="77777777" w:rsidTr="00640761">
        <w:trPr>
          <w:trHeight w:val="225"/>
        </w:trPr>
        <w:tc>
          <w:tcPr>
            <w:tcW w:w="1820" w:type="dxa"/>
            <w:tcBorders>
              <w:top w:val="nil"/>
              <w:left w:val="nil"/>
              <w:bottom w:val="nil"/>
              <w:right w:val="nil"/>
            </w:tcBorders>
            <w:noWrap/>
            <w:vAlign w:val="center"/>
            <w:hideMark/>
          </w:tcPr>
          <w:p w14:paraId="7402598C" w14:textId="77777777" w:rsidR="00640761" w:rsidRDefault="00640761">
            <w:pPr>
              <w:rPr>
                <w:sz w:val="20"/>
                <w:szCs w:val="20"/>
              </w:rPr>
            </w:pPr>
          </w:p>
        </w:tc>
        <w:tc>
          <w:tcPr>
            <w:tcW w:w="1780" w:type="dxa"/>
            <w:tcBorders>
              <w:top w:val="nil"/>
              <w:left w:val="nil"/>
              <w:bottom w:val="nil"/>
              <w:right w:val="nil"/>
            </w:tcBorders>
            <w:noWrap/>
            <w:vAlign w:val="center"/>
            <w:hideMark/>
          </w:tcPr>
          <w:p w14:paraId="19323EFB" w14:textId="77777777" w:rsidR="00640761" w:rsidRDefault="00640761">
            <w:pPr>
              <w:rPr>
                <w:sz w:val="20"/>
                <w:szCs w:val="20"/>
              </w:rPr>
            </w:pPr>
          </w:p>
        </w:tc>
        <w:tc>
          <w:tcPr>
            <w:tcW w:w="1960" w:type="dxa"/>
            <w:tcBorders>
              <w:top w:val="nil"/>
              <w:left w:val="nil"/>
              <w:bottom w:val="nil"/>
              <w:right w:val="nil"/>
            </w:tcBorders>
            <w:noWrap/>
            <w:vAlign w:val="center"/>
            <w:hideMark/>
          </w:tcPr>
          <w:p w14:paraId="37A6E50C" w14:textId="77777777" w:rsidR="00640761" w:rsidRDefault="00640761">
            <w:pPr>
              <w:rPr>
                <w:sz w:val="20"/>
                <w:szCs w:val="20"/>
              </w:rPr>
            </w:pPr>
          </w:p>
        </w:tc>
        <w:tc>
          <w:tcPr>
            <w:tcW w:w="1960" w:type="dxa"/>
            <w:tcBorders>
              <w:top w:val="nil"/>
              <w:left w:val="nil"/>
              <w:bottom w:val="nil"/>
              <w:right w:val="nil"/>
            </w:tcBorders>
            <w:noWrap/>
            <w:vAlign w:val="center"/>
            <w:hideMark/>
          </w:tcPr>
          <w:p w14:paraId="18ADCA3D" w14:textId="77777777" w:rsidR="00640761" w:rsidRDefault="00640761">
            <w:pPr>
              <w:rPr>
                <w:sz w:val="20"/>
                <w:szCs w:val="20"/>
              </w:rPr>
            </w:pPr>
          </w:p>
        </w:tc>
        <w:tc>
          <w:tcPr>
            <w:tcW w:w="2200" w:type="dxa"/>
            <w:tcBorders>
              <w:top w:val="nil"/>
              <w:left w:val="nil"/>
              <w:bottom w:val="nil"/>
              <w:right w:val="nil"/>
            </w:tcBorders>
            <w:noWrap/>
            <w:vAlign w:val="center"/>
            <w:hideMark/>
          </w:tcPr>
          <w:p w14:paraId="5E344792" w14:textId="77777777" w:rsidR="00640761" w:rsidRDefault="00640761">
            <w:pPr>
              <w:rPr>
                <w:sz w:val="20"/>
                <w:szCs w:val="20"/>
              </w:rPr>
            </w:pPr>
          </w:p>
        </w:tc>
      </w:tr>
      <w:tr w:rsidR="00640761" w14:paraId="2AE46C68" w14:textId="77777777" w:rsidTr="00640761">
        <w:trPr>
          <w:trHeight w:val="225"/>
        </w:trPr>
        <w:tc>
          <w:tcPr>
            <w:tcW w:w="7520" w:type="dxa"/>
            <w:gridSpan w:val="4"/>
            <w:tcBorders>
              <w:top w:val="nil"/>
              <w:left w:val="nil"/>
              <w:bottom w:val="nil"/>
              <w:right w:val="nil"/>
            </w:tcBorders>
            <w:noWrap/>
            <w:vAlign w:val="center"/>
            <w:hideMark/>
          </w:tcPr>
          <w:p w14:paraId="2A291485" w14:textId="77777777" w:rsidR="00640761" w:rsidRDefault="00640761">
            <w:pPr>
              <w:rPr>
                <w:rFonts w:ascii="Arial" w:hAnsi="Arial" w:cs="Arial"/>
                <w:color w:val="000000"/>
                <w:sz w:val="16"/>
                <w:szCs w:val="16"/>
              </w:rPr>
            </w:pPr>
            <w:r>
              <w:rPr>
                <w:rFonts w:ascii="Arial" w:hAnsi="Arial" w:cs="Arial"/>
                <w:color w:val="000000"/>
                <w:sz w:val="16"/>
                <w:szCs w:val="16"/>
              </w:rPr>
              <w:t>* No es resolen noves sol·licituds, sinó que s'amplia els imports concedits d'alguns ajuts de menjador.</w:t>
            </w:r>
          </w:p>
        </w:tc>
        <w:tc>
          <w:tcPr>
            <w:tcW w:w="2200" w:type="dxa"/>
            <w:tcBorders>
              <w:top w:val="nil"/>
              <w:left w:val="nil"/>
              <w:bottom w:val="nil"/>
              <w:right w:val="nil"/>
            </w:tcBorders>
            <w:noWrap/>
            <w:vAlign w:val="center"/>
            <w:hideMark/>
          </w:tcPr>
          <w:p w14:paraId="0504F981" w14:textId="77777777" w:rsidR="00640761" w:rsidRDefault="00640761">
            <w:pPr>
              <w:rPr>
                <w:rFonts w:ascii="Arial" w:hAnsi="Arial" w:cs="Arial"/>
                <w:color w:val="000000"/>
                <w:sz w:val="16"/>
                <w:szCs w:val="16"/>
              </w:rPr>
            </w:pPr>
          </w:p>
        </w:tc>
      </w:tr>
    </w:tbl>
    <w:p w14:paraId="181FA182" w14:textId="77777777" w:rsidR="00F71E00" w:rsidRDefault="00F71E00" w:rsidP="00F71E00">
      <w:pPr>
        <w:rPr>
          <w:rFonts w:ascii="Arial" w:hAnsi="Arial" w:cs="Arial"/>
          <w:b/>
          <w:sz w:val="22"/>
          <w:szCs w:val="22"/>
        </w:rPr>
      </w:pPr>
    </w:p>
    <w:p w14:paraId="1083B5E5" w14:textId="77777777" w:rsidR="00BE2EFF" w:rsidRPr="00F71E00" w:rsidRDefault="00BE2EFF" w:rsidP="00F71E00"/>
    <w:sectPr w:rsidR="00BE2EFF" w:rsidRPr="00F71E00" w:rsidSect="003A2F9E">
      <w:headerReference w:type="default" r:id="rId9"/>
      <w:pgSz w:w="16838" w:h="11906" w:orient="landscape"/>
      <w:pgMar w:top="1797" w:right="1440" w:bottom="179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676C8" w14:textId="77777777" w:rsidR="00692104" w:rsidRDefault="00692104">
      <w:r>
        <w:separator/>
      </w:r>
    </w:p>
  </w:endnote>
  <w:endnote w:type="continuationSeparator" w:id="0">
    <w:p w14:paraId="4113D0FF" w14:textId="77777777" w:rsidR="00692104" w:rsidRDefault="00692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B8D4E" w14:textId="77777777" w:rsidR="00692104" w:rsidRDefault="00692104">
      <w:r>
        <w:separator/>
      </w:r>
    </w:p>
  </w:footnote>
  <w:footnote w:type="continuationSeparator" w:id="0">
    <w:p w14:paraId="25ABA64D" w14:textId="77777777" w:rsidR="00692104" w:rsidRDefault="00692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7DC81" w14:textId="37FEF65E" w:rsidR="00F71E00" w:rsidRDefault="00C2301C">
    <w:pPr>
      <w:pStyle w:val="Encabezado"/>
    </w:pPr>
    <w:r>
      <w:rPr>
        <w:noProof/>
      </w:rPr>
      <w:drawing>
        <wp:inline distT="0" distB="0" distL="0" distR="0" wp14:anchorId="14E389AB" wp14:editId="7BE91607">
          <wp:extent cx="1143000" cy="5810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5810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E0B4" w14:textId="5C16DDBB" w:rsidR="00A4281D" w:rsidRDefault="00C2301C">
    <w:pPr>
      <w:pStyle w:val="Encabezado"/>
    </w:pPr>
    <w:r>
      <w:rPr>
        <w:noProof/>
      </w:rPr>
      <w:drawing>
        <wp:inline distT="0" distB="0" distL="0" distR="0" wp14:anchorId="0248A38B" wp14:editId="151830DA">
          <wp:extent cx="1143000" cy="5810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10A"/>
    <w:multiLevelType w:val="hybridMultilevel"/>
    <w:tmpl w:val="0D747AC8"/>
    <w:lvl w:ilvl="0" w:tplc="F56856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826D6A"/>
    <w:multiLevelType w:val="hybridMultilevel"/>
    <w:tmpl w:val="B0D6A478"/>
    <w:lvl w:ilvl="0" w:tplc="B11898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0F0730"/>
    <w:multiLevelType w:val="hybridMultilevel"/>
    <w:tmpl w:val="D51E62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904266"/>
    <w:multiLevelType w:val="hybridMultilevel"/>
    <w:tmpl w:val="9EB40CFE"/>
    <w:lvl w:ilvl="0" w:tplc="D69E0186">
      <w:start w:val="1"/>
      <w:numFmt w:val="lowerLetter"/>
      <w:lvlText w:val="%1)"/>
      <w:lvlJc w:val="left"/>
      <w:pPr>
        <w:ind w:left="720" w:hanging="360"/>
      </w:pPr>
      <w:rPr>
        <w:rFonts w:eastAsia="Calibri"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3581EE1"/>
    <w:multiLevelType w:val="hybridMultilevel"/>
    <w:tmpl w:val="271262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6E145C"/>
    <w:multiLevelType w:val="hybridMultilevel"/>
    <w:tmpl w:val="AFC0E1B0"/>
    <w:lvl w:ilvl="0" w:tplc="8132B9F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C9B536A"/>
    <w:multiLevelType w:val="hybridMultilevel"/>
    <w:tmpl w:val="E9923E58"/>
    <w:lvl w:ilvl="0" w:tplc="4A8E7C6E">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E312A95"/>
    <w:multiLevelType w:val="hybridMultilevel"/>
    <w:tmpl w:val="BCDAA4A8"/>
    <w:lvl w:ilvl="0" w:tplc="D69E0186">
      <w:start w:val="1"/>
      <w:numFmt w:val="lowerLetter"/>
      <w:lvlText w:val="%1)"/>
      <w:lvlJc w:val="left"/>
      <w:pPr>
        <w:ind w:left="720" w:hanging="360"/>
      </w:pPr>
      <w:rPr>
        <w:rFonts w:eastAsia="Calibri"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7028557">
    <w:abstractNumId w:val="4"/>
  </w:num>
  <w:num w:numId="2" w16cid:durableId="922379199">
    <w:abstractNumId w:val="1"/>
  </w:num>
  <w:num w:numId="3" w16cid:durableId="1670451306">
    <w:abstractNumId w:val="5"/>
  </w:num>
  <w:num w:numId="4" w16cid:durableId="1699962275">
    <w:abstractNumId w:val="3"/>
  </w:num>
  <w:num w:numId="5" w16cid:durableId="279731043">
    <w:abstractNumId w:val="7"/>
  </w:num>
  <w:num w:numId="6" w16cid:durableId="1045258147">
    <w:abstractNumId w:val="2"/>
  </w:num>
  <w:num w:numId="7" w16cid:durableId="993678340">
    <w:abstractNumId w:val="0"/>
  </w:num>
  <w:num w:numId="8" w16cid:durableId="18953901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D3F"/>
    <w:rsid w:val="00012978"/>
    <w:rsid w:val="000208CE"/>
    <w:rsid w:val="00035A29"/>
    <w:rsid w:val="00041588"/>
    <w:rsid w:val="00045223"/>
    <w:rsid w:val="00051FEF"/>
    <w:rsid w:val="00056168"/>
    <w:rsid w:val="00056C26"/>
    <w:rsid w:val="00057E80"/>
    <w:rsid w:val="00080BE7"/>
    <w:rsid w:val="000D557F"/>
    <w:rsid w:val="000E107A"/>
    <w:rsid w:val="000E76B2"/>
    <w:rsid w:val="000E7864"/>
    <w:rsid w:val="000F0BF4"/>
    <w:rsid w:val="000F744B"/>
    <w:rsid w:val="00103FCF"/>
    <w:rsid w:val="00104D67"/>
    <w:rsid w:val="00107950"/>
    <w:rsid w:val="00114A0F"/>
    <w:rsid w:val="00122F7D"/>
    <w:rsid w:val="00133951"/>
    <w:rsid w:val="001424AD"/>
    <w:rsid w:val="00142A9D"/>
    <w:rsid w:val="00143EAD"/>
    <w:rsid w:val="001606DB"/>
    <w:rsid w:val="00162534"/>
    <w:rsid w:val="001630F5"/>
    <w:rsid w:val="00166526"/>
    <w:rsid w:val="00185E95"/>
    <w:rsid w:val="00197D58"/>
    <w:rsid w:val="001A2E4D"/>
    <w:rsid w:val="001A342D"/>
    <w:rsid w:val="001A6707"/>
    <w:rsid w:val="001B0EEF"/>
    <w:rsid w:val="001B15A4"/>
    <w:rsid w:val="001B738C"/>
    <w:rsid w:val="001C5369"/>
    <w:rsid w:val="001E23B5"/>
    <w:rsid w:val="00210E08"/>
    <w:rsid w:val="00211866"/>
    <w:rsid w:val="00220F5D"/>
    <w:rsid w:val="0023310D"/>
    <w:rsid w:val="002525FF"/>
    <w:rsid w:val="002579DC"/>
    <w:rsid w:val="00261CC8"/>
    <w:rsid w:val="00261E82"/>
    <w:rsid w:val="00287C86"/>
    <w:rsid w:val="00294C03"/>
    <w:rsid w:val="002A3892"/>
    <w:rsid w:val="002A6B1C"/>
    <w:rsid w:val="002C0478"/>
    <w:rsid w:val="002C10D5"/>
    <w:rsid w:val="002C56C5"/>
    <w:rsid w:val="002D1EF5"/>
    <w:rsid w:val="002E1662"/>
    <w:rsid w:val="00323528"/>
    <w:rsid w:val="003353BE"/>
    <w:rsid w:val="00351E6E"/>
    <w:rsid w:val="00373410"/>
    <w:rsid w:val="00374A06"/>
    <w:rsid w:val="00380C51"/>
    <w:rsid w:val="003812BF"/>
    <w:rsid w:val="003A2F9E"/>
    <w:rsid w:val="003A7A0E"/>
    <w:rsid w:val="003D3DF5"/>
    <w:rsid w:val="003E04BF"/>
    <w:rsid w:val="003E0D81"/>
    <w:rsid w:val="003E381C"/>
    <w:rsid w:val="003F0D72"/>
    <w:rsid w:val="003F2A40"/>
    <w:rsid w:val="003F4E7E"/>
    <w:rsid w:val="003F5A8F"/>
    <w:rsid w:val="003F7733"/>
    <w:rsid w:val="003F79DF"/>
    <w:rsid w:val="00405960"/>
    <w:rsid w:val="00423050"/>
    <w:rsid w:val="00434273"/>
    <w:rsid w:val="00441EC7"/>
    <w:rsid w:val="00457041"/>
    <w:rsid w:val="004570DC"/>
    <w:rsid w:val="00492F0E"/>
    <w:rsid w:val="00493D87"/>
    <w:rsid w:val="00495B5D"/>
    <w:rsid w:val="004A3660"/>
    <w:rsid w:val="004A4C05"/>
    <w:rsid w:val="004A5BB4"/>
    <w:rsid w:val="004B0F76"/>
    <w:rsid w:val="004C6284"/>
    <w:rsid w:val="004E1C5D"/>
    <w:rsid w:val="004E5B2C"/>
    <w:rsid w:val="00502956"/>
    <w:rsid w:val="00521373"/>
    <w:rsid w:val="00524325"/>
    <w:rsid w:val="00560CF0"/>
    <w:rsid w:val="00562183"/>
    <w:rsid w:val="005706AD"/>
    <w:rsid w:val="00571AE3"/>
    <w:rsid w:val="005725B2"/>
    <w:rsid w:val="00575B69"/>
    <w:rsid w:val="00581E61"/>
    <w:rsid w:val="005B0768"/>
    <w:rsid w:val="005C19EE"/>
    <w:rsid w:val="005C24BD"/>
    <w:rsid w:val="005C5323"/>
    <w:rsid w:val="005C77A8"/>
    <w:rsid w:val="005D4F61"/>
    <w:rsid w:val="005E3D76"/>
    <w:rsid w:val="005E4210"/>
    <w:rsid w:val="005E4A39"/>
    <w:rsid w:val="005E67B1"/>
    <w:rsid w:val="005F35EA"/>
    <w:rsid w:val="005F6724"/>
    <w:rsid w:val="00600B18"/>
    <w:rsid w:val="0061694D"/>
    <w:rsid w:val="0061746A"/>
    <w:rsid w:val="0062168D"/>
    <w:rsid w:val="006313DB"/>
    <w:rsid w:val="00640761"/>
    <w:rsid w:val="006427CD"/>
    <w:rsid w:val="006702C1"/>
    <w:rsid w:val="00677A88"/>
    <w:rsid w:val="00681071"/>
    <w:rsid w:val="00683066"/>
    <w:rsid w:val="00692104"/>
    <w:rsid w:val="00697AB1"/>
    <w:rsid w:val="006A1B2C"/>
    <w:rsid w:val="006A2070"/>
    <w:rsid w:val="006B252B"/>
    <w:rsid w:val="006B3583"/>
    <w:rsid w:val="006C59FA"/>
    <w:rsid w:val="006E2587"/>
    <w:rsid w:val="006F7717"/>
    <w:rsid w:val="00701712"/>
    <w:rsid w:val="00703259"/>
    <w:rsid w:val="00704B91"/>
    <w:rsid w:val="007114CD"/>
    <w:rsid w:val="007168A4"/>
    <w:rsid w:val="0071793E"/>
    <w:rsid w:val="007406BF"/>
    <w:rsid w:val="0074661C"/>
    <w:rsid w:val="00751B09"/>
    <w:rsid w:val="00754F2B"/>
    <w:rsid w:val="00775CAF"/>
    <w:rsid w:val="00784775"/>
    <w:rsid w:val="007863D9"/>
    <w:rsid w:val="007E49A8"/>
    <w:rsid w:val="00825A97"/>
    <w:rsid w:val="0084206D"/>
    <w:rsid w:val="00845EB1"/>
    <w:rsid w:val="00847872"/>
    <w:rsid w:val="00851887"/>
    <w:rsid w:val="00853520"/>
    <w:rsid w:val="00856B24"/>
    <w:rsid w:val="00870F0F"/>
    <w:rsid w:val="00884C78"/>
    <w:rsid w:val="008A014D"/>
    <w:rsid w:val="008A2CA6"/>
    <w:rsid w:val="008A39BE"/>
    <w:rsid w:val="008B4111"/>
    <w:rsid w:val="008B6AE9"/>
    <w:rsid w:val="008C06AC"/>
    <w:rsid w:val="008C60BC"/>
    <w:rsid w:val="008E54F2"/>
    <w:rsid w:val="008E6D3F"/>
    <w:rsid w:val="008F15AE"/>
    <w:rsid w:val="008F5D83"/>
    <w:rsid w:val="0090074B"/>
    <w:rsid w:val="009013E7"/>
    <w:rsid w:val="009205A4"/>
    <w:rsid w:val="0095558C"/>
    <w:rsid w:val="00966A23"/>
    <w:rsid w:val="0097039E"/>
    <w:rsid w:val="00970512"/>
    <w:rsid w:val="00975B6D"/>
    <w:rsid w:val="009818C3"/>
    <w:rsid w:val="009A3D00"/>
    <w:rsid w:val="009B03CC"/>
    <w:rsid w:val="009B1D39"/>
    <w:rsid w:val="009C3537"/>
    <w:rsid w:val="009C4248"/>
    <w:rsid w:val="009C778F"/>
    <w:rsid w:val="009E6314"/>
    <w:rsid w:val="009E7A4D"/>
    <w:rsid w:val="00A06C6E"/>
    <w:rsid w:val="00A13DD7"/>
    <w:rsid w:val="00A26C50"/>
    <w:rsid w:val="00A3094E"/>
    <w:rsid w:val="00A36BF5"/>
    <w:rsid w:val="00A4281D"/>
    <w:rsid w:val="00A4608A"/>
    <w:rsid w:val="00A60D30"/>
    <w:rsid w:val="00A70214"/>
    <w:rsid w:val="00A81025"/>
    <w:rsid w:val="00A8723A"/>
    <w:rsid w:val="00A92824"/>
    <w:rsid w:val="00AA0428"/>
    <w:rsid w:val="00AA2A64"/>
    <w:rsid w:val="00AA4C54"/>
    <w:rsid w:val="00AB4A2A"/>
    <w:rsid w:val="00AC0DA3"/>
    <w:rsid w:val="00AD7C73"/>
    <w:rsid w:val="00AE093D"/>
    <w:rsid w:val="00AE3B1C"/>
    <w:rsid w:val="00AF2651"/>
    <w:rsid w:val="00B00F57"/>
    <w:rsid w:val="00B16BAB"/>
    <w:rsid w:val="00B23814"/>
    <w:rsid w:val="00B242D1"/>
    <w:rsid w:val="00B3505D"/>
    <w:rsid w:val="00B539C9"/>
    <w:rsid w:val="00B80BE9"/>
    <w:rsid w:val="00B87E07"/>
    <w:rsid w:val="00B93E0E"/>
    <w:rsid w:val="00BD6922"/>
    <w:rsid w:val="00BE1E99"/>
    <w:rsid w:val="00BE2EFF"/>
    <w:rsid w:val="00C0039E"/>
    <w:rsid w:val="00C01EC0"/>
    <w:rsid w:val="00C2301C"/>
    <w:rsid w:val="00C23FC6"/>
    <w:rsid w:val="00C33A56"/>
    <w:rsid w:val="00C50A20"/>
    <w:rsid w:val="00C6627A"/>
    <w:rsid w:val="00C679FE"/>
    <w:rsid w:val="00C762FA"/>
    <w:rsid w:val="00C818A6"/>
    <w:rsid w:val="00C818F5"/>
    <w:rsid w:val="00C85A00"/>
    <w:rsid w:val="00C8600B"/>
    <w:rsid w:val="00C91FF4"/>
    <w:rsid w:val="00C96A78"/>
    <w:rsid w:val="00CA4745"/>
    <w:rsid w:val="00CB64CE"/>
    <w:rsid w:val="00CB7000"/>
    <w:rsid w:val="00CC3F94"/>
    <w:rsid w:val="00CC5B7D"/>
    <w:rsid w:val="00CD33F8"/>
    <w:rsid w:val="00CD356C"/>
    <w:rsid w:val="00CD4C3B"/>
    <w:rsid w:val="00CE1E5A"/>
    <w:rsid w:val="00CE371C"/>
    <w:rsid w:val="00CE6543"/>
    <w:rsid w:val="00CF65D9"/>
    <w:rsid w:val="00CF6E4B"/>
    <w:rsid w:val="00D01FC8"/>
    <w:rsid w:val="00D06E8A"/>
    <w:rsid w:val="00D15D10"/>
    <w:rsid w:val="00D21AC1"/>
    <w:rsid w:val="00D346DF"/>
    <w:rsid w:val="00D3794A"/>
    <w:rsid w:val="00D37B64"/>
    <w:rsid w:val="00D40455"/>
    <w:rsid w:val="00D428B4"/>
    <w:rsid w:val="00D4760C"/>
    <w:rsid w:val="00D5458E"/>
    <w:rsid w:val="00D55162"/>
    <w:rsid w:val="00D553A0"/>
    <w:rsid w:val="00D61E8D"/>
    <w:rsid w:val="00D7238F"/>
    <w:rsid w:val="00D84E69"/>
    <w:rsid w:val="00D86AA9"/>
    <w:rsid w:val="00D9307B"/>
    <w:rsid w:val="00DB3E05"/>
    <w:rsid w:val="00DB78CE"/>
    <w:rsid w:val="00DE23F0"/>
    <w:rsid w:val="00E0185F"/>
    <w:rsid w:val="00E03034"/>
    <w:rsid w:val="00E06A48"/>
    <w:rsid w:val="00E125A4"/>
    <w:rsid w:val="00E12725"/>
    <w:rsid w:val="00E14A0E"/>
    <w:rsid w:val="00E203B6"/>
    <w:rsid w:val="00E263EE"/>
    <w:rsid w:val="00E4320A"/>
    <w:rsid w:val="00E522D0"/>
    <w:rsid w:val="00E52496"/>
    <w:rsid w:val="00E6047A"/>
    <w:rsid w:val="00E6060D"/>
    <w:rsid w:val="00E651B4"/>
    <w:rsid w:val="00E67851"/>
    <w:rsid w:val="00E7443D"/>
    <w:rsid w:val="00E77636"/>
    <w:rsid w:val="00E80A2C"/>
    <w:rsid w:val="00E919A5"/>
    <w:rsid w:val="00EC1365"/>
    <w:rsid w:val="00EC6A5C"/>
    <w:rsid w:val="00ED36D4"/>
    <w:rsid w:val="00ED455F"/>
    <w:rsid w:val="00ED60F4"/>
    <w:rsid w:val="00EE75BE"/>
    <w:rsid w:val="00EF052F"/>
    <w:rsid w:val="00F019CD"/>
    <w:rsid w:val="00F13499"/>
    <w:rsid w:val="00F151C3"/>
    <w:rsid w:val="00F155C8"/>
    <w:rsid w:val="00F20C86"/>
    <w:rsid w:val="00F210F0"/>
    <w:rsid w:val="00F3022D"/>
    <w:rsid w:val="00F31A26"/>
    <w:rsid w:val="00F33FD1"/>
    <w:rsid w:val="00F71E00"/>
    <w:rsid w:val="00FA3B08"/>
    <w:rsid w:val="00FA3C00"/>
    <w:rsid w:val="00FA78C5"/>
    <w:rsid w:val="00FC280B"/>
    <w:rsid w:val="00FC4F07"/>
    <w:rsid w:val="00FD5DAF"/>
    <w:rsid w:val="00FD6DA3"/>
    <w:rsid w:val="00FD751A"/>
    <w:rsid w:val="00FE03A7"/>
    <w:rsid w:val="00FF2E9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52530B"/>
  <w15:chartTrackingRefBased/>
  <w15:docId w15:val="{3A78501D-A723-4D5C-B171-E08761D4C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D3F"/>
    <w:rPr>
      <w:sz w:val="24"/>
      <w:szCs w:val="24"/>
      <w:lang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paragraph" w:styleId="Encabezado">
    <w:name w:val="header"/>
    <w:basedOn w:val="Normal"/>
    <w:pPr>
      <w:tabs>
        <w:tab w:val="center" w:pos="4153"/>
        <w:tab w:val="right" w:pos="8306"/>
      </w:tabs>
    </w:pPr>
  </w:style>
  <w:style w:type="paragraph" w:styleId="Piedepgina">
    <w:name w:val="footer"/>
    <w:basedOn w:val="Normal"/>
    <w:pPr>
      <w:tabs>
        <w:tab w:val="center" w:pos="4153"/>
        <w:tab w:val="right" w:pos="8306"/>
      </w:tabs>
    </w:pPr>
  </w:style>
  <w:style w:type="paragraph" w:styleId="Textoindependiente2">
    <w:name w:val="Body Text 2"/>
    <w:basedOn w:val="Normal"/>
    <w:rsid w:val="00BE1E99"/>
    <w:pPr>
      <w:jc w:val="both"/>
    </w:pPr>
    <w:rPr>
      <w:rFonts w:ascii="Arial" w:hAnsi="Arial"/>
      <w:sz w:val="22"/>
    </w:rPr>
  </w:style>
  <w:style w:type="paragraph" w:styleId="Textodeglobo">
    <w:name w:val="Balloon Text"/>
    <w:basedOn w:val="Normal"/>
    <w:semiHidden/>
    <w:rsid w:val="00AA0428"/>
    <w:rPr>
      <w:rFonts w:ascii="Tahoma" w:hAnsi="Tahoma" w:cs="Tahoma"/>
      <w:sz w:val="16"/>
      <w:szCs w:val="16"/>
    </w:rPr>
  </w:style>
  <w:style w:type="paragraph" w:styleId="Prrafodelista">
    <w:name w:val="List Paragraph"/>
    <w:basedOn w:val="Normal"/>
    <w:uiPriority w:val="34"/>
    <w:qFormat/>
    <w:rsid w:val="00703259"/>
    <w:pPr>
      <w:spacing w:after="160" w:line="259" w:lineRule="auto"/>
      <w:ind w:left="720"/>
      <w:contextualSpacing/>
    </w:pPr>
    <w:rPr>
      <w:rFonts w:ascii="Calibri" w:eastAsia="Calibri" w:hAnsi="Calibri"/>
      <w:sz w:val="22"/>
      <w:szCs w:val="22"/>
      <w:lang w:eastAsia="en-US"/>
    </w:rPr>
  </w:style>
  <w:style w:type="character" w:styleId="Hipervnculo">
    <w:name w:val="Hyperlink"/>
    <w:uiPriority w:val="99"/>
    <w:unhideWhenUsed/>
    <w:rsid w:val="00825A97"/>
    <w:rPr>
      <w:color w:val="0563C1"/>
      <w:u w:val="single"/>
    </w:rPr>
  </w:style>
  <w:style w:type="character" w:styleId="Hipervnculovisitado">
    <w:name w:val="FollowedHyperlink"/>
    <w:uiPriority w:val="99"/>
    <w:unhideWhenUsed/>
    <w:rsid w:val="00825A97"/>
    <w:rPr>
      <w:color w:val="954F72"/>
      <w:u w:val="single"/>
    </w:rPr>
  </w:style>
  <w:style w:type="paragraph" w:customStyle="1" w:styleId="msonormal0">
    <w:name w:val="msonormal"/>
    <w:basedOn w:val="Normal"/>
    <w:rsid w:val="00825A97"/>
    <w:pPr>
      <w:spacing w:before="100" w:beforeAutospacing="1" w:after="100" w:afterAutospacing="1"/>
    </w:pPr>
    <w:rPr>
      <w:lang w:eastAsia="ca-ES"/>
    </w:rPr>
  </w:style>
  <w:style w:type="paragraph" w:customStyle="1" w:styleId="xl65">
    <w:name w:val="xl65"/>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lang w:eastAsia="ca-ES"/>
    </w:rPr>
  </w:style>
  <w:style w:type="paragraph" w:customStyle="1" w:styleId="xl66">
    <w:name w:val="xl66"/>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67">
    <w:name w:val="xl67"/>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lang w:eastAsia="ca-ES"/>
    </w:rPr>
  </w:style>
  <w:style w:type="paragraph" w:customStyle="1" w:styleId="xl68">
    <w:name w:val="xl68"/>
    <w:basedOn w:val="Normal"/>
    <w:rsid w:val="00825A97"/>
    <w:pPr>
      <w:pBdr>
        <w:left w:val="single" w:sz="8" w:space="0" w:color="auto"/>
        <w:bottom w:val="single" w:sz="8" w:space="0" w:color="auto"/>
      </w:pBdr>
      <w:spacing w:before="100" w:beforeAutospacing="1" w:after="100" w:afterAutospacing="1"/>
    </w:pPr>
    <w:rPr>
      <w:b/>
      <w:bCs/>
      <w:lang w:eastAsia="ca-ES"/>
    </w:rPr>
  </w:style>
  <w:style w:type="paragraph" w:customStyle="1" w:styleId="xl69">
    <w:name w:val="xl69"/>
    <w:basedOn w:val="Normal"/>
    <w:rsid w:val="00825A97"/>
    <w:pPr>
      <w:pBdr>
        <w:bottom w:val="single" w:sz="8" w:space="0" w:color="auto"/>
      </w:pBdr>
      <w:spacing w:before="100" w:beforeAutospacing="1" w:after="100" w:afterAutospacing="1"/>
    </w:pPr>
    <w:rPr>
      <w:lang w:eastAsia="ca-ES"/>
    </w:rPr>
  </w:style>
  <w:style w:type="paragraph" w:customStyle="1" w:styleId="xl70">
    <w:name w:val="xl70"/>
    <w:basedOn w:val="Normal"/>
    <w:rsid w:val="00825A97"/>
    <w:pPr>
      <w:pBdr>
        <w:bottom w:val="single" w:sz="8" w:space="0" w:color="auto"/>
        <w:right w:val="single" w:sz="8" w:space="0" w:color="auto"/>
      </w:pBdr>
      <w:spacing w:before="100" w:beforeAutospacing="1" w:after="100" w:afterAutospacing="1"/>
    </w:pPr>
    <w:rPr>
      <w:b/>
      <w:bCs/>
      <w:lang w:eastAsia="ca-ES"/>
    </w:rPr>
  </w:style>
  <w:style w:type="paragraph" w:customStyle="1" w:styleId="xl72">
    <w:name w:val="xl72"/>
    <w:basedOn w:val="Normal"/>
    <w:rsid w:val="00825A97"/>
    <w:pPr>
      <w:spacing w:before="100" w:beforeAutospacing="1" w:after="100" w:afterAutospacing="1"/>
    </w:pPr>
    <w:rPr>
      <w:b/>
      <w:bCs/>
      <w:lang w:eastAsia="ca-ES"/>
    </w:rPr>
  </w:style>
  <w:style w:type="paragraph" w:customStyle="1" w:styleId="xl73">
    <w:name w:val="xl73"/>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pPr>
    <w:rPr>
      <w:b/>
      <w:bCs/>
      <w:lang w:eastAsia="ca-ES"/>
    </w:rPr>
  </w:style>
  <w:style w:type="paragraph" w:customStyle="1" w:styleId="xl74">
    <w:name w:val="xl74"/>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pPr>
    <w:rPr>
      <w:lang w:eastAsia="ca-ES"/>
    </w:rPr>
  </w:style>
  <w:style w:type="paragraph" w:customStyle="1" w:styleId="xl75">
    <w:name w:val="xl75"/>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pPr>
    <w:rPr>
      <w:lang w:eastAsia="ca-ES"/>
    </w:rPr>
  </w:style>
  <w:style w:type="paragraph" w:customStyle="1" w:styleId="xl76">
    <w:name w:val="xl76"/>
    <w:basedOn w:val="Normal"/>
    <w:rsid w:val="00825A97"/>
    <w:pPr>
      <w:spacing w:before="100" w:beforeAutospacing="1" w:after="100" w:afterAutospacing="1"/>
    </w:pPr>
    <w:rPr>
      <w:sz w:val="20"/>
      <w:szCs w:val="20"/>
      <w:lang w:eastAsia="ca-ES"/>
    </w:rPr>
  </w:style>
  <w:style w:type="paragraph" w:customStyle="1" w:styleId="xl77">
    <w:name w:val="xl77"/>
    <w:basedOn w:val="Normal"/>
    <w:rsid w:val="00825A97"/>
    <w:pPr>
      <w:spacing w:before="100" w:beforeAutospacing="1" w:after="100" w:afterAutospacing="1"/>
      <w:jc w:val="right"/>
    </w:pPr>
    <w:rPr>
      <w:lang w:eastAsia="ca-ES"/>
    </w:rPr>
  </w:style>
  <w:style w:type="paragraph" w:customStyle="1" w:styleId="xl78">
    <w:name w:val="xl78"/>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lang w:eastAsia="ca-ES"/>
    </w:rPr>
  </w:style>
  <w:style w:type="paragraph" w:customStyle="1" w:styleId="xl79">
    <w:name w:val="xl79"/>
    <w:basedOn w:val="Normal"/>
    <w:rsid w:val="00825A97"/>
    <w:pPr>
      <w:pBdr>
        <w:top w:val="single" w:sz="8" w:space="0" w:color="auto"/>
        <w:left w:val="single" w:sz="8" w:space="0" w:color="auto"/>
        <w:bottom w:val="single" w:sz="8" w:space="0" w:color="auto"/>
        <w:right w:val="single" w:sz="8" w:space="0" w:color="auto"/>
      </w:pBdr>
      <w:shd w:val="clear" w:color="000000" w:fill="E7E6E6"/>
      <w:spacing w:before="100" w:beforeAutospacing="1" w:after="100" w:afterAutospacing="1"/>
      <w:jc w:val="right"/>
    </w:pPr>
    <w:rPr>
      <w:lang w:eastAsia="ca-ES"/>
    </w:rPr>
  </w:style>
  <w:style w:type="paragraph" w:customStyle="1" w:styleId="xl80">
    <w:name w:val="xl80"/>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jc w:val="right"/>
    </w:pPr>
    <w:rPr>
      <w:lang w:eastAsia="ca-ES"/>
    </w:rPr>
  </w:style>
  <w:style w:type="paragraph" w:customStyle="1" w:styleId="xl81">
    <w:name w:val="xl81"/>
    <w:basedOn w:val="Normal"/>
    <w:rsid w:val="00825A97"/>
    <w:pPr>
      <w:pBdr>
        <w:bottom w:val="single" w:sz="8" w:space="0" w:color="auto"/>
      </w:pBdr>
      <w:spacing w:before="100" w:beforeAutospacing="1" w:after="100" w:afterAutospacing="1"/>
      <w:jc w:val="right"/>
    </w:pPr>
    <w:rPr>
      <w:lang w:eastAsia="ca-ES"/>
    </w:rPr>
  </w:style>
  <w:style w:type="paragraph" w:customStyle="1" w:styleId="xl82">
    <w:name w:val="xl82"/>
    <w:basedOn w:val="Normal"/>
    <w:rsid w:val="00825A97"/>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71">
    <w:name w:val="xl71"/>
    <w:basedOn w:val="Normal"/>
    <w:rsid w:val="00AD7C73"/>
    <w:pPr>
      <w:pBdr>
        <w:left w:val="single" w:sz="8" w:space="0" w:color="auto"/>
        <w:bottom w:val="single" w:sz="8" w:space="0" w:color="auto"/>
      </w:pBdr>
      <w:spacing w:before="100" w:beforeAutospacing="1" w:after="100" w:afterAutospacing="1"/>
    </w:pPr>
    <w:rPr>
      <w:b/>
      <w:bCs/>
      <w:lang w:eastAsia="ca-ES"/>
    </w:rPr>
  </w:style>
  <w:style w:type="paragraph" w:customStyle="1" w:styleId="xl83">
    <w:name w:val="xl83"/>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right"/>
    </w:pPr>
    <w:rPr>
      <w:lang w:eastAsia="ca-ES"/>
    </w:rPr>
  </w:style>
  <w:style w:type="paragraph" w:customStyle="1" w:styleId="xl84">
    <w:name w:val="xl84"/>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pPr>
    <w:rPr>
      <w:lang w:eastAsia="ca-ES"/>
    </w:rPr>
  </w:style>
  <w:style w:type="paragraph" w:customStyle="1" w:styleId="xl85">
    <w:name w:val="xl85"/>
    <w:basedOn w:val="Normal"/>
    <w:rsid w:val="00AD7C73"/>
    <w:pPr>
      <w:shd w:val="clear" w:color="000000" w:fill="9BC2E6"/>
      <w:spacing w:before="100" w:beforeAutospacing="1" w:after="100" w:afterAutospacing="1"/>
    </w:pPr>
    <w:rPr>
      <w:lang w:eastAsia="ca-ES"/>
    </w:rPr>
  </w:style>
  <w:style w:type="paragraph" w:customStyle="1" w:styleId="xl86">
    <w:name w:val="xl86"/>
    <w:basedOn w:val="Normal"/>
    <w:rsid w:val="00AD7C73"/>
    <w:pPr>
      <w:shd w:val="clear" w:color="000000" w:fill="C6E0B4"/>
      <w:spacing w:before="100" w:beforeAutospacing="1" w:after="100" w:afterAutospacing="1"/>
    </w:pPr>
    <w:rPr>
      <w:lang w:eastAsia="ca-ES"/>
    </w:rPr>
  </w:style>
  <w:style w:type="paragraph" w:customStyle="1" w:styleId="xl87">
    <w:name w:val="xl87"/>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pPr>
    <w:rPr>
      <w:lang w:eastAsia="ca-ES"/>
    </w:rPr>
  </w:style>
  <w:style w:type="paragraph" w:customStyle="1" w:styleId="xl88">
    <w:name w:val="xl88"/>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pPr>
    <w:rPr>
      <w:lang w:eastAsia="ca-ES"/>
    </w:rPr>
  </w:style>
  <w:style w:type="paragraph" w:customStyle="1" w:styleId="xl89">
    <w:name w:val="xl89"/>
    <w:basedOn w:val="Normal"/>
    <w:rsid w:val="00AD7C73"/>
    <w:pPr>
      <w:spacing w:before="100" w:beforeAutospacing="1" w:after="100" w:afterAutospacing="1"/>
    </w:pPr>
    <w:rPr>
      <w:color w:val="000000"/>
      <w:sz w:val="20"/>
      <w:szCs w:val="20"/>
      <w:lang w:eastAsia="ca-ES"/>
    </w:rPr>
  </w:style>
  <w:style w:type="paragraph" w:customStyle="1" w:styleId="xl90">
    <w:name w:val="xl90"/>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center"/>
    </w:pPr>
    <w:rPr>
      <w:lang w:eastAsia="ca-ES"/>
    </w:rPr>
  </w:style>
  <w:style w:type="paragraph" w:customStyle="1" w:styleId="xl91">
    <w:name w:val="xl91"/>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pPr>
    <w:rPr>
      <w:lang w:eastAsia="ca-ES"/>
    </w:rPr>
  </w:style>
  <w:style w:type="paragraph" w:customStyle="1" w:styleId="xl92">
    <w:name w:val="xl92"/>
    <w:basedOn w:val="Normal"/>
    <w:rsid w:val="00AD7C7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right"/>
    </w:pPr>
    <w:rPr>
      <w:lang w:eastAsia="ca-ES"/>
    </w:rPr>
  </w:style>
  <w:style w:type="paragraph" w:customStyle="1" w:styleId="xl93">
    <w:name w:val="xl93"/>
    <w:basedOn w:val="Normal"/>
    <w:rsid w:val="00AD7C73"/>
    <w:pPr>
      <w:pBdr>
        <w:top w:val="single" w:sz="8" w:space="0" w:color="auto"/>
        <w:left w:val="single" w:sz="8" w:space="0" w:color="auto"/>
        <w:right w:val="single" w:sz="8" w:space="0" w:color="auto"/>
      </w:pBdr>
      <w:spacing w:before="100" w:beforeAutospacing="1" w:after="100" w:afterAutospacing="1"/>
    </w:pPr>
    <w:rPr>
      <w:b/>
      <w:bCs/>
      <w:lang w:eastAsia="ca-ES"/>
    </w:rPr>
  </w:style>
  <w:style w:type="paragraph" w:customStyle="1" w:styleId="xl94">
    <w:name w:val="xl94"/>
    <w:basedOn w:val="Normal"/>
    <w:rsid w:val="00AD7C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eastAsia="ca-ES"/>
    </w:rPr>
  </w:style>
  <w:style w:type="paragraph" w:customStyle="1" w:styleId="xl95">
    <w:name w:val="xl95"/>
    <w:basedOn w:val="Normal"/>
    <w:rsid w:val="00AD7C73"/>
    <w:pPr>
      <w:pBdr>
        <w:top w:val="single" w:sz="8" w:space="0" w:color="auto"/>
        <w:bottom w:val="single" w:sz="8" w:space="0" w:color="auto"/>
      </w:pBdr>
      <w:spacing w:before="100" w:beforeAutospacing="1" w:after="100" w:afterAutospacing="1"/>
      <w:jc w:val="right"/>
    </w:pPr>
    <w:rPr>
      <w:lang w:eastAsia="ca-ES"/>
    </w:rPr>
  </w:style>
  <w:style w:type="paragraph" w:customStyle="1" w:styleId="xl96">
    <w:name w:val="xl96"/>
    <w:basedOn w:val="Normal"/>
    <w:rsid w:val="00AD7C73"/>
    <w:pPr>
      <w:pBdr>
        <w:top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97">
    <w:name w:val="xl97"/>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lang w:eastAsia="ca-ES"/>
    </w:rPr>
  </w:style>
  <w:style w:type="paragraph" w:customStyle="1" w:styleId="xl98">
    <w:name w:val="xl98"/>
    <w:basedOn w:val="Normal"/>
    <w:rsid w:val="00AD7C73"/>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pPr>
    <w:rPr>
      <w:b/>
      <w:bCs/>
      <w:lang w:eastAsia="ca-ES"/>
    </w:rPr>
  </w:style>
  <w:style w:type="paragraph" w:customStyle="1" w:styleId="xl99">
    <w:name w:val="xl99"/>
    <w:basedOn w:val="Normal"/>
    <w:rsid w:val="00AD7C73"/>
    <w:pPr>
      <w:pBdr>
        <w:top w:val="single" w:sz="8" w:space="0" w:color="auto"/>
        <w:left w:val="single" w:sz="8" w:space="0" w:color="auto"/>
        <w:right w:val="single" w:sz="8" w:space="0" w:color="auto"/>
      </w:pBdr>
      <w:spacing w:before="100" w:beforeAutospacing="1" w:after="100" w:afterAutospacing="1"/>
    </w:pPr>
    <w:rPr>
      <w:b/>
      <w:bCs/>
      <w:lang w:eastAsia="ca-ES"/>
    </w:rPr>
  </w:style>
  <w:style w:type="paragraph" w:customStyle="1" w:styleId="xl63">
    <w:name w:val="xl63"/>
    <w:basedOn w:val="Normal"/>
    <w:rsid w:val="00B16BAB"/>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ca-ES"/>
    </w:rPr>
  </w:style>
  <w:style w:type="paragraph" w:customStyle="1" w:styleId="xl64">
    <w:name w:val="xl64"/>
    <w:basedOn w:val="Normal"/>
    <w:rsid w:val="00B16BAB"/>
    <w:pPr>
      <w:pBdr>
        <w:top w:val="single" w:sz="8" w:space="0" w:color="auto"/>
        <w:left w:val="single" w:sz="8" w:space="0" w:color="auto"/>
        <w:bottom w:val="single" w:sz="8" w:space="0" w:color="auto"/>
        <w:right w:val="single" w:sz="8" w:space="0" w:color="auto"/>
      </w:pBdr>
      <w:spacing w:before="100" w:beforeAutospacing="1" w:after="100" w:afterAutospacing="1"/>
    </w:pPr>
    <w:rPr>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42349">
      <w:bodyDiv w:val="1"/>
      <w:marLeft w:val="0"/>
      <w:marRight w:val="0"/>
      <w:marTop w:val="0"/>
      <w:marBottom w:val="0"/>
      <w:divBdr>
        <w:top w:val="none" w:sz="0" w:space="0" w:color="auto"/>
        <w:left w:val="none" w:sz="0" w:space="0" w:color="auto"/>
        <w:bottom w:val="none" w:sz="0" w:space="0" w:color="auto"/>
        <w:right w:val="none" w:sz="0" w:space="0" w:color="auto"/>
      </w:divBdr>
    </w:div>
    <w:div w:id="33384457">
      <w:bodyDiv w:val="1"/>
      <w:marLeft w:val="0"/>
      <w:marRight w:val="0"/>
      <w:marTop w:val="0"/>
      <w:marBottom w:val="0"/>
      <w:divBdr>
        <w:top w:val="none" w:sz="0" w:space="0" w:color="auto"/>
        <w:left w:val="none" w:sz="0" w:space="0" w:color="auto"/>
        <w:bottom w:val="none" w:sz="0" w:space="0" w:color="auto"/>
        <w:right w:val="none" w:sz="0" w:space="0" w:color="auto"/>
      </w:divBdr>
    </w:div>
    <w:div w:id="51849031">
      <w:bodyDiv w:val="1"/>
      <w:marLeft w:val="0"/>
      <w:marRight w:val="0"/>
      <w:marTop w:val="0"/>
      <w:marBottom w:val="0"/>
      <w:divBdr>
        <w:top w:val="none" w:sz="0" w:space="0" w:color="auto"/>
        <w:left w:val="none" w:sz="0" w:space="0" w:color="auto"/>
        <w:bottom w:val="none" w:sz="0" w:space="0" w:color="auto"/>
        <w:right w:val="none" w:sz="0" w:space="0" w:color="auto"/>
      </w:divBdr>
    </w:div>
    <w:div w:id="60832211">
      <w:bodyDiv w:val="1"/>
      <w:marLeft w:val="0"/>
      <w:marRight w:val="0"/>
      <w:marTop w:val="0"/>
      <w:marBottom w:val="0"/>
      <w:divBdr>
        <w:top w:val="none" w:sz="0" w:space="0" w:color="auto"/>
        <w:left w:val="none" w:sz="0" w:space="0" w:color="auto"/>
        <w:bottom w:val="none" w:sz="0" w:space="0" w:color="auto"/>
        <w:right w:val="none" w:sz="0" w:space="0" w:color="auto"/>
      </w:divBdr>
    </w:div>
    <w:div w:id="77294438">
      <w:bodyDiv w:val="1"/>
      <w:marLeft w:val="0"/>
      <w:marRight w:val="0"/>
      <w:marTop w:val="0"/>
      <w:marBottom w:val="0"/>
      <w:divBdr>
        <w:top w:val="none" w:sz="0" w:space="0" w:color="auto"/>
        <w:left w:val="none" w:sz="0" w:space="0" w:color="auto"/>
        <w:bottom w:val="none" w:sz="0" w:space="0" w:color="auto"/>
        <w:right w:val="none" w:sz="0" w:space="0" w:color="auto"/>
      </w:divBdr>
    </w:div>
    <w:div w:id="125705970">
      <w:bodyDiv w:val="1"/>
      <w:marLeft w:val="0"/>
      <w:marRight w:val="0"/>
      <w:marTop w:val="0"/>
      <w:marBottom w:val="0"/>
      <w:divBdr>
        <w:top w:val="none" w:sz="0" w:space="0" w:color="auto"/>
        <w:left w:val="none" w:sz="0" w:space="0" w:color="auto"/>
        <w:bottom w:val="none" w:sz="0" w:space="0" w:color="auto"/>
        <w:right w:val="none" w:sz="0" w:space="0" w:color="auto"/>
      </w:divBdr>
    </w:div>
    <w:div w:id="136386810">
      <w:bodyDiv w:val="1"/>
      <w:marLeft w:val="0"/>
      <w:marRight w:val="0"/>
      <w:marTop w:val="0"/>
      <w:marBottom w:val="0"/>
      <w:divBdr>
        <w:top w:val="none" w:sz="0" w:space="0" w:color="auto"/>
        <w:left w:val="none" w:sz="0" w:space="0" w:color="auto"/>
        <w:bottom w:val="none" w:sz="0" w:space="0" w:color="auto"/>
        <w:right w:val="none" w:sz="0" w:space="0" w:color="auto"/>
      </w:divBdr>
    </w:div>
    <w:div w:id="143745237">
      <w:bodyDiv w:val="1"/>
      <w:marLeft w:val="0"/>
      <w:marRight w:val="0"/>
      <w:marTop w:val="0"/>
      <w:marBottom w:val="0"/>
      <w:divBdr>
        <w:top w:val="none" w:sz="0" w:space="0" w:color="auto"/>
        <w:left w:val="none" w:sz="0" w:space="0" w:color="auto"/>
        <w:bottom w:val="none" w:sz="0" w:space="0" w:color="auto"/>
        <w:right w:val="none" w:sz="0" w:space="0" w:color="auto"/>
      </w:divBdr>
    </w:div>
    <w:div w:id="146945408">
      <w:bodyDiv w:val="1"/>
      <w:marLeft w:val="0"/>
      <w:marRight w:val="0"/>
      <w:marTop w:val="0"/>
      <w:marBottom w:val="0"/>
      <w:divBdr>
        <w:top w:val="none" w:sz="0" w:space="0" w:color="auto"/>
        <w:left w:val="none" w:sz="0" w:space="0" w:color="auto"/>
        <w:bottom w:val="none" w:sz="0" w:space="0" w:color="auto"/>
        <w:right w:val="none" w:sz="0" w:space="0" w:color="auto"/>
      </w:divBdr>
    </w:div>
    <w:div w:id="177355097">
      <w:bodyDiv w:val="1"/>
      <w:marLeft w:val="0"/>
      <w:marRight w:val="0"/>
      <w:marTop w:val="0"/>
      <w:marBottom w:val="0"/>
      <w:divBdr>
        <w:top w:val="none" w:sz="0" w:space="0" w:color="auto"/>
        <w:left w:val="none" w:sz="0" w:space="0" w:color="auto"/>
        <w:bottom w:val="none" w:sz="0" w:space="0" w:color="auto"/>
        <w:right w:val="none" w:sz="0" w:space="0" w:color="auto"/>
      </w:divBdr>
    </w:div>
    <w:div w:id="191966272">
      <w:bodyDiv w:val="1"/>
      <w:marLeft w:val="0"/>
      <w:marRight w:val="0"/>
      <w:marTop w:val="0"/>
      <w:marBottom w:val="0"/>
      <w:divBdr>
        <w:top w:val="none" w:sz="0" w:space="0" w:color="auto"/>
        <w:left w:val="none" w:sz="0" w:space="0" w:color="auto"/>
        <w:bottom w:val="none" w:sz="0" w:space="0" w:color="auto"/>
        <w:right w:val="none" w:sz="0" w:space="0" w:color="auto"/>
      </w:divBdr>
    </w:div>
    <w:div w:id="198126041">
      <w:bodyDiv w:val="1"/>
      <w:marLeft w:val="0"/>
      <w:marRight w:val="0"/>
      <w:marTop w:val="0"/>
      <w:marBottom w:val="0"/>
      <w:divBdr>
        <w:top w:val="none" w:sz="0" w:space="0" w:color="auto"/>
        <w:left w:val="none" w:sz="0" w:space="0" w:color="auto"/>
        <w:bottom w:val="none" w:sz="0" w:space="0" w:color="auto"/>
        <w:right w:val="none" w:sz="0" w:space="0" w:color="auto"/>
      </w:divBdr>
    </w:div>
    <w:div w:id="210043113">
      <w:bodyDiv w:val="1"/>
      <w:marLeft w:val="0"/>
      <w:marRight w:val="0"/>
      <w:marTop w:val="0"/>
      <w:marBottom w:val="0"/>
      <w:divBdr>
        <w:top w:val="none" w:sz="0" w:space="0" w:color="auto"/>
        <w:left w:val="none" w:sz="0" w:space="0" w:color="auto"/>
        <w:bottom w:val="none" w:sz="0" w:space="0" w:color="auto"/>
        <w:right w:val="none" w:sz="0" w:space="0" w:color="auto"/>
      </w:divBdr>
    </w:div>
    <w:div w:id="214005948">
      <w:bodyDiv w:val="1"/>
      <w:marLeft w:val="0"/>
      <w:marRight w:val="0"/>
      <w:marTop w:val="0"/>
      <w:marBottom w:val="0"/>
      <w:divBdr>
        <w:top w:val="none" w:sz="0" w:space="0" w:color="auto"/>
        <w:left w:val="none" w:sz="0" w:space="0" w:color="auto"/>
        <w:bottom w:val="none" w:sz="0" w:space="0" w:color="auto"/>
        <w:right w:val="none" w:sz="0" w:space="0" w:color="auto"/>
      </w:divBdr>
    </w:div>
    <w:div w:id="229275189">
      <w:bodyDiv w:val="1"/>
      <w:marLeft w:val="0"/>
      <w:marRight w:val="0"/>
      <w:marTop w:val="0"/>
      <w:marBottom w:val="0"/>
      <w:divBdr>
        <w:top w:val="none" w:sz="0" w:space="0" w:color="auto"/>
        <w:left w:val="none" w:sz="0" w:space="0" w:color="auto"/>
        <w:bottom w:val="none" w:sz="0" w:space="0" w:color="auto"/>
        <w:right w:val="none" w:sz="0" w:space="0" w:color="auto"/>
      </w:divBdr>
    </w:div>
    <w:div w:id="287129931">
      <w:bodyDiv w:val="1"/>
      <w:marLeft w:val="0"/>
      <w:marRight w:val="0"/>
      <w:marTop w:val="0"/>
      <w:marBottom w:val="0"/>
      <w:divBdr>
        <w:top w:val="none" w:sz="0" w:space="0" w:color="auto"/>
        <w:left w:val="none" w:sz="0" w:space="0" w:color="auto"/>
        <w:bottom w:val="none" w:sz="0" w:space="0" w:color="auto"/>
        <w:right w:val="none" w:sz="0" w:space="0" w:color="auto"/>
      </w:divBdr>
    </w:div>
    <w:div w:id="298993389">
      <w:bodyDiv w:val="1"/>
      <w:marLeft w:val="0"/>
      <w:marRight w:val="0"/>
      <w:marTop w:val="0"/>
      <w:marBottom w:val="0"/>
      <w:divBdr>
        <w:top w:val="none" w:sz="0" w:space="0" w:color="auto"/>
        <w:left w:val="none" w:sz="0" w:space="0" w:color="auto"/>
        <w:bottom w:val="none" w:sz="0" w:space="0" w:color="auto"/>
        <w:right w:val="none" w:sz="0" w:space="0" w:color="auto"/>
      </w:divBdr>
    </w:div>
    <w:div w:id="326792208">
      <w:bodyDiv w:val="1"/>
      <w:marLeft w:val="0"/>
      <w:marRight w:val="0"/>
      <w:marTop w:val="0"/>
      <w:marBottom w:val="0"/>
      <w:divBdr>
        <w:top w:val="none" w:sz="0" w:space="0" w:color="auto"/>
        <w:left w:val="none" w:sz="0" w:space="0" w:color="auto"/>
        <w:bottom w:val="none" w:sz="0" w:space="0" w:color="auto"/>
        <w:right w:val="none" w:sz="0" w:space="0" w:color="auto"/>
      </w:divBdr>
    </w:div>
    <w:div w:id="344863639">
      <w:bodyDiv w:val="1"/>
      <w:marLeft w:val="0"/>
      <w:marRight w:val="0"/>
      <w:marTop w:val="0"/>
      <w:marBottom w:val="0"/>
      <w:divBdr>
        <w:top w:val="none" w:sz="0" w:space="0" w:color="auto"/>
        <w:left w:val="none" w:sz="0" w:space="0" w:color="auto"/>
        <w:bottom w:val="none" w:sz="0" w:space="0" w:color="auto"/>
        <w:right w:val="none" w:sz="0" w:space="0" w:color="auto"/>
      </w:divBdr>
    </w:div>
    <w:div w:id="346637026">
      <w:bodyDiv w:val="1"/>
      <w:marLeft w:val="0"/>
      <w:marRight w:val="0"/>
      <w:marTop w:val="0"/>
      <w:marBottom w:val="0"/>
      <w:divBdr>
        <w:top w:val="none" w:sz="0" w:space="0" w:color="auto"/>
        <w:left w:val="none" w:sz="0" w:space="0" w:color="auto"/>
        <w:bottom w:val="none" w:sz="0" w:space="0" w:color="auto"/>
        <w:right w:val="none" w:sz="0" w:space="0" w:color="auto"/>
      </w:divBdr>
    </w:div>
    <w:div w:id="366639661">
      <w:bodyDiv w:val="1"/>
      <w:marLeft w:val="0"/>
      <w:marRight w:val="0"/>
      <w:marTop w:val="0"/>
      <w:marBottom w:val="0"/>
      <w:divBdr>
        <w:top w:val="none" w:sz="0" w:space="0" w:color="auto"/>
        <w:left w:val="none" w:sz="0" w:space="0" w:color="auto"/>
        <w:bottom w:val="none" w:sz="0" w:space="0" w:color="auto"/>
        <w:right w:val="none" w:sz="0" w:space="0" w:color="auto"/>
      </w:divBdr>
    </w:div>
    <w:div w:id="391268541">
      <w:bodyDiv w:val="1"/>
      <w:marLeft w:val="0"/>
      <w:marRight w:val="0"/>
      <w:marTop w:val="0"/>
      <w:marBottom w:val="0"/>
      <w:divBdr>
        <w:top w:val="none" w:sz="0" w:space="0" w:color="auto"/>
        <w:left w:val="none" w:sz="0" w:space="0" w:color="auto"/>
        <w:bottom w:val="none" w:sz="0" w:space="0" w:color="auto"/>
        <w:right w:val="none" w:sz="0" w:space="0" w:color="auto"/>
      </w:divBdr>
    </w:div>
    <w:div w:id="396436192">
      <w:bodyDiv w:val="1"/>
      <w:marLeft w:val="0"/>
      <w:marRight w:val="0"/>
      <w:marTop w:val="0"/>
      <w:marBottom w:val="0"/>
      <w:divBdr>
        <w:top w:val="none" w:sz="0" w:space="0" w:color="auto"/>
        <w:left w:val="none" w:sz="0" w:space="0" w:color="auto"/>
        <w:bottom w:val="none" w:sz="0" w:space="0" w:color="auto"/>
        <w:right w:val="none" w:sz="0" w:space="0" w:color="auto"/>
      </w:divBdr>
    </w:div>
    <w:div w:id="398985463">
      <w:bodyDiv w:val="1"/>
      <w:marLeft w:val="0"/>
      <w:marRight w:val="0"/>
      <w:marTop w:val="0"/>
      <w:marBottom w:val="0"/>
      <w:divBdr>
        <w:top w:val="none" w:sz="0" w:space="0" w:color="auto"/>
        <w:left w:val="none" w:sz="0" w:space="0" w:color="auto"/>
        <w:bottom w:val="none" w:sz="0" w:space="0" w:color="auto"/>
        <w:right w:val="none" w:sz="0" w:space="0" w:color="auto"/>
      </w:divBdr>
    </w:div>
    <w:div w:id="438065865">
      <w:bodyDiv w:val="1"/>
      <w:marLeft w:val="0"/>
      <w:marRight w:val="0"/>
      <w:marTop w:val="0"/>
      <w:marBottom w:val="0"/>
      <w:divBdr>
        <w:top w:val="none" w:sz="0" w:space="0" w:color="auto"/>
        <w:left w:val="none" w:sz="0" w:space="0" w:color="auto"/>
        <w:bottom w:val="none" w:sz="0" w:space="0" w:color="auto"/>
        <w:right w:val="none" w:sz="0" w:space="0" w:color="auto"/>
      </w:divBdr>
    </w:div>
    <w:div w:id="440730177">
      <w:bodyDiv w:val="1"/>
      <w:marLeft w:val="0"/>
      <w:marRight w:val="0"/>
      <w:marTop w:val="0"/>
      <w:marBottom w:val="0"/>
      <w:divBdr>
        <w:top w:val="none" w:sz="0" w:space="0" w:color="auto"/>
        <w:left w:val="none" w:sz="0" w:space="0" w:color="auto"/>
        <w:bottom w:val="none" w:sz="0" w:space="0" w:color="auto"/>
        <w:right w:val="none" w:sz="0" w:space="0" w:color="auto"/>
      </w:divBdr>
    </w:div>
    <w:div w:id="484856989">
      <w:bodyDiv w:val="1"/>
      <w:marLeft w:val="0"/>
      <w:marRight w:val="0"/>
      <w:marTop w:val="0"/>
      <w:marBottom w:val="0"/>
      <w:divBdr>
        <w:top w:val="none" w:sz="0" w:space="0" w:color="auto"/>
        <w:left w:val="none" w:sz="0" w:space="0" w:color="auto"/>
        <w:bottom w:val="none" w:sz="0" w:space="0" w:color="auto"/>
        <w:right w:val="none" w:sz="0" w:space="0" w:color="auto"/>
      </w:divBdr>
    </w:div>
    <w:div w:id="492189106">
      <w:bodyDiv w:val="1"/>
      <w:marLeft w:val="0"/>
      <w:marRight w:val="0"/>
      <w:marTop w:val="0"/>
      <w:marBottom w:val="0"/>
      <w:divBdr>
        <w:top w:val="none" w:sz="0" w:space="0" w:color="auto"/>
        <w:left w:val="none" w:sz="0" w:space="0" w:color="auto"/>
        <w:bottom w:val="none" w:sz="0" w:space="0" w:color="auto"/>
        <w:right w:val="none" w:sz="0" w:space="0" w:color="auto"/>
      </w:divBdr>
    </w:div>
    <w:div w:id="514463056">
      <w:bodyDiv w:val="1"/>
      <w:marLeft w:val="0"/>
      <w:marRight w:val="0"/>
      <w:marTop w:val="0"/>
      <w:marBottom w:val="0"/>
      <w:divBdr>
        <w:top w:val="none" w:sz="0" w:space="0" w:color="auto"/>
        <w:left w:val="none" w:sz="0" w:space="0" w:color="auto"/>
        <w:bottom w:val="none" w:sz="0" w:space="0" w:color="auto"/>
        <w:right w:val="none" w:sz="0" w:space="0" w:color="auto"/>
      </w:divBdr>
    </w:div>
    <w:div w:id="522747291">
      <w:bodyDiv w:val="1"/>
      <w:marLeft w:val="0"/>
      <w:marRight w:val="0"/>
      <w:marTop w:val="0"/>
      <w:marBottom w:val="0"/>
      <w:divBdr>
        <w:top w:val="none" w:sz="0" w:space="0" w:color="auto"/>
        <w:left w:val="none" w:sz="0" w:space="0" w:color="auto"/>
        <w:bottom w:val="none" w:sz="0" w:space="0" w:color="auto"/>
        <w:right w:val="none" w:sz="0" w:space="0" w:color="auto"/>
      </w:divBdr>
    </w:div>
    <w:div w:id="612321337">
      <w:bodyDiv w:val="1"/>
      <w:marLeft w:val="0"/>
      <w:marRight w:val="0"/>
      <w:marTop w:val="0"/>
      <w:marBottom w:val="0"/>
      <w:divBdr>
        <w:top w:val="none" w:sz="0" w:space="0" w:color="auto"/>
        <w:left w:val="none" w:sz="0" w:space="0" w:color="auto"/>
        <w:bottom w:val="none" w:sz="0" w:space="0" w:color="auto"/>
        <w:right w:val="none" w:sz="0" w:space="0" w:color="auto"/>
      </w:divBdr>
    </w:div>
    <w:div w:id="619725065">
      <w:bodyDiv w:val="1"/>
      <w:marLeft w:val="0"/>
      <w:marRight w:val="0"/>
      <w:marTop w:val="0"/>
      <w:marBottom w:val="0"/>
      <w:divBdr>
        <w:top w:val="none" w:sz="0" w:space="0" w:color="auto"/>
        <w:left w:val="none" w:sz="0" w:space="0" w:color="auto"/>
        <w:bottom w:val="none" w:sz="0" w:space="0" w:color="auto"/>
        <w:right w:val="none" w:sz="0" w:space="0" w:color="auto"/>
      </w:divBdr>
    </w:div>
    <w:div w:id="685643048">
      <w:bodyDiv w:val="1"/>
      <w:marLeft w:val="0"/>
      <w:marRight w:val="0"/>
      <w:marTop w:val="0"/>
      <w:marBottom w:val="0"/>
      <w:divBdr>
        <w:top w:val="none" w:sz="0" w:space="0" w:color="auto"/>
        <w:left w:val="none" w:sz="0" w:space="0" w:color="auto"/>
        <w:bottom w:val="none" w:sz="0" w:space="0" w:color="auto"/>
        <w:right w:val="none" w:sz="0" w:space="0" w:color="auto"/>
      </w:divBdr>
    </w:div>
    <w:div w:id="752975847">
      <w:bodyDiv w:val="1"/>
      <w:marLeft w:val="0"/>
      <w:marRight w:val="0"/>
      <w:marTop w:val="0"/>
      <w:marBottom w:val="0"/>
      <w:divBdr>
        <w:top w:val="none" w:sz="0" w:space="0" w:color="auto"/>
        <w:left w:val="none" w:sz="0" w:space="0" w:color="auto"/>
        <w:bottom w:val="none" w:sz="0" w:space="0" w:color="auto"/>
        <w:right w:val="none" w:sz="0" w:space="0" w:color="auto"/>
      </w:divBdr>
    </w:div>
    <w:div w:id="754933775">
      <w:bodyDiv w:val="1"/>
      <w:marLeft w:val="0"/>
      <w:marRight w:val="0"/>
      <w:marTop w:val="0"/>
      <w:marBottom w:val="0"/>
      <w:divBdr>
        <w:top w:val="none" w:sz="0" w:space="0" w:color="auto"/>
        <w:left w:val="none" w:sz="0" w:space="0" w:color="auto"/>
        <w:bottom w:val="none" w:sz="0" w:space="0" w:color="auto"/>
        <w:right w:val="none" w:sz="0" w:space="0" w:color="auto"/>
      </w:divBdr>
    </w:div>
    <w:div w:id="791629561">
      <w:bodyDiv w:val="1"/>
      <w:marLeft w:val="0"/>
      <w:marRight w:val="0"/>
      <w:marTop w:val="0"/>
      <w:marBottom w:val="0"/>
      <w:divBdr>
        <w:top w:val="none" w:sz="0" w:space="0" w:color="auto"/>
        <w:left w:val="none" w:sz="0" w:space="0" w:color="auto"/>
        <w:bottom w:val="none" w:sz="0" w:space="0" w:color="auto"/>
        <w:right w:val="none" w:sz="0" w:space="0" w:color="auto"/>
      </w:divBdr>
    </w:div>
    <w:div w:id="817527348">
      <w:bodyDiv w:val="1"/>
      <w:marLeft w:val="0"/>
      <w:marRight w:val="0"/>
      <w:marTop w:val="0"/>
      <w:marBottom w:val="0"/>
      <w:divBdr>
        <w:top w:val="none" w:sz="0" w:space="0" w:color="auto"/>
        <w:left w:val="none" w:sz="0" w:space="0" w:color="auto"/>
        <w:bottom w:val="none" w:sz="0" w:space="0" w:color="auto"/>
        <w:right w:val="none" w:sz="0" w:space="0" w:color="auto"/>
      </w:divBdr>
    </w:div>
    <w:div w:id="888566531">
      <w:bodyDiv w:val="1"/>
      <w:marLeft w:val="0"/>
      <w:marRight w:val="0"/>
      <w:marTop w:val="0"/>
      <w:marBottom w:val="0"/>
      <w:divBdr>
        <w:top w:val="none" w:sz="0" w:space="0" w:color="auto"/>
        <w:left w:val="none" w:sz="0" w:space="0" w:color="auto"/>
        <w:bottom w:val="none" w:sz="0" w:space="0" w:color="auto"/>
        <w:right w:val="none" w:sz="0" w:space="0" w:color="auto"/>
      </w:divBdr>
    </w:div>
    <w:div w:id="888689891">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21833445">
      <w:bodyDiv w:val="1"/>
      <w:marLeft w:val="0"/>
      <w:marRight w:val="0"/>
      <w:marTop w:val="0"/>
      <w:marBottom w:val="0"/>
      <w:divBdr>
        <w:top w:val="none" w:sz="0" w:space="0" w:color="auto"/>
        <w:left w:val="none" w:sz="0" w:space="0" w:color="auto"/>
        <w:bottom w:val="none" w:sz="0" w:space="0" w:color="auto"/>
        <w:right w:val="none" w:sz="0" w:space="0" w:color="auto"/>
      </w:divBdr>
    </w:div>
    <w:div w:id="926035216">
      <w:bodyDiv w:val="1"/>
      <w:marLeft w:val="0"/>
      <w:marRight w:val="0"/>
      <w:marTop w:val="0"/>
      <w:marBottom w:val="0"/>
      <w:divBdr>
        <w:top w:val="none" w:sz="0" w:space="0" w:color="auto"/>
        <w:left w:val="none" w:sz="0" w:space="0" w:color="auto"/>
        <w:bottom w:val="none" w:sz="0" w:space="0" w:color="auto"/>
        <w:right w:val="none" w:sz="0" w:space="0" w:color="auto"/>
      </w:divBdr>
    </w:div>
    <w:div w:id="949974839">
      <w:bodyDiv w:val="1"/>
      <w:marLeft w:val="0"/>
      <w:marRight w:val="0"/>
      <w:marTop w:val="0"/>
      <w:marBottom w:val="0"/>
      <w:divBdr>
        <w:top w:val="none" w:sz="0" w:space="0" w:color="auto"/>
        <w:left w:val="none" w:sz="0" w:space="0" w:color="auto"/>
        <w:bottom w:val="none" w:sz="0" w:space="0" w:color="auto"/>
        <w:right w:val="none" w:sz="0" w:space="0" w:color="auto"/>
      </w:divBdr>
    </w:div>
    <w:div w:id="951592891">
      <w:bodyDiv w:val="1"/>
      <w:marLeft w:val="0"/>
      <w:marRight w:val="0"/>
      <w:marTop w:val="0"/>
      <w:marBottom w:val="0"/>
      <w:divBdr>
        <w:top w:val="none" w:sz="0" w:space="0" w:color="auto"/>
        <w:left w:val="none" w:sz="0" w:space="0" w:color="auto"/>
        <w:bottom w:val="none" w:sz="0" w:space="0" w:color="auto"/>
        <w:right w:val="none" w:sz="0" w:space="0" w:color="auto"/>
      </w:divBdr>
    </w:div>
    <w:div w:id="963342960">
      <w:bodyDiv w:val="1"/>
      <w:marLeft w:val="0"/>
      <w:marRight w:val="0"/>
      <w:marTop w:val="0"/>
      <w:marBottom w:val="0"/>
      <w:divBdr>
        <w:top w:val="none" w:sz="0" w:space="0" w:color="auto"/>
        <w:left w:val="none" w:sz="0" w:space="0" w:color="auto"/>
        <w:bottom w:val="none" w:sz="0" w:space="0" w:color="auto"/>
        <w:right w:val="none" w:sz="0" w:space="0" w:color="auto"/>
      </w:divBdr>
    </w:div>
    <w:div w:id="963466703">
      <w:bodyDiv w:val="1"/>
      <w:marLeft w:val="0"/>
      <w:marRight w:val="0"/>
      <w:marTop w:val="0"/>
      <w:marBottom w:val="0"/>
      <w:divBdr>
        <w:top w:val="none" w:sz="0" w:space="0" w:color="auto"/>
        <w:left w:val="none" w:sz="0" w:space="0" w:color="auto"/>
        <w:bottom w:val="none" w:sz="0" w:space="0" w:color="auto"/>
        <w:right w:val="none" w:sz="0" w:space="0" w:color="auto"/>
      </w:divBdr>
    </w:div>
    <w:div w:id="995959105">
      <w:bodyDiv w:val="1"/>
      <w:marLeft w:val="0"/>
      <w:marRight w:val="0"/>
      <w:marTop w:val="0"/>
      <w:marBottom w:val="0"/>
      <w:divBdr>
        <w:top w:val="none" w:sz="0" w:space="0" w:color="auto"/>
        <w:left w:val="none" w:sz="0" w:space="0" w:color="auto"/>
        <w:bottom w:val="none" w:sz="0" w:space="0" w:color="auto"/>
        <w:right w:val="none" w:sz="0" w:space="0" w:color="auto"/>
      </w:divBdr>
    </w:div>
    <w:div w:id="1034355338">
      <w:bodyDiv w:val="1"/>
      <w:marLeft w:val="0"/>
      <w:marRight w:val="0"/>
      <w:marTop w:val="0"/>
      <w:marBottom w:val="0"/>
      <w:divBdr>
        <w:top w:val="none" w:sz="0" w:space="0" w:color="auto"/>
        <w:left w:val="none" w:sz="0" w:space="0" w:color="auto"/>
        <w:bottom w:val="none" w:sz="0" w:space="0" w:color="auto"/>
        <w:right w:val="none" w:sz="0" w:space="0" w:color="auto"/>
      </w:divBdr>
    </w:div>
    <w:div w:id="1043214612">
      <w:bodyDiv w:val="1"/>
      <w:marLeft w:val="0"/>
      <w:marRight w:val="0"/>
      <w:marTop w:val="0"/>
      <w:marBottom w:val="0"/>
      <w:divBdr>
        <w:top w:val="none" w:sz="0" w:space="0" w:color="auto"/>
        <w:left w:val="none" w:sz="0" w:space="0" w:color="auto"/>
        <w:bottom w:val="none" w:sz="0" w:space="0" w:color="auto"/>
        <w:right w:val="none" w:sz="0" w:space="0" w:color="auto"/>
      </w:divBdr>
    </w:div>
    <w:div w:id="1046566268">
      <w:bodyDiv w:val="1"/>
      <w:marLeft w:val="0"/>
      <w:marRight w:val="0"/>
      <w:marTop w:val="0"/>
      <w:marBottom w:val="0"/>
      <w:divBdr>
        <w:top w:val="none" w:sz="0" w:space="0" w:color="auto"/>
        <w:left w:val="none" w:sz="0" w:space="0" w:color="auto"/>
        <w:bottom w:val="none" w:sz="0" w:space="0" w:color="auto"/>
        <w:right w:val="none" w:sz="0" w:space="0" w:color="auto"/>
      </w:divBdr>
    </w:div>
    <w:div w:id="1050223467">
      <w:bodyDiv w:val="1"/>
      <w:marLeft w:val="0"/>
      <w:marRight w:val="0"/>
      <w:marTop w:val="0"/>
      <w:marBottom w:val="0"/>
      <w:divBdr>
        <w:top w:val="none" w:sz="0" w:space="0" w:color="auto"/>
        <w:left w:val="none" w:sz="0" w:space="0" w:color="auto"/>
        <w:bottom w:val="none" w:sz="0" w:space="0" w:color="auto"/>
        <w:right w:val="none" w:sz="0" w:space="0" w:color="auto"/>
      </w:divBdr>
    </w:div>
    <w:div w:id="1056855224">
      <w:bodyDiv w:val="1"/>
      <w:marLeft w:val="0"/>
      <w:marRight w:val="0"/>
      <w:marTop w:val="0"/>
      <w:marBottom w:val="0"/>
      <w:divBdr>
        <w:top w:val="none" w:sz="0" w:space="0" w:color="auto"/>
        <w:left w:val="none" w:sz="0" w:space="0" w:color="auto"/>
        <w:bottom w:val="none" w:sz="0" w:space="0" w:color="auto"/>
        <w:right w:val="none" w:sz="0" w:space="0" w:color="auto"/>
      </w:divBdr>
    </w:div>
    <w:div w:id="1117286466">
      <w:bodyDiv w:val="1"/>
      <w:marLeft w:val="0"/>
      <w:marRight w:val="0"/>
      <w:marTop w:val="0"/>
      <w:marBottom w:val="0"/>
      <w:divBdr>
        <w:top w:val="none" w:sz="0" w:space="0" w:color="auto"/>
        <w:left w:val="none" w:sz="0" w:space="0" w:color="auto"/>
        <w:bottom w:val="none" w:sz="0" w:space="0" w:color="auto"/>
        <w:right w:val="none" w:sz="0" w:space="0" w:color="auto"/>
      </w:divBdr>
    </w:div>
    <w:div w:id="1129974019">
      <w:bodyDiv w:val="1"/>
      <w:marLeft w:val="0"/>
      <w:marRight w:val="0"/>
      <w:marTop w:val="0"/>
      <w:marBottom w:val="0"/>
      <w:divBdr>
        <w:top w:val="none" w:sz="0" w:space="0" w:color="auto"/>
        <w:left w:val="none" w:sz="0" w:space="0" w:color="auto"/>
        <w:bottom w:val="none" w:sz="0" w:space="0" w:color="auto"/>
        <w:right w:val="none" w:sz="0" w:space="0" w:color="auto"/>
      </w:divBdr>
    </w:div>
    <w:div w:id="1135026883">
      <w:bodyDiv w:val="1"/>
      <w:marLeft w:val="0"/>
      <w:marRight w:val="0"/>
      <w:marTop w:val="0"/>
      <w:marBottom w:val="0"/>
      <w:divBdr>
        <w:top w:val="none" w:sz="0" w:space="0" w:color="auto"/>
        <w:left w:val="none" w:sz="0" w:space="0" w:color="auto"/>
        <w:bottom w:val="none" w:sz="0" w:space="0" w:color="auto"/>
        <w:right w:val="none" w:sz="0" w:space="0" w:color="auto"/>
      </w:divBdr>
    </w:div>
    <w:div w:id="1135297372">
      <w:bodyDiv w:val="1"/>
      <w:marLeft w:val="0"/>
      <w:marRight w:val="0"/>
      <w:marTop w:val="0"/>
      <w:marBottom w:val="0"/>
      <w:divBdr>
        <w:top w:val="none" w:sz="0" w:space="0" w:color="auto"/>
        <w:left w:val="none" w:sz="0" w:space="0" w:color="auto"/>
        <w:bottom w:val="none" w:sz="0" w:space="0" w:color="auto"/>
        <w:right w:val="none" w:sz="0" w:space="0" w:color="auto"/>
      </w:divBdr>
    </w:div>
    <w:div w:id="1157500811">
      <w:bodyDiv w:val="1"/>
      <w:marLeft w:val="0"/>
      <w:marRight w:val="0"/>
      <w:marTop w:val="0"/>
      <w:marBottom w:val="0"/>
      <w:divBdr>
        <w:top w:val="none" w:sz="0" w:space="0" w:color="auto"/>
        <w:left w:val="none" w:sz="0" w:space="0" w:color="auto"/>
        <w:bottom w:val="none" w:sz="0" w:space="0" w:color="auto"/>
        <w:right w:val="none" w:sz="0" w:space="0" w:color="auto"/>
      </w:divBdr>
    </w:div>
    <w:div w:id="1165903962">
      <w:bodyDiv w:val="1"/>
      <w:marLeft w:val="0"/>
      <w:marRight w:val="0"/>
      <w:marTop w:val="0"/>
      <w:marBottom w:val="0"/>
      <w:divBdr>
        <w:top w:val="none" w:sz="0" w:space="0" w:color="auto"/>
        <w:left w:val="none" w:sz="0" w:space="0" w:color="auto"/>
        <w:bottom w:val="none" w:sz="0" w:space="0" w:color="auto"/>
        <w:right w:val="none" w:sz="0" w:space="0" w:color="auto"/>
      </w:divBdr>
    </w:div>
    <w:div w:id="1169171954">
      <w:bodyDiv w:val="1"/>
      <w:marLeft w:val="0"/>
      <w:marRight w:val="0"/>
      <w:marTop w:val="0"/>
      <w:marBottom w:val="0"/>
      <w:divBdr>
        <w:top w:val="none" w:sz="0" w:space="0" w:color="auto"/>
        <w:left w:val="none" w:sz="0" w:space="0" w:color="auto"/>
        <w:bottom w:val="none" w:sz="0" w:space="0" w:color="auto"/>
        <w:right w:val="none" w:sz="0" w:space="0" w:color="auto"/>
      </w:divBdr>
    </w:div>
    <w:div w:id="1184396547">
      <w:bodyDiv w:val="1"/>
      <w:marLeft w:val="0"/>
      <w:marRight w:val="0"/>
      <w:marTop w:val="0"/>
      <w:marBottom w:val="0"/>
      <w:divBdr>
        <w:top w:val="none" w:sz="0" w:space="0" w:color="auto"/>
        <w:left w:val="none" w:sz="0" w:space="0" w:color="auto"/>
        <w:bottom w:val="none" w:sz="0" w:space="0" w:color="auto"/>
        <w:right w:val="none" w:sz="0" w:space="0" w:color="auto"/>
      </w:divBdr>
    </w:div>
    <w:div w:id="1187866401">
      <w:bodyDiv w:val="1"/>
      <w:marLeft w:val="0"/>
      <w:marRight w:val="0"/>
      <w:marTop w:val="0"/>
      <w:marBottom w:val="0"/>
      <w:divBdr>
        <w:top w:val="none" w:sz="0" w:space="0" w:color="auto"/>
        <w:left w:val="none" w:sz="0" w:space="0" w:color="auto"/>
        <w:bottom w:val="none" w:sz="0" w:space="0" w:color="auto"/>
        <w:right w:val="none" w:sz="0" w:space="0" w:color="auto"/>
      </w:divBdr>
    </w:div>
    <w:div w:id="1200119418">
      <w:bodyDiv w:val="1"/>
      <w:marLeft w:val="0"/>
      <w:marRight w:val="0"/>
      <w:marTop w:val="0"/>
      <w:marBottom w:val="0"/>
      <w:divBdr>
        <w:top w:val="none" w:sz="0" w:space="0" w:color="auto"/>
        <w:left w:val="none" w:sz="0" w:space="0" w:color="auto"/>
        <w:bottom w:val="none" w:sz="0" w:space="0" w:color="auto"/>
        <w:right w:val="none" w:sz="0" w:space="0" w:color="auto"/>
      </w:divBdr>
    </w:div>
    <w:div w:id="1203831028">
      <w:bodyDiv w:val="1"/>
      <w:marLeft w:val="0"/>
      <w:marRight w:val="0"/>
      <w:marTop w:val="0"/>
      <w:marBottom w:val="0"/>
      <w:divBdr>
        <w:top w:val="none" w:sz="0" w:space="0" w:color="auto"/>
        <w:left w:val="none" w:sz="0" w:space="0" w:color="auto"/>
        <w:bottom w:val="none" w:sz="0" w:space="0" w:color="auto"/>
        <w:right w:val="none" w:sz="0" w:space="0" w:color="auto"/>
      </w:divBdr>
    </w:div>
    <w:div w:id="1207447941">
      <w:bodyDiv w:val="1"/>
      <w:marLeft w:val="0"/>
      <w:marRight w:val="0"/>
      <w:marTop w:val="0"/>
      <w:marBottom w:val="0"/>
      <w:divBdr>
        <w:top w:val="none" w:sz="0" w:space="0" w:color="auto"/>
        <w:left w:val="none" w:sz="0" w:space="0" w:color="auto"/>
        <w:bottom w:val="none" w:sz="0" w:space="0" w:color="auto"/>
        <w:right w:val="none" w:sz="0" w:space="0" w:color="auto"/>
      </w:divBdr>
    </w:div>
    <w:div w:id="1238898190">
      <w:bodyDiv w:val="1"/>
      <w:marLeft w:val="0"/>
      <w:marRight w:val="0"/>
      <w:marTop w:val="0"/>
      <w:marBottom w:val="0"/>
      <w:divBdr>
        <w:top w:val="none" w:sz="0" w:space="0" w:color="auto"/>
        <w:left w:val="none" w:sz="0" w:space="0" w:color="auto"/>
        <w:bottom w:val="none" w:sz="0" w:space="0" w:color="auto"/>
        <w:right w:val="none" w:sz="0" w:space="0" w:color="auto"/>
      </w:divBdr>
    </w:div>
    <w:div w:id="1289815732">
      <w:bodyDiv w:val="1"/>
      <w:marLeft w:val="0"/>
      <w:marRight w:val="0"/>
      <w:marTop w:val="0"/>
      <w:marBottom w:val="0"/>
      <w:divBdr>
        <w:top w:val="none" w:sz="0" w:space="0" w:color="auto"/>
        <w:left w:val="none" w:sz="0" w:space="0" w:color="auto"/>
        <w:bottom w:val="none" w:sz="0" w:space="0" w:color="auto"/>
        <w:right w:val="none" w:sz="0" w:space="0" w:color="auto"/>
      </w:divBdr>
    </w:div>
    <w:div w:id="1301762983">
      <w:bodyDiv w:val="1"/>
      <w:marLeft w:val="0"/>
      <w:marRight w:val="0"/>
      <w:marTop w:val="0"/>
      <w:marBottom w:val="0"/>
      <w:divBdr>
        <w:top w:val="none" w:sz="0" w:space="0" w:color="auto"/>
        <w:left w:val="none" w:sz="0" w:space="0" w:color="auto"/>
        <w:bottom w:val="none" w:sz="0" w:space="0" w:color="auto"/>
        <w:right w:val="none" w:sz="0" w:space="0" w:color="auto"/>
      </w:divBdr>
    </w:div>
    <w:div w:id="1318267490">
      <w:bodyDiv w:val="1"/>
      <w:marLeft w:val="0"/>
      <w:marRight w:val="0"/>
      <w:marTop w:val="0"/>
      <w:marBottom w:val="0"/>
      <w:divBdr>
        <w:top w:val="none" w:sz="0" w:space="0" w:color="auto"/>
        <w:left w:val="none" w:sz="0" w:space="0" w:color="auto"/>
        <w:bottom w:val="none" w:sz="0" w:space="0" w:color="auto"/>
        <w:right w:val="none" w:sz="0" w:space="0" w:color="auto"/>
      </w:divBdr>
    </w:div>
    <w:div w:id="1328553473">
      <w:bodyDiv w:val="1"/>
      <w:marLeft w:val="0"/>
      <w:marRight w:val="0"/>
      <w:marTop w:val="0"/>
      <w:marBottom w:val="0"/>
      <w:divBdr>
        <w:top w:val="none" w:sz="0" w:space="0" w:color="auto"/>
        <w:left w:val="none" w:sz="0" w:space="0" w:color="auto"/>
        <w:bottom w:val="none" w:sz="0" w:space="0" w:color="auto"/>
        <w:right w:val="none" w:sz="0" w:space="0" w:color="auto"/>
      </w:divBdr>
    </w:div>
    <w:div w:id="1344091745">
      <w:bodyDiv w:val="1"/>
      <w:marLeft w:val="0"/>
      <w:marRight w:val="0"/>
      <w:marTop w:val="0"/>
      <w:marBottom w:val="0"/>
      <w:divBdr>
        <w:top w:val="none" w:sz="0" w:space="0" w:color="auto"/>
        <w:left w:val="none" w:sz="0" w:space="0" w:color="auto"/>
        <w:bottom w:val="none" w:sz="0" w:space="0" w:color="auto"/>
        <w:right w:val="none" w:sz="0" w:space="0" w:color="auto"/>
      </w:divBdr>
    </w:div>
    <w:div w:id="1398867434">
      <w:bodyDiv w:val="1"/>
      <w:marLeft w:val="0"/>
      <w:marRight w:val="0"/>
      <w:marTop w:val="0"/>
      <w:marBottom w:val="0"/>
      <w:divBdr>
        <w:top w:val="none" w:sz="0" w:space="0" w:color="auto"/>
        <w:left w:val="none" w:sz="0" w:space="0" w:color="auto"/>
        <w:bottom w:val="none" w:sz="0" w:space="0" w:color="auto"/>
        <w:right w:val="none" w:sz="0" w:space="0" w:color="auto"/>
      </w:divBdr>
    </w:div>
    <w:div w:id="1409113156">
      <w:bodyDiv w:val="1"/>
      <w:marLeft w:val="0"/>
      <w:marRight w:val="0"/>
      <w:marTop w:val="0"/>
      <w:marBottom w:val="0"/>
      <w:divBdr>
        <w:top w:val="none" w:sz="0" w:space="0" w:color="auto"/>
        <w:left w:val="none" w:sz="0" w:space="0" w:color="auto"/>
        <w:bottom w:val="none" w:sz="0" w:space="0" w:color="auto"/>
        <w:right w:val="none" w:sz="0" w:space="0" w:color="auto"/>
      </w:divBdr>
    </w:div>
    <w:div w:id="1414811923">
      <w:bodyDiv w:val="1"/>
      <w:marLeft w:val="0"/>
      <w:marRight w:val="0"/>
      <w:marTop w:val="0"/>
      <w:marBottom w:val="0"/>
      <w:divBdr>
        <w:top w:val="none" w:sz="0" w:space="0" w:color="auto"/>
        <w:left w:val="none" w:sz="0" w:space="0" w:color="auto"/>
        <w:bottom w:val="none" w:sz="0" w:space="0" w:color="auto"/>
        <w:right w:val="none" w:sz="0" w:space="0" w:color="auto"/>
      </w:divBdr>
    </w:div>
    <w:div w:id="1421411797">
      <w:bodyDiv w:val="1"/>
      <w:marLeft w:val="0"/>
      <w:marRight w:val="0"/>
      <w:marTop w:val="0"/>
      <w:marBottom w:val="0"/>
      <w:divBdr>
        <w:top w:val="none" w:sz="0" w:space="0" w:color="auto"/>
        <w:left w:val="none" w:sz="0" w:space="0" w:color="auto"/>
        <w:bottom w:val="none" w:sz="0" w:space="0" w:color="auto"/>
        <w:right w:val="none" w:sz="0" w:space="0" w:color="auto"/>
      </w:divBdr>
    </w:div>
    <w:div w:id="1437482562">
      <w:bodyDiv w:val="1"/>
      <w:marLeft w:val="0"/>
      <w:marRight w:val="0"/>
      <w:marTop w:val="0"/>
      <w:marBottom w:val="0"/>
      <w:divBdr>
        <w:top w:val="none" w:sz="0" w:space="0" w:color="auto"/>
        <w:left w:val="none" w:sz="0" w:space="0" w:color="auto"/>
        <w:bottom w:val="none" w:sz="0" w:space="0" w:color="auto"/>
        <w:right w:val="none" w:sz="0" w:space="0" w:color="auto"/>
      </w:divBdr>
    </w:div>
    <w:div w:id="1492596831">
      <w:bodyDiv w:val="1"/>
      <w:marLeft w:val="0"/>
      <w:marRight w:val="0"/>
      <w:marTop w:val="0"/>
      <w:marBottom w:val="0"/>
      <w:divBdr>
        <w:top w:val="none" w:sz="0" w:space="0" w:color="auto"/>
        <w:left w:val="none" w:sz="0" w:space="0" w:color="auto"/>
        <w:bottom w:val="none" w:sz="0" w:space="0" w:color="auto"/>
        <w:right w:val="none" w:sz="0" w:space="0" w:color="auto"/>
      </w:divBdr>
    </w:div>
    <w:div w:id="1544295146">
      <w:bodyDiv w:val="1"/>
      <w:marLeft w:val="0"/>
      <w:marRight w:val="0"/>
      <w:marTop w:val="0"/>
      <w:marBottom w:val="0"/>
      <w:divBdr>
        <w:top w:val="none" w:sz="0" w:space="0" w:color="auto"/>
        <w:left w:val="none" w:sz="0" w:space="0" w:color="auto"/>
        <w:bottom w:val="none" w:sz="0" w:space="0" w:color="auto"/>
        <w:right w:val="none" w:sz="0" w:space="0" w:color="auto"/>
      </w:divBdr>
    </w:div>
    <w:div w:id="1578586983">
      <w:bodyDiv w:val="1"/>
      <w:marLeft w:val="0"/>
      <w:marRight w:val="0"/>
      <w:marTop w:val="0"/>
      <w:marBottom w:val="0"/>
      <w:divBdr>
        <w:top w:val="none" w:sz="0" w:space="0" w:color="auto"/>
        <w:left w:val="none" w:sz="0" w:space="0" w:color="auto"/>
        <w:bottom w:val="none" w:sz="0" w:space="0" w:color="auto"/>
        <w:right w:val="none" w:sz="0" w:space="0" w:color="auto"/>
      </w:divBdr>
    </w:div>
    <w:div w:id="1594125160">
      <w:bodyDiv w:val="1"/>
      <w:marLeft w:val="0"/>
      <w:marRight w:val="0"/>
      <w:marTop w:val="0"/>
      <w:marBottom w:val="0"/>
      <w:divBdr>
        <w:top w:val="none" w:sz="0" w:space="0" w:color="auto"/>
        <w:left w:val="none" w:sz="0" w:space="0" w:color="auto"/>
        <w:bottom w:val="none" w:sz="0" w:space="0" w:color="auto"/>
        <w:right w:val="none" w:sz="0" w:space="0" w:color="auto"/>
      </w:divBdr>
    </w:div>
    <w:div w:id="1603223631">
      <w:bodyDiv w:val="1"/>
      <w:marLeft w:val="0"/>
      <w:marRight w:val="0"/>
      <w:marTop w:val="0"/>
      <w:marBottom w:val="0"/>
      <w:divBdr>
        <w:top w:val="none" w:sz="0" w:space="0" w:color="auto"/>
        <w:left w:val="none" w:sz="0" w:space="0" w:color="auto"/>
        <w:bottom w:val="none" w:sz="0" w:space="0" w:color="auto"/>
        <w:right w:val="none" w:sz="0" w:space="0" w:color="auto"/>
      </w:divBdr>
    </w:div>
    <w:div w:id="1618021356">
      <w:bodyDiv w:val="1"/>
      <w:marLeft w:val="0"/>
      <w:marRight w:val="0"/>
      <w:marTop w:val="0"/>
      <w:marBottom w:val="0"/>
      <w:divBdr>
        <w:top w:val="none" w:sz="0" w:space="0" w:color="auto"/>
        <w:left w:val="none" w:sz="0" w:space="0" w:color="auto"/>
        <w:bottom w:val="none" w:sz="0" w:space="0" w:color="auto"/>
        <w:right w:val="none" w:sz="0" w:space="0" w:color="auto"/>
      </w:divBdr>
    </w:div>
    <w:div w:id="1658070462">
      <w:bodyDiv w:val="1"/>
      <w:marLeft w:val="0"/>
      <w:marRight w:val="0"/>
      <w:marTop w:val="0"/>
      <w:marBottom w:val="0"/>
      <w:divBdr>
        <w:top w:val="none" w:sz="0" w:space="0" w:color="auto"/>
        <w:left w:val="none" w:sz="0" w:space="0" w:color="auto"/>
        <w:bottom w:val="none" w:sz="0" w:space="0" w:color="auto"/>
        <w:right w:val="none" w:sz="0" w:space="0" w:color="auto"/>
      </w:divBdr>
    </w:div>
    <w:div w:id="1662275015">
      <w:bodyDiv w:val="1"/>
      <w:marLeft w:val="0"/>
      <w:marRight w:val="0"/>
      <w:marTop w:val="0"/>
      <w:marBottom w:val="0"/>
      <w:divBdr>
        <w:top w:val="none" w:sz="0" w:space="0" w:color="auto"/>
        <w:left w:val="none" w:sz="0" w:space="0" w:color="auto"/>
        <w:bottom w:val="none" w:sz="0" w:space="0" w:color="auto"/>
        <w:right w:val="none" w:sz="0" w:space="0" w:color="auto"/>
      </w:divBdr>
    </w:div>
    <w:div w:id="1670253911">
      <w:bodyDiv w:val="1"/>
      <w:marLeft w:val="0"/>
      <w:marRight w:val="0"/>
      <w:marTop w:val="0"/>
      <w:marBottom w:val="0"/>
      <w:divBdr>
        <w:top w:val="none" w:sz="0" w:space="0" w:color="auto"/>
        <w:left w:val="none" w:sz="0" w:space="0" w:color="auto"/>
        <w:bottom w:val="none" w:sz="0" w:space="0" w:color="auto"/>
        <w:right w:val="none" w:sz="0" w:space="0" w:color="auto"/>
      </w:divBdr>
    </w:div>
    <w:div w:id="1684670094">
      <w:bodyDiv w:val="1"/>
      <w:marLeft w:val="0"/>
      <w:marRight w:val="0"/>
      <w:marTop w:val="0"/>
      <w:marBottom w:val="0"/>
      <w:divBdr>
        <w:top w:val="none" w:sz="0" w:space="0" w:color="auto"/>
        <w:left w:val="none" w:sz="0" w:space="0" w:color="auto"/>
        <w:bottom w:val="none" w:sz="0" w:space="0" w:color="auto"/>
        <w:right w:val="none" w:sz="0" w:space="0" w:color="auto"/>
      </w:divBdr>
    </w:div>
    <w:div w:id="1708412991">
      <w:bodyDiv w:val="1"/>
      <w:marLeft w:val="0"/>
      <w:marRight w:val="0"/>
      <w:marTop w:val="0"/>
      <w:marBottom w:val="0"/>
      <w:divBdr>
        <w:top w:val="none" w:sz="0" w:space="0" w:color="auto"/>
        <w:left w:val="none" w:sz="0" w:space="0" w:color="auto"/>
        <w:bottom w:val="none" w:sz="0" w:space="0" w:color="auto"/>
        <w:right w:val="none" w:sz="0" w:space="0" w:color="auto"/>
      </w:divBdr>
    </w:div>
    <w:div w:id="1744713815">
      <w:bodyDiv w:val="1"/>
      <w:marLeft w:val="0"/>
      <w:marRight w:val="0"/>
      <w:marTop w:val="0"/>
      <w:marBottom w:val="0"/>
      <w:divBdr>
        <w:top w:val="none" w:sz="0" w:space="0" w:color="auto"/>
        <w:left w:val="none" w:sz="0" w:space="0" w:color="auto"/>
        <w:bottom w:val="none" w:sz="0" w:space="0" w:color="auto"/>
        <w:right w:val="none" w:sz="0" w:space="0" w:color="auto"/>
      </w:divBdr>
    </w:div>
    <w:div w:id="1839074096">
      <w:bodyDiv w:val="1"/>
      <w:marLeft w:val="0"/>
      <w:marRight w:val="0"/>
      <w:marTop w:val="0"/>
      <w:marBottom w:val="0"/>
      <w:divBdr>
        <w:top w:val="none" w:sz="0" w:space="0" w:color="auto"/>
        <w:left w:val="none" w:sz="0" w:space="0" w:color="auto"/>
        <w:bottom w:val="none" w:sz="0" w:space="0" w:color="auto"/>
        <w:right w:val="none" w:sz="0" w:space="0" w:color="auto"/>
      </w:divBdr>
    </w:div>
    <w:div w:id="1864903947">
      <w:bodyDiv w:val="1"/>
      <w:marLeft w:val="0"/>
      <w:marRight w:val="0"/>
      <w:marTop w:val="0"/>
      <w:marBottom w:val="0"/>
      <w:divBdr>
        <w:top w:val="none" w:sz="0" w:space="0" w:color="auto"/>
        <w:left w:val="none" w:sz="0" w:space="0" w:color="auto"/>
        <w:bottom w:val="none" w:sz="0" w:space="0" w:color="auto"/>
        <w:right w:val="none" w:sz="0" w:space="0" w:color="auto"/>
      </w:divBdr>
    </w:div>
    <w:div w:id="1896507946">
      <w:bodyDiv w:val="1"/>
      <w:marLeft w:val="0"/>
      <w:marRight w:val="0"/>
      <w:marTop w:val="0"/>
      <w:marBottom w:val="0"/>
      <w:divBdr>
        <w:top w:val="none" w:sz="0" w:space="0" w:color="auto"/>
        <w:left w:val="none" w:sz="0" w:space="0" w:color="auto"/>
        <w:bottom w:val="none" w:sz="0" w:space="0" w:color="auto"/>
        <w:right w:val="none" w:sz="0" w:space="0" w:color="auto"/>
      </w:divBdr>
    </w:div>
    <w:div w:id="1921016340">
      <w:bodyDiv w:val="1"/>
      <w:marLeft w:val="0"/>
      <w:marRight w:val="0"/>
      <w:marTop w:val="0"/>
      <w:marBottom w:val="0"/>
      <w:divBdr>
        <w:top w:val="none" w:sz="0" w:space="0" w:color="auto"/>
        <w:left w:val="none" w:sz="0" w:space="0" w:color="auto"/>
        <w:bottom w:val="none" w:sz="0" w:space="0" w:color="auto"/>
        <w:right w:val="none" w:sz="0" w:space="0" w:color="auto"/>
      </w:divBdr>
    </w:div>
    <w:div w:id="1939750301">
      <w:bodyDiv w:val="1"/>
      <w:marLeft w:val="0"/>
      <w:marRight w:val="0"/>
      <w:marTop w:val="0"/>
      <w:marBottom w:val="0"/>
      <w:divBdr>
        <w:top w:val="none" w:sz="0" w:space="0" w:color="auto"/>
        <w:left w:val="none" w:sz="0" w:space="0" w:color="auto"/>
        <w:bottom w:val="none" w:sz="0" w:space="0" w:color="auto"/>
        <w:right w:val="none" w:sz="0" w:space="0" w:color="auto"/>
      </w:divBdr>
    </w:div>
    <w:div w:id="1954554241">
      <w:bodyDiv w:val="1"/>
      <w:marLeft w:val="0"/>
      <w:marRight w:val="0"/>
      <w:marTop w:val="0"/>
      <w:marBottom w:val="0"/>
      <w:divBdr>
        <w:top w:val="none" w:sz="0" w:space="0" w:color="auto"/>
        <w:left w:val="none" w:sz="0" w:space="0" w:color="auto"/>
        <w:bottom w:val="none" w:sz="0" w:space="0" w:color="auto"/>
        <w:right w:val="none" w:sz="0" w:space="0" w:color="auto"/>
      </w:divBdr>
    </w:div>
    <w:div w:id="1955551431">
      <w:bodyDiv w:val="1"/>
      <w:marLeft w:val="0"/>
      <w:marRight w:val="0"/>
      <w:marTop w:val="0"/>
      <w:marBottom w:val="0"/>
      <w:divBdr>
        <w:top w:val="none" w:sz="0" w:space="0" w:color="auto"/>
        <w:left w:val="none" w:sz="0" w:space="0" w:color="auto"/>
        <w:bottom w:val="none" w:sz="0" w:space="0" w:color="auto"/>
        <w:right w:val="none" w:sz="0" w:space="0" w:color="auto"/>
      </w:divBdr>
    </w:div>
    <w:div w:id="1969432546">
      <w:bodyDiv w:val="1"/>
      <w:marLeft w:val="0"/>
      <w:marRight w:val="0"/>
      <w:marTop w:val="0"/>
      <w:marBottom w:val="0"/>
      <w:divBdr>
        <w:top w:val="none" w:sz="0" w:space="0" w:color="auto"/>
        <w:left w:val="none" w:sz="0" w:space="0" w:color="auto"/>
        <w:bottom w:val="none" w:sz="0" w:space="0" w:color="auto"/>
        <w:right w:val="none" w:sz="0" w:space="0" w:color="auto"/>
      </w:divBdr>
    </w:div>
    <w:div w:id="2065641919">
      <w:bodyDiv w:val="1"/>
      <w:marLeft w:val="0"/>
      <w:marRight w:val="0"/>
      <w:marTop w:val="0"/>
      <w:marBottom w:val="0"/>
      <w:divBdr>
        <w:top w:val="none" w:sz="0" w:space="0" w:color="auto"/>
        <w:left w:val="none" w:sz="0" w:space="0" w:color="auto"/>
        <w:bottom w:val="none" w:sz="0" w:space="0" w:color="auto"/>
        <w:right w:val="none" w:sz="0" w:space="0" w:color="auto"/>
      </w:divBdr>
    </w:div>
    <w:div w:id="2094667171">
      <w:bodyDiv w:val="1"/>
      <w:marLeft w:val="0"/>
      <w:marRight w:val="0"/>
      <w:marTop w:val="0"/>
      <w:marBottom w:val="0"/>
      <w:divBdr>
        <w:top w:val="none" w:sz="0" w:space="0" w:color="auto"/>
        <w:left w:val="none" w:sz="0" w:space="0" w:color="auto"/>
        <w:bottom w:val="none" w:sz="0" w:space="0" w:color="auto"/>
        <w:right w:val="none" w:sz="0" w:space="0" w:color="auto"/>
      </w:divBdr>
    </w:div>
    <w:div w:id="211740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X:\Plantilles\PLANTILLA%20AMB%20LOG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0A5EF-82E7-4CFF-BC45-5733CD9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AMB LOGO.dot</Template>
  <TotalTime>1</TotalTime>
  <Pages>8</Pages>
  <Words>2216</Words>
  <Characters>12637</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AGali</dc:creator>
  <cp:keywords/>
  <dc:description/>
  <cp:lastModifiedBy>Carina Torrent Lopez</cp:lastModifiedBy>
  <cp:revision>2</cp:revision>
  <cp:lastPrinted>2016-09-09T12:07:00Z</cp:lastPrinted>
  <dcterms:created xsi:type="dcterms:W3CDTF">2026-05-18T10:53:00Z</dcterms:created>
  <dcterms:modified xsi:type="dcterms:W3CDTF">2026-05-18T10:53:00Z</dcterms:modified>
</cp:coreProperties>
</file>