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17561" w14:textId="77777777" w:rsidR="00524BE6" w:rsidRDefault="00524BE6" w:rsidP="003177FC">
      <w:pPr>
        <w:pStyle w:val="Default"/>
      </w:pPr>
    </w:p>
    <w:p w14:paraId="11D5830D" w14:textId="77777777" w:rsidR="0078246A" w:rsidRDefault="0078246A" w:rsidP="001162EE">
      <w:pPr>
        <w:pStyle w:val="Default"/>
        <w:jc w:val="both"/>
        <w:rPr>
          <w:rFonts w:asciiTheme="minorHAnsi" w:hAnsiTheme="minorHAnsi" w:cstheme="minorHAnsi"/>
          <w:b/>
          <w:bCs/>
        </w:rPr>
      </w:pPr>
    </w:p>
    <w:p w14:paraId="7BDC1DE5"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r w:rsidRPr="002E2484">
        <w:rPr>
          <w:rFonts w:ascii="Arial" w:eastAsia="Times New Roman" w:hAnsi="Arial" w:cs="Arial"/>
          <w:b/>
          <w:bCs/>
        </w:rPr>
        <w:t xml:space="preserve">Anuncio del Ayuntamiento de Vilablareix de convocatoria de subvenciones destinadas a entidades y/o asociaciones de Vilablareix. </w:t>
      </w:r>
    </w:p>
    <w:p w14:paraId="4673C437"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623B4CB8"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7FB0769" w14:textId="495CA568"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Extracto del acuerdo de la Junta de Gobierno Local del Ayuntamiento de Vilablareix de </w:t>
      </w:r>
      <w:r w:rsidR="00535E1A">
        <w:rPr>
          <w:rFonts w:ascii="Arial" w:eastAsia="Times New Roman" w:hAnsi="Arial" w:cs="Arial"/>
        </w:rPr>
        <w:t>7 de mayo</w:t>
      </w:r>
      <w:r w:rsidRPr="002E2484">
        <w:rPr>
          <w:rFonts w:ascii="Arial" w:eastAsia="Times New Roman" w:hAnsi="Arial" w:cs="Arial"/>
        </w:rPr>
        <w:t xml:space="preserve"> de 202</w:t>
      </w:r>
      <w:r w:rsidR="00535E1A">
        <w:rPr>
          <w:rFonts w:ascii="Arial" w:eastAsia="Times New Roman" w:hAnsi="Arial" w:cs="Arial"/>
        </w:rPr>
        <w:t>6</w:t>
      </w:r>
      <w:r w:rsidRPr="002E2484">
        <w:rPr>
          <w:rFonts w:ascii="Arial" w:eastAsia="Times New Roman" w:hAnsi="Arial" w:cs="Arial"/>
        </w:rPr>
        <w:t>, de convocatoria de subvenciones destinadas a entidades y/o asociaciones de Vilablareix, en régimen de concurrencia competitiva.</w:t>
      </w:r>
    </w:p>
    <w:p w14:paraId="1458157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23B892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De conformidad con lo que prevén los artículos 17.3.b y 20.8.a de la Ley 38/2003, de 17 de noviembre, general de subvenciones, se publica el extracto de la convocatoria cuyo texto completo se puede consultar en la Base de Datos Nacional de Subvenciones</w:t>
      </w:r>
    </w:p>
    <w:p w14:paraId="1108CB9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976814C"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Primero.-</w:t>
      </w:r>
      <w:proofErr w:type="gramEnd"/>
      <w:r w:rsidRPr="002E2484">
        <w:rPr>
          <w:rFonts w:ascii="Arial" w:eastAsia="Times New Roman" w:hAnsi="Arial" w:cs="Arial"/>
          <w:b/>
          <w:bCs/>
        </w:rPr>
        <w:t xml:space="preserve"> Objeto de la convocatoria</w:t>
      </w:r>
    </w:p>
    <w:p w14:paraId="724B119B" w14:textId="48421CC5"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Subvenciones destinadas a fomentar los proyectos y/o actividades de interés público o social que desarrollen las entidades o asociaciones cívicas, solidarias, educativas, juveniles, deportivas y/o culturales del municipio de Vilablare</w:t>
      </w:r>
      <w:r w:rsidR="00535E1A">
        <w:rPr>
          <w:rFonts w:ascii="Arial" w:eastAsia="Times New Roman" w:hAnsi="Arial" w:cs="Arial"/>
        </w:rPr>
        <w:t>i</w:t>
      </w:r>
      <w:r w:rsidRPr="002E2484">
        <w:rPr>
          <w:rFonts w:ascii="Arial" w:eastAsia="Times New Roman" w:hAnsi="Arial" w:cs="Arial"/>
        </w:rPr>
        <w:t>x.</w:t>
      </w:r>
    </w:p>
    <w:p w14:paraId="44EF4EB6"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2BAB6912"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Segundo.-</w:t>
      </w:r>
      <w:proofErr w:type="gramEnd"/>
      <w:r w:rsidRPr="002E2484">
        <w:rPr>
          <w:rFonts w:ascii="Arial" w:eastAsia="Times New Roman" w:hAnsi="Arial" w:cs="Arial"/>
          <w:b/>
          <w:bCs/>
        </w:rPr>
        <w:t xml:space="preserve"> Crédito presupuestario e importe</w:t>
      </w:r>
    </w:p>
    <w:p w14:paraId="69EA9FEB"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El presupuesto máximo que se destinará para la concesión de las subvenciones reguladas en la</w:t>
      </w:r>
    </w:p>
    <w:p w14:paraId="6905E60A" w14:textId="30FB6B4C"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presente convocatoria será de 35.000 euros con cargo a la aplicación presupuestaria núm. 341.48000 Subvenciones entidades del presupuesto 202</w:t>
      </w:r>
      <w:r w:rsidR="00535E1A">
        <w:rPr>
          <w:rFonts w:ascii="Arial" w:eastAsia="Times New Roman" w:hAnsi="Arial" w:cs="Arial"/>
        </w:rPr>
        <w:t>6</w:t>
      </w:r>
    </w:p>
    <w:p w14:paraId="22570E8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00D47B41"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Tercero.-</w:t>
      </w:r>
      <w:proofErr w:type="gramEnd"/>
      <w:r w:rsidRPr="002E2484">
        <w:rPr>
          <w:rFonts w:ascii="Arial" w:eastAsia="Times New Roman" w:hAnsi="Arial" w:cs="Arial"/>
          <w:b/>
          <w:bCs/>
        </w:rPr>
        <w:t xml:space="preserve"> Destinatarios</w:t>
      </w:r>
    </w:p>
    <w:p w14:paraId="728920E9"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Podrán optar a estas ayudas las entidades o asociaciones que reúnan los siguientes requisitos:</w:t>
      </w:r>
    </w:p>
    <w:p w14:paraId="11C0829C"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215F5259"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-Que sean entidades sin ánimo de lucro y encontrarse legalmente constituidas como entidades o asociaciones en el Registro de Asociaciones de la Generalitat de Catalunya. En el caso de las entidades o asociaciones deportivas es necesario que estén inscritas en la Dirección General del Deporte de la Generalidad de Cataluña.</w:t>
      </w:r>
    </w:p>
    <w:p w14:paraId="60E6D23C"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-Que sean entidades inscritas en el Registro de entidades del Ayuntamiento de Vilablareix.</w:t>
      </w:r>
    </w:p>
    <w:p w14:paraId="121C2097"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-Que tengan la sede social en el municipio y su ámbito de actuación en el término municipal de Vilablareix. </w:t>
      </w:r>
    </w:p>
    <w:p w14:paraId="5C1AFDB2"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-Disponer de medios y capacidad suficiente para la realización de los </w:t>
      </w:r>
      <w:proofErr w:type="gramStart"/>
      <w:r w:rsidRPr="002E2484">
        <w:rPr>
          <w:rFonts w:ascii="Arial" w:eastAsia="Times New Roman" w:hAnsi="Arial" w:cs="Arial"/>
        </w:rPr>
        <w:t>proyectos objetos</w:t>
      </w:r>
      <w:proofErr w:type="gramEnd"/>
      <w:r w:rsidRPr="002E2484">
        <w:rPr>
          <w:rFonts w:ascii="Arial" w:eastAsia="Times New Roman" w:hAnsi="Arial" w:cs="Arial"/>
        </w:rPr>
        <w:t xml:space="preserve"> de las presentes ayudas y garantizar el cumplimiento de los objetivos previstos en los mismos. </w:t>
      </w:r>
    </w:p>
    <w:p w14:paraId="1283826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-Que no se encuentren en ninguno de los supuestos que impiden tener la consideración de beneficiarios, de acuerdo con lo que se establece en el artículo 13.2 de la Ley 38/2003 de 17 de noviembre, general de subvenciones. Estar al corriente de sus obligaciones tributarias, con la Seguridad Social y el Ayuntamiento de Vilablareix, o acreditar su exención.</w:t>
      </w:r>
    </w:p>
    <w:p w14:paraId="71C58C64" w14:textId="77777777" w:rsidR="0028613F" w:rsidRPr="00FD6710" w:rsidRDefault="0028613F" w:rsidP="00FD6710">
      <w:pPr>
        <w:autoSpaceDE w:val="0"/>
        <w:autoSpaceDN w:val="0"/>
        <w:adjustRightInd w:val="0"/>
        <w:spacing w:after="0" w:line="240" w:lineRule="auto"/>
        <w:jc w:val="both"/>
        <w:rPr>
          <w:rFonts w:ascii="Arial" w:hAnsi="Arial" w:cs="Arial"/>
          <w:noProof/>
          <w:lang w:val="es-ES_tradnl"/>
        </w:rPr>
      </w:pPr>
    </w:p>
    <w:p w14:paraId="4136B516"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Cuarto.-</w:t>
      </w:r>
      <w:proofErr w:type="gramEnd"/>
      <w:r w:rsidRPr="002E2484">
        <w:rPr>
          <w:rFonts w:ascii="Arial" w:eastAsia="Times New Roman" w:hAnsi="Arial" w:cs="Arial"/>
          <w:b/>
          <w:bCs/>
        </w:rPr>
        <w:t xml:space="preserve"> Criterios de adjudicación</w:t>
      </w:r>
    </w:p>
    <w:p w14:paraId="6ACDD273" w14:textId="2424EF56"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Los criterios de valoración se encuentran definidos en las bases específicas aprobadas en sesión plenaria de fecha </w:t>
      </w:r>
      <w:r w:rsidR="004A231D">
        <w:rPr>
          <w:rFonts w:ascii="Arial" w:eastAsia="Times New Roman" w:hAnsi="Arial" w:cs="Arial"/>
        </w:rPr>
        <w:t>2</w:t>
      </w:r>
      <w:r w:rsidR="00535E1A">
        <w:rPr>
          <w:rFonts w:ascii="Arial" w:eastAsia="Times New Roman" w:hAnsi="Arial" w:cs="Arial"/>
        </w:rPr>
        <w:t>2</w:t>
      </w:r>
      <w:r w:rsidR="004A231D">
        <w:rPr>
          <w:rFonts w:ascii="Arial" w:eastAsia="Times New Roman" w:hAnsi="Arial" w:cs="Arial"/>
        </w:rPr>
        <w:t xml:space="preserve"> de enero </w:t>
      </w:r>
      <w:r w:rsidRPr="002E2484">
        <w:rPr>
          <w:rFonts w:ascii="Arial" w:eastAsia="Times New Roman" w:hAnsi="Arial" w:cs="Arial"/>
        </w:rPr>
        <w:t>de 202</w:t>
      </w:r>
      <w:r w:rsidR="00535E1A">
        <w:rPr>
          <w:rFonts w:ascii="Arial" w:eastAsia="Times New Roman" w:hAnsi="Arial" w:cs="Arial"/>
        </w:rPr>
        <w:t>6</w:t>
      </w:r>
      <w:r w:rsidRPr="002E2484">
        <w:rPr>
          <w:rFonts w:ascii="Arial" w:eastAsia="Times New Roman" w:hAnsi="Arial" w:cs="Arial"/>
        </w:rPr>
        <w:t xml:space="preserve"> y publicadas en el BOP número </w:t>
      </w:r>
      <w:r w:rsidR="00535E1A">
        <w:rPr>
          <w:rFonts w:ascii="Arial" w:eastAsia="Times New Roman" w:hAnsi="Arial" w:cs="Arial"/>
        </w:rPr>
        <w:t>32</w:t>
      </w:r>
      <w:r w:rsidRPr="002E2484">
        <w:rPr>
          <w:rFonts w:ascii="Arial" w:eastAsia="Times New Roman" w:hAnsi="Arial" w:cs="Arial"/>
        </w:rPr>
        <w:t xml:space="preserve"> de 1</w:t>
      </w:r>
      <w:r w:rsidR="00535E1A">
        <w:rPr>
          <w:rFonts w:ascii="Arial" w:eastAsia="Times New Roman" w:hAnsi="Arial" w:cs="Arial"/>
        </w:rPr>
        <w:t>7</w:t>
      </w:r>
      <w:r w:rsidRPr="002E2484">
        <w:rPr>
          <w:rFonts w:ascii="Arial" w:eastAsia="Times New Roman" w:hAnsi="Arial" w:cs="Arial"/>
        </w:rPr>
        <w:t>/0</w:t>
      </w:r>
      <w:r w:rsidR="004A231D">
        <w:rPr>
          <w:rFonts w:ascii="Arial" w:eastAsia="Times New Roman" w:hAnsi="Arial" w:cs="Arial"/>
        </w:rPr>
        <w:t>2</w:t>
      </w:r>
      <w:r w:rsidRPr="002E2484">
        <w:rPr>
          <w:rFonts w:ascii="Arial" w:eastAsia="Times New Roman" w:hAnsi="Arial" w:cs="Arial"/>
        </w:rPr>
        <w:t>/202</w:t>
      </w:r>
      <w:r w:rsidR="00535E1A">
        <w:rPr>
          <w:rFonts w:ascii="Arial" w:eastAsia="Times New Roman" w:hAnsi="Arial" w:cs="Arial"/>
        </w:rPr>
        <w:t>6</w:t>
      </w:r>
      <w:r w:rsidRPr="002E2484">
        <w:rPr>
          <w:rFonts w:ascii="Arial" w:eastAsia="Times New Roman" w:hAnsi="Arial" w:cs="Arial"/>
        </w:rPr>
        <w:t xml:space="preserve"> y en extracto en el DOGC número </w:t>
      </w:r>
      <w:r w:rsidR="004A231D">
        <w:rPr>
          <w:rFonts w:ascii="Arial" w:eastAsia="Times New Roman" w:hAnsi="Arial" w:cs="Arial"/>
        </w:rPr>
        <w:t>9</w:t>
      </w:r>
      <w:r w:rsidR="00535E1A">
        <w:rPr>
          <w:rFonts w:ascii="Arial" w:eastAsia="Times New Roman" w:hAnsi="Arial" w:cs="Arial"/>
        </w:rPr>
        <w:t>639</w:t>
      </w:r>
      <w:r w:rsidRPr="002E2484">
        <w:rPr>
          <w:rFonts w:ascii="Arial" w:eastAsia="Times New Roman" w:hAnsi="Arial" w:cs="Arial"/>
        </w:rPr>
        <w:t>, de fecha 0</w:t>
      </w:r>
      <w:r w:rsidR="00535E1A">
        <w:rPr>
          <w:rFonts w:ascii="Arial" w:eastAsia="Times New Roman" w:hAnsi="Arial" w:cs="Arial"/>
        </w:rPr>
        <w:t>7</w:t>
      </w:r>
      <w:r w:rsidRPr="002E2484">
        <w:rPr>
          <w:rFonts w:ascii="Arial" w:eastAsia="Times New Roman" w:hAnsi="Arial" w:cs="Arial"/>
        </w:rPr>
        <w:t>/0</w:t>
      </w:r>
      <w:r w:rsidR="00535E1A">
        <w:rPr>
          <w:rFonts w:ascii="Arial" w:eastAsia="Times New Roman" w:hAnsi="Arial" w:cs="Arial"/>
        </w:rPr>
        <w:t>4</w:t>
      </w:r>
      <w:r w:rsidRPr="002E2484">
        <w:rPr>
          <w:rFonts w:ascii="Arial" w:eastAsia="Times New Roman" w:hAnsi="Arial" w:cs="Arial"/>
        </w:rPr>
        <w:t>/202</w:t>
      </w:r>
      <w:r w:rsidR="00535E1A">
        <w:rPr>
          <w:rFonts w:ascii="Arial" w:eastAsia="Times New Roman" w:hAnsi="Arial" w:cs="Arial"/>
        </w:rPr>
        <w:t>6</w:t>
      </w:r>
      <w:r w:rsidRPr="002E2484">
        <w:rPr>
          <w:rFonts w:ascii="Arial" w:eastAsia="Times New Roman" w:hAnsi="Arial" w:cs="Arial"/>
        </w:rPr>
        <w:t>.</w:t>
      </w:r>
    </w:p>
    <w:p w14:paraId="750F6E39"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6C048900"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Quinto.-</w:t>
      </w:r>
      <w:proofErr w:type="gramEnd"/>
      <w:r w:rsidRPr="002E2484">
        <w:rPr>
          <w:rFonts w:ascii="Arial" w:eastAsia="Times New Roman" w:hAnsi="Arial" w:cs="Arial"/>
          <w:b/>
          <w:bCs/>
        </w:rPr>
        <w:t xml:space="preserve"> Plazo de presentación de solicitudes</w:t>
      </w:r>
    </w:p>
    <w:p w14:paraId="0508AE6E"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El plazo de presentación de las solicitudes comienza al día siguiente de la publicación de esta convocatoria en el BOP de Girona y finalizará en el plazo de 20 días hábiles.</w:t>
      </w:r>
    </w:p>
    <w:p w14:paraId="391854F4"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757FE7CF"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Las solicitudes, que deben enviarse mediante el modelo normalizado disponible en la web del Ayuntamiento de Vilablareix (www.vilablareix.cat), deben presentarse en el Registro general del Ayuntamiento de Vilablareix y/o en cualquiera de las formas previstas por la legislación vigente. </w:t>
      </w:r>
    </w:p>
    <w:p w14:paraId="46ECE1DE"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08A1CA42"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Habrá que aportar la documentación especificada en el punto 6.2 de las Bases reguladoras.</w:t>
      </w:r>
    </w:p>
    <w:p w14:paraId="41D8F9D4"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3BF5082B"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42471E68"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Sexto.-</w:t>
      </w:r>
      <w:proofErr w:type="gramEnd"/>
      <w:r w:rsidRPr="002E2484">
        <w:rPr>
          <w:rFonts w:ascii="Arial" w:eastAsia="Times New Roman" w:hAnsi="Arial" w:cs="Arial"/>
          <w:b/>
          <w:bCs/>
        </w:rPr>
        <w:t xml:space="preserve"> Plazo de justificación de las subvenciones</w:t>
      </w:r>
    </w:p>
    <w:p w14:paraId="3D664BE1"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La Junta de Gobierno Local del Ayuntamiento de </w:t>
      </w:r>
      <w:proofErr w:type="spellStart"/>
      <w:r w:rsidRPr="002E2484">
        <w:rPr>
          <w:rFonts w:ascii="Arial" w:eastAsia="Times New Roman" w:hAnsi="Arial" w:cs="Arial"/>
        </w:rPr>
        <w:t>Vilablareixi</w:t>
      </w:r>
      <w:proofErr w:type="spellEnd"/>
      <w:r w:rsidRPr="002E2484">
        <w:rPr>
          <w:rFonts w:ascii="Arial" w:eastAsia="Times New Roman" w:hAnsi="Arial" w:cs="Arial"/>
        </w:rPr>
        <w:t xml:space="preserve"> deberá emitir la correspondiente resolución definitiva en el plazo máximo de 6 meses a contar desde el día siguiente de la fecha de publicación de la convocatoria; la cual se notificará individualmente a los solicitantes en el plazo máximo de 10 días a contar desde la fecha de adopción del acuerdo.</w:t>
      </w:r>
    </w:p>
    <w:p w14:paraId="1879D740"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54363EE"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Séptimo.-</w:t>
      </w:r>
      <w:proofErr w:type="gramEnd"/>
      <w:r w:rsidRPr="002E2484">
        <w:rPr>
          <w:rFonts w:ascii="Arial" w:eastAsia="Times New Roman" w:hAnsi="Arial" w:cs="Arial"/>
          <w:b/>
          <w:bCs/>
        </w:rPr>
        <w:t xml:space="preserve"> Régimen de recursos</w:t>
      </w:r>
    </w:p>
    <w:p w14:paraId="291E035E" w14:textId="3CDB777B"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El acuerdo de resolución de la convocatoria pondrá fin a la vía administrativa, pudiendo interponerse recurso contencioso administrativo ante el Juzgado Contencioso Administrativo de Girona, en el plazo</w:t>
      </w:r>
      <w:r w:rsidR="00FD6710">
        <w:rPr>
          <w:rFonts w:ascii="Arial" w:eastAsia="Times New Roman" w:hAnsi="Arial" w:cs="Arial"/>
        </w:rPr>
        <w:t xml:space="preserve"> </w:t>
      </w:r>
      <w:r w:rsidRPr="002E2484">
        <w:rPr>
          <w:rFonts w:ascii="Arial" w:eastAsia="Times New Roman" w:hAnsi="Arial" w:cs="Arial"/>
        </w:rPr>
        <w:t>de dos meses a contar desde el día siguiente al de su notificación. Alternativamente y de forma</w:t>
      </w:r>
      <w:r w:rsidR="00FD6710">
        <w:rPr>
          <w:rFonts w:ascii="Arial" w:eastAsia="Times New Roman" w:hAnsi="Arial" w:cs="Arial"/>
        </w:rPr>
        <w:t xml:space="preserve"> </w:t>
      </w:r>
      <w:r w:rsidRPr="002E2484">
        <w:rPr>
          <w:rFonts w:ascii="Arial" w:eastAsia="Times New Roman" w:hAnsi="Arial" w:cs="Arial"/>
        </w:rPr>
        <w:t>potestativa, podrá interponerse recurso de reposición ante la Junta de Gobierno Local del Ayuntamiento de Vilablareix, en el plazo de un mes a contar desde el día siguiente de su publicación.</w:t>
      </w:r>
    </w:p>
    <w:p w14:paraId="0D92808A" w14:textId="77777777" w:rsidR="005F55FE" w:rsidRPr="00FD6710" w:rsidRDefault="005F55FE" w:rsidP="00FD6710">
      <w:pPr>
        <w:pStyle w:val="Default"/>
        <w:jc w:val="both"/>
        <w:rPr>
          <w:sz w:val="22"/>
          <w:szCs w:val="22"/>
          <w:lang w:val="es-ES_tradnl"/>
        </w:rPr>
      </w:pPr>
    </w:p>
    <w:p w14:paraId="0BE49481" w14:textId="2EFC23BB" w:rsidR="00591821" w:rsidRPr="00FD6710" w:rsidRDefault="00591821" w:rsidP="00FD6710">
      <w:pPr>
        <w:spacing w:after="0" w:line="240" w:lineRule="auto"/>
        <w:jc w:val="both"/>
        <w:rPr>
          <w:rFonts w:ascii="Arial" w:hAnsi="Arial" w:cs="Arial"/>
        </w:rPr>
      </w:pPr>
      <w:r w:rsidRPr="00FD6710">
        <w:rPr>
          <w:rFonts w:ascii="Arial" w:hAnsi="Arial" w:cs="Arial"/>
        </w:rPr>
        <w:t xml:space="preserve">Vilablareix, a data de la </w:t>
      </w:r>
      <w:r w:rsidR="00B533D7">
        <w:rPr>
          <w:rFonts w:ascii="Arial" w:hAnsi="Arial" w:cs="Arial"/>
        </w:rPr>
        <w:t>firma</w:t>
      </w:r>
      <w:r w:rsidRPr="00FD6710">
        <w:rPr>
          <w:rFonts w:ascii="Arial" w:hAnsi="Arial" w:cs="Arial"/>
        </w:rPr>
        <w:t xml:space="preserve"> electr</w:t>
      </w:r>
      <w:r w:rsidR="00B533D7">
        <w:rPr>
          <w:rFonts w:ascii="Arial" w:hAnsi="Arial" w:cs="Arial"/>
        </w:rPr>
        <w:t>ó</w:t>
      </w:r>
      <w:r w:rsidRPr="00FD6710">
        <w:rPr>
          <w:rFonts w:ascii="Arial" w:hAnsi="Arial" w:cs="Arial"/>
        </w:rPr>
        <w:t>nica</w:t>
      </w:r>
    </w:p>
    <w:p w14:paraId="5B21CE5C" w14:textId="77777777" w:rsidR="00591821" w:rsidRPr="00FD6710" w:rsidRDefault="00591821" w:rsidP="00FD6710">
      <w:pPr>
        <w:spacing w:after="0" w:line="240" w:lineRule="auto"/>
        <w:jc w:val="both"/>
        <w:rPr>
          <w:rFonts w:ascii="Arial" w:hAnsi="Arial" w:cs="Arial"/>
        </w:rPr>
      </w:pPr>
    </w:p>
    <w:p w14:paraId="3AF693C9" w14:textId="3DC2EFA5" w:rsidR="00591821" w:rsidRPr="00FD6710" w:rsidRDefault="00591821" w:rsidP="00FD6710">
      <w:pPr>
        <w:spacing w:after="0" w:line="240" w:lineRule="auto"/>
        <w:jc w:val="both"/>
        <w:rPr>
          <w:rFonts w:ascii="Arial" w:hAnsi="Arial" w:cs="Arial"/>
        </w:rPr>
      </w:pPr>
      <w:r w:rsidRPr="00FD6710">
        <w:rPr>
          <w:rFonts w:ascii="Arial" w:hAnsi="Arial" w:cs="Arial"/>
        </w:rPr>
        <w:t>L</w:t>
      </w:r>
      <w:r w:rsidR="00B533D7">
        <w:rPr>
          <w:rFonts w:ascii="Arial" w:hAnsi="Arial" w:cs="Arial"/>
        </w:rPr>
        <w:t xml:space="preserve">a </w:t>
      </w:r>
      <w:proofErr w:type="gramStart"/>
      <w:r w:rsidRPr="00FD6710">
        <w:rPr>
          <w:rFonts w:ascii="Arial" w:hAnsi="Arial" w:cs="Arial"/>
        </w:rPr>
        <w:t>Alcalde</w:t>
      </w:r>
      <w:r w:rsidR="005F55FE" w:rsidRPr="00FD6710">
        <w:rPr>
          <w:rFonts w:ascii="Arial" w:hAnsi="Arial" w:cs="Arial"/>
        </w:rPr>
        <w:t>sa</w:t>
      </w:r>
      <w:proofErr w:type="gramEnd"/>
    </w:p>
    <w:p w14:paraId="2090633C" w14:textId="53C10377" w:rsidR="00591821" w:rsidRPr="00FD6710" w:rsidRDefault="005F55FE" w:rsidP="00FD6710">
      <w:pPr>
        <w:spacing w:after="0" w:line="240" w:lineRule="auto"/>
        <w:jc w:val="both"/>
        <w:rPr>
          <w:rFonts w:ascii="Arial" w:hAnsi="Arial" w:cs="Arial"/>
        </w:rPr>
      </w:pPr>
      <w:r w:rsidRPr="00FD6710">
        <w:rPr>
          <w:rFonts w:ascii="Arial" w:hAnsi="Arial" w:cs="Arial"/>
        </w:rPr>
        <w:t>Maite Tixis Padrosa</w:t>
      </w:r>
    </w:p>
    <w:sectPr w:rsidR="00591821" w:rsidRPr="00FD6710" w:rsidSect="00556CA1">
      <w:headerReference w:type="even" r:id="rId7"/>
      <w:headerReference w:type="default" r:id="rId8"/>
      <w:footerReference w:type="even" r:id="rId9"/>
      <w:footerReference w:type="default" r:id="rId10"/>
      <w:headerReference w:type="first" r:id="rId11"/>
      <w:footerReference w:type="first" r:id="rId12"/>
      <w:pgSz w:w="11906" w:h="16838"/>
      <w:pgMar w:top="1417" w:right="1133" w:bottom="1417" w:left="1276" w:header="426" w:footer="3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2239E" w14:textId="77777777" w:rsidR="00615E5D" w:rsidRDefault="00615E5D" w:rsidP="007D3DB3">
      <w:pPr>
        <w:spacing w:after="0" w:line="240" w:lineRule="auto"/>
      </w:pPr>
      <w:r>
        <w:separator/>
      </w:r>
    </w:p>
  </w:endnote>
  <w:endnote w:type="continuationSeparator" w:id="0">
    <w:p w14:paraId="1CA1D0BB" w14:textId="77777777" w:rsidR="00615E5D" w:rsidRDefault="00615E5D" w:rsidP="007D3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Century Schlbk">
    <w:altName w:val="Century Schoolbook"/>
    <w:charset w:val="4D"/>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E3701" w14:textId="77777777" w:rsidR="009731E1" w:rsidRDefault="009731E1">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61EC" w14:textId="77777777" w:rsidR="009731E1" w:rsidRPr="006A4B19" w:rsidRDefault="009731E1">
    <w:pPr>
      <w:pStyle w:val="Peu"/>
      <w:rPr>
        <w:sz w:val="16"/>
        <w:szCs w:val="16"/>
      </w:rPr>
    </w:pPr>
    <w:r>
      <w:rPr>
        <w:sz w:val="16"/>
        <w:szCs w:val="16"/>
      </w:rPr>
      <w:t xml:space="preserve">C/ Perelló, 120 – 17180 Vilablareix – </w:t>
    </w:r>
    <w:proofErr w:type="spellStart"/>
    <w:r>
      <w:rPr>
        <w:sz w:val="16"/>
        <w:szCs w:val="16"/>
      </w:rPr>
      <w:t>Telèfon</w:t>
    </w:r>
    <w:proofErr w:type="spellEnd"/>
    <w:r>
      <w:rPr>
        <w:sz w:val="16"/>
        <w:szCs w:val="16"/>
      </w:rPr>
      <w:t xml:space="preserve"> 972405001 – Fax 972238764 E-mail. </w:t>
    </w:r>
    <w:proofErr w:type="gramStart"/>
    <w:r>
      <w:rPr>
        <w:sz w:val="16"/>
        <w:szCs w:val="16"/>
      </w:rPr>
      <w:t>Ajuntament@vilablareix.cat  -</w:t>
    </w:r>
    <w:proofErr w:type="gramEnd"/>
    <w:r>
      <w:rPr>
        <w:sz w:val="16"/>
        <w:szCs w:val="16"/>
      </w:rPr>
      <w:t xml:space="preserve"> Web. www.vilablareix.cat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6DC04" w14:textId="77777777" w:rsidR="009731E1" w:rsidRDefault="009731E1">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766B0" w14:textId="77777777" w:rsidR="00615E5D" w:rsidRDefault="00615E5D" w:rsidP="007D3DB3">
      <w:pPr>
        <w:spacing w:after="0" w:line="240" w:lineRule="auto"/>
      </w:pPr>
      <w:r>
        <w:separator/>
      </w:r>
    </w:p>
  </w:footnote>
  <w:footnote w:type="continuationSeparator" w:id="0">
    <w:p w14:paraId="79052A9F" w14:textId="77777777" w:rsidR="00615E5D" w:rsidRDefault="00615E5D" w:rsidP="007D3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DE451" w14:textId="77777777" w:rsidR="009731E1" w:rsidRDefault="009731E1">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6AE8" w14:textId="77777777" w:rsidR="009731E1" w:rsidRDefault="009731E1">
    <w:pPr>
      <w:pStyle w:val="Capalera"/>
    </w:pPr>
    <w:r>
      <w:rPr>
        <w:noProof/>
        <w:lang w:val="ca-ES" w:eastAsia="ca-ES"/>
      </w:rPr>
      <w:drawing>
        <wp:inline distT="0" distB="0" distL="0" distR="0" wp14:anchorId="18D9AB08" wp14:editId="71830E25">
          <wp:extent cx="2918091" cy="590550"/>
          <wp:effectExtent l="19050" t="0" r="0" b="0"/>
          <wp:docPr id="1" name="Imatge 0" descr="CapçaleraFol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Folis.jpg"/>
                  <pic:cNvPicPr/>
                </pic:nvPicPr>
                <pic:blipFill>
                  <a:blip r:embed="rId1"/>
                  <a:stretch>
                    <a:fillRect/>
                  </a:stretch>
                </pic:blipFill>
                <pic:spPr>
                  <a:xfrm>
                    <a:off x="0" y="0"/>
                    <a:ext cx="2917748" cy="59048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BA4E8" w14:textId="77777777" w:rsidR="009731E1" w:rsidRDefault="009731E1">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FF50"/>
    <w:multiLevelType w:val="hybridMultilevel"/>
    <w:tmpl w:val="C89EE4D4"/>
    <w:lvl w:ilvl="0" w:tplc="440E1C42">
      <w:start w:val="1"/>
      <w:numFmt w:val="bullet"/>
      <w:lvlText w:val=""/>
      <w:lvlJc w:val="left"/>
      <w:pPr>
        <w:ind w:left="720" w:hanging="360"/>
      </w:pPr>
      <w:rPr>
        <w:rFonts w:ascii="Symbol" w:hAnsi="Symbol" w:hint="default"/>
      </w:rPr>
    </w:lvl>
    <w:lvl w:ilvl="1" w:tplc="8760114A">
      <w:start w:val="1"/>
      <w:numFmt w:val="bullet"/>
      <w:lvlText w:val="o"/>
      <w:lvlJc w:val="left"/>
      <w:pPr>
        <w:ind w:left="1440" w:hanging="360"/>
      </w:pPr>
      <w:rPr>
        <w:rFonts w:ascii="Courier New" w:hAnsi="Courier New" w:hint="default"/>
      </w:rPr>
    </w:lvl>
    <w:lvl w:ilvl="2" w:tplc="BFC81196">
      <w:start w:val="1"/>
      <w:numFmt w:val="bullet"/>
      <w:lvlText w:val=""/>
      <w:lvlJc w:val="left"/>
      <w:pPr>
        <w:ind w:left="2160" w:hanging="360"/>
      </w:pPr>
      <w:rPr>
        <w:rFonts w:ascii="Wingdings" w:hAnsi="Wingdings" w:hint="default"/>
      </w:rPr>
    </w:lvl>
    <w:lvl w:ilvl="3" w:tplc="E2F8DA96">
      <w:start w:val="1"/>
      <w:numFmt w:val="bullet"/>
      <w:lvlText w:val=""/>
      <w:lvlJc w:val="left"/>
      <w:pPr>
        <w:ind w:left="2880" w:hanging="360"/>
      </w:pPr>
      <w:rPr>
        <w:rFonts w:ascii="Symbol" w:hAnsi="Symbol" w:hint="default"/>
      </w:rPr>
    </w:lvl>
    <w:lvl w:ilvl="4" w:tplc="35CE88A6">
      <w:start w:val="1"/>
      <w:numFmt w:val="bullet"/>
      <w:lvlText w:val="o"/>
      <w:lvlJc w:val="left"/>
      <w:pPr>
        <w:ind w:left="3600" w:hanging="360"/>
      </w:pPr>
      <w:rPr>
        <w:rFonts w:ascii="Courier New" w:hAnsi="Courier New" w:hint="default"/>
      </w:rPr>
    </w:lvl>
    <w:lvl w:ilvl="5" w:tplc="AFFAA494">
      <w:start w:val="1"/>
      <w:numFmt w:val="bullet"/>
      <w:lvlText w:val=""/>
      <w:lvlJc w:val="left"/>
      <w:pPr>
        <w:ind w:left="4320" w:hanging="360"/>
      </w:pPr>
      <w:rPr>
        <w:rFonts w:ascii="Wingdings" w:hAnsi="Wingdings" w:hint="default"/>
      </w:rPr>
    </w:lvl>
    <w:lvl w:ilvl="6" w:tplc="33F476FA">
      <w:start w:val="1"/>
      <w:numFmt w:val="bullet"/>
      <w:lvlText w:val=""/>
      <w:lvlJc w:val="left"/>
      <w:pPr>
        <w:ind w:left="5040" w:hanging="360"/>
      </w:pPr>
      <w:rPr>
        <w:rFonts w:ascii="Symbol" w:hAnsi="Symbol" w:hint="default"/>
      </w:rPr>
    </w:lvl>
    <w:lvl w:ilvl="7" w:tplc="BF1AE8D8">
      <w:start w:val="1"/>
      <w:numFmt w:val="bullet"/>
      <w:lvlText w:val="o"/>
      <w:lvlJc w:val="left"/>
      <w:pPr>
        <w:ind w:left="5760" w:hanging="360"/>
      </w:pPr>
      <w:rPr>
        <w:rFonts w:ascii="Courier New" w:hAnsi="Courier New" w:hint="default"/>
      </w:rPr>
    </w:lvl>
    <w:lvl w:ilvl="8" w:tplc="5CFA7F1A">
      <w:start w:val="1"/>
      <w:numFmt w:val="bullet"/>
      <w:lvlText w:val=""/>
      <w:lvlJc w:val="left"/>
      <w:pPr>
        <w:ind w:left="6480" w:hanging="360"/>
      </w:pPr>
      <w:rPr>
        <w:rFonts w:ascii="Wingdings" w:hAnsi="Wingdings" w:hint="default"/>
      </w:rPr>
    </w:lvl>
  </w:abstractNum>
  <w:abstractNum w:abstractNumId="1" w15:restartNumberingAfterBreak="0">
    <w:nsid w:val="099970A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0572FB"/>
    <w:multiLevelType w:val="hybridMultilevel"/>
    <w:tmpl w:val="010679BE"/>
    <w:lvl w:ilvl="0" w:tplc="0403000F">
      <w:start w:val="13"/>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2F45B8D"/>
    <w:multiLevelType w:val="singleLevel"/>
    <w:tmpl w:val="E0CED97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162B3405"/>
    <w:multiLevelType w:val="hybridMultilevel"/>
    <w:tmpl w:val="72EC28C4"/>
    <w:lvl w:ilvl="0" w:tplc="20CA5190">
      <w:start w:val="14"/>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8C72EEE"/>
    <w:multiLevelType w:val="hybridMultilevel"/>
    <w:tmpl w:val="2FA415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F063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9FA4EF5"/>
    <w:multiLevelType w:val="multilevel"/>
    <w:tmpl w:val="C2C45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FEDD0C"/>
    <w:multiLevelType w:val="hybridMultilevel"/>
    <w:tmpl w:val="D33C47C0"/>
    <w:lvl w:ilvl="0" w:tplc="E5741678">
      <w:start w:val="1"/>
      <w:numFmt w:val="bullet"/>
      <w:lvlText w:val=""/>
      <w:lvlJc w:val="left"/>
      <w:pPr>
        <w:ind w:left="720" w:hanging="360"/>
      </w:pPr>
      <w:rPr>
        <w:rFonts w:ascii="Symbol" w:hAnsi="Symbol" w:hint="default"/>
      </w:rPr>
    </w:lvl>
    <w:lvl w:ilvl="1" w:tplc="61B4C4B0">
      <w:start w:val="1"/>
      <w:numFmt w:val="bullet"/>
      <w:lvlText w:val="o"/>
      <w:lvlJc w:val="left"/>
      <w:pPr>
        <w:ind w:left="1440" w:hanging="360"/>
      </w:pPr>
      <w:rPr>
        <w:rFonts w:ascii="Courier New" w:hAnsi="Courier New" w:hint="default"/>
      </w:rPr>
    </w:lvl>
    <w:lvl w:ilvl="2" w:tplc="3FA05304">
      <w:start w:val="1"/>
      <w:numFmt w:val="bullet"/>
      <w:lvlText w:val=""/>
      <w:lvlJc w:val="left"/>
      <w:pPr>
        <w:ind w:left="2160" w:hanging="360"/>
      </w:pPr>
      <w:rPr>
        <w:rFonts w:ascii="Wingdings" w:hAnsi="Wingdings" w:hint="default"/>
      </w:rPr>
    </w:lvl>
    <w:lvl w:ilvl="3" w:tplc="4126AFB6">
      <w:start w:val="1"/>
      <w:numFmt w:val="bullet"/>
      <w:lvlText w:val=""/>
      <w:lvlJc w:val="left"/>
      <w:pPr>
        <w:ind w:left="2880" w:hanging="360"/>
      </w:pPr>
      <w:rPr>
        <w:rFonts w:ascii="Symbol" w:hAnsi="Symbol" w:hint="default"/>
      </w:rPr>
    </w:lvl>
    <w:lvl w:ilvl="4" w:tplc="76865D60">
      <w:start w:val="1"/>
      <w:numFmt w:val="bullet"/>
      <w:lvlText w:val="o"/>
      <w:lvlJc w:val="left"/>
      <w:pPr>
        <w:ind w:left="3600" w:hanging="360"/>
      </w:pPr>
      <w:rPr>
        <w:rFonts w:ascii="Courier New" w:hAnsi="Courier New" w:hint="default"/>
      </w:rPr>
    </w:lvl>
    <w:lvl w:ilvl="5" w:tplc="A2B0ED34">
      <w:start w:val="1"/>
      <w:numFmt w:val="bullet"/>
      <w:lvlText w:val=""/>
      <w:lvlJc w:val="left"/>
      <w:pPr>
        <w:ind w:left="4320" w:hanging="360"/>
      </w:pPr>
      <w:rPr>
        <w:rFonts w:ascii="Wingdings" w:hAnsi="Wingdings" w:hint="default"/>
      </w:rPr>
    </w:lvl>
    <w:lvl w:ilvl="6" w:tplc="83B4FB54">
      <w:start w:val="1"/>
      <w:numFmt w:val="bullet"/>
      <w:lvlText w:val=""/>
      <w:lvlJc w:val="left"/>
      <w:pPr>
        <w:ind w:left="5040" w:hanging="360"/>
      </w:pPr>
      <w:rPr>
        <w:rFonts w:ascii="Symbol" w:hAnsi="Symbol" w:hint="default"/>
      </w:rPr>
    </w:lvl>
    <w:lvl w:ilvl="7" w:tplc="807A48AA">
      <w:start w:val="1"/>
      <w:numFmt w:val="bullet"/>
      <w:lvlText w:val="o"/>
      <w:lvlJc w:val="left"/>
      <w:pPr>
        <w:ind w:left="5760" w:hanging="360"/>
      </w:pPr>
      <w:rPr>
        <w:rFonts w:ascii="Courier New" w:hAnsi="Courier New" w:hint="default"/>
      </w:rPr>
    </w:lvl>
    <w:lvl w:ilvl="8" w:tplc="0164B93E">
      <w:start w:val="1"/>
      <w:numFmt w:val="bullet"/>
      <w:lvlText w:val=""/>
      <w:lvlJc w:val="left"/>
      <w:pPr>
        <w:ind w:left="6480" w:hanging="360"/>
      </w:pPr>
      <w:rPr>
        <w:rFonts w:ascii="Wingdings" w:hAnsi="Wingdings" w:hint="default"/>
      </w:rPr>
    </w:lvl>
  </w:abstractNum>
  <w:abstractNum w:abstractNumId="9" w15:restartNumberingAfterBreak="0">
    <w:nsid w:val="27DD76C9"/>
    <w:multiLevelType w:val="hybridMultilevel"/>
    <w:tmpl w:val="085AACAA"/>
    <w:lvl w:ilvl="0" w:tplc="77A45336">
      <w:start w:val="1"/>
      <w:numFmt w:val="lowerLetter"/>
      <w:lvlText w:val="%1)"/>
      <w:lvlJc w:val="left"/>
      <w:pPr>
        <w:ind w:left="1068" w:hanging="360"/>
      </w:pPr>
      <w:rPr>
        <w:rFonts w:hint="default"/>
      </w:rPr>
    </w:lvl>
    <w:lvl w:ilvl="1" w:tplc="04030005">
      <w:start w:val="1"/>
      <w:numFmt w:val="bullet"/>
      <w:lvlText w:val=""/>
      <w:lvlJc w:val="left"/>
      <w:pPr>
        <w:ind w:left="1788" w:hanging="360"/>
      </w:pPr>
      <w:rPr>
        <w:rFonts w:ascii="Wingdings" w:hAnsi="Wingdings" w:hint="default"/>
      </w:r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29AF6242"/>
    <w:multiLevelType w:val="hybridMultilevel"/>
    <w:tmpl w:val="273A4D80"/>
    <w:lvl w:ilvl="0" w:tplc="0403000F">
      <w:start w:val="1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A8317FB"/>
    <w:multiLevelType w:val="hybridMultilevel"/>
    <w:tmpl w:val="36FCE23E"/>
    <w:lvl w:ilvl="0" w:tplc="99FA7FF4">
      <w:start w:val="3"/>
      <w:numFmt w:val="decimal"/>
      <w:lvlText w:val="%1."/>
      <w:lvlJc w:val="left"/>
      <w:pPr>
        <w:ind w:left="1004" w:hanging="360"/>
      </w:pPr>
      <w:rPr>
        <w:rFonts w:hint="default"/>
        <w:b/>
      </w:r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12" w15:restartNumberingAfterBreak="0">
    <w:nsid w:val="2CA034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D02595A"/>
    <w:multiLevelType w:val="hybridMultilevel"/>
    <w:tmpl w:val="16B69814"/>
    <w:lvl w:ilvl="0" w:tplc="B762D0C0">
      <w:start w:val="3"/>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FC01464"/>
    <w:multiLevelType w:val="multilevel"/>
    <w:tmpl w:val="2FCAC13C"/>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abstractNum w:abstractNumId="15" w15:restartNumberingAfterBreak="0">
    <w:nsid w:val="34A42C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5ED0196"/>
    <w:multiLevelType w:val="singleLevel"/>
    <w:tmpl w:val="0C0A0011"/>
    <w:lvl w:ilvl="0">
      <w:start w:val="1"/>
      <w:numFmt w:val="decimal"/>
      <w:lvlText w:val="%1)"/>
      <w:lvlJc w:val="left"/>
      <w:pPr>
        <w:tabs>
          <w:tab w:val="num" w:pos="360"/>
        </w:tabs>
        <w:ind w:left="360" w:hanging="360"/>
      </w:pPr>
      <w:rPr>
        <w:rFonts w:hint="default"/>
      </w:rPr>
    </w:lvl>
  </w:abstractNum>
  <w:abstractNum w:abstractNumId="17" w15:restartNumberingAfterBreak="0">
    <w:nsid w:val="393153A3"/>
    <w:multiLevelType w:val="hybridMultilevel"/>
    <w:tmpl w:val="7DF45F4A"/>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B1F2E85"/>
    <w:multiLevelType w:val="hybridMultilevel"/>
    <w:tmpl w:val="80688B7A"/>
    <w:lvl w:ilvl="0" w:tplc="589CCECC">
      <w:start w:val="1"/>
      <w:numFmt w:val="bullet"/>
      <w:lvlText w:val=""/>
      <w:lvlJc w:val="left"/>
      <w:pPr>
        <w:ind w:left="720" w:hanging="360"/>
      </w:pPr>
      <w:rPr>
        <w:rFonts w:ascii="Symbol" w:hAnsi="Symbol" w:hint="default"/>
      </w:rPr>
    </w:lvl>
    <w:lvl w:ilvl="1" w:tplc="062E64FE">
      <w:start w:val="1"/>
      <w:numFmt w:val="bullet"/>
      <w:lvlText w:val="o"/>
      <w:lvlJc w:val="left"/>
      <w:pPr>
        <w:ind w:left="1440" w:hanging="360"/>
      </w:pPr>
      <w:rPr>
        <w:rFonts w:ascii="Courier New" w:hAnsi="Courier New" w:hint="default"/>
      </w:rPr>
    </w:lvl>
    <w:lvl w:ilvl="2" w:tplc="F524FE70">
      <w:start w:val="1"/>
      <w:numFmt w:val="bullet"/>
      <w:lvlText w:val=""/>
      <w:lvlJc w:val="left"/>
      <w:pPr>
        <w:ind w:left="2160" w:hanging="360"/>
      </w:pPr>
      <w:rPr>
        <w:rFonts w:ascii="Wingdings" w:hAnsi="Wingdings" w:hint="default"/>
      </w:rPr>
    </w:lvl>
    <w:lvl w:ilvl="3" w:tplc="AE8E0B34">
      <w:start w:val="1"/>
      <w:numFmt w:val="bullet"/>
      <w:lvlText w:val=""/>
      <w:lvlJc w:val="left"/>
      <w:pPr>
        <w:ind w:left="2880" w:hanging="360"/>
      </w:pPr>
      <w:rPr>
        <w:rFonts w:ascii="Symbol" w:hAnsi="Symbol" w:hint="default"/>
      </w:rPr>
    </w:lvl>
    <w:lvl w:ilvl="4" w:tplc="1C5E81D6">
      <w:start w:val="1"/>
      <w:numFmt w:val="bullet"/>
      <w:lvlText w:val="o"/>
      <w:lvlJc w:val="left"/>
      <w:pPr>
        <w:ind w:left="3600" w:hanging="360"/>
      </w:pPr>
      <w:rPr>
        <w:rFonts w:ascii="Courier New" w:hAnsi="Courier New" w:hint="default"/>
      </w:rPr>
    </w:lvl>
    <w:lvl w:ilvl="5" w:tplc="6E46DC86">
      <w:start w:val="1"/>
      <w:numFmt w:val="bullet"/>
      <w:lvlText w:val=""/>
      <w:lvlJc w:val="left"/>
      <w:pPr>
        <w:ind w:left="4320" w:hanging="360"/>
      </w:pPr>
      <w:rPr>
        <w:rFonts w:ascii="Wingdings" w:hAnsi="Wingdings" w:hint="default"/>
      </w:rPr>
    </w:lvl>
    <w:lvl w:ilvl="6" w:tplc="807C7BBC">
      <w:start w:val="1"/>
      <w:numFmt w:val="bullet"/>
      <w:lvlText w:val=""/>
      <w:lvlJc w:val="left"/>
      <w:pPr>
        <w:ind w:left="5040" w:hanging="360"/>
      </w:pPr>
      <w:rPr>
        <w:rFonts w:ascii="Symbol" w:hAnsi="Symbol" w:hint="default"/>
      </w:rPr>
    </w:lvl>
    <w:lvl w:ilvl="7" w:tplc="7958BF88">
      <w:start w:val="1"/>
      <w:numFmt w:val="bullet"/>
      <w:lvlText w:val="o"/>
      <w:lvlJc w:val="left"/>
      <w:pPr>
        <w:ind w:left="5760" w:hanging="360"/>
      </w:pPr>
      <w:rPr>
        <w:rFonts w:ascii="Courier New" w:hAnsi="Courier New" w:hint="default"/>
      </w:rPr>
    </w:lvl>
    <w:lvl w:ilvl="8" w:tplc="76089482">
      <w:start w:val="1"/>
      <w:numFmt w:val="bullet"/>
      <w:lvlText w:val=""/>
      <w:lvlJc w:val="left"/>
      <w:pPr>
        <w:ind w:left="6480" w:hanging="360"/>
      </w:pPr>
      <w:rPr>
        <w:rFonts w:ascii="Wingdings" w:hAnsi="Wingdings" w:hint="default"/>
      </w:rPr>
    </w:lvl>
  </w:abstractNum>
  <w:abstractNum w:abstractNumId="19" w15:restartNumberingAfterBreak="0">
    <w:nsid w:val="403B6AFD"/>
    <w:multiLevelType w:val="hybridMultilevel"/>
    <w:tmpl w:val="D3BC56BC"/>
    <w:lvl w:ilvl="0" w:tplc="C5C6E6C0">
      <w:start w:val="7"/>
      <w:numFmt w:val="decimal"/>
      <w:lvlText w:val="%1."/>
      <w:lvlJc w:val="left"/>
      <w:pPr>
        <w:ind w:left="720" w:hanging="360"/>
      </w:pPr>
      <w:rPr>
        <w:rFonts w:hint="default"/>
        <w:b/>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8CC099D"/>
    <w:multiLevelType w:val="multilevel"/>
    <w:tmpl w:val="093C9EC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68D568"/>
    <w:multiLevelType w:val="hybridMultilevel"/>
    <w:tmpl w:val="84900AC2"/>
    <w:lvl w:ilvl="0" w:tplc="F83842A6">
      <w:start w:val="1"/>
      <w:numFmt w:val="bullet"/>
      <w:lvlText w:val=""/>
      <w:lvlJc w:val="left"/>
      <w:pPr>
        <w:ind w:left="720" w:hanging="360"/>
      </w:pPr>
      <w:rPr>
        <w:rFonts w:ascii="Symbol" w:hAnsi="Symbol" w:hint="default"/>
      </w:rPr>
    </w:lvl>
    <w:lvl w:ilvl="1" w:tplc="2F90EFE0">
      <w:start w:val="1"/>
      <w:numFmt w:val="bullet"/>
      <w:lvlText w:val="o"/>
      <w:lvlJc w:val="left"/>
      <w:pPr>
        <w:ind w:left="1440" w:hanging="360"/>
      </w:pPr>
      <w:rPr>
        <w:rFonts w:ascii="Courier New" w:hAnsi="Courier New" w:hint="default"/>
      </w:rPr>
    </w:lvl>
    <w:lvl w:ilvl="2" w:tplc="F4DA1930">
      <w:start w:val="1"/>
      <w:numFmt w:val="bullet"/>
      <w:lvlText w:val=""/>
      <w:lvlJc w:val="left"/>
      <w:pPr>
        <w:ind w:left="2160" w:hanging="360"/>
      </w:pPr>
      <w:rPr>
        <w:rFonts w:ascii="Wingdings" w:hAnsi="Wingdings" w:hint="default"/>
      </w:rPr>
    </w:lvl>
    <w:lvl w:ilvl="3" w:tplc="C722008A">
      <w:start w:val="1"/>
      <w:numFmt w:val="bullet"/>
      <w:lvlText w:val=""/>
      <w:lvlJc w:val="left"/>
      <w:pPr>
        <w:ind w:left="2880" w:hanging="360"/>
      </w:pPr>
      <w:rPr>
        <w:rFonts w:ascii="Symbol" w:hAnsi="Symbol" w:hint="default"/>
      </w:rPr>
    </w:lvl>
    <w:lvl w:ilvl="4" w:tplc="09DE037E">
      <w:start w:val="1"/>
      <w:numFmt w:val="bullet"/>
      <w:lvlText w:val="o"/>
      <w:lvlJc w:val="left"/>
      <w:pPr>
        <w:ind w:left="3600" w:hanging="360"/>
      </w:pPr>
      <w:rPr>
        <w:rFonts w:ascii="Courier New" w:hAnsi="Courier New" w:hint="default"/>
      </w:rPr>
    </w:lvl>
    <w:lvl w:ilvl="5" w:tplc="66122C1C">
      <w:start w:val="1"/>
      <w:numFmt w:val="bullet"/>
      <w:lvlText w:val=""/>
      <w:lvlJc w:val="left"/>
      <w:pPr>
        <w:ind w:left="4320" w:hanging="360"/>
      </w:pPr>
      <w:rPr>
        <w:rFonts w:ascii="Wingdings" w:hAnsi="Wingdings" w:hint="default"/>
      </w:rPr>
    </w:lvl>
    <w:lvl w:ilvl="6" w:tplc="74B235D2">
      <w:start w:val="1"/>
      <w:numFmt w:val="bullet"/>
      <w:lvlText w:val=""/>
      <w:lvlJc w:val="left"/>
      <w:pPr>
        <w:ind w:left="5040" w:hanging="360"/>
      </w:pPr>
      <w:rPr>
        <w:rFonts w:ascii="Symbol" w:hAnsi="Symbol" w:hint="default"/>
      </w:rPr>
    </w:lvl>
    <w:lvl w:ilvl="7" w:tplc="46A0D646">
      <w:start w:val="1"/>
      <w:numFmt w:val="bullet"/>
      <w:lvlText w:val="o"/>
      <w:lvlJc w:val="left"/>
      <w:pPr>
        <w:ind w:left="5760" w:hanging="360"/>
      </w:pPr>
      <w:rPr>
        <w:rFonts w:ascii="Courier New" w:hAnsi="Courier New" w:hint="default"/>
      </w:rPr>
    </w:lvl>
    <w:lvl w:ilvl="8" w:tplc="D270C6C8">
      <w:start w:val="1"/>
      <w:numFmt w:val="bullet"/>
      <w:lvlText w:val=""/>
      <w:lvlJc w:val="left"/>
      <w:pPr>
        <w:ind w:left="6480" w:hanging="360"/>
      </w:pPr>
      <w:rPr>
        <w:rFonts w:ascii="Wingdings" w:hAnsi="Wingdings" w:hint="default"/>
      </w:rPr>
    </w:lvl>
  </w:abstractNum>
  <w:abstractNum w:abstractNumId="22" w15:restartNumberingAfterBreak="0">
    <w:nsid w:val="50F16E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56B12E2"/>
    <w:multiLevelType w:val="hybridMultilevel"/>
    <w:tmpl w:val="C01A48FE"/>
    <w:lvl w:ilvl="0" w:tplc="9698E402">
      <w:start w:val="1"/>
      <w:numFmt w:val="bullet"/>
      <w:lvlText w:val="-"/>
      <w:lvlJc w:val="left"/>
      <w:pPr>
        <w:ind w:left="720" w:hanging="360"/>
      </w:pPr>
      <w:rPr>
        <w:rFonts w:ascii="Calibri" w:hAnsi="Calibri" w:hint="default"/>
      </w:rPr>
    </w:lvl>
    <w:lvl w:ilvl="1" w:tplc="A9FA7420">
      <w:start w:val="1"/>
      <w:numFmt w:val="bullet"/>
      <w:lvlText w:val="o"/>
      <w:lvlJc w:val="left"/>
      <w:pPr>
        <w:ind w:left="1440" w:hanging="360"/>
      </w:pPr>
      <w:rPr>
        <w:rFonts w:ascii="Courier New" w:hAnsi="Courier New" w:hint="default"/>
      </w:rPr>
    </w:lvl>
    <w:lvl w:ilvl="2" w:tplc="568002D8">
      <w:start w:val="1"/>
      <w:numFmt w:val="bullet"/>
      <w:lvlText w:val=""/>
      <w:lvlJc w:val="left"/>
      <w:pPr>
        <w:ind w:left="2160" w:hanging="360"/>
      </w:pPr>
      <w:rPr>
        <w:rFonts w:ascii="Wingdings" w:hAnsi="Wingdings" w:hint="default"/>
      </w:rPr>
    </w:lvl>
    <w:lvl w:ilvl="3" w:tplc="5CB04F70">
      <w:start w:val="1"/>
      <w:numFmt w:val="bullet"/>
      <w:lvlText w:val=""/>
      <w:lvlJc w:val="left"/>
      <w:pPr>
        <w:ind w:left="2880" w:hanging="360"/>
      </w:pPr>
      <w:rPr>
        <w:rFonts w:ascii="Symbol" w:hAnsi="Symbol" w:hint="default"/>
      </w:rPr>
    </w:lvl>
    <w:lvl w:ilvl="4" w:tplc="F4C4BCE6">
      <w:start w:val="1"/>
      <w:numFmt w:val="bullet"/>
      <w:lvlText w:val="o"/>
      <w:lvlJc w:val="left"/>
      <w:pPr>
        <w:ind w:left="3600" w:hanging="360"/>
      </w:pPr>
      <w:rPr>
        <w:rFonts w:ascii="Courier New" w:hAnsi="Courier New" w:hint="default"/>
      </w:rPr>
    </w:lvl>
    <w:lvl w:ilvl="5" w:tplc="76DEA12A">
      <w:start w:val="1"/>
      <w:numFmt w:val="bullet"/>
      <w:lvlText w:val=""/>
      <w:lvlJc w:val="left"/>
      <w:pPr>
        <w:ind w:left="4320" w:hanging="360"/>
      </w:pPr>
      <w:rPr>
        <w:rFonts w:ascii="Wingdings" w:hAnsi="Wingdings" w:hint="default"/>
      </w:rPr>
    </w:lvl>
    <w:lvl w:ilvl="6" w:tplc="47C4A06E">
      <w:start w:val="1"/>
      <w:numFmt w:val="bullet"/>
      <w:lvlText w:val=""/>
      <w:lvlJc w:val="left"/>
      <w:pPr>
        <w:ind w:left="5040" w:hanging="360"/>
      </w:pPr>
      <w:rPr>
        <w:rFonts w:ascii="Symbol" w:hAnsi="Symbol" w:hint="default"/>
      </w:rPr>
    </w:lvl>
    <w:lvl w:ilvl="7" w:tplc="1C58D310">
      <w:start w:val="1"/>
      <w:numFmt w:val="bullet"/>
      <w:lvlText w:val="o"/>
      <w:lvlJc w:val="left"/>
      <w:pPr>
        <w:ind w:left="5760" w:hanging="360"/>
      </w:pPr>
      <w:rPr>
        <w:rFonts w:ascii="Courier New" w:hAnsi="Courier New" w:hint="default"/>
      </w:rPr>
    </w:lvl>
    <w:lvl w:ilvl="8" w:tplc="AD565536">
      <w:start w:val="1"/>
      <w:numFmt w:val="bullet"/>
      <w:lvlText w:val=""/>
      <w:lvlJc w:val="left"/>
      <w:pPr>
        <w:ind w:left="6480" w:hanging="360"/>
      </w:pPr>
      <w:rPr>
        <w:rFonts w:ascii="Wingdings" w:hAnsi="Wingdings" w:hint="default"/>
      </w:rPr>
    </w:lvl>
  </w:abstractNum>
  <w:abstractNum w:abstractNumId="24" w15:restartNumberingAfterBreak="0">
    <w:nsid w:val="5742F4DA"/>
    <w:multiLevelType w:val="hybridMultilevel"/>
    <w:tmpl w:val="22FEE808"/>
    <w:lvl w:ilvl="0" w:tplc="26DC52EA">
      <w:start w:val="1"/>
      <w:numFmt w:val="bullet"/>
      <w:lvlText w:val="-"/>
      <w:lvlJc w:val="left"/>
      <w:pPr>
        <w:ind w:left="720" w:hanging="360"/>
      </w:pPr>
      <w:rPr>
        <w:rFonts w:ascii="Calibri" w:hAnsi="Calibri" w:hint="default"/>
      </w:rPr>
    </w:lvl>
    <w:lvl w:ilvl="1" w:tplc="428C4FD8">
      <w:start w:val="1"/>
      <w:numFmt w:val="bullet"/>
      <w:lvlText w:val="o"/>
      <w:lvlJc w:val="left"/>
      <w:pPr>
        <w:ind w:left="1440" w:hanging="360"/>
      </w:pPr>
      <w:rPr>
        <w:rFonts w:ascii="Courier New" w:hAnsi="Courier New" w:hint="default"/>
      </w:rPr>
    </w:lvl>
    <w:lvl w:ilvl="2" w:tplc="85B036F2">
      <w:start w:val="1"/>
      <w:numFmt w:val="bullet"/>
      <w:lvlText w:val=""/>
      <w:lvlJc w:val="left"/>
      <w:pPr>
        <w:ind w:left="2160" w:hanging="360"/>
      </w:pPr>
      <w:rPr>
        <w:rFonts w:ascii="Wingdings" w:hAnsi="Wingdings" w:hint="default"/>
      </w:rPr>
    </w:lvl>
    <w:lvl w:ilvl="3" w:tplc="2F2629E2">
      <w:start w:val="1"/>
      <w:numFmt w:val="bullet"/>
      <w:lvlText w:val=""/>
      <w:lvlJc w:val="left"/>
      <w:pPr>
        <w:ind w:left="2880" w:hanging="360"/>
      </w:pPr>
      <w:rPr>
        <w:rFonts w:ascii="Symbol" w:hAnsi="Symbol" w:hint="default"/>
      </w:rPr>
    </w:lvl>
    <w:lvl w:ilvl="4" w:tplc="203E7312">
      <w:start w:val="1"/>
      <w:numFmt w:val="bullet"/>
      <w:lvlText w:val="o"/>
      <w:lvlJc w:val="left"/>
      <w:pPr>
        <w:ind w:left="3600" w:hanging="360"/>
      </w:pPr>
      <w:rPr>
        <w:rFonts w:ascii="Courier New" w:hAnsi="Courier New" w:hint="default"/>
      </w:rPr>
    </w:lvl>
    <w:lvl w:ilvl="5" w:tplc="16063784">
      <w:start w:val="1"/>
      <w:numFmt w:val="bullet"/>
      <w:lvlText w:val=""/>
      <w:lvlJc w:val="left"/>
      <w:pPr>
        <w:ind w:left="4320" w:hanging="360"/>
      </w:pPr>
      <w:rPr>
        <w:rFonts w:ascii="Wingdings" w:hAnsi="Wingdings" w:hint="default"/>
      </w:rPr>
    </w:lvl>
    <w:lvl w:ilvl="6" w:tplc="3EFCAED8">
      <w:start w:val="1"/>
      <w:numFmt w:val="bullet"/>
      <w:lvlText w:val=""/>
      <w:lvlJc w:val="left"/>
      <w:pPr>
        <w:ind w:left="5040" w:hanging="360"/>
      </w:pPr>
      <w:rPr>
        <w:rFonts w:ascii="Symbol" w:hAnsi="Symbol" w:hint="default"/>
      </w:rPr>
    </w:lvl>
    <w:lvl w:ilvl="7" w:tplc="1A8275F0">
      <w:start w:val="1"/>
      <w:numFmt w:val="bullet"/>
      <w:lvlText w:val="o"/>
      <w:lvlJc w:val="left"/>
      <w:pPr>
        <w:ind w:left="5760" w:hanging="360"/>
      </w:pPr>
      <w:rPr>
        <w:rFonts w:ascii="Courier New" w:hAnsi="Courier New" w:hint="default"/>
      </w:rPr>
    </w:lvl>
    <w:lvl w:ilvl="8" w:tplc="FAA432DE">
      <w:start w:val="1"/>
      <w:numFmt w:val="bullet"/>
      <w:lvlText w:val=""/>
      <w:lvlJc w:val="left"/>
      <w:pPr>
        <w:ind w:left="6480" w:hanging="360"/>
      </w:pPr>
      <w:rPr>
        <w:rFonts w:ascii="Wingdings" w:hAnsi="Wingdings" w:hint="default"/>
      </w:rPr>
    </w:lvl>
  </w:abstractNum>
  <w:abstractNum w:abstractNumId="25" w15:restartNumberingAfterBreak="0">
    <w:nsid w:val="584774C3"/>
    <w:multiLevelType w:val="multilevel"/>
    <w:tmpl w:val="2FCAC13C"/>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abstractNum w:abstractNumId="26" w15:restartNumberingAfterBreak="0">
    <w:nsid w:val="5F6032AF"/>
    <w:multiLevelType w:val="multilevel"/>
    <w:tmpl w:val="7772E122"/>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abstractNum w:abstractNumId="27" w15:restartNumberingAfterBreak="0">
    <w:nsid w:val="6A3C56F8"/>
    <w:multiLevelType w:val="hybridMultilevel"/>
    <w:tmpl w:val="409AAAA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6F74027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7A83868"/>
    <w:multiLevelType w:val="multilevel"/>
    <w:tmpl w:val="2FCAC13C"/>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num w:numId="1" w16cid:durableId="105544385">
    <w:abstractNumId w:val="16"/>
  </w:num>
  <w:num w:numId="2" w16cid:durableId="78719828">
    <w:abstractNumId w:val="22"/>
  </w:num>
  <w:num w:numId="3" w16cid:durableId="648479953">
    <w:abstractNumId w:val="1"/>
  </w:num>
  <w:num w:numId="4" w16cid:durableId="422992818">
    <w:abstractNumId w:val="12"/>
  </w:num>
  <w:num w:numId="5" w16cid:durableId="734476895">
    <w:abstractNumId w:val="6"/>
  </w:num>
  <w:num w:numId="6" w16cid:durableId="527135397">
    <w:abstractNumId w:val="15"/>
  </w:num>
  <w:num w:numId="7" w16cid:durableId="140267708">
    <w:abstractNumId w:val="28"/>
  </w:num>
  <w:num w:numId="8" w16cid:durableId="1951888062">
    <w:abstractNumId w:val="3"/>
  </w:num>
  <w:num w:numId="9" w16cid:durableId="1580286111">
    <w:abstractNumId w:val="3"/>
  </w:num>
  <w:num w:numId="10" w16cid:durableId="1401175279">
    <w:abstractNumId w:val="7"/>
  </w:num>
  <w:num w:numId="11" w16cid:durableId="1703556477">
    <w:abstractNumId w:val="5"/>
  </w:num>
  <w:num w:numId="12" w16cid:durableId="1917595752">
    <w:abstractNumId w:val="14"/>
  </w:num>
  <w:num w:numId="13" w16cid:durableId="674846964">
    <w:abstractNumId w:val="9"/>
  </w:num>
  <w:num w:numId="14" w16cid:durableId="6637767">
    <w:abstractNumId w:val="17"/>
  </w:num>
  <w:num w:numId="15" w16cid:durableId="411391690">
    <w:abstractNumId w:val="25"/>
  </w:num>
  <w:num w:numId="16" w16cid:durableId="1140801430">
    <w:abstractNumId w:val="26"/>
  </w:num>
  <w:num w:numId="17" w16cid:durableId="923956619">
    <w:abstractNumId w:val="29"/>
  </w:num>
  <w:num w:numId="18" w16cid:durableId="1735933821">
    <w:abstractNumId w:val="11"/>
  </w:num>
  <w:num w:numId="19" w16cid:durableId="1049499976">
    <w:abstractNumId w:val="13"/>
  </w:num>
  <w:num w:numId="20" w16cid:durableId="1687946117">
    <w:abstractNumId w:val="27"/>
  </w:num>
  <w:num w:numId="21" w16cid:durableId="841436416">
    <w:abstractNumId w:val="19"/>
  </w:num>
  <w:num w:numId="22" w16cid:durableId="1247807816">
    <w:abstractNumId w:val="20"/>
  </w:num>
  <w:num w:numId="23" w16cid:durableId="727915801">
    <w:abstractNumId w:val="2"/>
  </w:num>
  <w:num w:numId="24" w16cid:durableId="2092115559">
    <w:abstractNumId w:val="4"/>
  </w:num>
  <w:num w:numId="25" w16cid:durableId="1565947866">
    <w:abstractNumId w:val="10"/>
  </w:num>
  <w:num w:numId="26" w16cid:durableId="1861239739">
    <w:abstractNumId w:val="24"/>
  </w:num>
  <w:num w:numId="27" w16cid:durableId="789980466">
    <w:abstractNumId w:val="8"/>
  </w:num>
  <w:num w:numId="28" w16cid:durableId="1312756896">
    <w:abstractNumId w:val="21"/>
  </w:num>
  <w:num w:numId="29" w16cid:durableId="1432166852">
    <w:abstractNumId w:val="23"/>
  </w:num>
  <w:num w:numId="30" w16cid:durableId="1468161547">
    <w:abstractNumId w:val="18"/>
  </w:num>
  <w:num w:numId="31" w16cid:durableId="1677343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DB3"/>
    <w:rsid w:val="00004F9B"/>
    <w:rsid w:val="00013B73"/>
    <w:rsid w:val="000D5EC9"/>
    <w:rsid w:val="000E5218"/>
    <w:rsid w:val="00113EFF"/>
    <w:rsid w:val="001162EE"/>
    <w:rsid w:val="0012319C"/>
    <w:rsid w:val="00125686"/>
    <w:rsid w:val="00127336"/>
    <w:rsid w:val="001637EC"/>
    <w:rsid w:val="001654F1"/>
    <w:rsid w:val="0017566C"/>
    <w:rsid w:val="00183E0A"/>
    <w:rsid w:val="0019590C"/>
    <w:rsid w:val="00196BD6"/>
    <w:rsid w:val="001A3752"/>
    <w:rsid w:val="001B5B6B"/>
    <w:rsid w:val="001D17D1"/>
    <w:rsid w:val="001E6DCC"/>
    <w:rsid w:val="001F4F97"/>
    <w:rsid w:val="001F756F"/>
    <w:rsid w:val="00207F12"/>
    <w:rsid w:val="00221530"/>
    <w:rsid w:val="00221DBF"/>
    <w:rsid w:val="0023010A"/>
    <w:rsid w:val="002309BD"/>
    <w:rsid w:val="00233173"/>
    <w:rsid w:val="00254084"/>
    <w:rsid w:val="002825B7"/>
    <w:rsid w:val="0028613F"/>
    <w:rsid w:val="002A36BF"/>
    <w:rsid w:val="002E2484"/>
    <w:rsid w:val="002E37D8"/>
    <w:rsid w:val="00315100"/>
    <w:rsid w:val="0031559B"/>
    <w:rsid w:val="0031739F"/>
    <w:rsid w:val="003177FC"/>
    <w:rsid w:val="0032290C"/>
    <w:rsid w:val="003759FC"/>
    <w:rsid w:val="00376D56"/>
    <w:rsid w:val="00385FEC"/>
    <w:rsid w:val="003A42B2"/>
    <w:rsid w:val="003D5866"/>
    <w:rsid w:val="003D68D4"/>
    <w:rsid w:val="003F4F4F"/>
    <w:rsid w:val="00411B86"/>
    <w:rsid w:val="00417DA9"/>
    <w:rsid w:val="004471B9"/>
    <w:rsid w:val="00476F6D"/>
    <w:rsid w:val="0049271A"/>
    <w:rsid w:val="004A231D"/>
    <w:rsid w:val="004B1982"/>
    <w:rsid w:val="004C080E"/>
    <w:rsid w:val="004E7620"/>
    <w:rsid w:val="00510E06"/>
    <w:rsid w:val="005118D5"/>
    <w:rsid w:val="005235B6"/>
    <w:rsid w:val="00524BE6"/>
    <w:rsid w:val="00530240"/>
    <w:rsid w:val="00535E1A"/>
    <w:rsid w:val="0055594F"/>
    <w:rsid w:val="00555FDA"/>
    <w:rsid w:val="00556CA1"/>
    <w:rsid w:val="0056487F"/>
    <w:rsid w:val="00591821"/>
    <w:rsid w:val="005A661F"/>
    <w:rsid w:val="005B1A32"/>
    <w:rsid w:val="005D50CF"/>
    <w:rsid w:val="005E249E"/>
    <w:rsid w:val="005F35D1"/>
    <w:rsid w:val="005F4134"/>
    <w:rsid w:val="005F55FE"/>
    <w:rsid w:val="00601332"/>
    <w:rsid w:val="00615398"/>
    <w:rsid w:val="00615A51"/>
    <w:rsid w:val="00615E5D"/>
    <w:rsid w:val="00622E39"/>
    <w:rsid w:val="00636E19"/>
    <w:rsid w:val="006632A4"/>
    <w:rsid w:val="0066383D"/>
    <w:rsid w:val="00672FD8"/>
    <w:rsid w:val="006856FA"/>
    <w:rsid w:val="00695609"/>
    <w:rsid w:val="006A1269"/>
    <w:rsid w:val="006A4B19"/>
    <w:rsid w:val="006A6471"/>
    <w:rsid w:val="006B027F"/>
    <w:rsid w:val="006D4882"/>
    <w:rsid w:val="006E31DD"/>
    <w:rsid w:val="006F59F6"/>
    <w:rsid w:val="007024AA"/>
    <w:rsid w:val="00710ADF"/>
    <w:rsid w:val="00722C7E"/>
    <w:rsid w:val="007346B3"/>
    <w:rsid w:val="007537E9"/>
    <w:rsid w:val="00753B23"/>
    <w:rsid w:val="00755822"/>
    <w:rsid w:val="0075675C"/>
    <w:rsid w:val="0078246A"/>
    <w:rsid w:val="00783C8D"/>
    <w:rsid w:val="007D0722"/>
    <w:rsid w:val="007D3DB3"/>
    <w:rsid w:val="007E5C88"/>
    <w:rsid w:val="00802289"/>
    <w:rsid w:val="00814018"/>
    <w:rsid w:val="00814EA1"/>
    <w:rsid w:val="00837251"/>
    <w:rsid w:val="008B60D3"/>
    <w:rsid w:val="00924077"/>
    <w:rsid w:val="00931FEB"/>
    <w:rsid w:val="00952B27"/>
    <w:rsid w:val="009731E1"/>
    <w:rsid w:val="009B1276"/>
    <w:rsid w:val="009B4C85"/>
    <w:rsid w:val="009B608C"/>
    <w:rsid w:val="00A00C2C"/>
    <w:rsid w:val="00A05346"/>
    <w:rsid w:val="00A15742"/>
    <w:rsid w:val="00A16ACB"/>
    <w:rsid w:val="00A27159"/>
    <w:rsid w:val="00A404FD"/>
    <w:rsid w:val="00A67EE2"/>
    <w:rsid w:val="00A777F8"/>
    <w:rsid w:val="00AB79CF"/>
    <w:rsid w:val="00AD2488"/>
    <w:rsid w:val="00AF063E"/>
    <w:rsid w:val="00AF41DF"/>
    <w:rsid w:val="00AF63F5"/>
    <w:rsid w:val="00B0294F"/>
    <w:rsid w:val="00B504EF"/>
    <w:rsid w:val="00B533D7"/>
    <w:rsid w:val="00BB6C51"/>
    <w:rsid w:val="00BE2677"/>
    <w:rsid w:val="00C53F10"/>
    <w:rsid w:val="00C7684B"/>
    <w:rsid w:val="00CA05A9"/>
    <w:rsid w:val="00CA18BD"/>
    <w:rsid w:val="00CD5CB1"/>
    <w:rsid w:val="00CE26E5"/>
    <w:rsid w:val="00CF34DA"/>
    <w:rsid w:val="00CF6CF2"/>
    <w:rsid w:val="00D15CE9"/>
    <w:rsid w:val="00D40C71"/>
    <w:rsid w:val="00D53B67"/>
    <w:rsid w:val="00D55905"/>
    <w:rsid w:val="00D676D5"/>
    <w:rsid w:val="00DA0284"/>
    <w:rsid w:val="00DA7E5A"/>
    <w:rsid w:val="00DD2D28"/>
    <w:rsid w:val="00E12B7E"/>
    <w:rsid w:val="00E301BD"/>
    <w:rsid w:val="00E30FEE"/>
    <w:rsid w:val="00E41A08"/>
    <w:rsid w:val="00E6557B"/>
    <w:rsid w:val="00E65D24"/>
    <w:rsid w:val="00E835CD"/>
    <w:rsid w:val="00E97D09"/>
    <w:rsid w:val="00EB7E5B"/>
    <w:rsid w:val="00EC1CC8"/>
    <w:rsid w:val="00F00DD6"/>
    <w:rsid w:val="00F04FEB"/>
    <w:rsid w:val="00F05820"/>
    <w:rsid w:val="00F1213F"/>
    <w:rsid w:val="00F432D0"/>
    <w:rsid w:val="00F47759"/>
    <w:rsid w:val="00F61CEA"/>
    <w:rsid w:val="00F94598"/>
    <w:rsid w:val="00FB3975"/>
    <w:rsid w:val="00FD39F6"/>
    <w:rsid w:val="00FD6710"/>
    <w:rsid w:val="00FD7D1B"/>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9861B"/>
  <w15:docId w15:val="{6CC06EBD-E389-4326-9E90-3760FBD21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A08"/>
  </w:style>
  <w:style w:type="paragraph" w:styleId="Ttol2">
    <w:name w:val="heading 2"/>
    <w:basedOn w:val="Normal"/>
    <w:next w:val="Normal"/>
    <w:link w:val="Ttol2Car"/>
    <w:qFormat/>
    <w:rsid w:val="00695609"/>
    <w:pPr>
      <w:keepNext/>
      <w:spacing w:before="240" w:after="60" w:line="240" w:lineRule="auto"/>
      <w:outlineLvl w:val="1"/>
    </w:pPr>
    <w:rPr>
      <w:rFonts w:ascii="Arial" w:eastAsia="Times New Roman" w:hAnsi="Arial" w:cs="Arial"/>
      <w:b/>
      <w:bCs/>
      <w:i/>
      <w:iCs/>
      <w:sz w:val="28"/>
      <w:szCs w:val="28"/>
      <w:lang w:val="ca-ES"/>
    </w:rPr>
  </w:style>
  <w:style w:type="paragraph" w:styleId="Ttol3">
    <w:name w:val="heading 3"/>
    <w:basedOn w:val="Normal"/>
    <w:next w:val="Normal"/>
    <w:link w:val="Ttol3Car"/>
    <w:qFormat/>
    <w:rsid w:val="00695609"/>
    <w:pPr>
      <w:keepNext/>
      <w:spacing w:before="240" w:after="60" w:line="240" w:lineRule="auto"/>
      <w:outlineLvl w:val="2"/>
    </w:pPr>
    <w:rPr>
      <w:rFonts w:ascii="Arial" w:eastAsia="Times New Roman" w:hAnsi="Arial" w:cs="Arial"/>
      <w:b/>
      <w:bCs/>
      <w:sz w:val="26"/>
      <w:szCs w:val="26"/>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7D3DB3"/>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7D3DB3"/>
    <w:rPr>
      <w:lang w:val="ca-ES"/>
    </w:rPr>
  </w:style>
  <w:style w:type="paragraph" w:styleId="Peu">
    <w:name w:val="footer"/>
    <w:basedOn w:val="Normal"/>
    <w:link w:val="PeuCar"/>
    <w:uiPriority w:val="99"/>
    <w:unhideWhenUsed/>
    <w:rsid w:val="007D3DB3"/>
    <w:pPr>
      <w:tabs>
        <w:tab w:val="center" w:pos="4252"/>
        <w:tab w:val="right" w:pos="8504"/>
      </w:tabs>
      <w:spacing w:after="0" w:line="240" w:lineRule="auto"/>
    </w:pPr>
  </w:style>
  <w:style w:type="character" w:customStyle="1" w:styleId="PeuCar">
    <w:name w:val="Peu Car"/>
    <w:basedOn w:val="Lletraperdefectedelpargraf"/>
    <w:link w:val="Peu"/>
    <w:uiPriority w:val="99"/>
    <w:rsid w:val="007D3DB3"/>
    <w:rPr>
      <w:lang w:val="ca-ES"/>
    </w:rPr>
  </w:style>
  <w:style w:type="paragraph" w:styleId="Textdeglobus">
    <w:name w:val="Balloon Text"/>
    <w:basedOn w:val="Normal"/>
    <w:link w:val="TextdeglobusCar"/>
    <w:uiPriority w:val="99"/>
    <w:semiHidden/>
    <w:unhideWhenUsed/>
    <w:rsid w:val="007D3DB3"/>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7D3DB3"/>
    <w:rPr>
      <w:rFonts w:ascii="Tahoma" w:hAnsi="Tahoma" w:cs="Tahoma"/>
      <w:sz w:val="16"/>
      <w:szCs w:val="16"/>
      <w:lang w:val="ca-ES"/>
    </w:rPr>
  </w:style>
  <w:style w:type="paragraph" w:styleId="Textindependent">
    <w:name w:val="Body Text"/>
    <w:basedOn w:val="Normal"/>
    <w:link w:val="TextindependentCar"/>
    <w:semiHidden/>
    <w:unhideWhenUsed/>
    <w:rsid w:val="00A05346"/>
    <w:pPr>
      <w:spacing w:after="0" w:line="240" w:lineRule="auto"/>
      <w:jc w:val="both"/>
    </w:pPr>
    <w:rPr>
      <w:rFonts w:ascii="Arial" w:eastAsia="Times New Roman" w:hAnsi="Arial" w:cs="Times New Roman"/>
      <w:b/>
      <w:sz w:val="24"/>
      <w:szCs w:val="20"/>
      <w:u w:val="single"/>
      <w:lang w:val="es-ES_tradnl"/>
    </w:rPr>
  </w:style>
  <w:style w:type="character" w:customStyle="1" w:styleId="TextindependentCar">
    <w:name w:val="Text independent Car"/>
    <w:basedOn w:val="Lletraperdefectedelpargraf"/>
    <w:link w:val="Textindependent"/>
    <w:semiHidden/>
    <w:rsid w:val="00A05346"/>
    <w:rPr>
      <w:rFonts w:ascii="Arial" w:eastAsia="Times New Roman" w:hAnsi="Arial" w:cs="Times New Roman"/>
      <w:b/>
      <w:sz w:val="24"/>
      <w:szCs w:val="20"/>
      <w:u w:val="single"/>
      <w:lang w:val="es-ES_tradnl"/>
    </w:rPr>
  </w:style>
  <w:style w:type="paragraph" w:customStyle="1" w:styleId="ATextnormal">
    <w:name w:val="A Text normal"/>
    <w:basedOn w:val="Normal"/>
    <w:rsid w:val="00A05346"/>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line="260" w:lineRule="exact"/>
      <w:jc w:val="both"/>
    </w:pPr>
    <w:rPr>
      <w:rFonts w:ascii="New Century Schlbk" w:eastAsia="Times New Roman" w:hAnsi="New Century Schlbk" w:cs="Times New Roman"/>
      <w:szCs w:val="20"/>
      <w:lang w:val="ca-ES"/>
    </w:rPr>
  </w:style>
  <w:style w:type="paragraph" w:styleId="Textindependent2">
    <w:name w:val="Body Text 2"/>
    <w:basedOn w:val="Normal"/>
    <w:link w:val="Textindependent2Car"/>
    <w:uiPriority w:val="99"/>
    <w:semiHidden/>
    <w:unhideWhenUsed/>
    <w:rsid w:val="00A05346"/>
    <w:pPr>
      <w:spacing w:after="120" w:line="480" w:lineRule="auto"/>
    </w:pPr>
  </w:style>
  <w:style w:type="character" w:customStyle="1" w:styleId="Textindependent2Car">
    <w:name w:val="Text independent 2 Car"/>
    <w:basedOn w:val="Lletraperdefectedelpargraf"/>
    <w:link w:val="Textindependent2"/>
    <w:uiPriority w:val="99"/>
    <w:semiHidden/>
    <w:rsid w:val="00A05346"/>
  </w:style>
  <w:style w:type="paragraph" w:customStyle="1" w:styleId="Justificat">
    <w:name w:val="Justificat"/>
    <w:basedOn w:val="Normal"/>
    <w:next w:val="Normal"/>
    <w:rsid w:val="00A05346"/>
    <w:pPr>
      <w:spacing w:after="0" w:line="240" w:lineRule="auto"/>
      <w:jc w:val="both"/>
    </w:pPr>
    <w:rPr>
      <w:rFonts w:ascii="Arial" w:eastAsia="Times New Roman" w:hAnsi="Arial" w:cs="Times New Roman"/>
      <w:sz w:val="24"/>
      <w:szCs w:val="20"/>
      <w:lang w:val="ca-ES"/>
    </w:rPr>
  </w:style>
  <w:style w:type="paragraph" w:styleId="Textindependent3">
    <w:name w:val="Body Text 3"/>
    <w:basedOn w:val="Normal"/>
    <w:link w:val="Textindependent3Car"/>
    <w:uiPriority w:val="99"/>
    <w:semiHidden/>
    <w:unhideWhenUsed/>
    <w:rsid w:val="00A05346"/>
    <w:pPr>
      <w:spacing w:after="120"/>
    </w:pPr>
    <w:rPr>
      <w:sz w:val="16"/>
      <w:szCs w:val="16"/>
    </w:rPr>
  </w:style>
  <w:style w:type="character" w:customStyle="1" w:styleId="Textindependent3Car">
    <w:name w:val="Text independent 3 Car"/>
    <w:basedOn w:val="Lletraperdefectedelpargraf"/>
    <w:link w:val="Textindependent3"/>
    <w:uiPriority w:val="99"/>
    <w:semiHidden/>
    <w:rsid w:val="00A05346"/>
    <w:rPr>
      <w:sz w:val="16"/>
      <w:szCs w:val="16"/>
    </w:rPr>
  </w:style>
  <w:style w:type="character" w:customStyle="1" w:styleId="Ttol2Car">
    <w:name w:val="Títol 2 Car"/>
    <w:basedOn w:val="Lletraperdefectedelpargraf"/>
    <w:link w:val="Ttol2"/>
    <w:rsid w:val="00695609"/>
    <w:rPr>
      <w:rFonts w:ascii="Arial" w:eastAsia="Times New Roman" w:hAnsi="Arial" w:cs="Arial"/>
      <w:b/>
      <w:bCs/>
      <w:i/>
      <w:iCs/>
      <w:sz w:val="28"/>
      <w:szCs w:val="28"/>
      <w:lang w:val="ca-ES"/>
    </w:rPr>
  </w:style>
  <w:style w:type="character" w:customStyle="1" w:styleId="Ttol3Car">
    <w:name w:val="Títol 3 Car"/>
    <w:basedOn w:val="Lletraperdefectedelpargraf"/>
    <w:link w:val="Ttol3"/>
    <w:rsid w:val="00695609"/>
    <w:rPr>
      <w:rFonts w:ascii="Arial" w:eastAsia="Times New Roman" w:hAnsi="Arial" w:cs="Arial"/>
      <w:b/>
      <w:bCs/>
      <w:sz w:val="26"/>
      <w:szCs w:val="26"/>
      <w:lang w:val="ca-ES"/>
    </w:rPr>
  </w:style>
  <w:style w:type="paragraph" w:styleId="NormalWeb">
    <w:name w:val="Normal (Web)"/>
    <w:basedOn w:val="Normal"/>
    <w:uiPriority w:val="99"/>
    <w:semiHidden/>
    <w:unhideWhenUsed/>
    <w:rsid w:val="00924077"/>
    <w:pPr>
      <w:spacing w:before="100" w:beforeAutospacing="1" w:after="100" w:afterAutospacing="1" w:line="240" w:lineRule="auto"/>
    </w:pPr>
    <w:rPr>
      <w:rFonts w:ascii="Times New Roman" w:eastAsia="Times New Roman" w:hAnsi="Times New Roman" w:cs="Times New Roman"/>
      <w:sz w:val="24"/>
      <w:szCs w:val="24"/>
      <w:lang w:val="ca-ES" w:eastAsia="ca-ES"/>
    </w:rPr>
  </w:style>
  <w:style w:type="character" w:styleId="Textennegreta">
    <w:name w:val="Strong"/>
    <w:basedOn w:val="Lletraperdefectedelpargraf"/>
    <w:uiPriority w:val="22"/>
    <w:qFormat/>
    <w:rsid w:val="00924077"/>
    <w:rPr>
      <w:b/>
      <w:bCs/>
    </w:rPr>
  </w:style>
  <w:style w:type="character" w:styleId="mfasi">
    <w:name w:val="Emphasis"/>
    <w:basedOn w:val="Lletraperdefectedelpargraf"/>
    <w:uiPriority w:val="20"/>
    <w:qFormat/>
    <w:rsid w:val="00924077"/>
    <w:rPr>
      <w:i/>
      <w:iCs/>
    </w:rPr>
  </w:style>
  <w:style w:type="paragraph" w:customStyle="1" w:styleId="Default">
    <w:name w:val="Default"/>
    <w:rsid w:val="003177FC"/>
    <w:pPr>
      <w:autoSpaceDE w:val="0"/>
      <w:autoSpaceDN w:val="0"/>
      <w:adjustRightInd w:val="0"/>
      <w:spacing w:after="0" w:line="240" w:lineRule="auto"/>
    </w:pPr>
    <w:rPr>
      <w:rFonts w:ascii="Arial" w:hAnsi="Arial" w:cs="Arial"/>
      <w:color w:val="000000"/>
      <w:sz w:val="24"/>
      <w:szCs w:val="24"/>
      <w:lang w:val="ca-ES"/>
    </w:rPr>
  </w:style>
  <w:style w:type="paragraph" w:styleId="Pargrafdellista">
    <w:name w:val="List Paragraph"/>
    <w:aliases w:val="Paràgraf de llista 1"/>
    <w:basedOn w:val="Normal"/>
    <w:link w:val="PargrafdellistaCar"/>
    <w:uiPriority w:val="34"/>
    <w:qFormat/>
    <w:rsid w:val="00376D56"/>
    <w:pPr>
      <w:ind w:left="720"/>
      <w:contextualSpacing/>
    </w:pPr>
    <w:rPr>
      <w:rFonts w:eastAsiaTheme="minorHAnsi"/>
      <w:lang w:eastAsia="en-US"/>
    </w:rPr>
  </w:style>
  <w:style w:type="character" w:styleId="Enlla">
    <w:name w:val="Hyperlink"/>
    <w:basedOn w:val="Lletraperdefectedelpargraf"/>
    <w:uiPriority w:val="99"/>
    <w:unhideWhenUsed/>
    <w:rsid w:val="00AF41DF"/>
    <w:rPr>
      <w:color w:val="0000FF" w:themeColor="hyperlink"/>
      <w:u w:val="single"/>
    </w:rPr>
  </w:style>
  <w:style w:type="character" w:styleId="Mencisenseresoldre">
    <w:name w:val="Unresolved Mention"/>
    <w:basedOn w:val="Lletraperdefectedelpargraf"/>
    <w:uiPriority w:val="99"/>
    <w:semiHidden/>
    <w:unhideWhenUsed/>
    <w:rsid w:val="00C7684B"/>
    <w:rPr>
      <w:color w:val="605E5C"/>
      <w:shd w:val="clear" w:color="auto" w:fill="E1DFDD"/>
    </w:rPr>
  </w:style>
  <w:style w:type="character" w:customStyle="1" w:styleId="PargrafdellistaCar">
    <w:name w:val="Paràgraf de llista Car"/>
    <w:aliases w:val="Paràgraf de llista 1 Car"/>
    <w:basedOn w:val="Lletraperdefectedelpargraf"/>
    <w:link w:val="Pargrafdellista"/>
    <w:uiPriority w:val="34"/>
    <w:locked/>
    <w:rsid w:val="005F55FE"/>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514681">
      <w:bodyDiv w:val="1"/>
      <w:marLeft w:val="0"/>
      <w:marRight w:val="0"/>
      <w:marTop w:val="0"/>
      <w:marBottom w:val="0"/>
      <w:divBdr>
        <w:top w:val="none" w:sz="0" w:space="0" w:color="auto"/>
        <w:left w:val="none" w:sz="0" w:space="0" w:color="auto"/>
        <w:bottom w:val="none" w:sz="0" w:space="0" w:color="auto"/>
        <w:right w:val="none" w:sz="0" w:space="0" w:color="auto"/>
      </w:divBdr>
      <w:divsChild>
        <w:div w:id="1772580608">
          <w:marLeft w:val="0"/>
          <w:marRight w:val="0"/>
          <w:marTop w:val="0"/>
          <w:marBottom w:val="0"/>
          <w:divBdr>
            <w:top w:val="none" w:sz="0" w:space="0" w:color="auto"/>
            <w:left w:val="none" w:sz="0" w:space="0" w:color="auto"/>
            <w:bottom w:val="none" w:sz="0" w:space="0" w:color="auto"/>
            <w:right w:val="none" w:sz="0" w:space="0" w:color="auto"/>
          </w:divBdr>
        </w:div>
      </w:divsChild>
    </w:div>
    <w:div w:id="257298151">
      <w:bodyDiv w:val="1"/>
      <w:marLeft w:val="0"/>
      <w:marRight w:val="0"/>
      <w:marTop w:val="0"/>
      <w:marBottom w:val="0"/>
      <w:divBdr>
        <w:top w:val="none" w:sz="0" w:space="0" w:color="auto"/>
        <w:left w:val="none" w:sz="0" w:space="0" w:color="auto"/>
        <w:bottom w:val="none" w:sz="0" w:space="0" w:color="auto"/>
        <w:right w:val="none" w:sz="0" w:space="0" w:color="auto"/>
      </w:divBdr>
    </w:div>
    <w:div w:id="745490975">
      <w:bodyDiv w:val="1"/>
      <w:marLeft w:val="0"/>
      <w:marRight w:val="0"/>
      <w:marTop w:val="0"/>
      <w:marBottom w:val="0"/>
      <w:divBdr>
        <w:top w:val="none" w:sz="0" w:space="0" w:color="auto"/>
        <w:left w:val="none" w:sz="0" w:space="0" w:color="auto"/>
        <w:bottom w:val="none" w:sz="0" w:space="0" w:color="auto"/>
        <w:right w:val="none" w:sz="0" w:space="0" w:color="auto"/>
      </w:divBdr>
      <w:divsChild>
        <w:div w:id="1324509362">
          <w:marLeft w:val="0"/>
          <w:marRight w:val="0"/>
          <w:marTop w:val="0"/>
          <w:marBottom w:val="0"/>
          <w:divBdr>
            <w:top w:val="none" w:sz="0" w:space="0" w:color="auto"/>
            <w:left w:val="none" w:sz="0" w:space="0" w:color="auto"/>
            <w:bottom w:val="none" w:sz="0" w:space="0" w:color="auto"/>
            <w:right w:val="none" w:sz="0" w:space="0" w:color="auto"/>
          </w:divBdr>
          <w:divsChild>
            <w:div w:id="148131237">
              <w:marLeft w:val="0"/>
              <w:marRight w:val="0"/>
              <w:marTop w:val="0"/>
              <w:marBottom w:val="0"/>
              <w:divBdr>
                <w:top w:val="none" w:sz="0" w:space="0" w:color="auto"/>
                <w:left w:val="none" w:sz="0" w:space="0" w:color="auto"/>
                <w:bottom w:val="none" w:sz="0" w:space="0" w:color="auto"/>
                <w:right w:val="none" w:sz="0" w:space="0" w:color="auto"/>
              </w:divBdr>
              <w:divsChild>
                <w:div w:id="1159539358">
                  <w:marLeft w:val="0"/>
                  <w:marRight w:val="0"/>
                  <w:marTop w:val="0"/>
                  <w:marBottom w:val="0"/>
                  <w:divBdr>
                    <w:top w:val="none" w:sz="0" w:space="0" w:color="auto"/>
                    <w:left w:val="none" w:sz="0" w:space="0" w:color="auto"/>
                    <w:bottom w:val="none" w:sz="0" w:space="0" w:color="auto"/>
                    <w:right w:val="none" w:sz="0" w:space="0" w:color="auto"/>
                  </w:divBdr>
                  <w:divsChild>
                    <w:div w:id="1024525634">
                      <w:marLeft w:val="0"/>
                      <w:marRight w:val="0"/>
                      <w:marTop w:val="0"/>
                      <w:marBottom w:val="0"/>
                      <w:divBdr>
                        <w:top w:val="none" w:sz="0" w:space="0" w:color="auto"/>
                        <w:left w:val="none" w:sz="0" w:space="0" w:color="auto"/>
                        <w:bottom w:val="none" w:sz="0" w:space="0" w:color="auto"/>
                        <w:right w:val="none" w:sz="0" w:space="0" w:color="auto"/>
                      </w:divBdr>
                      <w:divsChild>
                        <w:div w:id="1084375620">
                          <w:marLeft w:val="0"/>
                          <w:marRight w:val="0"/>
                          <w:marTop w:val="0"/>
                          <w:marBottom w:val="0"/>
                          <w:divBdr>
                            <w:top w:val="none" w:sz="0" w:space="0" w:color="auto"/>
                            <w:left w:val="none" w:sz="0" w:space="0" w:color="auto"/>
                            <w:bottom w:val="none" w:sz="0" w:space="0" w:color="auto"/>
                            <w:right w:val="none" w:sz="0" w:space="0" w:color="auto"/>
                          </w:divBdr>
                          <w:divsChild>
                            <w:div w:id="2091806803">
                              <w:marLeft w:val="0"/>
                              <w:marRight w:val="0"/>
                              <w:marTop w:val="0"/>
                              <w:marBottom w:val="0"/>
                              <w:divBdr>
                                <w:top w:val="none" w:sz="0" w:space="0" w:color="auto"/>
                                <w:left w:val="none" w:sz="0" w:space="0" w:color="auto"/>
                                <w:bottom w:val="none" w:sz="0" w:space="0" w:color="auto"/>
                                <w:right w:val="none" w:sz="0" w:space="0" w:color="auto"/>
                              </w:divBdr>
                              <w:divsChild>
                                <w:div w:id="1012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938315">
          <w:marLeft w:val="0"/>
          <w:marRight w:val="0"/>
          <w:marTop w:val="0"/>
          <w:marBottom w:val="0"/>
          <w:divBdr>
            <w:top w:val="none" w:sz="0" w:space="0" w:color="auto"/>
            <w:left w:val="none" w:sz="0" w:space="0" w:color="auto"/>
            <w:bottom w:val="none" w:sz="0" w:space="0" w:color="auto"/>
            <w:right w:val="none" w:sz="0" w:space="0" w:color="auto"/>
          </w:divBdr>
          <w:divsChild>
            <w:div w:id="324018062">
              <w:marLeft w:val="0"/>
              <w:marRight w:val="0"/>
              <w:marTop w:val="0"/>
              <w:marBottom w:val="0"/>
              <w:divBdr>
                <w:top w:val="none" w:sz="0" w:space="0" w:color="auto"/>
                <w:left w:val="none" w:sz="0" w:space="0" w:color="auto"/>
                <w:bottom w:val="none" w:sz="0" w:space="0" w:color="auto"/>
                <w:right w:val="none" w:sz="0" w:space="0" w:color="auto"/>
              </w:divBdr>
              <w:divsChild>
                <w:div w:id="905451135">
                  <w:marLeft w:val="0"/>
                  <w:marRight w:val="0"/>
                  <w:marTop w:val="0"/>
                  <w:marBottom w:val="0"/>
                  <w:divBdr>
                    <w:top w:val="none" w:sz="0" w:space="0" w:color="auto"/>
                    <w:left w:val="none" w:sz="0" w:space="0" w:color="auto"/>
                    <w:bottom w:val="none" w:sz="0" w:space="0" w:color="auto"/>
                    <w:right w:val="none" w:sz="0" w:space="0" w:color="auto"/>
                  </w:divBdr>
                  <w:divsChild>
                    <w:div w:id="1804273319">
                      <w:marLeft w:val="0"/>
                      <w:marRight w:val="0"/>
                      <w:marTop w:val="0"/>
                      <w:marBottom w:val="0"/>
                      <w:divBdr>
                        <w:top w:val="none" w:sz="0" w:space="0" w:color="auto"/>
                        <w:left w:val="none" w:sz="0" w:space="0" w:color="auto"/>
                        <w:bottom w:val="none" w:sz="0" w:space="0" w:color="auto"/>
                        <w:right w:val="none" w:sz="0" w:space="0" w:color="auto"/>
                      </w:divBdr>
                      <w:divsChild>
                        <w:div w:id="1555695409">
                          <w:marLeft w:val="0"/>
                          <w:marRight w:val="0"/>
                          <w:marTop w:val="0"/>
                          <w:marBottom w:val="0"/>
                          <w:divBdr>
                            <w:top w:val="none" w:sz="0" w:space="0" w:color="auto"/>
                            <w:left w:val="none" w:sz="0" w:space="0" w:color="auto"/>
                            <w:bottom w:val="none" w:sz="0" w:space="0" w:color="auto"/>
                            <w:right w:val="none" w:sz="0" w:space="0" w:color="auto"/>
                          </w:divBdr>
                          <w:divsChild>
                            <w:div w:id="1278566876">
                              <w:marLeft w:val="0"/>
                              <w:marRight w:val="0"/>
                              <w:marTop w:val="0"/>
                              <w:marBottom w:val="0"/>
                              <w:divBdr>
                                <w:top w:val="none" w:sz="0" w:space="0" w:color="auto"/>
                                <w:left w:val="none" w:sz="0" w:space="0" w:color="auto"/>
                                <w:bottom w:val="none" w:sz="0" w:space="0" w:color="auto"/>
                                <w:right w:val="none" w:sz="0" w:space="0" w:color="auto"/>
                              </w:divBdr>
                              <w:divsChild>
                                <w:div w:id="195081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1097528">
      <w:bodyDiv w:val="1"/>
      <w:marLeft w:val="0"/>
      <w:marRight w:val="0"/>
      <w:marTop w:val="0"/>
      <w:marBottom w:val="0"/>
      <w:divBdr>
        <w:top w:val="none" w:sz="0" w:space="0" w:color="auto"/>
        <w:left w:val="none" w:sz="0" w:space="0" w:color="auto"/>
        <w:bottom w:val="none" w:sz="0" w:space="0" w:color="auto"/>
        <w:right w:val="none" w:sz="0" w:space="0" w:color="auto"/>
      </w:divBdr>
    </w:div>
    <w:div w:id="1390880747">
      <w:bodyDiv w:val="1"/>
      <w:marLeft w:val="0"/>
      <w:marRight w:val="0"/>
      <w:marTop w:val="0"/>
      <w:marBottom w:val="0"/>
      <w:divBdr>
        <w:top w:val="none" w:sz="0" w:space="0" w:color="auto"/>
        <w:left w:val="none" w:sz="0" w:space="0" w:color="auto"/>
        <w:bottom w:val="none" w:sz="0" w:space="0" w:color="auto"/>
        <w:right w:val="none" w:sz="0" w:space="0" w:color="auto"/>
      </w:divBdr>
    </w:div>
    <w:div w:id="1629510688">
      <w:bodyDiv w:val="1"/>
      <w:marLeft w:val="0"/>
      <w:marRight w:val="0"/>
      <w:marTop w:val="0"/>
      <w:marBottom w:val="0"/>
      <w:divBdr>
        <w:top w:val="none" w:sz="0" w:space="0" w:color="auto"/>
        <w:left w:val="none" w:sz="0" w:space="0" w:color="auto"/>
        <w:bottom w:val="none" w:sz="0" w:space="0" w:color="auto"/>
        <w:right w:val="none" w:sz="0" w:space="0" w:color="auto"/>
      </w:divBdr>
      <w:divsChild>
        <w:div w:id="1610090947">
          <w:marLeft w:val="0"/>
          <w:marRight w:val="0"/>
          <w:marTop w:val="0"/>
          <w:marBottom w:val="0"/>
          <w:divBdr>
            <w:top w:val="none" w:sz="0" w:space="0" w:color="auto"/>
            <w:left w:val="none" w:sz="0" w:space="0" w:color="auto"/>
            <w:bottom w:val="none" w:sz="0" w:space="0" w:color="auto"/>
            <w:right w:val="none" w:sz="0" w:space="0" w:color="auto"/>
          </w:divBdr>
        </w:div>
        <w:div w:id="1137453849">
          <w:marLeft w:val="0"/>
          <w:marRight w:val="0"/>
          <w:marTop w:val="0"/>
          <w:marBottom w:val="0"/>
          <w:divBdr>
            <w:top w:val="none" w:sz="0" w:space="0" w:color="auto"/>
            <w:left w:val="none" w:sz="0" w:space="0" w:color="auto"/>
            <w:bottom w:val="none" w:sz="0" w:space="0" w:color="auto"/>
            <w:right w:val="none" w:sz="0" w:space="0" w:color="auto"/>
          </w:divBdr>
          <w:divsChild>
            <w:div w:id="374700065">
              <w:marLeft w:val="0"/>
              <w:marRight w:val="0"/>
              <w:marTop w:val="0"/>
              <w:marBottom w:val="0"/>
              <w:divBdr>
                <w:top w:val="none" w:sz="0" w:space="0" w:color="auto"/>
                <w:left w:val="none" w:sz="0" w:space="0" w:color="auto"/>
                <w:bottom w:val="none" w:sz="0" w:space="0" w:color="auto"/>
                <w:right w:val="none" w:sz="0" w:space="0" w:color="auto"/>
              </w:divBdr>
              <w:divsChild>
                <w:div w:id="669258257">
                  <w:marLeft w:val="0"/>
                  <w:marRight w:val="0"/>
                  <w:marTop w:val="0"/>
                  <w:marBottom w:val="0"/>
                  <w:divBdr>
                    <w:top w:val="none" w:sz="0" w:space="0" w:color="auto"/>
                    <w:left w:val="none" w:sz="0" w:space="0" w:color="auto"/>
                    <w:bottom w:val="none" w:sz="0" w:space="0" w:color="auto"/>
                    <w:right w:val="none" w:sz="0" w:space="0" w:color="auto"/>
                  </w:divBdr>
                  <w:divsChild>
                    <w:div w:id="37705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lásico de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634</Words>
  <Characters>3617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dc:creator>
  <cp:lastModifiedBy>Mònica Iborra</cp:lastModifiedBy>
  <cp:revision>7</cp:revision>
  <cp:lastPrinted>2020-12-18T13:55:00Z</cp:lastPrinted>
  <dcterms:created xsi:type="dcterms:W3CDTF">2024-07-05T10:43:00Z</dcterms:created>
  <dcterms:modified xsi:type="dcterms:W3CDTF">2026-05-08T10:56:00Z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