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2FC" w:rsidRPr="00473D5B" w:rsidRDefault="00E252FC" w:rsidP="00A04E50">
      <w:pPr>
        <w:jc w:val="center"/>
        <w:rPr>
          <w:rFonts w:cs="Arial"/>
          <w:b/>
          <w:color w:val="FF0000"/>
          <w:szCs w:val="22"/>
        </w:rPr>
      </w:pPr>
    </w:p>
    <w:p w:rsidR="00E252FC" w:rsidRPr="00473D5B" w:rsidRDefault="00E252FC" w:rsidP="00A04E50">
      <w:pPr>
        <w:jc w:val="center"/>
        <w:rPr>
          <w:rFonts w:cs="Arial"/>
          <w:b/>
          <w:szCs w:val="22"/>
        </w:rPr>
      </w:pPr>
      <w:r w:rsidRPr="00473D5B">
        <w:rPr>
          <w:rFonts w:cs="Arial"/>
          <w:b/>
          <w:szCs w:val="22"/>
        </w:rPr>
        <w:t xml:space="preserve">Convenio con la E.P.E.L. Tudela-Cultura para la financiación del Festival de cine Opera Prima </w:t>
      </w:r>
      <w:r w:rsidR="005E670B" w:rsidRPr="00473D5B">
        <w:rPr>
          <w:rFonts w:cs="Arial"/>
          <w:b/>
          <w:szCs w:val="22"/>
        </w:rPr>
        <w:t>202</w:t>
      </w:r>
      <w:r w:rsidR="00F04A8D" w:rsidRPr="00473D5B">
        <w:rPr>
          <w:rFonts w:cs="Arial"/>
          <w:b/>
          <w:szCs w:val="22"/>
        </w:rPr>
        <w:t>6</w:t>
      </w:r>
      <w:r w:rsidRPr="00473D5B">
        <w:rPr>
          <w:rFonts w:cs="Arial"/>
          <w:b/>
          <w:szCs w:val="22"/>
        </w:rPr>
        <w:t>, mediante procedimiento de concesión directa</w:t>
      </w:r>
    </w:p>
    <w:p w:rsidR="00E252FC" w:rsidRPr="00473D5B" w:rsidRDefault="00E252FC" w:rsidP="00A04E50">
      <w:pPr>
        <w:jc w:val="center"/>
        <w:rPr>
          <w:rFonts w:cs="Arial"/>
          <w:color w:val="FF0000"/>
          <w:szCs w:val="22"/>
        </w:rPr>
      </w:pPr>
    </w:p>
    <w:p w:rsidR="00E252FC" w:rsidRPr="00473D5B" w:rsidRDefault="00E252FC" w:rsidP="00A04E50">
      <w:pPr>
        <w:jc w:val="center"/>
        <w:rPr>
          <w:rFonts w:cs="Arial"/>
          <w:color w:val="FF0000"/>
          <w:szCs w:val="22"/>
        </w:rPr>
      </w:pPr>
    </w:p>
    <w:p w:rsidR="00E252FC" w:rsidRPr="003F010C" w:rsidRDefault="00E252FC" w:rsidP="00A04E50">
      <w:pPr>
        <w:jc w:val="right"/>
        <w:rPr>
          <w:rFonts w:cs="Arial"/>
          <w:szCs w:val="22"/>
        </w:rPr>
      </w:pPr>
      <w:r w:rsidRPr="00473D5B">
        <w:rPr>
          <w:rFonts w:cs="Arial"/>
          <w:szCs w:val="22"/>
        </w:rPr>
        <w:t>En Pamplona, a</w:t>
      </w:r>
      <w:r w:rsidR="00F24C29" w:rsidRPr="00473D5B">
        <w:rPr>
          <w:rFonts w:cs="Arial"/>
          <w:szCs w:val="22"/>
        </w:rPr>
        <w:t xml:space="preserve"> </w:t>
      </w:r>
      <w:r w:rsidR="003F010C">
        <w:rPr>
          <w:rFonts w:cs="Arial"/>
          <w:color w:val="FF0000"/>
          <w:szCs w:val="22"/>
        </w:rPr>
        <w:t xml:space="preserve"> </w:t>
      </w:r>
      <w:r w:rsidR="00A04E50" w:rsidRPr="00803B89">
        <w:rPr>
          <w:rFonts w:cs="Arial"/>
          <w:color w:val="FF0000"/>
          <w:szCs w:val="22"/>
        </w:rPr>
        <w:t xml:space="preserve"> </w:t>
      </w:r>
      <w:bookmarkStart w:id="0" w:name="_GoBack"/>
      <w:r w:rsidR="00A04E50" w:rsidRPr="003F010C">
        <w:rPr>
          <w:rFonts w:cs="Arial"/>
          <w:szCs w:val="22"/>
        </w:rPr>
        <w:t>de mayo</w:t>
      </w:r>
      <w:r w:rsidR="00F04A8D" w:rsidRPr="003F010C">
        <w:rPr>
          <w:rFonts w:cs="Arial"/>
          <w:szCs w:val="22"/>
        </w:rPr>
        <w:t xml:space="preserve"> </w:t>
      </w:r>
      <w:r w:rsidRPr="003F010C">
        <w:rPr>
          <w:rFonts w:cs="Arial"/>
          <w:szCs w:val="22"/>
        </w:rPr>
        <w:t xml:space="preserve">de </w:t>
      </w:r>
      <w:r w:rsidR="00E319AA" w:rsidRPr="003F010C">
        <w:rPr>
          <w:rFonts w:cs="Arial"/>
          <w:szCs w:val="22"/>
        </w:rPr>
        <w:t>202</w:t>
      </w:r>
      <w:r w:rsidR="00F04A8D" w:rsidRPr="003F010C">
        <w:rPr>
          <w:rFonts w:cs="Arial"/>
          <w:szCs w:val="22"/>
        </w:rPr>
        <w:t>6</w:t>
      </w:r>
    </w:p>
    <w:bookmarkEnd w:id="0"/>
    <w:p w:rsidR="00E252FC" w:rsidRPr="00473D5B" w:rsidRDefault="00E252FC" w:rsidP="00A04E50">
      <w:pPr>
        <w:rPr>
          <w:rFonts w:cs="Arial"/>
          <w:color w:val="FF0000"/>
          <w:szCs w:val="22"/>
        </w:rPr>
      </w:pPr>
    </w:p>
    <w:p w:rsidR="00E252FC" w:rsidRPr="00473D5B" w:rsidRDefault="00E252FC" w:rsidP="00A04E50">
      <w:pPr>
        <w:jc w:val="center"/>
        <w:rPr>
          <w:rFonts w:cs="Arial"/>
          <w:b/>
          <w:szCs w:val="22"/>
        </w:rPr>
      </w:pPr>
      <w:r w:rsidRPr="00473D5B">
        <w:rPr>
          <w:rFonts w:cs="Arial"/>
          <w:b/>
          <w:szCs w:val="22"/>
        </w:rPr>
        <w:t>REUNIDOS</w:t>
      </w:r>
    </w:p>
    <w:p w:rsidR="00E252FC" w:rsidRPr="00473D5B" w:rsidRDefault="00E252FC" w:rsidP="00A04E50">
      <w:pPr>
        <w:jc w:val="both"/>
        <w:rPr>
          <w:rFonts w:cs="Arial"/>
          <w:szCs w:val="22"/>
        </w:rPr>
      </w:pPr>
      <w:bookmarkStart w:id="1" w:name="OLE_LINK1"/>
      <w:bookmarkStart w:id="2" w:name="OLE_LINK2"/>
    </w:p>
    <w:p w:rsidR="005E670B" w:rsidRPr="00473D5B" w:rsidRDefault="00E252FC" w:rsidP="00A04E50">
      <w:pPr>
        <w:jc w:val="both"/>
        <w:rPr>
          <w:rFonts w:cs="Arial"/>
          <w:szCs w:val="22"/>
        </w:rPr>
      </w:pPr>
      <w:r w:rsidRPr="00473D5B">
        <w:rPr>
          <w:rFonts w:cs="Arial"/>
          <w:szCs w:val="22"/>
        </w:rPr>
        <w:t xml:space="preserve">DE UNA PARTE, D. Ignacio </w:t>
      </w:r>
      <w:proofErr w:type="spellStart"/>
      <w:r w:rsidRPr="00473D5B">
        <w:rPr>
          <w:rFonts w:cs="Arial"/>
          <w:szCs w:val="22"/>
        </w:rPr>
        <w:t>Apezteguía</w:t>
      </w:r>
      <w:proofErr w:type="spellEnd"/>
      <w:r w:rsidRPr="00473D5B">
        <w:rPr>
          <w:rFonts w:cs="Arial"/>
          <w:szCs w:val="22"/>
        </w:rPr>
        <w:t xml:space="preserve"> Morentin, en calidad de Director General de Cultura-Institución Príncipe de Viana, actuando en este acto en nombre y representación del </w:t>
      </w:r>
      <w:r w:rsidR="005E670B" w:rsidRPr="00473D5B">
        <w:rPr>
          <w:rFonts w:cs="Arial"/>
          <w:szCs w:val="22"/>
        </w:rPr>
        <w:t>Departamento de Cultura, Deporte y Turismo</w:t>
      </w:r>
      <w:r w:rsidRPr="00473D5B">
        <w:rPr>
          <w:rFonts w:cs="Arial"/>
          <w:szCs w:val="22"/>
        </w:rPr>
        <w:t xml:space="preserve">, en virtud de las facultades conferidas por el </w:t>
      </w:r>
      <w:bookmarkEnd w:id="1"/>
      <w:bookmarkEnd w:id="2"/>
      <w:r w:rsidR="005E670B" w:rsidRPr="00473D5B">
        <w:rPr>
          <w:rFonts w:cs="Arial"/>
          <w:szCs w:val="22"/>
        </w:rPr>
        <w:t>Decreto Foral 256/2023, de 15 de noviembre, por el que se establece la estructura orgánica del Departamento de Cultura, Deporte y Turismo.</w:t>
      </w:r>
    </w:p>
    <w:p w:rsidR="00E252FC" w:rsidRPr="00473D5B" w:rsidRDefault="00E252FC" w:rsidP="00A04E50">
      <w:pPr>
        <w:jc w:val="both"/>
        <w:rPr>
          <w:rFonts w:cs="Arial"/>
          <w:szCs w:val="22"/>
        </w:rPr>
      </w:pPr>
    </w:p>
    <w:p w:rsidR="00A5132F" w:rsidRPr="00473D5B" w:rsidRDefault="00A5132F" w:rsidP="00A04E50">
      <w:pPr>
        <w:jc w:val="both"/>
        <w:rPr>
          <w:rFonts w:cs="Arial"/>
          <w:szCs w:val="22"/>
        </w:rPr>
      </w:pPr>
      <w:r w:rsidRPr="00473D5B">
        <w:rPr>
          <w:rFonts w:cs="Arial"/>
          <w:szCs w:val="22"/>
        </w:rPr>
        <w:t xml:space="preserve">DE OTRA PARTE, Dña. </w:t>
      </w:r>
      <w:proofErr w:type="spellStart"/>
      <w:r w:rsidRPr="00473D5B">
        <w:rPr>
          <w:rFonts w:cs="Arial"/>
          <w:szCs w:val="22"/>
        </w:rPr>
        <w:t>Icíar</w:t>
      </w:r>
      <w:proofErr w:type="spellEnd"/>
      <w:r w:rsidRPr="00473D5B">
        <w:rPr>
          <w:rFonts w:cs="Arial"/>
          <w:szCs w:val="22"/>
        </w:rPr>
        <w:t xml:space="preserve"> Les Urra, actuando en nombre y representación de la Entidad Pública Empresarial Local Tudela-Cultura, con C.I.F. V31130735 y domicilio social en </w:t>
      </w:r>
      <w:r w:rsidRPr="00473D5B">
        <w:rPr>
          <w:rStyle w:val="lrzxr"/>
          <w:rFonts w:cs="Arial"/>
          <w:szCs w:val="22"/>
        </w:rPr>
        <w:t>Calle Rúa, 13, Tudela, Navarra, CP 31500.</w:t>
      </w:r>
    </w:p>
    <w:p w:rsidR="00E252FC" w:rsidRPr="00473D5B" w:rsidRDefault="00E252FC" w:rsidP="00A04E50">
      <w:pPr>
        <w:jc w:val="both"/>
        <w:rPr>
          <w:rFonts w:cs="Arial"/>
          <w:szCs w:val="22"/>
        </w:rPr>
      </w:pPr>
    </w:p>
    <w:p w:rsidR="00E252FC" w:rsidRPr="00473D5B" w:rsidRDefault="00E252FC" w:rsidP="00A04E50">
      <w:pPr>
        <w:jc w:val="both"/>
        <w:rPr>
          <w:rFonts w:cs="Arial"/>
          <w:szCs w:val="22"/>
        </w:rPr>
      </w:pPr>
      <w:r w:rsidRPr="00473D5B">
        <w:rPr>
          <w:rFonts w:cs="Arial"/>
          <w:szCs w:val="22"/>
        </w:rPr>
        <w:t>Ambas partes se reconocen mutuamente competencia y capacidad suficiente para otorgar el presente CONVENIO y lo suscriben con arreglo a las siguientes</w:t>
      </w:r>
    </w:p>
    <w:p w:rsidR="00E252FC" w:rsidRDefault="00E252FC" w:rsidP="00A04E50">
      <w:pPr>
        <w:ind w:firstLine="567"/>
        <w:jc w:val="both"/>
        <w:rPr>
          <w:rFonts w:cs="Arial"/>
          <w:szCs w:val="22"/>
        </w:rPr>
      </w:pPr>
    </w:p>
    <w:p w:rsidR="00A04E50" w:rsidRPr="00473D5B" w:rsidRDefault="00A04E50" w:rsidP="00A04E50">
      <w:pPr>
        <w:ind w:firstLine="567"/>
        <w:jc w:val="both"/>
        <w:rPr>
          <w:rFonts w:cs="Arial"/>
          <w:szCs w:val="22"/>
        </w:rPr>
      </w:pPr>
    </w:p>
    <w:p w:rsidR="00E252FC" w:rsidRPr="00473D5B" w:rsidRDefault="00E252FC" w:rsidP="00A04E50">
      <w:pPr>
        <w:ind w:firstLine="567"/>
        <w:jc w:val="center"/>
        <w:rPr>
          <w:rFonts w:cs="Arial"/>
          <w:b/>
          <w:szCs w:val="22"/>
        </w:rPr>
      </w:pPr>
      <w:r w:rsidRPr="00473D5B">
        <w:rPr>
          <w:rFonts w:cs="Arial"/>
          <w:b/>
          <w:szCs w:val="22"/>
        </w:rPr>
        <w:t>ESTIPULACIONES</w:t>
      </w:r>
    </w:p>
    <w:p w:rsidR="00E252FC" w:rsidRPr="00473D5B" w:rsidRDefault="00E252FC" w:rsidP="00A04E50">
      <w:pPr>
        <w:ind w:firstLine="567"/>
        <w:jc w:val="center"/>
        <w:rPr>
          <w:rFonts w:cs="Arial"/>
          <w:szCs w:val="22"/>
        </w:rPr>
      </w:pPr>
    </w:p>
    <w:p w:rsidR="00E252FC" w:rsidRDefault="00E252FC" w:rsidP="00A04E50">
      <w:pPr>
        <w:pStyle w:val="Textoindependiente2"/>
        <w:rPr>
          <w:rFonts w:cs="Arial"/>
          <w:szCs w:val="22"/>
        </w:rPr>
      </w:pPr>
      <w:r w:rsidRPr="00473D5B">
        <w:rPr>
          <w:rFonts w:cs="Arial"/>
          <w:szCs w:val="22"/>
        </w:rPr>
        <w:t xml:space="preserve">1ª.- </w:t>
      </w:r>
      <w:r w:rsidRPr="00473D5B">
        <w:rPr>
          <w:rFonts w:cs="Arial"/>
          <w:b/>
          <w:szCs w:val="22"/>
        </w:rPr>
        <w:t xml:space="preserve">Objeto y </w:t>
      </w:r>
      <w:r w:rsidR="00A04E50">
        <w:rPr>
          <w:rFonts w:cs="Arial"/>
          <w:b/>
          <w:szCs w:val="22"/>
        </w:rPr>
        <w:t>f</w:t>
      </w:r>
      <w:r w:rsidRPr="00473D5B">
        <w:rPr>
          <w:rFonts w:cs="Arial"/>
          <w:b/>
          <w:szCs w:val="22"/>
        </w:rPr>
        <w:t>inalidad</w:t>
      </w:r>
    </w:p>
    <w:p w:rsidR="00A04E50" w:rsidRPr="00473D5B" w:rsidRDefault="00A04E50" w:rsidP="00A04E50">
      <w:pPr>
        <w:pStyle w:val="Textoindependiente2"/>
        <w:rPr>
          <w:rFonts w:cs="Arial"/>
          <w:szCs w:val="22"/>
        </w:rPr>
      </w:pPr>
    </w:p>
    <w:p w:rsidR="00E252FC" w:rsidRPr="00473D5B" w:rsidRDefault="00E252FC" w:rsidP="00A04E50">
      <w:pPr>
        <w:pStyle w:val="Textoindependiente2"/>
        <w:rPr>
          <w:rFonts w:cs="Arial"/>
          <w:szCs w:val="22"/>
        </w:rPr>
      </w:pPr>
      <w:r w:rsidRPr="00473D5B">
        <w:rPr>
          <w:rFonts w:cs="Arial"/>
          <w:szCs w:val="22"/>
        </w:rPr>
        <w:t>Se suscribe el presente convenio entre la Dirección General de Cultura-Institución Príncipe de Viana y la Entidad Pública Empresarial Local Tudela-Cultura al objeto de contribuir económicamente a la financiación de la 2</w:t>
      </w:r>
      <w:r w:rsidR="00F04A8D" w:rsidRPr="00473D5B">
        <w:rPr>
          <w:rFonts w:cs="Arial"/>
          <w:szCs w:val="22"/>
        </w:rPr>
        <w:t>6</w:t>
      </w:r>
      <w:r w:rsidRPr="00473D5B">
        <w:rPr>
          <w:rFonts w:cs="Arial"/>
          <w:szCs w:val="22"/>
        </w:rPr>
        <w:t xml:space="preserve">ª </w:t>
      </w:r>
      <w:r w:rsidR="00E8737C" w:rsidRPr="00473D5B">
        <w:rPr>
          <w:rFonts w:cs="Arial"/>
          <w:szCs w:val="22"/>
        </w:rPr>
        <w:t>e</w:t>
      </w:r>
      <w:r w:rsidRPr="00473D5B">
        <w:rPr>
          <w:rFonts w:cs="Arial"/>
          <w:szCs w:val="22"/>
        </w:rPr>
        <w:t xml:space="preserve">dición del Festival Ópera Prima de Tudela, que se celebrará entre los días </w:t>
      </w:r>
      <w:r w:rsidR="00F41B46" w:rsidRPr="00473D5B">
        <w:rPr>
          <w:rFonts w:cs="Arial"/>
          <w:szCs w:val="22"/>
        </w:rPr>
        <w:t>2</w:t>
      </w:r>
      <w:r w:rsidR="00F04A8D" w:rsidRPr="00473D5B">
        <w:rPr>
          <w:rFonts w:cs="Arial"/>
          <w:szCs w:val="22"/>
        </w:rPr>
        <w:t xml:space="preserve">3 y 31 </w:t>
      </w:r>
      <w:r w:rsidRPr="00473D5B">
        <w:rPr>
          <w:rFonts w:cs="Arial"/>
          <w:szCs w:val="22"/>
        </w:rPr>
        <w:t xml:space="preserve">de octubre, ambos inclusive, de </w:t>
      </w:r>
      <w:r w:rsidR="00E319AA" w:rsidRPr="00473D5B">
        <w:rPr>
          <w:rFonts w:cs="Arial"/>
          <w:szCs w:val="22"/>
        </w:rPr>
        <w:t>202</w:t>
      </w:r>
      <w:r w:rsidR="00F04A8D" w:rsidRPr="00473D5B">
        <w:rPr>
          <w:rFonts w:cs="Arial"/>
          <w:szCs w:val="22"/>
        </w:rPr>
        <w:t>6</w:t>
      </w:r>
      <w:r w:rsidRPr="00473D5B">
        <w:rPr>
          <w:rFonts w:cs="Arial"/>
          <w:szCs w:val="22"/>
        </w:rPr>
        <w:t>. La finalidad de utilidad pública del presente convenio se fundamenta en el objetivo de realzar la importancia y potenciar la presencia del citado festival en el panorama nacional e internacional de festivales cinematográficos por su gran valor como oferta cultural especializada.</w:t>
      </w:r>
    </w:p>
    <w:p w:rsidR="00E252FC" w:rsidRPr="00473D5B" w:rsidRDefault="00E252FC" w:rsidP="00A04E50">
      <w:pPr>
        <w:pStyle w:val="Textoindependiente2"/>
        <w:rPr>
          <w:rFonts w:cs="Arial"/>
          <w:color w:val="FF0000"/>
          <w:szCs w:val="22"/>
        </w:rPr>
      </w:pPr>
    </w:p>
    <w:p w:rsidR="00E252FC" w:rsidRDefault="00E252FC" w:rsidP="00A04E50">
      <w:pPr>
        <w:jc w:val="both"/>
        <w:rPr>
          <w:rFonts w:cs="Arial"/>
          <w:szCs w:val="22"/>
        </w:rPr>
      </w:pPr>
      <w:r w:rsidRPr="00473D5B">
        <w:rPr>
          <w:rFonts w:cs="Arial"/>
          <w:szCs w:val="22"/>
        </w:rPr>
        <w:t xml:space="preserve">2ª.- </w:t>
      </w:r>
      <w:r w:rsidRPr="00473D5B">
        <w:rPr>
          <w:rFonts w:cs="Arial"/>
          <w:b/>
          <w:szCs w:val="22"/>
        </w:rPr>
        <w:t>Importe</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 xml:space="preserve">La Dirección General de Cultura-Institución Príncipe de Viana abonará durante el año </w:t>
      </w:r>
      <w:r w:rsidR="005E670B" w:rsidRPr="00473D5B">
        <w:rPr>
          <w:rFonts w:cs="Arial"/>
          <w:szCs w:val="22"/>
        </w:rPr>
        <w:t>202</w:t>
      </w:r>
      <w:r w:rsidR="00F04A8D" w:rsidRPr="00473D5B">
        <w:rPr>
          <w:rFonts w:cs="Arial"/>
          <w:szCs w:val="22"/>
        </w:rPr>
        <w:t>6</w:t>
      </w:r>
      <w:r w:rsidRPr="00473D5B">
        <w:rPr>
          <w:rFonts w:cs="Arial"/>
          <w:szCs w:val="22"/>
        </w:rPr>
        <w:t>, en concepto de subvención, un máximo de 20.000 euros, que quedará vinculada directa y exclusivamente al objeto establecido en el párrafo anterior.</w:t>
      </w:r>
    </w:p>
    <w:p w:rsidR="00A04E50"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 xml:space="preserve">Dicha cantidad se abonará con cargo a la partida A20002 A2500 4609 334105 Subvención a EPEL Tudela Cultura para el Festival de cine Ópera Prima, de los Presupuestos Generales de Navarra de </w:t>
      </w:r>
      <w:r w:rsidR="005E670B" w:rsidRPr="00473D5B">
        <w:rPr>
          <w:rFonts w:cs="Arial"/>
          <w:szCs w:val="22"/>
        </w:rPr>
        <w:t>202</w:t>
      </w:r>
      <w:r w:rsidR="00F04A8D" w:rsidRPr="00473D5B">
        <w:rPr>
          <w:rFonts w:cs="Arial"/>
          <w:szCs w:val="22"/>
        </w:rPr>
        <w:t>6</w:t>
      </w:r>
      <w:r w:rsidRPr="00473D5B">
        <w:rPr>
          <w:rFonts w:cs="Arial"/>
          <w:szCs w:val="22"/>
        </w:rPr>
        <w:t>.</w:t>
      </w:r>
    </w:p>
    <w:p w:rsidR="00E252FC" w:rsidRPr="00473D5B" w:rsidRDefault="00E252FC" w:rsidP="00A04E50">
      <w:pPr>
        <w:jc w:val="both"/>
        <w:rPr>
          <w:rFonts w:cs="Arial"/>
          <w:color w:val="FF0000"/>
          <w:szCs w:val="22"/>
        </w:rPr>
      </w:pPr>
    </w:p>
    <w:p w:rsidR="00E252FC" w:rsidRDefault="00E252FC" w:rsidP="00A04E50">
      <w:pPr>
        <w:jc w:val="both"/>
        <w:rPr>
          <w:rFonts w:cs="Arial"/>
          <w:szCs w:val="22"/>
        </w:rPr>
      </w:pPr>
      <w:r w:rsidRPr="00473D5B">
        <w:rPr>
          <w:rFonts w:cs="Arial"/>
          <w:szCs w:val="22"/>
        </w:rPr>
        <w:t xml:space="preserve">3ª.- </w:t>
      </w:r>
      <w:r w:rsidRPr="00473D5B">
        <w:rPr>
          <w:rFonts w:cs="Arial"/>
          <w:b/>
          <w:szCs w:val="22"/>
        </w:rPr>
        <w:t>Gastos subvencionables</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Se consideran gastos subvencionables, a los efectos previstos en este convenio, aquellos que de manera indubitada respondan a la naturaleza de la actividad subvencionada y se realicen en el plazo establecido. En ningún caso el coste de adquisición de los gastos subvencionables podrá ser superior al valor de mercado.</w:t>
      </w:r>
    </w:p>
    <w:p w:rsidR="00E252FC" w:rsidRDefault="00E252FC" w:rsidP="00A04E50">
      <w:pPr>
        <w:jc w:val="both"/>
        <w:rPr>
          <w:rFonts w:cs="Arial"/>
          <w:szCs w:val="22"/>
        </w:rPr>
      </w:pPr>
      <w:r w:rsidRPr="00473D5B">
        <w:rPr>
          <w:rFonts w:cs="Arial"/>
          <w:szCs w:val="22"/>
        </w:rPr>
        <w:t>Se considerarán gastos aquellos en los que se incurra en el desarrollo de la edición relativos a:</w:t>
      </w:r>
    </w:p>
    <w:p w:rsidR="00A04E50" w:rsidRDefault="00A04E50" w:rsidP="00A04E50">
      <w:pPr>
        <w:jc w:val="both"/>
        <w:rPr>
          <w:rFonts w:cs="Arial"/>
          <w:szCs w:val="22"/>
        </w:rPr>
      </w:pPr>
    </w:p>
    <w:p w:rsidR="00A04E50" w:rsidRDefault="00A04E50" w:rsidP="00A04E50">
      <w:pPr>
        <w:jc w:val="both"/>
        <w:rPr>
          <w:rFonts w:cs="Arial"/>
          <w:szCs w:val="22"/>
        </w:rPr>
      </w:pPr>
    </w:p>
    <w:p w:rsidR="00A04E50" w:rsidRPr="00473D5B" w:rsidRDefault="00A04E50" w:rsidP="00A04E50">
      <w:pPr>
        <w:jc w:val="both"/>
        <w:rPr>
          <w:rFonts w:cs="Arial"/>
          <w:szCs w:val="22"/>
        </w:rPr>
      </w:pPr>
    </w:p>
    <w:p w:rsidR="00E252FC" w:rsidRPr="00473D5B" w:rsidRDefault="007C0AD6" w:rsidP="00A04E50">
      <w:pPr>
        <w:numPr>
          <w:ilvl w:val="0"/>
          <w:numId w:val="5"/>
        </w:numPr>
        <w:ind w:left="714" w:hanging="357"/>
        <w:jc w:val="both"/>
        <w:rPr>
          <w:rFonts w:cs="Arial"/>
          <w:szCs w:val="22"/>
        </w:rPr>
      </w:pPr>
      <w:r w:rsidRPr="00473D5B">
        <w:rPr>
          <w:rFonts w:cs="Arial"/>
          <w:szCs w:val="22"/>
        </w:rPr>
        <w:t>Invitados: a</w:t>
      </w:r>
      <w:r w:rsidR="00E252FC" w:rsidRPr="00473D5B">
        <w:rPr>
          <w:rFonts w:cs="Arial"/>
          <w:szCs w:val="22"/>
        </w:rPr>
        <w:t>lojamientos</w:t>
      </w:r>
      <w:r w:rsidRPr="00473D5B">
        <w:rPr>
          <w:rFonts w:cs="Arial"/>
          <w:szCs w:val="22"/>
        </w:rPr>
        <w:t>, gastos de manutención</w:t>
      </w:r>
      <w:r w:rsidR="00E252FC" w:rsidRPr="00473D5B">
        <w:rPr>
          <w:rFonts w:cs="Arial"/>
          <w:szCs w:val="22"/>
        </w:rPr>
        <w:t xml:space="preserve"> y </w:t>
      </w:r>
      <w:r w:rsidRPr="00473D5B">
        <w:rPr>
          <w:rFonts w:cs="Arial"/>
          <w:szCs w:val="22"/>
        </w:rPr>
        <w:t>viajes</w:t>
      </w:r>
      <w:r w:rsidR="00E252FC" w:rsidRPr="00473D5B">
        <w:rPr>
          <w:rFonts w:cs="Arial"/>
          <w:szCs w:val="22"/>
        </w:rPr>
        <w:t>.</w:t>
      </w:r>
    </w:p>
    <w:p w:rsidR="00E252FC" w:rsidRPr="00473D5B" w:rsidRDefault="00E252FC" w:rsidP="00A04E50">
      <w:pPr>
        <w:numPr>
          <w:ilvl w:val="0"/>
          <w:numId w:val="5"/>
        </w:numPr>
        <w:ind w:left="714" w:hanging="357"/>
        <w:jc w:val="both"/>
        <w:rPr>
          <w:rFonts w:cs="Arial"/>
          <w:szCs w:val="22"/>
        </w:rPr>
      </w:pPr>
      <w:r w:rsidRPr="00473D5B">
        <w:rPr>
          <w:rFonts w:cs="Arial"/>
          <w:szCs w:val="22"/>
        </w:rPr>
        <w:t>Publicidad, comunicación y difusión.</w:t>
      </w:r>
    </w:p>
    <w:p w:rsidR="00E252FC" w:rsidRPr="00473D5B" w:rsidRDefault="00E252FC" w:rsidP="00A04E50">
      <w:pPr>
        <w:numPr>
          <w:ilvl w:val="0"/>
          <w:numId w:val="5"/>
        </w:numPr>
        <w:ind w:left="714" w:hanging="357"/>
        <w:jc w:val="both"/>
        <w:rPr>
          <w:rFonts w:cs="Arial"/>
          <w:szCs w:val="22"/>
        </w:rPr>
      </w:pPr>
      <w:r w:rsidRPr="00473D5B">
        <w:rPr>
          <w:rFonts w:cs="Arial"/>
          <w:szCs w:val="22"/>
        </w:rPr>
        <w:t>Gastos relacionados con las proyecciones de las películas en la sala de cine.</w:t>
      </w:r>
    </w:p>
    <w:p w:rsidR="00E252FC" w:rsidRPr="00473D5B" w:rsidRDefault="00E252FC" w:rsidP="00A04E50">
      <w:pPr>
        <w:numPr>
          <w:ilvl w:val="0"/>
          <w:numId w:val="5"/>
        </w:numPr>
        <w:ind w:left="714" w:hanging="357"/>
        <w:jc w:val="both"/>
        <w:rPr>
          <w:rFonts w:cs="Arial"/>
          <w:szCs w:val="22"/>
        </w:rPr>
      </w:pPr>
      <w:r w:rsidRPr="00473D5B">
        <w:rPr>
          <w:rFonts w:cs="Arial"/>
          <w:szCs w:val="22"/>
        </w:rPr>
        <w:t>Honorarios de la dirección del festival.</w:t>
      </w:r>
    </w:p>
    <w:p w:rsidR="00E252FC" w:rsidRPr="00473D5B" w:rsidRDefault="00E252FC" w:rsidP="00A04E50">
      <w:pPr>
        <w:numPr>
          <w:ilvl w:val="0"/>
          <w:numId w:val="5"/>
        </w:numPr>
        <w:ind w:left="714" w:hanging="357"/>
        <w:jc w:val="both"/>
        <w:rPr>
          <w:rFonts w:cs="Arial"/>
          <w:szCs w:val="22"/>
        </w:rPr>
      </w:pPr>
      <w:r w:rsidRPr="00473D5B">
        <w:rPr>
          <w:rFonts w:cs="Arial"/>
          <w:szCs w:val="22"/>
        </w:rPr>
        <w:t>Preselección y miembros del Jurado: honorarios de las personas que realizan la preselección de las películas, honorarios y gastos de viaje, alojamiento y manutención de los miembros del Jurado.</w:t>
      </w:r>
    </w:p>
    <w:p w:rsidR="00E252FC" w:rsidRPr="00473D5B" w:rsidRDefault="00E252FC" w:rsidP="00A04E50">
      <w:pPr>
        <w:numPr>
          <w:ilvl w:val="0"/>
          <w:numId w:val="5"/>
        </w:numPr>
        <w:ind w:left="714" w:hanging="357"/>
        <w:jc w:val="both"/>
        <w:rPr>
          <w:rFonts w:cs="Arial"/>
          <w:szCs w:val="22"/>
        </w:rPr>
      </w:pPr>
      <w:r w:rsidRPr="00473D5B">
        <w:rPr>
          <w:rFonts w:cs="Arial"/>
          <w:szCs w:val="22"/>
        </w:rPr>
        <w:t>Gastos de personal de limpieza y personal de sala.</w:t>
      </w:r>
    </w:p>
    <w:p w:rsidR="00E252FC" w:rsidRDefault="00E252FC" w:rsidP="00A04E50">
      <w:pPr>
        <w:numPr>
          <w:ilvl w:val="0"/>
          <w:numId w:val="5"/>
        </w:numPr>
        <w:ind w:left="714" w:hanging="357"/>
        <w:jc w:val="both"/>
        <w:rPr>
          <w:rFonts w:cs="Arial"/>
          <w:szCs w:val="22"/>
        </w:rPr>
      </w:pPr>
      <w:r w:rsidRPr="00473D5B">
        <w:rPr>
          <w:rFonts w:cs="Arial"/>
          <w:szCs w:val="22"/>
        </w:rPr>
        <w:t>Premios del festival y gastos relacionados con la gala de entrega de premios.</w:t>
      </w:r>
    </w:p>
    <w:p w:rsidR="00A04E50" w:rsidRPr="00473D5B" w:rsidRDefault="00A04E50" w:rsidP="00A04E50">
      <w:pPr>
        <w:ind w:left="357"/>
        <w:jc w:val="both"/>
        <w:rPr>
          <w:rFonts w:cs="Arial"/>
          <w:szCs w:val="22"/>
        </w:rPr>
      </w:pPr>
    </w:p>
    <w:p w:rsidR="00E252FC" w:rsidRDefault="00E252FC" w:rsidP="00A04E50">
      <w:pPr>
        <w:jc w:val="both"/>
        <w:rPr>
          <w:rFonts w:cs="Arial"/>
          <w:szCs w:val="22"/>
        </w:rPr>
      </w:pPr>
      <w:r w:rsidRPr="00473D5B">
        <w:rPr>
          <w:rFonts w:cs="Arial"/>
          <w:szCs w:val="22"/>
        </w:rPr>
        <w:t>Quedan excluido</w:t>
      </w:r>
      <w:r w:rsidR="00E319AA" w:rsidRPr="00473D5B">
        <w:rPr>
          <w:rFonts w:cs="Arial"/>
          <w:szCs w:val="22"/>
        </w:rPr>
        <w:t xml:space="preserve">s de los gastos subvencionables aquellos </w:t>
      </w:r>
      <w:r w:rsidRPr="00473D5B">
        <w:rPr>
          <w:rFonts w:cs="Arial"/>
          <w:szCs w:val="22"/>
        </w:rPr>
        <w:t>conceptos de gasto que no sean razonablemente necesarios para el desarrollo del proyecto o cuyo importe no quede determinado de forma fiable.</w:t>
      </w:r>
    </w:p>
    <w:p w:rsidR="00A04E50" w:rsidRPr="00473D5B" w:rsidRDefault="00A04E50" w:rsidP="00A04E50">
      <w:pPr>
        <w:jc w:val="both"/>
        <w:rPr>
          <w:rFonts w:cs="Arial"/>
          <w:szCs w:val="22"/>
        </w:rPr>
      </w:pPr>
    </w:p>
    <w:p w:rsidR="00E252FC" w:rsidRDefault="00E252FC" w:rsidP="00A04E50">
      <w:pPr>
        <w:jc w:val="both"/>
        <w:rPr>
          <w:rFonts w:cs="Arial"/>
          <w:b/>
          <w:szCs w:val="22"/>
        </w:rPr>
      </w:pPr>
      <w:r w:rsidRPr="00473D5B">
        <w:rPr>
          <w:rFonts w:cs="Arial"/>
          <w:szCs w:val="22"/>
        </w:rPr>
        <w:t xml:space="preserve">4ª.- </w:t>
      </w:r>
      <w:r w:rsidRPr="00473D5B">
        <w:rPr>
          <w:rFonts w:cs="Arial"/>
          <w:b/>
          <w:szCs w:val="22"/>
        </w:rPr>
        <w:t>Presupuesto de gastos e ingresos</w:t>
      </w:r>
    </w:p>
    <w:p w:rsidR="00A04E50" w:rsidRPr="00473D5B" w:rsidRDefault="00A04E50" w:rsidP="00A04E50">
      <w:pPr>
        <w:jc w:val="both"/>
        <w:rPr>
          <w:rFonts w:cs="Arial"/>
          <w:b/>
          <w:szCs w:val="22"/>
        </w:rPr>
      </w:pPr>
    </w:p>
    <w:p w:rsidR="00E252FC" w:rsidRDefault="00E252FC" w:rsidP="00A04E50">
      <w:pPr>
        <w:ind w:right="45"/>
        <w:jc w:val="both"/>
        <w:rPr>
          <w:rFonts w:cs="Arial"/>
          <w:snapToGrid w:val="0"/>
          <w:szCs w:val="22"/>
        </w:rPr>
      </w:pPr>
      <w:r w:rsidRPr="00473D5B">
        <w:rPr>
          <w:rFonts w:cs="Arial"/>
          <w:snapToGrid w:val="0"/>
          <w:szCs w:val="22"/>
        </w:rPr>
        <w:t>El presupuesto de ingresos y gastos de las actividades relacionadas con el cumplimiento de este convenio es el siguiente:</w:t>
      </w:r>
    </w:p>
    <w:p w:rsidR="00A04E50" w:rsidRPr="00473D5B" w:rsidRDefault="00A04E50" w:rsidP="00A04E50">
      <w:pPr>
        <w:ind w:right="45"/>
        <w:jc w:val="both"/>
        <w:rPr>
          <w:rFonts w:cs="Arial"/>
          <w:snapToGrid w:val="0"/>
          <w:szCs w:val="22"/>
        </w:rPr>
      </w:pPr>
    </w:p>
    <w:tbl>
      <w:tblPr>
        <w:tblW w:w="5672" w:type="dxa"/>
        <w:tblCellMar>
          <w:left w:w="70" w:type="dxa"/>
          <w:right w:w="70" w:type="dxa"/>
        </w:tblCellMar>
        <w:tblLook w:val="04A0" w:firstRow="1" w:lastRow="0" w:firstColumn="1" w:lastColumn="0" w:noHBand="0" w:noVBand="1"/>
      </w:tblPr>
      <w:tblGrid>
        <w:gridCol w:w="4248"/>
        <w:gridCol w:w="1424"/>
      </w:tblGrid>
      <w:tr w:rsidR="00F04A8D" w:rsidRPr="00473D5B" w:rsidTr="00F04A8D">
        <w:trPr>
          <w:trHeight w:val="274"/>
        </w:trPr>
        <w:tc>
          <w:tcPr>
            <w:tcW w:w="4248" w:type="dxa"/>
            <w:tcBorders>
              <w:top w:val="single" w:sz="12" w:space="0" w:color="auto"/>
              <w:left w:val="single" w:sz="12" w:space="0" w:color="auto"/>
              <w:bottom w:val="single" w:sz="12" w:space="0" w:color="auto"/>
              <w:right w:val="nil"/>
            </w:tcBorders>
            <w:shd w:val="clear" w:color="000000" w:fill="D9E1F2"/>
            <w:noWrap/>
            <w:vAlign w:val="center"/>
            <w:hideMark/>
          </w:tcPr>
          <w:p w:rsidR="00F04A8D" w:rsidRPr="00473D5B" w:rsidRDefault="00F04A8D" w:rsidP="00A04E50">
            <w:pPr>
              <w:rPr>
                <w:rFonts w:cs="Arial"/>
                <w:b/>
                <w:bCs/>
                <w:color w:val="000000"/>
                <w:sz w:val="18"/>
                <w:szCs w:val="18"/>
                <w:lang w:val="es-ES"/>
              </w:rPr>
            </w:pPr>
            <w:r w:rsidRPr="00473D5B">
              <w:rPr>
                <w:rFonts w:cs="Arial"/>
                <w:b/>
                <w:bCs/>
                <w:color w:val="000000"/>
                <w:sz w:val="18"/>
                <w:szCs w:val="18"/>
                <w:lang w:val="es-ES"/>
              </w:rPr>
              <w:t>GASTOS</w:t>
            </w:r>
          </w:p>
        </w:tc>
        <w:tc>
          <w:tcPr>
            <w:tcW w:w="1424" w:type="dxa"/>
            <w:tcBorders>
              <w:top w:val="single" w:sz="12" w:space="0" w:color="auto"/>
              <w:left w:val="nil"/>
              <w:bottom w:val="single" w:sz="12" w:space="0" w:color="auto"/>
              <w:right w:val="single" w:sz="12" w:space="0" w:color="auto"/>
            </w:tcBorders>
            <w:shd w:val="clear" w:color="000000" w:fill="D9E1F2"/>
            <w:noWrap/>
            <w:vAlign w:val="center"/>
            <w:hideMark/>
          </w:tcPr>
          <w:p w:rsidR="00F04A8D" w:rsidRPr="00473D5B" w:rsidRDefault="00F04A8D" w:rsidP="00A04E50">
            <w:pPr>
              <w:rPr>
                <w:rFonts w:cs="Arial"/>
                <w:b/>
                <w:bCs/>
                <w:color w:val="000000"/>
                <w:sz w:val="18"/>
                <w:szCs w:val="18"/>
                <w:lang w:val="es-ES"/>
              </w:rPr>
            </w:pPr>
            <w:r w:rsidRPr="00473D5B">
              <w:rPr>
                <w:rFonts w:cs="Arial"/>
                <w:b/>
                <w:bCs/>
                <w:color w:val="000000"/>
                <w:sz w:val="18"/>
                <w:szCs w:val="18"/>
                <w:lang w:val="es-ES"/>
              </w:rPr>
              <w:t> </w:t>
            </w:r>
          </w:p>
        </w:tc>
      </w:tr>
      <w:tr w:rsidR="00F04A8D" w:rsidRPr="00473D5B" w:rsidTr="00F04A8D">
        <w:trPr>
          <w:trHeight w:val="249"/>
        </w:trPr>
        <w:tc>
          <w:tcPr>
            <w:tcW w:w="4248" w:type="dxa"/>
            <w:tcBorders>
              <w:top w:val="nil"/>
              <w:left w:val="single" w:sz="12" w:space="0" w:color="auto"/>
              <w:bottom w:val="nil"/>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 xml:space="preserve">Premios </w:t>
            </w:r>
          </w:p>
        </w:tc>
        <w:tc>
          <w:tcPr>
            <w:tcW w:w="1424" w:type="dxa"/>
            <w:tcBorders>
              <w:top w:val="nil"/>
              <w:left w:val="nil"/>
              <w:bottom w:val="nil"/>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15.000,00 €</w:t>
            </w:r>
          </w:p>
        </w:tc>
      </w:tr>
      <w:tr w:rsidR="00F04A8D" w:rsidRPr="00473D5B" w:rsidTr="00F04A8D">
        <w:trPr>
          <w:trHeight w:val="236"/>
        </w:trPr>
        <w:tc>
          <w:tcPr>
            <w:tcW w:w="4248" w:type="dxa"/>
            <w:tcBorders>
              <w:top w:val="single" w:sz="4" w:space="0" w:color="auto"/>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Premios Opera 2</w:t>
            </w:r>
          </w:p>
        </w:tc>
        <w:tc>
          <w:tcPr>
            <w:tcW w:w="1424" w:type="dxa"/>
            <w:tcBorders>
              <w:top w:val="single" w:sz="4" w:space="0" w:color="auto"/>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1.500,00 €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 xml:space="preserve">Premios </w:t>
            </w:r>
            <w:proofErr w:type="spellStart"/>
            <w:r w:rsidRPr="00473D5B">
              <w:rPr>
                <w:rFonts w:cs="Arial"/>
                <w:color w:val="000000"/>
                <w:sz w:val="18"/>
                <w:szCs w:val="18"/>
                <w:lang w:val="es-ES"/>
              </w:rPr>
              <w:t>Clean</w:t>
            </w:r>
            <w:proofErr w:type="spellEnd"/>
            <w:r w:rsidRPr="00473D5B">
              <w:rPr>
                <w:rFonts w:cs="Arial"/>
                <w:color w:val="000000"/>
                <w:sz w:val="18"/>
                <w:szCs w:val="18"/>
                <w:lang w:val="es-ES"/>
              </w:rPr>
              <w:t xml:space="preserve"> living</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2.100,00 €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Restaurantes</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5.600,00 €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Traslado de copias, derechos de exhibición</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Viajes (tren invitados, taxi, autobuses sesiones juventud)</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8.500,00 €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Personal técnico</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12.000,00 €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Fabricación estatuillas</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920,00 €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Publicidad</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2.000,00 €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Reparto publicidad</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80,00 €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Diseño</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3.380,00 €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Dirección</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4.000,00 €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Selección películas</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1.800,00 €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Jurado y homenaje</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5.200,00 €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Alojamiento</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Imprenta</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4.100,00 €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 xml:space="preserve">Fotos </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530,00 €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Comunicación</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Alma voluta</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1.200,00 €</w:t>
            </w:r>
          </w:p>
        </w:tc>
      </w:tr>
      <w:tr w:rsidR="00F04A8D" w:rsidRPr="00473D5B" w:rsidTr="00F04A8D">
        <w:trPr>
          <w:trHeight w:val="249"/>
        </w:trPr>
        <w:tc>
          <w:tcPr>
            <w:tcW w:w="4248" w:type="dxa"/>
            <w:tcBorders>
              <w:top w:val="nil"/>
              <w:left w:val="single" w:sz="12" w:space="0" w:color="auto"/>
              <w:bottom w:val="single" w:sz="8"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Imprevistos</w:t>
            </w:r>
          </w:p>
        </w:tc>
        <w:tc>
          <w:tcPr>
            <w:tcW w:w="1424" w:type="dxa"/>
            <w:tcBorders>
              <w:top w:val="nil"/>
              <w:left w:val="nil"/>
              <w:bottom w:val="single" w:sz="8"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500,00 €</w:t>
            </w:r>
          </w:p>
        </w:tc>
      </w:tr>
      <w:tr w:rsidR="00F04A8D" w:rsidRPr="00473D5B" w:rsidTr="00F04A8D">
        <w:trPr>
          <w:trHeight w:val="261"/>
        </w:trPr>
        <w:tc>
          <w:tcPr>
            <w:tcW w:w="4248" w:type="dxa"/>
            <w:tcBorders>
              <w:top w:val="nil"/>
              <w:left w:val="single" w:sz="12" w:space="0" w:color="auto"/>
              <w:bottom w:val="single" w:sz="12" w:space="0" w:color="auto"/>
              <w:right w:val="nil"/>
            </w:tcBorders>
            <w:shd w:val="clear" w:color="000000" w:fill="E7E6E6"/>
            <w:noWrap/>
            <w:vAlign w:val="center"/>
            <w:hideMark/>
          </w:tcPr>
          <w:p w:rsidR="00F04A8D" w:rsidRPr="00473D5B" w:rsidRDefault="00F04A8D" w:rsidP="00A04E50">
            <w:pPr>
              <w:rPr>
                <w:rFonts w:cs="Arial"/>
                <w:b/>
                <w:bCs/>
                <w:color w:val="000000"/>
                <w:sz w:val="18"/>
                <w:szCs w:val="18"/>
                <w:lang w:val="es-ES"/>
              </w:rPr>
            </w:pPr>
            <w:r w:rsidRPr="00473D5B">
              <w:rPr>
                <w:rFonts w:cs="Arial"/>
                <w:b/>
                <w:bCs/>
                <w:color w:val="000000"/>
                <w:sz w:val="18"/>
                <w:szCs w:val="18"/>
                <w:lang w:val="es-ES"/>
              </w:rPr>
              <w:t>TOTAL</w:t>
            </w:r>
          </w:p>
        </w:tc>
        <w:tc>
          <w:tcPr>
            <w:tcW w:w="1424" w:type="dxa"/>
            <w:tcBorders>
              <w:top w:val="nil"/>
              <w:left w:val="nil"/>
              <w:bottom w:val="single" w:sz="12" w:space="0" w:color="auto"/>
              <w:right w:val="single" w:sz="12" w:space="0" w:color="auto"/>
            </w:tcBorders>
            <w:shd w:val="clear" w:color="000000" w:fill="E7E6E6"/>
            <w:noWrap/>
            <w:vAlign w:val="center"/>
            <w:hideMark/>
          </w:tcPr>
          <w:p w:rsidR="00F04A8D" w:rsidRPr="00473D5B" w:rsidRDefault="00F04A8D" w:rsidP="00A04E50">
            <w:pPr>
              <w:jc w:val="right"/>
              <w:rPr>
                <w:rFonts w:cs="Arial"/>
                <w:b/>
                <w:bCs/>
                <w:color w:val="000000"/>
                <w:sz w:val="18"/>
                <w:szCs w:val="18"/>
                <w:lang w:val="es-ES"/>
              </w:rPr>
            </w:pPr>
            <w:r w:rsidRPr="00473D5B">
              <w:rPr>
                <w:rFonts w:cs="Arial"/>
                <w:b/>
                <w:bCs/>
                <w:color w:val="000000"/>
                <w:sz w:val="18"/>
                <w:szCs w:val="18"/>
                <w:lang w:val="es-ES"/>
              </w:rPr>
              <w:t>74.910,00 €</w:t>
            </w:r>
          </w:p>
        </w:tc>
      </w:tr>
      <w:tr w:rsidR="00F04A8D" w:rsidRPr="00473D5B" w:rsidTr="00F04A8D">
        <w:trPr>
          <w:trHeight w:val="261"/>
        </w:trPr>
        <w:tc>
          <w:tcPr>
            <w:tcW w:w="4248" w:type="dxa"/>
            <w:tcBorders>
              <w:top w:val="nil"/>
              <w:left w:val="nil"/>
              <w:bottom w:val="nil"/>
              <w:right w:val="nil"/>
            </w:tcBorders>
            <w:shd w:val="clear" w:color="auto" w:fill="auto"/>
            <w:noWrap/>
            <w:vAlign w:val="bottom"/>
            <w:hideMark/>
          </w:tcPr>
          <w:p w:rsidR="00F04A8D" w:rsidRPr="00473D5B" w:rsidRDefault="00F04A8D" w:rsidP="00A04E50">
            <w:pPr>
              <w:jc w:val="right"/>
              <w:rPr>
                <w:rFonts w:cs="Arial"/>
                <w:b/>
                <w:bCs/>
                <w:color w:val="000000"/>
                <w:sz w:val="18"/>
                <w:szCs w:val="18"/>
                <w:lang w:val="es-ES"/>
              </w:rPr>
            </w:pPr>
          </w:p>
        </w:tc>
        <w:tc>
          <w:tcPr>
            <w:tcW w:w="1424" w:type="dxa"/>
            <w:tcBorders>
              <w:top w:val="nil"/>
              <w:left w:val="nil"/>
              <w:bottom w:val="nil"/>
              <w:right w:val="nil"/>
            </w:tcBorders>
            <w:shd w:val="clear" w:color="auto" w:fill="auto"/>
            <w:noWrap/>
            <w:vAlign w:val="bottom"/>
            <w:hideMark/>
          </w:tcPr>
          <w:p w:rsidR="00F04A8D" w:rsidRPr="00473D5B" w:rsidRDefault="00F04A8D" w:rsidP="00A04E50">
            <w:pPr>
              <w:rPr>
                <w:rFonts w:cs="Arial"/>
                <w:sz w:val="18"/>
                <w:szCs w:val="18"/>
                <w:lang w:val="es-ES"/>
              </w:rPr>
            </w:pPr>
          </w:p>
        </w:tc>
      </w:tr>
      <w:tr w:rsidR="00F04A8D" w:rsidRPr="00473D5B" w:rsidTr="00F04A8D">
        <w:trPr>
          <w:trHeight w:val="274"/>
        </w:trPr>
        <w:tc>
          <w:tcPr>
            <w:tcW w:w="4248" w:type="dxa"/>
            <w:tcBorders>
              <w:top w:val="single" w:sz="12" w:space="0" w:color="auto"/>
              <w:left w:val="single" w:sz="12" w:space="0" w:color="auto"/>
              <w:bottom w:val="single" w:sz="12" w:space="0" w:color="auto"/>
              <w:right w:val="nil"/>
            </w:tcBorders>
            <w:shd w:val="clear" w:color="000000" w:fill="D9E1F2"/>
            <w:noWrap/>
            <w:vAlign w:val="center"/>
            <w:hideMark/>
          </w:tcPr>
          <w:p w:rsidR="00F04A8D" w:rsidRPr="00473D5B" w:rsidRDefault="00F04A8D" w:rsidP="00A04E50">
            <w:pPr>
              <w:rPr>
                <w:rFonts w:cs="Arial"/>
                <w:b/>
                <w:bCs/>
                <w:color w:val="000000"/>
                <w:sz w:val="18"/>
                <w:szCs w:val="18"/>
                <w:lang w:val="es-ES"/>
              </w:rPr>
            </w:pPr>
            <w:r w:rsidRPr="00473D5B">
              <w:rPr>
                <w:rFonts w:cs="Arial"/>
                <w:b/>
                <w:bCs/>
                <w:color w:val="000000"/>
                <w:sz w:val="18"/>
                <w:szCs w:val="18"/>
                <w:lang w:val="es-ES"/>
              </w:rPr>
              <w:t>INGRESOS</w:t>
            </w:r>
          </w:p>
        </w:tc>
        <w:tc>
          <w:tcPr>
            <w:tcW w:w="1424" w:type="dxa"/>
            <w:tcBorders>
              <w:top w:val="single" w:sz="12" w:space="0" w:color="auto"/>
              <w:left w:val="nil"/>
              <w:bottom w:val="single" w:sz="12" w:space="0" w:color="auto"/>
              <w:right w:val="single" w:sz="12" w:space="0" w:color="auto"/>
            </w:tcBorders>
            <w:shd w:val="clear" w:color="000000" w:fill="D9E1F2"/>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 </w:t>
            </w:r>
          </w:p>
        </w:tc>
      </w:tr>
      <w:tr w:rsidR="00F04A8D" w:rsidRPr="00473D5B" w:rsidTr="00F04A8D">
        <w:trPr>
          <w:trHeight w:val="249"/>
        </w:trPr>
        <w:tc>
          <w:tcPr>
            <w:tcW w:w="4248" w:type="dxa"/>
            <w:tcBorders>
              <w:top w:val="nil"/>
              <w:left w:val="single" w:sz="12" w:space="0" w:color="auto"/>
              <w:bottom w:val="nil"/>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Gobierno de Navarra</w:t>
            </w:r>
          </w:p>
        </w:tc>
        <w:tc>
          <w:tcPr>
            <w:tcW w:w="1424" w:type="dxa"/>
            <w:tcBorders>
              <w:top w:val="nil"/>
              <w:left w:val="nil"/>
              <w:bottom w:val="nil"/>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20.000,00 €</w:t>
            </w:r>
          </w:p>
        </w:tc>
      </w:tr>
      <w:tr w:rsidR="00F04A8D" w:rsidRPr="00473D5B" w:rsidTr="00F04A8D">
        <w:trPr>
          <w:trHeight w:val="236"/>
        </w:trPr>
        <w:tc>
          <w:tcPr>
            <w:tcW w:w="4248" w:type="dxa"/>
            <w:tcBorders>
              <w:top w:val="single" w:sz="4" w:space="0" w:color="auto"/>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Ayuntamiento de Tudela (Premio igualdad)</w:t>
            </w:r>
          </w:p>
        </w:tc>
        <w:tc>
          <w:tcPr>
            <w:tcW w:w="1424" w:type="dxa"/>
            <w:tcBorders>
              <w:top w:val="single" w:sz="4" w:space="0" w:color="auto"/>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Ministerio cultura-ICAA</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10.000,00 €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Fundación CAN</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5.000,00 €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EPEL Tudela-Cultura</w:t>
            </w:r>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27.910,00 €</w:t>
            </w:r>
          </w:p>
        </w:tc>
      </w:tr>
      <w:tr w:rsidR="00F04A8D" w:rsidRPr="00473D5B" w:rsidTr="00F04A8D">
        <w:trPr>
          <w:trHeight w:val="236"/>
        </w:trPr>
        <w:tc>
          <w:tcPr>
            <w:tcW w:w="4248" w:type="dxa"/>
            <w:tcBorders>
              <w:top w:val="nil"/>
              <w:left w:val="single" w:sz="12" w:space="0" w:color="auto"/>
              <w:bottom w:val="single" w:sz="4" w:space="0" w:color="auto"/>
              <w:right w:val="nil"/>
            </w:tcBorders>
            <w:shd w:val="clear" w:color="auto" w:fill="auto"/>
            <w:noWrap/>
            <w:vAlign w:val="center"/>
            <w:hideMark/>
          </w:tcPr>
          <w:p w:rsidR="00F04A8D" w:rsidRPr="00473D5B" w:rsidRDefault="00F04A8D" w:rsidP="00A04E50">
            <w:pPr>
              <w:rPr>
                <w:rFonts w:cs="Arial"/>
                <w:color w:val="000000"/>
                <w:sz w:val="18"/>
                <w:szCs w:val="18"/>
                <w:lang w:val="es-ES"/>
              </w:rPr>
            </w:pPr>
            <w:proofErr w:type="spellStart"/>
            <w:r w:rsidRPr="00473D5B">
              <w:rPr>
                <w:rFonts w:cs="Arial"/>
                <w:color w:val="000000"/>
                <w:sz w:val="18"/>
                <w:szCs w:val="18"/>
                <w:lang w:val="es-ES"/>
              </w:rPr>
              <w:t>Sofidel</w:t>
            </w:r>
            <w:proofErr w:type="spellEnd"/>
          </w:p>
        </w:tc>
        <w:tc>
          <w:tcPr>
            <w:tcW w:w="1424" w:type="dxa"/>
            <w:tcBorders>
              <w:top w:val="nil"/>
              <w:left w:val="nil"/>
              <w:bottom w:val="single" w:sz="4" w:space="0" w:color="auto"/>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3.000,00 €</w:t>
            </w:r>
          </w:p>
        </w:tc>
      </w:tr>
      <w:tr w:rsidR="00F04A8D" w:rsidRPr="00473D5B" w:rsidTr="00F04A8D">
        <w:trPr>
          <w:trHeight w:val="249"/>
        </w:trPr>
        <w:tc>
          <w:tcPr>
            <w:tcW w:w="4248" w:type="dxa"/>
            <w:tcBorders>
              <w:top w:val="nil"/>
              <w:left w:val="single" w:sz="12" w:space="0" w:color="auto"/>
              <w:bottom w:val="nil"/>
              <w:right w:val="nil"/>
            </w:tcBorders>
            <w:shd w:val="clear" w:color="auto" w:fill="auto"/>
            <w:noWrap/>
            <w:vAlign w:val="center"/>
            <w:hideMark/>
          </w:tcPr>
          <w:p w:rsidR="00F04A8D" w:rsidRPr="00473D5B" w:rsidRDefault="00F04A8D" w:rsidP="00A04E50">
            <w:pPr>
              <w:rPr>
                <w:rFonts w:cs="Arial"/>
                <w:color w:val="000000"/>
                <w:sz w:val="18"/>
                <w:szCs w:val="18"/>
                <w:lang w:val="es-ES"/>
              </w:rPr>
            </w:pPr>
            <w:r w:rsidRPr="00473D5B">
              <w:rPr>
                <w:rFonts w:cs="Arial"/>
                <w:color w:val="000000"/>
                <w:sz w:val="18"/>
                <w:szCs w:val="18"/>
                <w:lang w:val="es-ES"/>
              </w:rPr>
              <w:t>Venta Entradas</w:t>
            </w:r>
          </w:p>
        </w:tc>
        <w:tc>
          <w:tcPr>
            <w:tcW w:w="1424" w:type="dxa"/>
            <w:tcBorders>
              <w:top w:val="nil"/>
              <w:left w:val="nil"/>
              <w:bottom w:val="nil"/>
              <w:right w:val="single" w:sz="12" w:space="0" w:color="auto"/>
            </w:tcBorders>
            <w:shd w:val="clear" w:color="auto" w:fill="auto"/>
            <w:noWrap/>
            <w:vAlign w:val="center"/>
            <w:hideMark/>
          </w:tcPr>
          <w:p w:rsidR="00F04A8D" w:rsidRPr="00473D5B" w:rsidRDefault="00F04A8D" w:rsidP="00A04E50">
            <w:pPr>
              <w:jc w:val="right"/>
              <w:rPr>
                <w:rFonts w:cs="Arial"/>
                <w:color w:val="000000"/>
                <w:sz w:val="18"/>
                <w:szCs w:val="18"/>
                <w:lang w:val="es-ES"/>
              </w:rPr>
            </w:pPr>
            <w:r w:rsidRPr="00473D5B">
              <w:rPr>
                <w:rFonts w:cs="Arial"/>
                <w:color w:val="000000"/>
                <w:sz w:val="18"/>
                <w:szCs w:val="18"/>
                <w:lang w:val="es-ES"/>
              </w:rPr>
              <w:t>8.000,00 €</w:t>
            </w:r>
          </w:p>
        </w:tc>
      </w:tr>
      <w:tr w:rsidR="00F04A8D" w:rsidRPr="00473D5B" w:rsidTr="00F04A8D">
        <w:trPr>
          <w:trHeight w:val="274"/>
        </w:trPr>
        <w:tc>
          <w:tcPr>
            <w:tcW w:w="4248" w:type="dxa"/>
            <w:tcBorders>
              <w:top w:val="single" w:sz="12" w:space="0" w:color="auto"/>
              <w:left w:val="single" w:sz="12" w:space="0" w:color="auto"/>
              <w:bottom w:val="single" w:sz="12" w:space="0" w:color="auto"/>
              <w:right w:val="nil"/>
            </w:tcBorders>
            <w:shd w:val="clear" w:color="000000" w:fill="EDEDED"/>
            <w:noWrap/>
            <w:vAlign w:val="center"/>
            <w:hideMark/>
          </w:tcPr>
          <w:p w:rsidR="00F04A8D" w:rsidRPr="00473D5B" w:rsidRDefault="00F04A8D" w:rsidP="00A04E50">
            <w:pPr>
              <w:rPr>
                <w:rFonts w:cs="Arial"/>
                <w:b/>
                <w:bCs/>
                <w:color w:val="000000"/>
                <w:sz w:val="18"/>
                <w:szCs w:val="18"/>
                <w:lang w:val="es-ES"/>
              </w:rPr>
            </w:pPr>
            <w:r w:rsidRPr="00473D5B">
              <w:rPr>
                <w:rFonts w:cs="Arial"/>
                <w:b/>
                <w:bCs/>
                <w:color w:val="000000"/>
                <w:sz w:val="18"/>
                <w:szCs w:val="18"/>
                <w:lang w:val="es-ES"/>
              </w:rPr>
              <w:t>TOTAL</w:t>
            </w:r>
          </w:p>
        </w:tc>
        <w:tc>
          <w:tcPr>
            <w:tcW w:w="1424" w:type="dxa"/>
            <w:tcBorders>
              <w:top w:val="single" w:sz="12" w:space="0" w:color="auto"/>
              <w:left w:val="nil"/>
              <w:bottom w:val="single" w:sz="12" w:space="0" w:color="auto"/>
              <w:right w:val="single" w:sz="12" w:space="0" w:color="auto"/>
            </w:tcBorders>
            <w:shd w:val="clear" w:color="000000" w:fill="EDEDED"/>
            <w:noWrap/>
            <w:vAlign w:val="center"/>
            <w:hideMark/>
          </w:tcPr>
          <w:p w:rsidR="00F04A8D" w:rsidRPr="00473D5B" w:rsidRDefault="00F04A8D" w:rsidP="00A04E50">
            <w:pPr>
              <w:jc w:val="right"/>
              <w:rPr>
                <w:rFonts w:cs="Arial"/>
                <w:b/>
                <w:bCs/>
                <w:color w:val="000000"/>
                <w:sz w:val="18"/>
                <w:szCs w:val="18"/>
                <w:lang w:val="es-ES"/>
              </w:rPr>
            </w:pPr>
            <w:r w:rsidRPr="00473D5B">
              <w:rPr>
                <w:rFonts w:cs="Arial"/>
                <w:b/>
                <w:bCs/>
                <w:color w:val="000000"/>
                <w:sz w:val="18"/>
                <w:szCs w:val="18"/>
                <w:lang w:val="es-ES"/>
              </w:rPr>
              <w:t>74.910,00 €</w:t>
            </w:r>
          </w:p>
        </w:tc>
      </w:tr>
    </w:tbl>
    <w:p w:rsidR="00E319AA" w:rsidRPr="00473D5B" w:rsidRDefault="00E319AA" w:rsidP="00A04E50">
      <w:pPr>
        <w:ind w:right="45"/>
        <w:jc w:val="both"/>
        <w:rPr>
          <w:rFonts w:cs="Arial"/>
          <w:snapToGrid w:val="0"/>
          <w:szCs w:val="22"/>
        </w:rPr>
      </w:pPr>
    </w:p>
    <w:p w:rsidR="00E252FC" w:rsidRDefault="00E252FC" w:rsidP="00A04E50">
      <w:pPr>
        <w:ind w:right="45"/>
        <w:jc w:val="both"/>
        <w:rPr>
          <w:rFonts w:cs="Arial"/>
          <w:snapToGrid w:val="0"/>
          <w:color w:val="FF0000"/>
          <w:szCs w:val="22"/>
        </w:rPr>
      </w:pPr>
    </w:p>
    <w:p w:rsidR="00A04E50" w:rsidRPr="00473D5B" w:rsidRDefault="00A04E50" w:rsidP="00A04E50">
      <w:pPr>
        <w:ind w:right="45"/>
        <w:jc w:val="both"/>
        <w:rPr>
          <w:rFonts w:cs="Arial"/>
          <w:snapToGrid w:val="0"/>
          <w:color w:val="FF0000"/>
          <w:szCs w:val="22"/>
        </w:rPr>
      </w:pPr>
    </w:p>
    <w:p w:rsidR="00E252FC" w:rsidRDefault="00E252FC" w:rsidP="00A04E50">
      <w:pPr>
        <w:jc w:val="both"/>
        <w:rPr>
          <w:rFonts w:cs="Arial"/>
          <w:b/>
          <w:szCs w:val="22"/>
        </w:rPr>
      </w:pPr>
      <w:r w:rsidRPr="00473D5B">
        <w:rPr>
          <w:rFonts w:cs="Arial"/>
          <w:szCs w:val="22"/>
        </w:rPr>
        <w:t xml:space="preserve">5ª.- </w:t>
      </w:r>
      <w:r w:rsidR="00A04E50">
        <w:rPr>
          <w:rFonts w:cs="Arial"/>
          <w:b/>
          <w:szCs w:val="22"/>
        </w:rPr>
        <w:t>Obligaciones</w:t>
      </w:r>
    </w:p>
    <w:p w:rsidR="00A04E50" w:rsidRPr="00473D5B" w:rsidRDefault="00A04E50" w:rsidP="00A04E50">
      <w:pPr>
        <w:jc w:val="both"/>
        <w:rPr>
          <w:rFonts w:cs="Arial"/>
          <w:b/>
          <w:szCs w:val="22"/>
        </w:rPr>
      </w:pPr>
    </w:p>
    <w:p w:rsidR="00E252FC" w:rsidRDefault="00E252FC" w:rsidP="00A04E50">
      <w:pPr>
        <w:jc w:val="both"/>
        <w:rPr>
          <w:rFonts w:cs="Arial"/>
          <w:szCs w:val="22"/>
        </w:rPr>
      </w:pPr>
      <w:r w:rsidRPr="00473D5B">
        <w:rPr>
          <w:rFonts w:cs="Arial"/>
          <w:szCs w:val="22"/>
        </w:rPr>
        <w:t>La entidad beneficiaria vendrá obligada a:</w:t>
      </w:r>
    </w:p>
    <w:p w:rsidR="00A04E50" w:rsidRPr="00473D5B" w:rsidRDefault="00A04E50" w:rsidP="00A04E50">
      <w:pPr>
        <w:jc w:val="both"/>
        <w:rPr>
          <w:rFonts w:cs="Arial"/>
          <w:szCs w:val="22"/>
        </w:rPr>
      </w:pPr>
    </w:p>
    <w:p w:rsidR="00E252FC" w:rsidRPr="00473D5B" w:rsidRDefault="00E252FC" w:rsidP="00A04E50">
      <w:pPr>
        <w:numPr>
          <w:ilvl w:val="0"/>
          <w:numId w:val="3"/>
        </w:numPr>
        <w:ind w:hanging="294"/>
        <w:jc w:val="both"/>
        <w:rPr>
          <w:rFonts w:cs="Arial"/>
          <w:szCs w:val="22"/>
        </w:rPr>
      </w:pPr>
      <w:r w:rsidRPr="00473D5B">
        <w:rPr>
          <w:rFonts w:cs="Arial"/>
          <w:szCs w:val="22"/>
        </w:rPr>
        <w:t>Encontrarse al corriente en el cumplimiento de sus obligaciones tributarias y frente a la Seguridad Social, para lo que presentará ante el órgano gestor los correspondientes certificados expedidos por los órganos competentes.</w:t>
      </w:r>
    </w:p>
    <w:p w:rsidR="00E252FC" w:rsidRPr="00473D5B" w:rsidRDefault="00E252FC" w:rsidP="00A04E50">
      <w:pPr>
        <w:numPr>
          <w:ilvl w:val="0"/>
          <w:numId w:val="3"/>
        </w:numPr>
        <w:ind w:hanging="294"/>
        <w:jc w:val="both"/>
        <w:rPr>
          <w:rFonts w:cs="Arial"/>
          <w:szCs w:val="22"/>
        </w:rPr>
      </w:pPr>
      <w:r w:rsidRPr="00473D5B">
        <w:rPr>
          <w:rFonts w:cs="Arial"/>
          <w:szCs w:val="22"/>
        </w:rPr>
        <w:t>No encontrarse incurso en ninguna de las circunstancias que le inhabilitan para obtener la condición de beneficiario establecidas en el artículo 13 de la Ley Foral 11/2005, de 9 de noviembre, de Subvenciones. A tal fin, presentarán una declaración en ese sentido.</w:t>
      </w:r>
    </w:p>
    <w:p w:rsidR="00E252FC" w:rsidRPr="00473D5B" w:rsidRDefault="00E252FC" w:rsidP="00A04E50">
      <w:pPr>
        <w:numPr>
          <w:ilvl w:val="0"/>
          <w:numId w:val="3"/>
        </w:numPr>
        <w:ind w:hanging="294"/>
        <w:jc w:val="both"/>
        <w:rPr>
          <w:rFonts w:cs="Arial"/>
          <w:szCs w:val="22"/>
        </w:rPr>
      </w:pPr>
      <w:r w:rsidRPr="00473D5B">
        <w:rPr>
          <w:rFonts w:cs="Arial"/>
          <w:szCs w:val="22"/>
        </w:rPr>
        <w:t xml:space="preserve"> Se comunicará cualquier alteración que modifique sustancialmente la edición </w:t>
      </w:r>
      <w:r w:rsidR="00334CBB" w:rsidRPr="00473D5B">
        <w:rPr>
          <w:rFonts w:cs="Arial"/>
          <w:szCs w:val="22"/>
        </w:rPr>
        <w:t>2025</w:t>
      </w:r>
      <w:r w:rsidRPr="00473D5B">
        <w:rPr>
          <w:rFonts w:cs="Arial"/>
          <w:szCs w:val="22"/>
        </w:rPr>
        <w:t xml:space="preserve"> del festival. La entidad facilitará la verificación por la Administración del desarrollo y realización del mismo.</w:t>
      </w:r>
    </w:p>
    <w:p w:rsidR="00E252FC" w:rsidRPr="00473D5B" w:rsidRDefault="00E252FC" w:rsidP="00A04E50">
      <w:pPr>
        <w:numPr>
          <w:ilvl w:val="0"/>
          <w:numId w:val="3"/>
        </w:numPr>
        <w:ind w:hanging="294"/>
        <w:jc w:val="both"/>
        <w:rPr>
          <w:rFonts w:cs="Arial"/>
          <w:szCs w:val="22"/>
        </w:rPr>
      </w:pPr>
      <w:r w:rsidRPr="00473D5B">
        <w:rPr>
          <w:rFonts w:cs="Arial"/>
          <w:szCs w:val="22"/>
        </w:rPr>
        <w:t xml:space="preserve">Elementos gráficos de difusión: en toda publicidad de las actividades realizadas por la entidad deberá constar que es un programa con financiación del Gobierno de Navarra mediante la inclusión del logotipo del Gobierno de Navarra. </w:t>
      </w:r>
    </w:p>
    <w:p w:rsidR="00E252FC" w:rsidRPr="00473D5B" w:rsidRDefault="00E252FC" w:rsidP="00A04E50">
      <w:pPr>
        <w:numPr>
          <w:ilvl w:val="0"/>
          <w:numId w:val="3"/>
        </w:numPr>
        <w:ind w:hanging="294"/>
        <w:jc w:val="both"/>
        <w:rPr>
          <w:rFonts w:cs="Arial"/>
          <w:szCs w:val="22"/>
        </w:rPr>
      </w:pPr>
      <w:r w:rsidRPr="00473D5B">
        <w:rPr>
          <w:rFonts w:cs="Arial"/>
          <w:szCs w:val="22"/>
        </w:rPr>
        <w:t>Difusión en medios: la entidad comunicará a la Dirección General de Cultura-Institución Príncipe de Viana, con la debida antelación, cualquier acción de comunicación convocada o realizada para dar difusión a la actividad objeto de subvención.</w:t>
      </w:r>
    </w:p>
    <w:p w:rsidR="00E252FC" w:rsidRDefault="00E252FC" w:rsidP="00A04E50">
      <w:pPr>
        <w:numPr>
          <w:ilvl w:val="0"/>
          <w:numId w:val="3"/>
        </w:numPr>
        <w:jc w:val="both"/>
        <w:rPr>
          <w:rFonts w:cs="Arial"/>
          <w:szCs w:val="22"/>
        </w:rPr>
      </w:pPr>
      <w:r w:rsidRPr="00473D5B">
        <w:rPr>
          <w:rFonts w:cs="Arial"/>
          <w:szCs w:val="22"/>
        </w:rPr>
        <w:t xml:space="preserve">Beneficios: la entidad no podrá obtener superávit mediante la venta de entradas, ni por la suma de todas las subvenciones que la entidad pueda recibir con el mismo objeto, por parte de ésta u otras administraciones públicas, de otros entes públicos o privados o de particulares, nacionales o internacionales. </w:t>
      </w:r>
    </w:p>
    <w:p w:rsidR="00A04E50" w:rsidRPr="00473D5B" w:rsidRDefault="00A04E50" w:rsidP="00A04E50">
      <w:pPr>
        <w:ind w:left="360"/>
        <w:jc w:val="both"/>
        <w:rPr>
          <w:rFonts w:cs="Arial"/>
          <w:szCs w:val="22"/>
        </w:rPr>
      </w:pPr>
    </w:p>
    <w:p w:rsidR="00E252FC" w:rsidRPr="00473D5B" w:rsidRDefault="00E252FC" w:rsidP="00A04E50">
      <w:pPr>
        <w:jc w:val="both"/>
        <w:rPr>
          <w:rFonts w:cs="Arial"/>
          <w:szCs w:val="22"/>
        </w:rPr>
      </w:pPr>
      <w:r w:rsidRPr="00473D5B">
        <w:rPr>
          <w:rFonts w:cs="Arial"/>
          <w:szCs w:val="22"/>
        </w:rPr>
        <w:t>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rsidR="00E252FC" w:rsidRPr="00473D5B" w:rsidRDefault="00E252FC" w:rsidP="00A04E50">
      <w:pPr>
        <w:jc w:val="both"/>
        <w:rPr>
          <w:rFonts w:cs="Arial"/>
          <w:color w:val="FF0000"/>
          <w:szCs w:val="22"/>
        </w:rPr>
      </w:pPr>
    </w:p>
    <w:p w:rsidR="00E252FC" w:rsidRDefault="00E252FC" w:rsidP="00A04E50">
      <w:pPr>
        <w:jc w:val="both"/>
        <w:rPr>
          <w:rFonts w:cs="Arial"/>
          <w:szCs w:val="22"/>
        </w:rPr>
      </w:pPr>
      <w:r w:rsidRPr="00473D5B">
        <w:rPr>
          <w:rFonts w:cs="Arial"/>
          <w:szCs w:val="22"/>
        </w:rPr>
        <w:t xml:space="preserve">6ª.- </w:t>
      </w:r>
      <w:r w:rsidRPr="00473D5B">
        <w:rPr>
          <w:rFonts w:cs="Arial"/>
          <w:b/>
          <w:szCs w:val="22"/>
        </w:rPr>
        <w:t>Forma de pago y justificación</w:t>
      </w: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t xml:space="preserve">El abono de la cantidad estipulada se realizará tras la finalización de la actividad subvencionada, previo informe favorable de la Sección de proyectos estratégicos audiovisuales y digitales, </w:t>
      </w:r>
      <w:r w:rsidR="00D93B43" w:rsidRPr="00473D5B">
        <w:rPr>
          <w:rFonts w:cs="Arial"/>
          <w:szCs w:val="22"/>
        </w:rPr>
        <w:t>p</w:t>
      </w:r>
      <w:r w:rsidRPr="00473D5B">
        <w:rPr>
          <w:rFonts w:cs="Arial"/>
          <w:szCs w:val="22"/>
        </w:rPr>
        <w:t>revia justificación de la realización y pago de la actividad subvencionada por parte de la entidad beneficiaria.</w:t>
      </w: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t>6.</w:t>
      </w:r>
      <w:r w:rsidR="00D93B43" w:rsidRPr="00473D5B">
        <w:rPr>
          <w:rFonts w:cs="Arial"/>
          <w:szCs w:val="22"/>
        </w:rPr>
        <w:t>1</w:t>
      </w:r>
      <w:r w:rsidR="00F04A8D" w:rsidRPr="00473D5B">
        <w:rPr>
          <w:rFonts w:cs="Arial"/>
          <w:szCs w:val="22"/>
        </w:rPr>
        <w:t>.</w:t>
      </w:r>
      <w:r w:rsidRPr="00473D5B">
        <w:rPr>
          <w:rFonts w:cs="Arial"/>
          <w:szCs w:val="22"/>
        </w:rPr>
        <w:t xml:space="preserve"> La Entidad Pública Empresarial Local Tudela-Cultura se compromete a hacer entrega a la Dirección General de Cultura-Institución Príncipe de Viana, disponiendo de plazo para ello hasta el </w:t>
      </w:r>
      <w:r w:rsidR="00F04A8D" w:rsidRPr="00473D5B">
        <w:rPr>
          <w:rFonts w:cs="Arial"/>
          <w:szCs w:val="22"/>
          <w:shd w:val="clear" w:color="auto" w:fill="FFFFFF"/>
        </w:rPr>
        <w:t>30</w:t>
      </w:r>
      <w:r w:rsidRPr="00473D5B">
        <w:rPr>
          <w:rFonts w:cs="Arial"/>
          <w:szCs w:val="22"/>
          <w:shd w:val="clear" w:color="auto" w:fill="FFFFFF"/>
        </w:rPr>
        <w:t xml:space="preserve"> de noviembre de </w:t>
      </w:r>
      <w:r w:rsidR="005E670B" w:rsidRPr="00473D5B">
        <w:rPr>
          <w:rFonts w:cs="Arial"/>
          <w:szCs w:val="22"/>
          <w:shd w:val="clear" w:color="auto" w:fill="FFFFFF"/>
        </w:rPr>
        <w:t>202</w:t>
      </w:r>
      <w:r w:rsidR="00F04A8D" w:rsidRPr="00473D5B">
        <w:rPr>
          <w:rFonts w:cs="Arial"/>
          <w:szCs w:val="22"/>
          <w:shd w:val="clear" w:color="auto" w:fill="FFFFFF"/>
        </w:rPr>
        <w:t>6</w:t>
      </w:r>
      <w:r w:rsidRPr="00473D5B">
        <w:rPr>
          <w:rFonts w:cs="Arial"/>
          <w:szCs w:val="22"/>
        </w:rPr>
        <w:t>, inclusive, de la siguiente documentación de justificación:</w:t>
      </w:r>
    </w:p>
    <w:p w:rsidR="00A04E50" w:rsidRPr="00473D5B" w:rsidRDefault="00A04E50" w:rsidP="00A04E50">
      <w:pPr>
        <w:jc w:val="both"/>
        <w:rPr>
          <w:rFonts w:cs="Arial"/>
          <w:szCs w:val="22"/>
        </w:rPr>
      </w:pPr>
    </w:p>
    <w:p w:rsidR="00E252FC" w:rsidRPr="00473D5B" w:rsidRDefault="00E252FC" w:rsidP="00A04E50">
      <w:pPr>
        <w:ind w:left="709" w:hanging="284"/>
        <w:jc w:val="both"/>
        <w:rPr>
          <w:rFonts w:cs="Arial"/>
          <w:szCs w:val="22"/>
        </w:rPr>
      </w:pPr>
      <w:r w:rsidRPr="00473D5B">
        <w:rPr>
          <w:rFonts w:cs="Arial"/>
          <w:szCs w:val="22"/>
        </w:rPr>
        <w:t xml:space="preserve">a) Una memoria explicativa de las actividades ejecutadas, </w:t>
      </w:r>
      <w:r w:rsidR="00B81EFE" w:rsidRPr="00473D5B">
        <w:rPr>
          <w:rFonts w:cs="Arial"/>
          <w:szCs w:val="22"/>
        </w:rPr>
        <w:t>que incluya los datos de los indicadores señalados en el Anexo 1.</w:t>
      </w:r>
    </w:p>
    <w:p w:rsidR="00E252FC" w:rsidRPr="00473D5B" w:rsidRDefault="00E252FC" w:rsidP="00A04E50">
      <w:pPr>
        <w:ind w:left="709" w:hanging="284"/>
        <w:jc w:val="both"/>
        <w:rPr>
          <w:rFonts w:cs="Arial"/>
          <w:szCs w:val="22"/>
        </w:rPr>
      </w:pPr>
      <w:r w:rsidRPr="00473D5B">
        <w:rPr>
          <w:rFonts w:cs="Arial"/>
          <w:szCs w:val="22"/>
        </w:rPr>
        <w:t>b)</w:t>
      </w:r>
      <w:r w:rsidRPr="00473D5B">
        <w:rPr>
          <w:rFonts w:cs="Arial"/>
          <w:szCs w:val="22"/>
        </w:rPr>
        <w:tab/>
        <w:t>Una relación de los gastos e ingresos según los conceptos subvencionados en la que figure el nº de factura, la fecha de emisión y de pago, la empresa, el concepto y el importe desglosado con IRPF e IVA, de cada factura.</w:t>
      </w:r>
    </w:p>
    <w:p w:rsidR="00E252FC" w:rsidRPr="00473D5B" w:rsidRDefault="00E252FC" w:rsidP="00A04E50">
      <w:pPr>
        <w:ind w:left="709" w:hanging="283"/>
        <w:jc w:val="both"/>
        <w:rPr>
          <w:rFonts w:cs="Arial"/>
          <w:szCs w:val="22"/>
        </w:rPr>
      </w:pPr>
      <w:r w:rsidRPr="00473D5B">
        <w:rPr>
          <w:rFonts w:cs="Arial"/>
          <w:szCs w:val="22"/>
        </w:rPr>
        <w:t>c)</w:t>
      </w:r>
      <w:r w:rsidRPr="00473D5B">
        <w:rPr>
          <w:rFonts w:cs="Arial"/>
          <w:szCs w:val="22"/>
        </w:rPr>
        <w:tab/>
        <w:t xml:space="preserve">Los justificantes del gasto realizado para llevar a cabo el proyecto aceptado. Las facturas deberán estar emitidas con posterioridad al 1 de enero de </w:t>
      </w:r>
      <w:r w:rsidR="005E670B" w:rsidRPr="00473D5B">
        <w:rPr>
          <w:rFonts w:cs="Arial"/>
          <w:szCs w:val="22"/>
        </w:rPr>
        <w:t>202</w:t>
      </w:r>
      <w:r w:rsidR="00F04A8D" w:rsidRPr="00473D5B">
        <w:rPr>
          <w:rFonts w:cs="Arial"/>
          <w:szCs w:val="22"/>
        </w:rPr>
        <w:t>6</w:t>
      </w:r>
      <w:r w:rsidRPr="00473D5B">
        <w:rPr>
          <w:rFonts w:cs="Arial"/>
          <w:szCs w:val="22"/>
        </w:rPr>
        <w:t xml:space="preserve"> y conforme al Decreto Foral 23/2013, de 10 de abril, por el que se aprueba el Reglamento por el que se regulan las obligaciones de facturación. Quedan expresamente excluidos los recibos, presupuestos y albaranes. Aquellas facturas que no cumplan estos requisitos no serán admitidas.</w:t>
      </w:r>
    </w:p>
    <w:p w:rsidR="00E252FC" w:rsidRPr="00473D5B" w:rsidRDefault="00E252FC" w:rsidP="00A04E50">
      <w:pPr>
        <w:ind w:left="709" w:hanging="283"/>
        <w:jc w:val="both"/>
        <w:rPr>
          <w:rFonts w:cs="Arial"/>
          <w:szCs w:val="22"/>
        </w:rPr>
      </w:pPr>
      <w:r w:rsidRPr="00473D5B">
        <w:rPr>
          <w:rFonts w:cs="Arial"/>
          <w:szCs w:val="22"/>
        </w:rPr>
        <w:t>d)</w:t>
      </w:r>
      <w:r w:rsidRPr="00473D5B">
        <w:rPr>
          <w:rFonts w:cs="Arial"/>
          <w:szCs w:val="22"/>
        </w:rPr>
        <w:tab/>
        <w:t>Los justificantes bancarios de los pagos relacionados con el proyecto.</w:t>
      </w:r>
    </w:p>
    <w:p w:rsidR="00E252FC" w:rsidRDefault="00E252FC" w:rsidP="00A04E50">
      <w:pPr>
        <w:jc w:val="both"/>
        <w:rPr>
          <w:rFonts w:cs="Arial"/>
          <w:szCs w:val="22"/>
        </w:rPr>
      </w:pPr>
      <w:r w:rsidRPr="00473D5B">
        <w:rPr>
          <w:rFonts w:cs="Arial"/>
          <w:szCs w:val="22"/>
        </w:rPr>
        <w:lastRenderedPageBreak/>
        <w:t>6.</w:t>
      </w:r>
      <w:r w:rsidR="00D93B43" w:rsidRPr="00473D5B">
        <w:rPr>
          <w:rFonts w:cs="Arial"/>
          <w:szCs w:val="22"/>
        </w:rPr>
        <w:t>2</w:t>
      </w:r>
      <w:r w:rsidRPr="00473D5B">
        <w:rPr>
          <w:rFonts w:cs="Arial"/>
          <w:szCs w:val="22"/>
        </w:rPr>
        <w:t xml:space="preserve">. La falta de justificación en los plazos establecidos, o en el de subsanación que al efecto se conceda, dará lugar a la pérdida del derecho a cobro de los gastos y pagos no justificados. </w:t>
      </w: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t>La liquidación final de la ayuda correspondiente se realizará en función de los gastos e ingresos justificados por la entidad y aceptados por la Dirección General de Cultura-Institución Príncipe de Viana por los importes máximos consignados en la cláusula segunda, una vez finalizada la actividad.</w:t>
      </w: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t>Si del análisis de la documentación referida, la Dirección General de Cultura-Institución Príncipe de Viana determina que ha habido un exceso de subvención, la entidad procederá al reintegro del citado exceso en los términos y plazos que se determinen.</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La Dirección General de Cultura-Institución Príncipe de Viana podrá solicitar la revisión de los libros de cuentas y facturas (que deberán estar legalmente expedidas conforme a lo establecido en el Decreto Foral 23/2013, de 10 de abril, por el que se regulan las obligaciones de facturación) originales que justifiquen los gastos derivados de la aplicación de los fondos recibidos.</w:t>
      </w:r>
    </w:p>
    <w:p w:rsidR="00E252FC" w:rsidRPr="00473D5B" w:rsidRDefault="00E252FC" w:rsidP="00A04E50">
      <w:pPr>
        <w:jc w:val="both"/>
        <w:rPr>
          <w:rFonts w:cs="Arial"/>
          <w:szCs w:val="22"/>
        </w:rPr>
      </w:pPr>
    </w:p>
    <w:p w:rsidR="00E252FC" w:rsidRDefault="00E252FC" w:rsidP="00A04E50">
      <w:pPr>
        <w:jc w:val="both"/>
        <w:rPr>
          <w:rFonts w:cs="Arial"/>
          <w:b/>
          <w:szCs w:val="22"/>
        </w:rPr>
      </w:pPr>
      <w:r w:rsidRPr="00473D5B">
        <w:rPr>
          <w:rFonts w:cs="Arial"/>
          <w:szCs w:val="22"/>
        </w:rPr>
        <w:t xml:space="preserve">7ª.- </w:t>
      </w:r>
      <w:r w:rsidRPr="00473D5B">
        <w:rPr>
          <w:rFonts w:cs="Arial"/>
          <w:b/>
          <w:szCs w:val="22"/>
        </w:rPr>
        <w:t>Perspectiva de género</w:t>
      </w: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t>La entidad deberá completar la memoria de ejecución con un capítulo específico de impacto de género, cuyo objetivo será contribuir al conocimiento de la realidad del sector cultural de Navarra en relación con la perspectiva de género.</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Este capítulo incluirá los siguientes aspectos:</w:t>
      </w:r>
    </w:p>
    <w:p w:rsidR="00F04A8D" w:rsidRPr="00473D5B" w:rsidRDefault="00F04A8D" w:rsidP="00A04E50">
      <w:pPr>
        <w:jc w:val="both"/>
        <w:rPr>
          <w:rFonts w:cs="Arial"/>
          <w:szCs w:val="22"/>
        </w:rPr>
      </w:pPr>
    </w:p>
    <w:p w:rsidR="00E252FC" w:rsidRPr="00473D5B" w:rsidRDefault="00E252FC" w:rsidP="00A04E50">
      <w:pPr>
        <w:pStyle w:val="Textoindependiente3"/>
        <w:widowControl w:val="0"/>
        <w:numPr>
          <w:ilvl w:val="0"/>
          <w:numId w:val="4"/>
        </w:numPr>
        <w:snapToGrid w:val="0"/>
        <w:spacing w:after="0"/>
        <w:jc w:val="both"/>
        <w:rPr>
          <w:rFonts w:cs="Arial"/>
          <w:sz w:val="22"/>
          <w:szCs w:val="22"/>
        </w:rPr>
      </w:pPr>
      <w:r w:rsidRPr="00473D5B">
        <w:rPr>
          <w:rFonts w:cs="Arial"/>
          <w:sz w:val="22"/>
          <w:szCs w:val="22"/>
        </w:rPr>
        <w:t>Estructura del personal propio de la entidad: distribución por sexo en órganos rectores y masa social.</w:t>
      </w:r>
    </w:p>
    <w:p w:rsidR="00E252FC" w:rsidRPr="00473D5B" w:rsidRDefault="00E252FC" w:rsidP="00A04E50">
      <w:pPr>
        <w:pStyle w:val="Textoindependiente3"/>
        <w:widowControl w:val="0"/>
        <w:numPr>
          <w:ilvl w:val="0"/>
          <w:numId w:val="4"/>
        </w:numPr>
        <w:snapToGrid w:val="0"/>
        <w:spacing w:after="0"/>
        <w:jc w:val="both"/>
        <w:rPr>
          <w:rFonts w:cs="Arial"/>
          <w:sz w:val="22"/>
          <w:szCs w:val="22"/>
        </w:rPr>
      </w:pPr>
      <w:r w:rsidRPr="00473D5B">
        <w:rPr>
          <w:rFonts w:cs="Arial"/>
          <w:sz w:val="22"/>
          <w:szCs w:val="22"/>
        </w:rPr>
        <w:t>En las licitaciones públicas de servicios se incluirán en los criterios de valoración de la adjudicación, el criterio social de igualdad de género (plan de igualdad).</w:t>
      </w:r>
    </w:p>
    <w:p w:rsidR="00E252FC" w:rsidRPr="00473D5B" w:rsidRDefault="00E252FC" w:rsidP="00A04E50">
      <w:pPr>
        <w:pStyle w:val="Textoindependiente3"/>
        <w:widowControl w:val="0"/>
        <w:numPr>
          <w:ilvl w:val="0"/>
          <w:numId w:val="4"/>
        </w:numPr>
        <w:snapToGrid w:val="0"/>
        <w:spacing w:after="0"/>
        <w:jc w:val="both"/>
        <w:rPr>
          <w:rFonts w:cs="Arial"/>
          <w:sz w:val="22"/>
          <w:szCs w:val="22"/>
        </w:rPr>
      </w:pPr>
      <w:r w:rsidRPr="00473D5B">
        <w:rPr>
          <w:rFonts w:cs="Arial"/>
          <w:sz w:val="22"/>
          <w:szCs w:val="22"/>
        </w:rPr>
        <w:t xml:space="preserve">Programación, señalando el género de responsables de la dirección de las películas y de las personas invitadas. </w:t>
      </w:r>
    </w:p>
    <w:p w:rsidR="00E252FC" w:rsidRPr="00473D5B" w:rsidRDefault="00E252FC" w:rsidP="00A04E50">
      <w:pPr>
        <w:pStyle w:val="Textoindependiente3"/>
        <w:widowControl w:val="0"/>
        <w:numPr>
          <w:ilvl w:val="0"/>
          <w:numId w:val="4"/>
        </w:numPr>
        <w:snapToGrid w:val="0"/>
        <w:spacing w:after="0"/>
        <w:jc w:val="both"/>
        <w:rPr>
          <w:rFonts w:cs="Arial"/>
          <w:sz w:val="22"/>
          <w:szCs w:val="22"/>
        </w:rPr>
      </w:pPr>
      <w:r w:rsidRPr="00473D5B">
        <w:rPr>
          <w:rFonts w:cs="Arial"/>
          <w:sz w:val="22"/>
          <w:szCs w:val="22"/>
        </w:rPr>
        <w:t>Autovaloración de la entidad y del proyecto subvencionado en relación con la dimensión de género.</w:t>
      </w:r>
    </w:p>
    <w:p w:rsidR="00F24C29" w:rsidRPr="00473D5B" w:rsidRDefault="00F24C29" w:rsidP="00A04E50">
      <w:pPr>
        <w:pStyle w:val="Textoindependiente3"/>
        <w:widowControl w:val="0"/>
        <w:snapToGrid w:val="0"/>
        <w:spacing w:after="0"/>
        <w:ind w:left="360"/>
        <w:jc w:val="both"/>
        <w:rPr>
          <w:rFonts w:cs="Arial"/>
          <w:sz w:val="22"/>
          <w:szCs w:val="22"/>
        </w:rPr>
      </w:pPr>
    </w:p>
    <w:p w:rsidR="00E252FC" w:rsidRPr="00473D5B" w:rsidRDefault="00E252FC" w:rsidP="00A04E50">
      <w:pPr>
        <w:jc w:val="both"/>
        <w:rPr>
          <w:rFonts w:cs="Arial"/>
          <w:szCs w:val="22"/>
        </w:rPr>
      </w:pPr>
      <w:r w:rsidRPr="00473D5B">
        <w:rPr>
          <w:rFonts w:cs="Arial"/>
          <w:szCs w:val="22"/>
        </w:rPr>
        <w:t>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navarra.es).</w:t>
      </w:r>
    </w:p>
    <w:p w:rsidR="00E252FC" w:rsidRPr="00473D5B" w:rsidRDefault="00E252FC" w:rsidP="00A04E50">
      <w:pPr>
        <w:jc w:val="both"/>
        <w:rPr>
          <w:rFonts w:cs="Arial"/>
          <w:color w:val="FF0000"/>
          <w:szCs w:val="22"/>
        </w:rPr>
      </w:pPr>
    </w:p>
    <w:p w:rsidR="00E252FC" w:rsidRDefault="00E252FC" w:rsidP="00A04E50">
      <w:pPr>
        <w:jc w:val="both"/>
        <w:rPr>
          <w:rFonts w:cs="Arial"/>
          <w:b/>
          <w:szCs w:val="22"/>
        </w:rPr>
      </w:pPr>
      <w:r w:rsidRPr="00473D5B">
        <w:rPr>
          <w:rFonts w:cs="Arial"/>
          <w:szCs w:val="22"/>
        </w:rPr>
        <w:t xml:space="preserve">8ª.- </w:t>
      </w:r>
      <w:r w:rsidR="00A04E50">
        <w:rPr>
          <w:rFonts w:cs="Arial"/>
          <w:b/>
          <w:szCs w:val="22"/>
        </w:rPr>
        <w:t>Comisión de seguimiento</w:t>
      </w:r>
    </w:p>
    <w:p w:rsidR="00A04E50" w:rsidRPr="00473D5B" w:rsidRDefault="00A04E50" w:rsidP="00A04E50">
      <w:pPr>
        <w:jc w:val="both"/>
        <w:rPr>
          <w:rFonts w:cs="Arial"/>
          <w:b/>
          <w:szCs w:val="22"/>
        </w:rPr>
      </w:pPr>
    </w:p>
    <w:p w:rsidR="00E252FC" w:rsidRPr="00473D5B" w:rsidRDefault="00E252FC" w:rsidP="00A04E50">
      <w:pPr>
        <w:widowControl w:val="0"/>
        <w:jc w:val="both"/>
        <w:rPr>
          <w:rFonts w:cs="Arial"/>
          <w:snapToGrid w:val="0"/>
          <w:szCs w:val="22"/>
        </w:rPr>
      </w:pPr>
      <w:r w:rsidRPr="00473D5B">
        <w:rPr>
          <w:rFonts w:cs="Arial"/>
          <w:snapToGrid w:val="0"/>
          <w:szCs w:val="22"/>
        </w:rPr>
        <w:t xml:space="preserve">Para garantizar la realización de las actividades recogidas en el presente convenio, así como el seguimiento de dichas actividades, se creará una Comisión de Seguimiento formada por dos representantes de la </w:t>
      </w:r>
      <w:r w:rsidRPr="00473D5B">
        <w:rPr>
          <w:rFonts w:cs="Arial"/>
          <w:szCs w:val="22"/>
        </w:rPr>
        <w:t>Dirección General de Cultura-Institución Príncipe de Viana</w:t>
      </w:r>
      <w:r w:rsidRPr="00473D5B">
        <w:rPr>
          <w:rFonts w:cs="Arial"/>
          <w:snapToGrid w:val="0"/>
          <w:szCs w:val="22"/>
        </w:rPr>
        <w:t xml:space="preserve"> y dos miembros designados por la </w:t>
      </w:r>
      <w:r w:rsidRPr="00473D5B">
        <w:rPr>
          <w:rFonts w:cs="Arial"/>
          <w:szCs w:val="22"/>
        </w:rPr>
        <w:t>Entidad Pública Empresarial Local Tudela-Cultura.</w:t>
      </w:r>
    </w:p>
    <w:p w:rsidR="00E252FC" w:rsidRPr="00473D5B" w:rsidRDefault="00E252FC" w:rsidP="00A04E50">
      <w:pPr>
        <w:pStyle w:val="Textoindependiente3"/>
        <w:widowControl w:val="0"/>
        <w:spacing w:after="0"/>
        <w:jc w:val="both"/>
        <w:rPr>
          <w:rFonts w:cs="Arial"/>
          <w:sz w:val="22"/>
          <w:szCs w:val="22"/>
        </w:rPr>
      </w:pPr>
    </w:p>
    <w:p w:rsidR="00E252FC" w:rsidRPr="00473D5B" w:rsidRDefault="00E252FC" w:rsidP="00A04E50">
      <w:pPr>
        <w:pStyle w:val="Textoindependiente3"/>
        <w:widowControl w:val="0"/>
        <w:spacing w:after="0"/>
        <w:jc w:val="both"/>
        <w:rPr>
          <w:rFonts w:cs="Arial"/>
          <w:sz w:val="22"/>
          <w:szCs w:val="22"/>
        </w:rPr>
      </w:pPr>
      <w:r w:rsidRPr="00473D5B">
        <w:rPr>
          <w:rFonts w:cs="Arial"/>
          <w:sz w:val="22"/>
          <w:szCs w:val="22"/>
        </w:rPr>
        <w:t xml:space="preserve">Las funciones de la Comisión de Seguimiento serán: </w:t>
      </w:r>
    </w:p>
    <w:p w:rsidR="00E252FC" w:rsidRPr="00473D5B" w:rsidRDefault="00E252FC" w:rsidP="00A04E50">
      <w:pPr>
        <w:pStyle w:val="Textoindependiente3"/>
        <w:widowControl w:val="0"/>
        <w:spacing w:after="0"/>
        <w:jc w:val="both"/>
        <w:rPr>
          <w:rFonts w:cs="Arial"/>
          <w:sz w:val="22"/>
          <w:szCs w:val="22"/>
        </w:rPr>
      </w:pPr>
    </w:p>
    <w:p w:rsidR="00E252FC" w:rsidRPr="00473D5B" w:rsidRDefault="00E252FC" w:rsidP="00A04E50">
      <w:pPr>
        <w:pStyle w:val="Textoindependiente3"/>
        <w:widowControl w:val="0"/>
        <w:numPr>
          <w:ilvl w:val="0"/>
          <w:numId w:val="4"/>
        </w:numPr>
        <w:snapToGrid w:val="0"/>
        <w:spacing w:after="0"/>
        <w:jc w:val="both"/>
        <w:rPr>
          <w:rFonts w:cs="Arial"/>
          <w:sz w:val="22"/>
          <w:szCs w:val="22"/>
        </w:rPr>
      </w:pPr>
      <w:r w:rsidRPr="00473D5B">
        <w:rPr>
          <w:rFonts w:cs="Arial"/>
          <w:sz w:val="22"/>
          <w:szCs w:val="22"/>
        </w:rPr>
        <w:t>Realizar el seguimiento del proyecto en desarrollo y establecer, en su caso, las medidas correctoras que se deriven de dicho seguimiento.</w:t>
      </w:r>
    </w:p>
    <w:p w:rsidR="006C1B76" w:rsidRPr="00473D5B" w:rsidRDefault="006C1B76" w:rsidP="00A04E50">
      <w:pPr>
        <w:pStyle w:val="Textoindependiente3"/>
        <w:widowControl w:val="0"/>
        <w:snapToGrid w:val="0"/>
        <w:spacing w:after="0"/>
        <w:jc w:val="both"/>
        <w:rPr>
          <w:rFonts w:cs="Arial"/>
          <w:sz w:val="22"/>
          <w:szCs w:val="22"/>
        </w:rPr>
      </w:pPr>
    </w:p>
    <w:p w:rsidR="00E252FC" w:rsidRPr="00473D5B" w:rsidRDefault="00E252FC" w:rsidP="00A04E50">
      <w:pPr>
        <w:widowControl w:val="0"/>
        <w:numPr>
          <w:ilvl w:val="0"/>
          <w:numId w:val="4"/>
        </w:numPr>
        <w:jc w:val="both"/>
        <w:rPr>
          <w:rFonts w:cs="Arial"/>
          <w:snapToGrid w:val="0"/>
          <w:szCs w:val="22"/>
        </w:rPr>
      </w:pPr>
      <w:r w:rsidRPr="00473D5B">
        <w:rPr>
          <w:rFonts w:cs="Arial"/>
          <w:snapToGrid w:val="0"/>
          <w:szCs w:val="22"/>
        </w:rPr>
        <w:lastRenderedPageBreak/>
        <w:t>Adoptar, si procede, las modificaciones del proyecto en desarrollo, en el caso de que se consideren necesarias para el más rápido y eficaz aprovechamiento de los recursos dedicados a su realización, o para su adaptación a la normativa vigente en relación a la celebración de actos culturales.</w:t>
      </w:r>
    </w:p>
    <w:p w:rsidR="00E252FC" w:rsidRPr="00473D5B" w:rsidRDefault="00E252FC" w:rsidP="00A04E50">
      <w:pPr>
        <w:widowControl w:val="0"/>
        <w:ind w:hanging="142"/>
        <w:jc w:val="both"/>
        <w:rPr>
          <w:rFonts w:cs="Arial"/>
          <w:snapToGrid w:val="0"/>
          <w:szCs w:val="22"/>
        </w:rPr>
      </w:pPr>
    </w:p>
    <w:p w:rsidR="00E252FC" w:rsidRPr="00473D5B" w:rsidRDefault="00E252FC" w:rsidP="00A04E50">
      <w:pPr>
        <w:widowControl w:val="0"/>
        <w:ind w:hanging="142"/>
        <w:jc w:val="both"/>
        <w:rPr>
          <w:rFonts w:cs="Arial"/>
          <w:snapToGrid w:val="0"/>
          <w:szCs w:val="22"/>
        </w:rPr>
      </w:pPr>
    </w:p>
    <w:p w:rsidR="00E252FC" w:rsidRPr="00473D5B" w:rsidRDefault="00E252FC" w:rsidP="00A04E50">
      <w:pPr>
        <w:widowControl w:val="0"/>
        <w:jc w:val="both"/>
        <w:rPr>
          <w:rFonts w:cs="Arial"/>
          <w:snapToGrid w:val="0"/>
          <w:szCs w:val="22"/>
        </w:rPr>
      </w:pPr>
      <w:r w:rsidRPr="00473D5B">
        <w:rPr>
          <w:rFonts w:cs="Arial"/>
          <w:snapToGrid w:val="0"/>
          <w:szCs w:val="22"/>
        </w:rPr>
        <w:t xml:space="preserve">La Comisión </w:t>
      </w:r>
      <w:r w:rsidRPr="00473D5B">
        <w:rPr>
          <w:rFonts w:cs="Arial"/>
          <w:szCs w:val="22"/>
        </w:rPr>
        <w:t xml:space="preserve">de Seguimiento </w:t>
      </w:r>
      <w:r w:rsidRPr="00473D5B">
        <w:rPr>
          <w:rFonts w:cs="Arial"/>
          <w:snapToGrid w:val="0"/>
          <w:szCs w:val="22"/>
        </w:rPr>
        <w:t xml:space="preserve">celebrará </w:t>
      </w:r>
      <w:r w:rsidR="00F04A8D" w:rsidRPr="00473D5B">
        <w:rPr>
          <w:rFonts w:cs="Arial"/>
          <w:snapToGrid w:val="0"/>
          <w:szCs w:val="22"/>
        </w:rPr>
        <w:t xml:space="preserve">al menos una reunión, previa a la celebración del festival, </w:t>
      </w:r>
      <w:r w:rsidRPr="00473D5B">
        <w:rPr>
          <w:rFonts w:cs="Arial"/>
          <w:snapToGrid w:val="0"/>
          <w:szCs w:val="22"/>
        </w:rPr>
        <w:t xml:space="preserve">aunque podrán celebrarse </w:t>
      </w:r>
      <w:r w:rsidR="00F04A8D" w:rsidRPr="00473D5B">
        <w:rPr>
          <w:rFonts w:cs="Arial"/>
          <w:snapToGrid w:val="0"/>
          <w:szCs w:val="22"/>
        </w:rPr>
        <w:t xml:space="preserve">otras reuniones </w:t>
      </w:r>
      <w:r w:rsidRPr="00473D5B">
        <w:rPr>
          <w:rFonts w:cs="Arial"/>
          <w:snapToGrid w:val="0"/>
          <w:szCs w:val="22"/>
        </w:rPr>
        <w:t>en cualquier momento</w:t>
      </w:r>
      <w:r w:rsidR="00F04A8D" w:rsidRPr="00473D5B">
        <w:rPr>
          <w:rFonts w:cs="Arial"/>
          <w:snapToGrid w:val="0"/>
          <w:szCs w:val="22"/>
        </w:rPr>
        <w:t>,</w:t>
      </w:r>
      <w:r w:rsidRPr="00473D5B">
        <w:rPr>
          <w:rFonts w:cs="Arial"/>
          <w:snapToGrid w:val="0"/>
          <w:szCs w:val="22"/>
        </w:rPr>
        <w:t xml:space="preserve"> siempre que lo solicite cualquiera de las partes.</w:t>
      </w:r>
    </w:p>
    <w:p w:rsidR="00E252FC" w:rsidRPr="00473D5B" w:rsidRDefault="00E252FC" w:rsidP="00A04E50">
      <w:pPr>
        <w:widowControl w:val="0"/>
        <w:ind w:firstLine="709"/>
        <w:jc w:val="both"/>
        <w:rPr>
          <w:rFonts w:cs="Arial"/>
          <w:snapToGrid w:val="0"/>
          <w:szCs w:val="22"/>
        </w:rPr>
      </w:pPr>
    </w:p>
    <w:p w:rsidR="00E252FC" w:rsidRPr="00473D5B" w:rsidRDefault="00E252FC" w:rsidP="00A04E50">
      <w:pPr>
        <w:widowControl w:val="0"/>
        <w:jc w:val="both"/>
        <w:rPr>
          <w:rFonts w:cs="Arial"/>
          <w:snapToGrid w:val="0"/>
          <w:szCs w:val="22"/>
        </w:rPr>
      </w:pPr>
      <w:r w:rsidRPr="00473D5B">
        <w:rPr>
          <w:rFonts w:cs="Arial"/>
          <w:snapToGrid w:val="0"/>
          <w:szCs w:val="22"/>
        </w:rPr>
        <w:t xml:space="preserve">Las reuniones de la Comisión </w:t>
      </w:r>
      <w:r w:rsidRPr="00473D5B">
        <w:rPr>
          <w:rFonts w:cs="Arial"/>
          <w:szCs w:val="22"/>
        </w:rPr>
        <w:t xml:space="preserve">de Seguimiento </w:t>
      </w:r>
      <w:r w:rsidRPr="00473D5B">
        <w:rPr>
          <w:rFonts w:cs="Arial"/>
          <w:snapToGrid w:val="0"/>
          <w:szCs w:val="22"/>
        </w:rPr>
        <w:t>habrán de celebrarse con asistencia de todos sus miembros, bien personalmente o a través de representación, para que los acuerdos correspondientes puedan tenerse como válidos. A este respecto, las y los miembros</w:t>
      </w:r>
      <w:r w:rsidRPr="00473D5B">
        <w:rPr>
          <w:rFonts w:cs="Arial"/>
          <w:i/>
          <w:snapToGrid w:val="0"/>
          <w:szCs w:val="22"/>
        </w:rPr>
        <w:t xml:space="preserve"> </w:t>
      </w:r>
      <w:r w:rsidRPr="00473D5B">
        <w:rPr>
          <w:rFonts w:cs="Arial"/>
          <w:snapToGrid w:val="0"/>
          <w:szCs w:val="22"/>
        </w:rPr>
        <w:t>de la Comisión de Seguimiento sólo podrán ser representadas/os por otra persona designada por la misma parte que designó al titular.</w:t>
      </w:r>
    </w:p>
    <w:p w:rsidR="00E252FC" w:rsidRPr="00473D5B" w:rsidRDefault="00E252FC" w:rsidP="00A04E50">
      <w:pPr>
        <w:widowControl w:val="0"/>
        <w:ind w:firstLine="709"/>
        <w:jc w:val="both"/>
        <w:rPr>
          <w:rFonts w:cs="Arial"/>
          <w:snapToGrid w:val="0"/>
          <w:szCs w:val="22"/>
        </w:rPr>
      </w:pPr>
    </w:p>
    <w:p w:rsidR="00E252FC" w:rsidRPr="00473D5B" w:rsidRDefault="00E252FC" w:rsidP="00A04E50">
      <w:pPr>
        <w:pStyle w:val="Sangradetextonormal"/>
        <w:widowControl w:val="0"/>
        <w:ind w:left="0" w:firstLine="0"/>
        <w:rPr>
          <w:rFonts w:cs="Arial"/>
          <w:snapToGrid w:val="0"/>
          <w:szCs w:val="22"/>
        </w:rPr>
      </w:pPr>
      <w:r w:rsidRPr="00473D5B">
        <w:rPr>
          <w:rFonts w:cs="Arial"/>
          <w:snapToGrid w:val="0"/>
          <w:szCs w:val="22"/>
        </w:rPr>
        <w:t xml:space="preserve">De cada una de las reuniones mantenidas por la Comisión </w:t>
      </w:r>
      <w:r w:rsidRPr="00473D5B">
        <w:rPr>
          <w:rFonts w:cs="Arial"/>
          <w:szCs w:val="22"/>
        </w:rPr>
        <w:t xml:space="preserve">de Seguimiento </w:t>
      </w:r>
      <w:r w:rsidRPr="00473D5B">
        <w:rPr>
          <w:rFonts w:cs="Arial"/>
          <w:snapToGrid w:val="0"/>
          <w:szCs w:val="22"/>
        </w:rPr>
        <w:t>se levantará un acta</w:t>
      </w:r>
      <w:r w:rsidRPr="00473D5B">
        <w:rPr>
          <w:rFonts w:cs="Arial"/>
          <w:b/>
          <w:snapToGrid w:val="0"/>
          <w:szCs w:val="22"/>
        </w:rPr>
        <w:t>.</w:t>
      </w:r>
      <w:r w:rsidRPr="00473D5B">
        <w:rPr>
          <w:rFonts w:cs="Arial"/>
          <w:snapToGrid w:val="0"/>
          <w:szCs w:val="22"/>
        </w:rPr>
        <w:t xml:space="preserve"> La </w:t>
      </w:r>
      <w:r w:rsidRPr="00473D5B">
        <w:rPr>
          <w:rFonts w:cs="Arial"/>
          <w:szCs w:val="22"/>
        </w:rPr>
        <w:t xml:space="preserve">Entidad Pública Empresarial Local Tudela-Cultura </w:t>
      </w:r>
      <w:r w:rsidRPr="00473D5B">
        <w:rPr>
          <w:rFonts w:cs="Arial"/>
          <w:snapToGrid w:val="0"/>
          <w:szCs w:val="22"/>
        </w:rPr>
        <w:t>asume la responsabilidad tanto de la realización del acta, como del trabajo administrativo que genere la propia Comisión. Para ello, una de las dos personas designadas por esta entidad ejercerá como Secretario/a de la misma.</w:t>
      </w:r>
    </w:p>
    <w:p w:rsidR="00E252FC" w:rsidRPr="00473D5B" w:rsidRDefault="00E252FC" w:rsidP="00A04E50">
      <w:pPr>
        <w:jc w:val="both"/>
        <w:rPr>
          <w:rFonts w:cs="Arial"/>
          <w:szCs w:val="22"/>
        </w:rPr>
      </w:pPr>
    </w:p>
    <w:p w:rsidR="00E252FC" w:rsidRDefault="00E252FC" w:rsidP="00A04E50">
      <w:pPr>
        <w:jc w:val="both"/>
        <w:rPr>
          <w:rFonts w:cs="Arial"/>
          <w:szCs w:val="22"/>
        </w:rPr>
      </w:pPr>
      <w:r w:rsidRPr="00473D5B">
        <w:rPr>
          <w:rFonts w:cs="Arial"/>
          <w:szCs w:val="22"/>
        </w:rPr>
        <w:t xml:space="preserve">9ª.- </w:t>
      </w:r>
      <w:r w:rsidRPr="00473D5B">
        <w:rPr>
          <w:rFonts w:cs="Arial"/>
          <w:b/>
          <w:szCs w:val="22"/>
        </w:rPr>
        <w:t>Compatibilidad</w:t>
      </w: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t xml:space="preserve">La subvención concedida por la Dirección General de Cultura-Institución Príncipe de Viana será compatible con cualquiera otra que la entidad pueda recibir con el mismo objeto, por parte de ésta u otras administraciones públicas, de otros entes públicos o privados o de particulares, nacionales o internacionales. </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Cuando se trate de subvenciones compatibles concedidas para la realización del objeto del presente convenio, el importe de aquéllas no podrá ser en ningún caso de tal cuantía que, aislada o conjuntamente con otras subvenciones, ayudas, ingresos o recursos propios de la actividad objeto de subvención supere el coste de ésta. Para mejor cumplimiento de lo dispuesto en esta estipulación, la Entidad comunicará al órgano gestor la solicitud y, en su caso, la concesión de cualquier subvención.</w:t>
      </w:r>
    </w:p>
    <w:p w:rsidR="00F04A8D" w:rsidRPr="00473D5B" w:rsidRDefault="00F04A8D" w:rsidP="00A04E50">
      <w:pPr>
        <w:jc w:val="both"/>
        <w:rPr>
          <w:rFonts w:cs="Arial"/>
          <w:szCs w:val="22"/>
        </w:rPr>
      </w:pPr>
    </w:p>
    <w:p w:rsidR="00F04A8D" w:rsidRPr="00473D5B" w:rsidRDefault="00F04A8D" w:rsidP="00A04E50">
      <w:pPr>
        <w:jc w:val="both"/>
        <w:rPr>
          <w:rFonts w:cs="Arial"/>
          <w:szCs w:val="22"/>
        </w:rPr>
      </w:pPr>
    </w:p>
    <w:p w:rsidR="00E252FC" w:rsidRDefault="00E252FC" w:rsidP="00A04E50">
      <w:pPr>
        <w:jc w:val="both"/>
        <w:rPr>
          <w:rFonts w:cs="Arial"/>
          <w:szCs w:val="22"/>
        </w:rPr>
      </w:pPr>
      <w:r w:rsidRPr="00473D5B">
        <w:rPr>
          <w:rFonts w:cs="Arial"/>
          <w:szCs w:val="22"/>
        </w:rPr>
        <w:t xml:space="preserve">10ª.- </w:t>
      </w:r>
      <w:r w:rsidRPr="00473D5B">
        <w:rPr>
          <w:rFonts w:cs="Arial"/>
          <w:b/>
          <w:szCs w:val="22"/>
        </w:rPr>
        <w:t>Reintegros, Infracciones y Sanciones</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En materia de reintegros, infracciones y sanciones se actuará conforme a lo dispuesto en los artículos 34 al 37 y 42 al 46 de la Ley Foral 11/2005, de 9 de noviembre, de Subvenciones.</w:t>
      </w:r>
    </w:p>
    <w:p w:rsidR="00E252FC" w:rsidRPr="00473D5B" w:rsidRDefault="00E252FC" w:rsidP="00A04E50">
      <w:pPr>
        <w:ind w:firstLine="426"/>
        <w:jc w:val="both"/>
        <w:rPr>
          <w:rFonts w:cs="Arial"/>
          <w:color w:val="FF0000"/>
          <w:szCs w:val="22"/>
        </w:rPr>
      </w:pPr>
    </w:p>
    <w:p w:rsidR="00E252FC" w:rsidRDefault="00E252FC" w:rsidP="00A04E50">
      <w:pPr>
        <w:jc w:val="both"/>
        <w:rPr>
          <w:rFonts w:cs="Arial"/>
          <w:szCs w:val="22"/>
        </w:rPr>
      </w:pPr>
      <w:r w:rsidRPr="00473D5B">
        <w:rPr>
          <w:rFonts w:cs="Arial"/>
          <w:szCs w:val="22"/>
        </w:rPr>
        <w:t xml:space="preserve">11ª.- </w:t>
      </w:r>
      <w:r w:rsidRPr="00473D5B">
        <w:rPr>
          <w:rFonts w:cs="Arial"/>
          <w:b/>
          <w:szCs w:val="22"/>
        </w:rPr>
        <w:t>Recursos</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 xml:space="preserve">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Deporte y </w:t>
      </w:r>
      <w:r w:rsidR="00F04A8D" w:rsidRPr="00473D5B">
        <w:rPr>
          <w:rFonts w:cs="Arial"/>
          <w:szCs w:val="22"/>
        </w:rPr>
        <w:t>Turismo</w:t>
      </w:r>
      <w:r w:rsidRPr="00473D5B">
        <w:rPr>
          <w:rFonts w:cs="Arial"/>
          <w:szCs w:val="22"/>
        </w:rPr>
        <w:t>, poniendo fin a la vía administrativa.</w:t>
      </w:r>
    </w:p>
    <w:p w:rsidR="00E252FC" w:rsidRPr="00473D5B" w:rsidRDefault="00E252FC" w:rsidP="00A04E50">
      <w:pPr>
        <w:jc w:val="both"/>
        <w:rPr>
          <w:rFonts w:cs="Arial"/>
          <w:szCs w:val="22"/>
        </w:rPr>
      </w:pPr>
      <w:r w:rsidRPr="00473D5B">
        <w:rPr>
          <w:rFonts w:cs="Arial"/>
          <w:szCs w:val="22"/>
        </w:rPr>
        <w:t xml:space="preserve">Las decisiones de la Consejera de Cultura, Deporte y </w:t>
      </w:r>
      <w:r w:rsidR="00F04A8D" w:rsidRPr="00473D5B">
        <w:rPr>
          <w:rFonts w:cs="Arial"/>
          <w:szCs w:val="22"/>
        </w:rPr>
        <w:t>Turismo</w:t>
      </w:r>
      <w:r w:rsidRPr="00473D5B">
        <w:rPr>
          <w:rFonts w:cs="Arial"/>
          <w:szCs w:val="22"/>
        </w:rPr>
        <w:t xml:space="preserve"> serán susceptibles de recurso contencioso-administrativo ante la Sala de lo Contencioso-Administrativo del Tribunal Superior de Justicia de Navarra.</w:t>
      </w:r>
    </w:p>
    <w:p w:rsidR="00F24C29" w:rsidRDefault="00F24C29" w:rsidP="00A04E50">
      <w:pPr>
        <w:jc w:val="both"/>
        <w:rPr>
          <w:rFonts w:cs="Arial"/>
          <w:szCs w:val="22"/>
        </w:rPr>
      </w:pPr>
    </w:p>
    <w:p w:rsidR="00A04E50" w:rsidRDefault="00A04E50" w:rsidP="00A04E50">
      <w:pPr>
        <w:jc w:val="both"/>
        <w:rPr>
          <w:rFonts w:cs="Arial"/>
          <w:szCs w:val="22"/>
        </w:rPr>
      </w:pPr>
    </w:p>
    <w:p w:rsidR="00A04E50" w:rsidRPr="00473D5B" w:rsidRDefault="00A04E50" w:rsidP="00A04E50">
      <w:pPr>
        <w:jc w:val="both"/>
        <w:rPr>
          <w:rFonts w:cs="Arial"/>
          <w:szCs w:val="22"/>
        </w:rPr>
      </w:pPr>
    </w:p>
    <w:p w:rsidR="00E252FC" w:rsidRDefault="00E252FC" w:rsidP="00A04E50">
      <w:pPr>
        <w:jc w:val="both"/>
        <w:rPr>
          <w:rFonts w:cs="Arial"/>
          <w:szCs w:val="22"/>
        </w:rPr>
      </w:pPr>
      <w:r w:rsidRPr="00473D5B">
        <w:rPr>
          <w:rFonts w:cs="Arial"/>
          <w:szCs w:val="22"/>
        </w:rPr>
        <w:lastRenderedPageBreak/>
        <w:t xml:space="preserve">12ª.- </w:t>
      </w:r>
      <w:r w:rsidRPr="00473D5B">
        <w:rPr>
          <w:rFonts w:cs="Arial"/>
          <w:b/>
          <w:szCs w:val="22"/>
        </w:rPr>
        <w:t>Régimen</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En los aspectos no previstos expresamente en el presente convenio resultará de aplicación lo dispuesto en la Ley Foral 11/2005, de 9 de noviembre, de Subvenciones, y demás disposiciones aplicables en razón del objeto.</w:t>
      </w:r>
    </w:p>
    <w:p w:rsidR="00E252FC" w:rsidRPr="00473D5B" w:rsidRDefault="00E252FC" w:rsidP="00A04E50">
      <w:pPr>
        <w:ind w:firstLine="426"/>
        <w:jc w:val="both"/>
        <w:rPr>
          <w:rFonts w:cs="Arial"/>
          <w:color w:val="FF0000"/>
          <w:szCs w:val="22"/>
        </w:rPr>
      </w:pPr>
    </w:p>
    <w:p w:rsidR="00E252FC" w:rsidRDefault="00E252FC" w:rsidP="00A04E50">
      <w:pPr>
        <w:jc w:val="both"/>
        <w:rPr>
          <w:rFonts w:cs="Arial"/>
          <w:b/>
          <w:szCs w:val="22"/>
        </w:rPr>
      </w:pPr>
      <w:r w:rsidRPr="00473D5B">
        <w:rPr>
          <w:rFonts w:cs="Arial"/>
          <w:szCs w:val="22"/>
        </w:rPr>
        <w:t xml:space="preserve">13ª.- </w:t>
      </w:r>
      <w:r w:rsidR="00A04E50">
        <w:rPr>
          <w:rFonts w:cs="Arial"/>
          <w:b/>
          <w:szCs w:val="22"/>
        </w:rPr>
        <w:t>Vigencia</w:t>
      </w:r>
    </w:p>
    <w:p w:rsidR="00A04E50" w:rsidRPr="00473D5B" w:rsidRDefault="00A04E50" w:rsidP="00A04E50">
      <w:pPr>
        <w:jc w:val="both"/>
        <w:rPr>
          <w:rFonts w:cs="Arial"/>
          <w:szCs w:val="22"/>
        </w:rPr>
      </w:pPr>
    </w:p>
    <w:p w:rsidR="00E252FC" w:rsidRPr="00473D5B" w:rsidRDefault="00E252FC" w:rsidP="00A04E50">
      <w:pPr>
        <w:jc w:val="both"/>
        <w:rPr>
          <w:rFonts w:cs="Arial"/>
          <w:szCs w:val="22"/>
        </w:rPr>
      </w:pPr>
      <w:r w:rsidRPr="00473D5B">
        <w:rPr>
          <w:rFonts w:cs="Arial"/>
          <w:szCs w:val="22"/>
        </w:rPr>
        <w:t xml:space="preserve">La duración del presente convenio será la comprendida entre el 1 de enero y el 31 de diciembre de </w:t>
      </w:r>
      <w:r w:rsidR="005E670B" w:rsidRPr="00473D5B">
        <w:rPr>
          <w:rFonts w:cs="Arial"/>
          <w:szCs w:val="22"/>
        </w:rPr>
        <w:t>202</w:t>
      </w:r>
      <w:r w:rsidR="00241745">
        <w:rPr>
          <w:rFonts w:cs="Arial"/>
          <w:szCs w:val="22"/>
        </w:rPr>
        <w:t>6</w:t>
      </w:r>
      <w:r w:rsidRPr="00473D5B">
        <w:rPr>
          <w:rFonts w:cs="Arial"/>
          <w:szCs w:val="22"/>
        </w:rPr>
        <w:t>.</w:t>
      </w:r>
    </w:p>
    <w:p w:rsidR="006C1B76" w:rsidRDefault="006C1B76" w:rsidP="00A04E50">
      <w:pPr>
        <w:ind w:firstLine="426"/>
        <w:jc w:val="both"/>
        <w:rPr>
          <w:rFonts w:cs="Arial"/>
          <w:szCs w:val="22"/>
        </w:rPr>
      </w:pPr>
    </w:p>
    <w:p w:rsidR="00A04E50" w:rsidRPr="00473D5B" w:rsidRDefault="00A04E50" w:rsidP="00A04E50">
      <w:pPr>
        <w:ind w:firstLine="426"/>
        <w:jc w:val="both"/>
        <w:rPr>
          <w:rFonts w:cs="Arial"/>
          <w:szCs w:val="22"/>
        </w:rPr>
      </w:pPr>
    </w:p>
    <w:p w:rsidR="00E252FC" w:rsidRPr="00473D5B" w:rsidRDefault="00E252FC" w:rsidP="00A04E50">
      <w:pPr>
        <w:ind w:firstLine="426"/>
        <w:jc w:val="both"/>
        <w:rPr>
          <w:rFonts w:cs="Arial"/>
          <w:szCs w:val="22"/>
        </w:rPr>
      </w:pPr>
      <w:r w:rsidRPr="00473D5B">
        <w:rPr>
          <w:rFonts w:cs="Arial"/>
          <w:szCs w:val="22"/>
        </w:rPr>
        <w:t>En prueba de conformidad, se firma el presente convenio en duplicado ejemplar, en el lugar y fecha arriba indicados.</w:t>
      </w:r>
    </w:p>
    <w:p w:rsidR="00E252FC" w:rsidRPr="00473D5B" w:rsidRDefault="00E252FC" w:rsidP="00A04E50">
      <w:pPr>
        <w:jc w:val="both"/>
        <w:rPr>
          <w:rFonts w:cs="Arial"/>
          <w:szCs w:val="22"/>
        </w:rPr>
      </w:pPr>
    </w:p>
    <w:p w:rsidR="006C1B76" w:rsidRPr="00473D5B" w:rsidRDefault="006C1B76" w:rsidP="00A04E50">
      <w:pPr>
        <w:jc w:val="both"/>
        <w:rPr>
          <w:rFonts w:cs="Arial"/>
          <w:szCs w:val="22"/>
        </w:rPr>
      </w:pPr>
    </w:p>
    <w:p w:rsidR="006C1B76" w:rsidRPr="00473D5B" w:rsidRDefault="006C1B76" w:rsidP="00A04E50">
      <w:pPr>
        <w:jc w:val="both"/>
        <w:rPr>
          <w:rFonts w:cs="Arial"/>
          <w:szCs w:val="22"/>
        </w:rPr>
      </w:pPr>
    </w:p>
    <w:p w:rsidR="006C1B76" w:rsidRPr="00473D5B" w:rsidRDefault="006C1B76" w:rsidP="00A04E50">
      <w:pPr>
        <w:jc w:val="both"/>
        <w:rPr>
          <w:rFonts w:cs="Arial"/>
          <w:szCs w:val="22"/>
        </w:rPr>
      </w:pPr>
    </w:p>
    <w:p w:rsidR="006C1B76" w:rsidRPr="00473D5B" w:rsidRDefault="006C1B76" w:rsidP="00A04E50">
      <w:pPr>
        <w:jc w:val="both"/>
        <w:rPr>
          <w:rFonts w:cs="Arial"/>
          <w:szCs w:val="22"/>
        </w:rPr>
      </w:pPr>
    </w:p>
    <w:p w:rsidR="006C1B76" w:rsidRPr="00473D5B" w:rsidRDefault="006C1B76" w:rsidP="00A04E50">
      <w:pPr>
        <w:jc w:val="both"/>
        <w:rPr>
          <w:rFonts w:cs="Arial"/>
          <w:szCs w:val="22"/>
        </w:rPr>
      </w:pPr>
    </w:p>
    <w:p w:rsidR="00E252FC" w:rsidRPr="00473D5B" w:rsidRDefault="00E252FC" w:rsidP="00A04E50">
      <w:pPr>
        <w:jc w:val="both"/>
        <w:rPr>
          <w:rFonts w:cs="Arial"/>
          <w:szCs w:val="22"/>
        </w:rPr>
      </w:pPr>
    </w:p>
    <w:p w:rsidR="00E252FC" w:rsidRPr="00473D5B" w:rsidRDefault="00E252FC" w:rsidP="00A04E50">
      <w:pPr>
        <w:tabs>
          <w:tab w:val="center" w:pos="2268"/>
          <w:tab w:val="center" w:pos="6804"/>
        </w:tabs>
        <w:jc w:val="center"/>
        <w:rPr>
          <w:rFonts w:cs="Arial"/>
          <w:szCs w:val="22"/>
        </w:rPr>
      </w:pPr>
      <w:r w:rsidRPr="00473D5B">
        <w:rPr>
          <w:rFonts w:cs="Arial"/>
          <w:szCs w:val="22"/>
        </w:rPr>
        <w:t>Por la Entidad Pública Empresarial Local</w:t>
      </w:r>
      <w:r w:rsidRPr="00473D5B">
        <w:rPr>
          <w:rFonts w:cs="Arial"/>
          <w:szCs w:val="22"/>
        </w:rPr>
        <w:tab/>
        <w:t>Por la Dirección General Cultura-</w:t>
      </w:r>
    </w:p>
    <w:p w:rsidR="00E252FC" w:rsidRPr="00473D5B" w:rsidRDefault="00E252FC" w:rsidP="00A04E50">
      <w:pPr>
        <w:tabs>
          <w:tab w:val="center" w:pos="2268"/>
          <w:tab w:val="center" w:pos="6946"/>
        </w:tabs>
        <w:ind w:left="708"/>
        <w:rPr>
          <w:rFonts w:cs="Arial"/>
          <w:szCs w:val="22"/>
        </w:rPr>
      </w:pPr>
      <w:r w:rsidRPr="00473D5B">
        <w:rPr>
          <w:rFonts w:cs="Arial"/>
          <w:szCs w:val="22"/>
        </w:rPr>
        <w:tab/>
        <w:t>Tudela-Cultura</w:t>
      </w:r>
      <w:r w:rsidRPr="00473D5B">
        <w:rPr>
          <w:rFonts w:cs="Arial"/>
          <w:szCs w:val="22"/>
        </w:rPr>
        <w:tab/>
        <w:t>Institución Príncipe de Viana</w:t>
      </w:r>
    </w:p>
    <w:p w:rsidR="00E252FC" w:rsidRPr="00473D5B" w:rsidRDefault="00E252FC" w:rsidP="00A04E50">
      <w:pPr>
        <w:tabs>
          <w:tab w:val="center" w:pos="2268"/>
          <w:tab w:val="center" w:pos="6804"/>
        </w:tabs>
        <w:jc w:val="center"/>
        <w:rPr>
          <w:rFonts w:cs="Arial"/>
          <w:szCs w:val="22"/>
        </w:rPr>
      </w:pPr>
    </w:p>
    <w:p w:rsidR="00E252FC" w:rsidRPr="00473D5B" w:rsidRDefault="00E252FC" w:rsidP="00A04E50">
      <w:pPr>
        <w:tabs>
          <w:tab w:val="center" w:pos="2268"/>
          <w:tab w:val="center" w:pos="6804"/>
        </w:tabs>
        <w:jc w:val="center"/>
        <w:rPr>
          <w:rFonts w:cs="Arial"/>
          <w:szCs w:val="22"/>
        </w:rPr>
      </w:pPr>
    </w:p>
    <w:p w:rsidR="00E252FC" w:rsidRPr="00473D5B" w:rsidRDefault="00E252FC" w:rsidP="00A04E50">
      <w:pPr>
        <w:tabs>
          <w:tab w:val="center" w:pos="2268"/>
          <w:tab w:val="center" w:pos="6804"/>
        </w:tabs>
        <w:jc w:val="center"/>
        <w:rPr>
          <w:rFonts w:cs="Arial"/>
          <w:szCs w:val="22"/>
        </w:rPr>
      </w:pPr>
    </w:p>
    <w:p w:rsidR="006C1B76" w:rsidRPr="00473D5B" w:rsidRDefault="006C1B76" w:rsidP="00A04E50">
      <w:pPr>
        <w:tabs>
          <w:tab w:val="center" w:pos="2268"/>
          <w:tab w:val="center" w:pos="6804"/>
        </w:tabs>
        <w:jc w:val="center"/>
        <w:rPr>
          <w:rFonts w:cs="Arial"/>
          <w:szCs w:val="22"/>
        </w:rPr>
      </w:pPr>
    </w:p>
    <w:p w:rsidR="006C1B76" w:rsidRPr="00473D5B" w:rsidRDefault="006C1B76" w:rsidP="00A04E50">
      <w:pPr>
        <w:tabs>
          <w:tab w:val="center" w:pos="2268"/>
          <w:tab w:val="center" w:pos="6804"/>
        </w:tabs>
        <w:jc w:val="center"/>
        <w:rPr>
          <w:rFonts w:cs="Arial"/>
          <w:szCs w:val="22"/>
        </w:rPr>
      </w:pPr>
    </w:p>
    <w:p w:rsidR="00E252FC" w:rsidRPr="00473D5B" w:rsidRDefault="00E252FC" w:rsidP="00A04E50">
      <w:pPr>
        <w:tabs>
          <w:tab w:val="center" w:pos="2268"/>
          <w:tab w:val="center" w:pos="6804"/>
        </w:tabs>
        <w:rPr>
          <w:rFonts w:cs="Arial"/>
          <w:szCs w:val="22"/>
        </w:rPr>
      </w:pPr>
      <w:r w:rsidRPr="00473D5B">
        <w:rPr>
          <w:rFonts w:cs="Arial"/>
          <w:szCs w:val="22"/>
        </w:rPr>
        <w:tab/>
      </w:r>
      <w:proofErr w:type="spellStart"/>
      <w:r w:rsidR="00A5132F" w:rsidRPr="00473D5B">
        <w:rPr>
          <w:rFonts w:cs="Arial"/>
          <w:szCs w:val="22"/>
        </w:rPr>
        <w:t>Icíar</w:t>
      </w:r>
      <w:proofErr w:type="spellEnd"/>
      <w:r w:rsidR="00A5132F" w:rsidRPr="00473D5B">
        <w:rPr>
          <w:rFonts w:cs="Arial"/>
          <w:szCs w:val="22"/>
        </w:rPr>
        <w:t xml:space="preserve"> Les Urra</w:t>
      </w:r>
      <w:r w:rsidRPr="00473D5B">
        <w:rPr>
          <w:rFonts w:cs="Arial"/>
          <w:szCs w:val="22"/>
        </w:rPr>
        <w:tab/>
        <w:t xml:space="preserve">Iñaki </w:t>
      </w:r>
      <w:proofErr w:type="spellStart"/>
      <w:r w:rsidRPr="00473D5B">
        <w:rPr>
          <w:rFonts w:cs="Arial"/>
          <w:szCs w:val="22"/>
        </w:rPr>
        <w:t>Apezteguía</w:t>
      </w:r>
      <w:proofErr w:type="spellEnd"/>
      <w:r w:rsidRPr="00473D5B">
        <w:rPr>
          <w:rFonts w:cs="Arial"/>
          <w:szCs w:val="22"/>
        </w:rPr>
        <w:t xml:space="preserve"> Morentin</w:t>
      </w:r>
    </w:p>
    <w:p w:rsidR="00E252FC" w:rsidRPr="00473D5B" w:rsidRDefault="00E252FC" w:rsidP="00A04E50">
      <w:pPr>
        <w:jc w:val="center"/>
        <w:rPr>
          <w:rFonts w:cs="Arial"/>
          <w:szCs w:val="22"/>
        </w:rPr>
      </w:pPr>
    </w:p>
    <w:p w:rsidR="00E252FC" w:rsidRPr="00473D5B" w:rsidRDefault="00E252FC" w:rsidP="00A04E50">
      <w:pPr>
        <w:jc w:val="center"/>
        <w:rPr>
          <w:rFonts w:cs="Arial"/>
          <w:szCs w:val="22"/>
        </w:rPr>
      </w:pPr>
    </w:p>
    <w:p w:rsidR="00B81EFE" w:rsidRPr="00473D5B" w:rsidRDefault="00B81EFE" w:rsidP="00A04E50">
      <w:pPr>
        <w:rPr>
          <w:rFonts w:cs="Arial"/>
          <w:szCs w:val="22"/>
        </w:rPr>
      </w:pPr>
      <w:r w:rsidRPr="00473D5B">
        <w:rPr>
          <w:rFonts w:cs="Arial"/>
          <w:szCs w:val="22"/>
        </w:rPr>
        <w:br w:type="page"/>
      </w:r>
    </w:p>
    <w:p w:rsidR="004617DC" w:rsidRDefault="00B81EFE" w:rsidP="00A04E50">
      <w:pPr>
        <w:jc w:val="center"/>
        <w:rPr>
          <w:rFonts w:cs="Arial"/>
          <w:b/>
          <w:szCs w:val="22"/>
        </w:rPr>
      </w:pPr>
      <w:r w:rsidRPr="00473D5B">
        <w:rPr>
          <w:rFonts w:cs="Arial"/>
          <w:b/>
          <w:szCs w:val="22"/>
        </w:rPr>
        <w:lastRenderedPageBreak/>
        <w:t xml:space="preserve">ANEXO </w:t>
      </w:r>
    </w:p>
    <w:p w:rsidR="00B81EFE" w:rsidRPr="00473D5B" w:rsidRDefault="00B81EFE" w:rsidP="00A04E50">
      <w:pPr>
        <w:jc w:val="center"/>
        <w:rPr>
          <w:rFonts w:cs="Arial"/>
          <w:b/>
          <w:szCs w:val="22"/>
        </w:rPr>
      </w:pPr>
    </w:p>
    <w:p w:rsidR="00B81EFE" w:rsidRPr="00473D5B" w:rsidRDefault="00B81EFE" w:rsidP="00A04E50">
      <w:pPr>
        <w:jc w:val="center"/>
        <w:rPr>
          <w:rFonts w:cs="Arial"/>
          <w:b/>
          <w:szCs w:val="22"/>
        </w:rPr>
      </w:pPr>
      <w:r w:rsidRPr="00473D5B">
        <w:rPr>
          <w:rFonts w:cs="Arial"/>
          <w:b/>
          <w:szCs w:val="22"/>
        </w:rPr>
        <w:t>INDICADORES DE EVALUACIÓN</w:t>
      </w:r>
    </w:p>
    <w:p w:rsidR="00F41B46" w:rsidRPr="00473D5B" w:rsidRDefault="00F41B46" w:rsidP="00A04E50">
      <w:pPr>
        <w:jc w:val="center"/>
        <w:rPr>
          <w:rFonts w:cs="Arial"/>
          <w:szCs w:val="22"/>
        </w:rPr>
      </w:pPr>
      <w:r w:rsidRPr="00473D5B">
        <w:rPr>
          <w:rFonts w:cs="Arial"/>
          <w:szCs w:val="22"/>
        </w:rPr>
        <w:t xml:space="preserve">(los datos se entregarán en un </w:t>
      </w:r>
      <w:proofErr w:type="spellStart"/>
      <w:r w:rsidRPr="00473D5B">
        <w:rPr>
          <w:rFonts w:cs="Arial"/>
          <w:szCs w:val="22"/>
        </w:rPr>
        <w:t>doc</w:t>
      </w:r>
      <w:proofErr w:type="spellEnd"/>
      <w:r w:rsidRPr="00473D5B">
        <w:rPr>
          <w:rFonts w:cs="Arial"/>
          <w:szCs w:val="22"/>
        </w:rPr>
        <w:t xml:space="preserve"> Excel)</w:t>
      </w:r>
    </w:p>
    <w:p w:rsidR="00B81EFE" w:rsidRPr="00473D5B" w:rsidRDefault="00B81EFE" w:rsidP="00A04E50">
      <w:pPr>
        <w:jc w:val="center"/>
        <w:rPr>
          <w:rFonts w:cs="Arial"/>
          <w:b/>
          <w:szCs w:val="22"/>
        </w:rPr>
      </w:pPr>
    </w:p>
    <w:tbl>
      <w:tblPr>
        <w:tblW w:w="7156" w:type="dxa"/>
        <w:tblInd w:w="75" w:type="dxa"/>
        <w:tblCellMar>
          <w:left w:w="70" w:type="dxa"/>
          <w:right w:w="70" w:type="dxa"/>
        </w:tblCellMar>
        <w:tblLook w:val="04A0" w:firstRow="1" w:lastRow="0" w:firstColumn="1" w:lastColumn="0" w:noHBand="0" w:noVBand="1"/>
      </w:tblPr>
      <w:tblGrid>
        <w:gridCol w:w="2417"/>
        <w:gridCol w:w="4739"/>
      </w:tblGrid>
      <w:tr w:rsidR="00F41B46" w:rsidRPr="00473D5B" w:rsidTr="00291ED9">
        <w:trPr>
          <w:trHeight w:val="302"/>
        </w:trPr>
        <w:tc>
          <w:tcPr>
            <w:tcW w:w="2417" w:type="dxa"/>
            <w:tcBorders>
              <w:top w:val="nil"/>
              <w:left w:val="single" w:sz="4" w:space="0" w:color="auto"/>
              <w:bottom w:val="nil"/>
              <w:right w:val="nil"/>
            </w:tcBorders>
            <w:shd w:val="clear" w:color="000000" w:fill="375623"/>
            <w:noWrap/>
            <w:vAlign w:val="center"/>
            <w:hideMark/>
          </w:tcPr>
          <w:p w:rsidR="00F41B46" w:rsidRPr="00473D5B" w:rsidRDefault="00F41B46" w:rsidP="00A04E50">
            <w:pPr>
              <w:rPr>
                <w:rFonts w:cs="Arial"/>
                <w:color w:val="FFFFFF"/>
                <w:szCs w:val="22"/>
              </w:rPr>
            </w:pPr>
            <w:r w:rsidRPr="00473D5B">
              <w:rPr>
                <w:rFonts w:cs="Arial"/>
                <w:color w:val="FFFFFF"/>
                <w:szCs w:val="22"/>
              </w:rPr>
              <w:t>Desagregación</w:t>
            </w:r>
          </w:p>
        </w:tc>
        <w:tc>
          <w:tcPr>
            <w:tcW w:w="4739" w:type="dxa"/>
            <w:tcBorders>
              <w:top w:val="nil"/>
              <w:left w:val="nil"/>
              <w:bottom w:val="nil"/>
              <w:right w:val="nil"/>
            </w:tcBorders>
            <w:shd w:val="clear" w:color="000000" w:fill="375623"/>
            <w:noWrap/>
            <w:vAlign w:val="center"/>
            <w:hideMark/>
          </w:tcPr>
          <w:p w:rsidR="00F41B46" w:rsidRPr="00473D5B" w:rsidRDefault="00F41B46" w:rsidP="00A04E50">
            <w:pPr>
              <w:jc w:val="center"/>
              <w:rPr>
                <w:rFonts w:cs="Arial"/>
                <w:color w:val="FFFFFF"/>
                <w:szCs w:val="22"/>
              </w:rPr>
            </w:pPr>
            <w:r w:rsidRPr="00473D5B">
              <w:rPr>
                <w:rFonts w:cs="Arial"/>
                <w:color w:val="FFFFFF"/>
                <w:szCs w:val="22"/>
              </w:rPr>
              <w:t>Indicador</w:t>
            </w:r>
          </w:p>
        </w:tc>
      </w:tr>
      <w:tr w:rsidR="00F41B46" w:rsidRPr="00473D5B" w:rsidTr="00291ED9">
        <w:trPr>
          <w:trHeight w:hRule="exact" w:val="326"/>
        </w:trPr>
        <w:tc>
          <w:tcPr>
            <w:tcW w:w="2417" w:type="dxa"/>
            <w:tcBorders>
              <w:top w:val="nil"/>
              <w:left w:val="single" w:sz="4" w:space="0" w:color="auto"/>
              <w:bottom w:val="single" w:sz="4" w:space="0" w:color="auto"/>
              <w:right w:val="nil"/>
            </w:tcBorders>
            <w:shd w:val="clear" w:color="000000" w:fill="F2F2F2"/>
            <w:noWrap/>
            <w:vAlign w:val="center"/>
            <w:hideMark/>
          </w:tcPr>
          <w:p w:rsidR="00F41B46" w:rsidRPr="00473D5B" w:rsidRDefault="00F41B46" w:rsidP="00A04E50">
            <w:pPr>
              <w:rPr>
                <w:rFonts w:cs="Arial"/>
                <w:color w:val="FFFFFF"/>
                <w:szCs w:val="22"/>
              </w:rPr>
            </w:pPr>
            <w:r w:rsidRPr="00473D5B">
              <w:rPr>
                <w:rFonts w:cs="Arial"/>
                <w:color w:val="FFFFFF"/>
                <w:szCs w:val="22"/>
              </w:rPr>
              <w:t> </w:t>
            </w:r>
          </w:p>
        </w:tc>
        <w:tc>
          <w:tcPr>
            <w:tcW w:w="4739" w:type="dxa"/>
            <w:tcBorders>
              <w:top w:val="single" w:sz="4" w:space="0" w:color="auto"/>
              <w:left w:val="nil"/>
              <w:bottom w:val="single" w:sz="4" w:space="0" w:color="auto"/>
              <w:right w:val="single" w:sz="4" w:space="0" w:color="auto"/>
            </w:tcBorders>
            <w:shd w:val="clear" w:color="000000" w:fill="F2F2F2"/>
            <w:vAlign w:val="center"/>
            <w:hideMark/>
          </w:tcPr>
          <w:p w:rsidR="00F41B46" w:rsidRPr="00473D5B" w:rsidRDefault="00F47C52" w:rsidP="00A04E50">
            <w:pPr>
              <w:jc w:val="right"/>
              <w:rPr>
                <w:rFonts w:cs="Arial"/>
                <w:b/>
                <w:bCs/>
                <w:color w:val="000000"/>
                <w:szCs w:val="22"/>
              </w:rPr>
            </w:pPr>
            <w:r w:rsidRPr="00473D5B">
              <w:rPr>
                <w:rFonts w:cs="Arial"/>
                <w:b/>
                <w:bCs/>
                <w:color w:val="000000"/>
                <w:szCs w:val="22"/>
              </w:rPr>
              <w:t>P</w:t>
            </w:r>
            <w:r w:rsidR="00F41B46" w:rsidRPr="00473D5B">
              <w:rPr>
                <w:rFonts w:cs="Arial"/>
                <w:b/>
                <w:bCs/>
                <w:color w:val="000000"/>
                <w:szCs w:val="22"/>
              </w:rPr>
              <w:t xml:space="preserve">elículas </w:t>
            </w:r>
            <w:r w:rsidRPr="00473D5B">
              <w:rPr>
                <w:rFonts w:cs="Arial"/>
                <w:b/>
                <w:bCs/>
                <w:color w:val="000000"/>
                <w:szCs w:val="22"/>
              </w:rPr>
              <w:t>Sección Oficial</w:t>
            </w:r>
          </w:p>
        </w:tc>
      </w:tr>
      <w:tr w:rsidR="00F04A8D" w:rsidRPr="00473D5B" w:rsidTr="00291ED9">
        <w:trPr>
          <w:trHeight w:hRule="exact" w:val="326"/>
        </w:trPr>
        <w:tc>
          <w:tcPr>
            <w:tcW w:w="7156" w:type="dxa"/>
            <w:gridSpan w:val="2"/>
            <w:tcBorders>
              <w:top w:val="single" w:sz="4" w:space="0" w:color="auto"/>
              <w:left w:val="single" w:sz="4" w:space="0" w:color="auto"/>
              <w:bottom w:val="nil"/>
              <w:right w:val="single" w:sz="4" w:space="0" w:color="000000"/>
            </w:tcBorders>
            <w:shd w:val="clear" w:color="auto" w:fill="auto"/>
            <w:vAlign w:val="center"/>
          </w:tcPr>
          <w:p w:rsidR="00F04A8D" w:rsidRPr="00473D5B" w:rsidRDefault="00F04A8D" w:rsidP="00A04E50">
            <w:pPr>
              <w:rPr>
                <w:rFonts w:cs="Arial"/>
                <w:iCs/>
                <w:szCs w:val="22"/>
              </w:rPr>
            </w:pPr>
            <w:r w:rsidRPr="00473D5B">
              <w:rPr>
                <w:rFonts w:cs="Arial"/>
                <w:iCs/>
                <w:szCs w:val="22"/>
              </w:rPr>
              <w:t>Número total de películas inscritas</w:t>
            </w:r>
          </w:p>
        </w:tc>
      </w:tr>
      <w:tr w:rsidR="00F41B46" w:rsidRPr="00473D5B" w:rsidTr="00291ED9">
        <w:trPr>
          <w:trHeight w:hRule="exact" w:val="326"/>
        </w:trPr>
        <w:tc>
          <w:tcPr>
            <w:tcW w:w="7156" w:type="dxa"/>
            <w:gridSpan w:val="2"/>
            <w:tcBorders>
              <w:top w:val="single" w:sz="4" w:space="0" w:color="auto"/>
              <w:left w:val="single" w:sz="4" w:space="0" w:color="auto"/>
              <w:bottom w:val="nil"/>
              <w:right w:val="single" w:sz="4" w:space="0" w:color="000000"/>
            </w:tcBorders>
            <w:shd w:val="clear" w:color="auto" w:fill="auto"/>
            <w:vAlign w:val="center"/>
            <w:hideMark/>
          </w:tcPr>
          <w:p w:rsidR="00F41B46" w:rsidRPr="00473D5B" w:rsidRDefault="00F04A8D" w:rsidP="00A04E50">
            <w:pPr>
              <w:rPr>
                <w:rFonts w:cs="Arial"/>
                <w:iCs/>
                <w:szCs w:val="22"/>
              </w:rPr>
            </w:pPr>
            <w:r w:rsidRPr="00473D5B">
              <w:rPr>
                <w:rFonts w:cs="Arial"/>
                <w:iCs/>
                <w:szCs w:val="22"/>
              </w:rPr>
              <w:t>Número de p</w:t>
            </w:r>
            <w:r w:rsidR="00F41B46" w:rsidRPr="00473D5B">
              <w:rPr>
                <w:rFonts w:cs="Arial"/>
                <w:iCs/>
                <w:szCs w:val="22"/>
              </w:rPr>
              <w:t>elículas seleccionadas</w:t>
            </w:r>
          </w:p>
        </w:tc>
      </w:tr>
      <w:tr w:rsidR="00F41B46" w:rsidRPr="00473D5B" w:rsidTr="00291ED9">
        <w:trPr>
          <w:trHeight w:hRule="exact" w:val="326"/>
        </w:trPr>
        <w:tc>
          <w:tcPr>
            <w:tcW w:w="2417" w:type="dxa"/>
            <w:tcBorders>
              <w:top w:val="single" w:sz="4" w:space="0" w:color="auto"/>
              <w:left w:val="single" w:sz="4" w:space="0" w:color="auto"/>
              <w:bottom w:val="single" w:sz="4" w:space="0" w:color="auto"/>
              <w:right w:val="nil"/>
            </w:tcBorders>
            <w:shd w:val="clear" w:color="000000" w:fill="F2F2F2"/>
            <w:noWrap/>
            <w:vAlign w:val="center"/>
            <w:hideMark/>
          </w:tcPr>
          <w:p w:rsidR="00F41B46" w:rsidRPr="00473D5B" w:rsidRDefault="00F41B46" w:rsidP="00A04E50">
            <w:pPr>
              <w:rPr>
                <w:rFonts w:cs="Arial"/>
                <w:color w:val="FFFFFF"/>
                <w:szCs w:val="22"/>
              </w:rPr>
            </w:pPr>
            <w:r w:rsidRPr="00473D5B">
              <w:rPr>
                <w:rFonts w:cs="Arial"/>
                <w:color w:val="FFFFFF"/>
                <w:szCs w:val="22"/>
              </w:rPr>
              <w:t> </w:t>
            </w:r>
          </w:p>
        </w:tc>
        <w:tc>
          <w:tcPr>
            <w:tcW w:w="4739" w:type="dxa"/>
            <w:tcBorders>
              <w:top w:val="single" w:sz="4" w:space="0" w:color="auto"/>
              <w:left w:val="nil"/>
              <w:bottom w:val="single" w:sz="4" w:space="0" w:color="auto"/>
              <w:right w:val="single" w:sz="4" w:space="0" w:color="auto"/>
            </w:tcBorders>
            <w:shd w:val="clear" w:color="000000" w:fill="F2F2F2"/>
            <w:vAlign w:val="center"/>
            <w:hideMark/>
          </w:tcPr>
          <w:p w:rsidR="00F41B46" w:rsidRPr="00473D5B" w:rsidRDefault="00F47C52" w:rsidP="00A04E50">
            <w:pPr>
              <w:jc w:val="right"/>
              <w:rPr>
                <w:rFonts w:cs="Arial"/>
                <w:b/>
                <w:bCs/>
                <w:color w:val="000000"/>
                <w:szCs w:val="22"/>
              </w:rPr>
            </w:pPr>
            <w:r w:rsidRPr="00473D5B">
              <w:rPr>
                <w:rFonts w:cs="Arial"/>
                <w:b/>
                <w:bCs/>
                <w:color w:val="000000"/>
                <w:szCs w:val="22"/>
              </w:rPr>
              <w:t>Público asistente</w:t>
            </w:r>
          </w:p>
        </w:tc>
      </w:tr>
      <w:tr w:rsidR="00F04A8D" w:rsidRPr="00473D5B" w:rsidTr="00F04A8D">
        <w:trPr>
          <w:trHeight w:hRule="exact" w:val="326"/>
        </w:trPr>
        <w:tc>
          <w:tcPr>
            <w:tcW w:w="7156"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F04A8D" w:rsidRPr="00473D5B" w:rsidRDefault="00F04A8D" w:rsidP="00A04E50">
            <w:pPr>
              <w:rPr>
                <w:rFonts w:cs="Arial"/>
                <w:iCs/>
                <w:szCs w:val="22"/>
              </w:rPr>
            </w:pPr>
            <w:r w:rsidRPr="00473D5B">
              <w:rPr>
                <w:rFonts w:cs="Arial"/>
                <w:iCs/>
                <w:szCs w:val="22"/>
              </w:rPr>
              <w:t>Número total</w:t>
            </w:r>
            <w:r w:rsidR="00F47C52" w:rsidRPr="00473D5B">
              <w:rPr>
                <w:rFonts w:cs="Arial"/>
                <w:iCs/>
                <w:szCs w:val="22"/>
              </w:rPr>
              <w:t xml:space="preserve"> de asistentes</w:t>
            </w:r>
          </w:p>
        </w:tc>
      </w:tr>
      <w:tr w:rsidR="00F04A8D" w:rsidRPr="00473D5B" w:rsidTr="00F04A8D">
        <w:trPr>
          <w:trHeight w:hRule="exact" w:val="326"/>
        </w:trPr>
        <w:tc>
          <w:tcPr>
            <w:tcW w:w="7156"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F04A8D" w:rsidRPr="00473D5B" w:rsidRDefault="00F04A8D" w:rsidP="00A04E50">
            <w:pPr>
              <w:rPr>
                <w:rFonts w:cs="Arial"/>
                <w:iCs/>
                <w:szCs w:val="22"/>
              </w:rPr>
            </w:pPr>
            <w:r w:rsidRPr="00473D5B">
              <w:rPr>
                <w:rFonts w:cs="Arial"/>
                <w:iCs/>
                <w:szCs w:val="22"/>
              </w:rPr>
              <w:t>Asistentes de edad igual o menor de 18 años</w:t>
            </w:r>
          </w:p>
        </w:tc>
      </w:tr>
      <w:tr w:rsidR="00F41B46" w:rsidRPr="00473D5B" w:rsidTr="00291ED9">
        <w:trPr>
          <w:trHeight w:hRule="exact" w:val="326"/>
        </w:trPr>
        <w:tc>
          <w:tcPr>
            <w:tcW w:w="2417" w:type="dxa"/>
            <w:tcBorders>
              <w:top w:val="nil"/>
              <w:left w:val="single" w:sz="4" w:space="0" w:color="auto"/>
              <w:bottom w:val="single" w:sz="4" w:space="0" w:color="auto"/>
              <w:right w:val="nil"/>
            </w:tcBorders>
            <w:shd w:val="clear" w:color="000000" w:fill="F2F2F2"/>
            <w:noWrap/>
            <w:vAlign w:val="center"/>
            <w:hideMark/>
          </w:tcPr>
          <w:p w:rsidR="00F41B46" w:rsidRPr="00473D5B" w:rsidRDefault="00F41B46" w:rsidP="00A04E50">
            <w:pPr>
              <w:rPr>
                <w:rFonts w:cs="Arial"/>
                <w:color w:val="FFFFFF"/>
                <w:szCs w:val="22"/>
              </w:rPr>
            </w:pPr>
            <w:r w:rsidRPr="00473D5B">
              <w:rPr>
                <w:rFonts w:cs="Arial"/>
                <w:color w:val="FFFFFF"/>
                <w:szCs w:val="22"/>
              </w:rPr>
              <w:t> </w:t>
            </w:r>
          </w:p>
        </w:tc>
        <w:tc>
          <w:tcPr>
            <w:tcW w:w="4739" w:type="dxa"/>
            <w:tcBorders>
              <w:top w:val="single" w:sz="4" w:space="0" w:color="auto"/>
              <w:left w:val="nil"/>
              <w:bottom w:val="single" w:sz="4" w:space="0" w:color="auto"/>
              <w:right w:val="single" w:sz="4" w:space="0" w:color="auto"/>
            </w:tcBorders>
            <w:shd w:val="clear" w:color="000000" w:fill="F2F2F2"/>
            <w:vAlign w:val="center"/>
            <w:hideMark/>
          </w:tcPr>
          <w:p w:rsidR="00F41B46" w:rsidRPr="00473D5B" w:rsidRDefault="00F47C52" w:rsidP="00A04E50">
            <w:pPr>
              <w:jc w:val="right"/>
              <w:rPr>
                <w:rFonts w:cs="Arial"/>
                <w:b/>
                <w:bCs/>
                <w:color w:val="000000"/>
                <w:szCs w:val="22"/>
              </w:rPr>
            </w:pPr>
            <w:r w:rsidRPr="00473D5B">
              <w:rPr>
                <w:rFonts w:cs="Arial"/>
                <w:b/>
                <w:bCs/>
                <w:color w:val="000000"/>
                <w:szCs w:val="22"/>
              </w:rPr>
              <w:t>I</w:t>
            </w:r>
            <w:r w:rsidR="00F41B46" w:rsidRPr="00473D5B">
              <w:rPr>
                <w:rFonts w:cs="Arial"/>
                <w:b/>
                <w:bCs/>
                <w:color w:val="000000"/>
                <w:szCs w:val="22"/>
              </w:rPr>
              <w:t>nvitados</w:t>
            </w:r>
          </w:p>
        </w:tc>
      </w:tr>
      <w:tr w:rsidR="00F47C52" w:rsidRPr="00473D5B" w:rsidTr="00535686">
        <w:trPr>
          <w:trHeight w:hRule="exact" w:val="326"/>
        </w:trPr>
        <w:tc>
          <w:tcPr>
            <w:tcW w:w="7156" w:type="dxa"/>
            <w:gridSpan w:val="2"/>
            <w:tcBorders>
              <w:top w:val="nil"/>
              <w:left w:val="single" w:sz="4" w:space="0" w:color="auto"/>
              <w:bottom w:val="nil"/>
              <w:right w:val="single" w:sz="4" w:space="0" w:color="auto"/>
            </w:tcBorders>
            <w:shd w:val="clear" w:color="auto" w:fill="auto"/>
            <w:vAlign w:val="center"/>
          </w:tcPr>
          <w:p w:rsidR="00F47C52" w:rsidRPr="00473D5B" w:rsidRDefault="00F47C52" w:rsidP="00A04E50">
            <w:pPr>
              <w:rPr>
                <w:rFonts w:cs="Arial"/>
                <w:iCs/>
                <w:szCs w:val="22"/>
              </w:rPr>
            </w:pPr>
            <w:r w:rsidRPr="00473D5B">
              <w:rPr>
                <w:rFonts w:cs="Arial"/>
                <w:iCs/>
                <w:szCs w:val="22"/>
              </w:rPr>
              <w:t>Número total de invitados</w:t>
            </w:r>
          </w:p>
        </w:tc>
      </w:tr>
      <w:tr w:rsidR="00F41B46" w:rsidRPr="00473D5B" w:rsidTr="00291ED9">
        <w:trPr>
          <w:trHeight w:hRule="exact" w:val="326"/>
        </w:trPr>
        <w:tc>
          <w:tcPr>
            <w:tcW w:w="2417" w:type="dxa"/>
            <w:vMerge w:val="restart"/>
            <w:tcBorders>
              <w:top w:val="nil"/>
              <w:left w:val="single" w:sz="4" w:space="0" w:color="auto"/>
              <w:bottom w:val="nil"/>
              <w:right w:val="nil"/>
            </w:tcBorders>
            <w:shd w:val="clear" w:color="auto" w:fill="auto"/>
            <w:vAlign w:val="center"/>
            <w:hideMark/>
          </w:tcPr>
          <w:p w:rsidR="00F41B46" w:rsidRPr="00473D5B" w:rsidRDefault="00F41B46" w:rsidP="00A04E50">
            <w:pPr>
              <w:jc w:val="center"/>
              <w:rPr>
                <w:rFonts w:cs="Arial"/>
                <w:color w:val="000000"/>
                <w:szCs w:val="22"/>
              </w:rPr>
            </w:pPr>
            <w:r w:rsidRPr="00473D5B">
              <w:rPr>
                <w:rFonts w:cs="Arial"/>
                <w:color w:val="000000"/>
                <w:szCs w:val="22"/>
              </w:rPr>
              <w:t>Género</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Hombre</w:t>
            </w:r>
          </w:p>
        </w:tc>
      </w:tr>
      <w:tr w:rsidR="00F41B46" w:rsidRPr="00473D5B" w:rsidTr="00291ED9">
        <w:trPr>
          <w:trHeight w:hRule="exact" w:val="326"/>
        </w:trPr>
        <w:tc>
          <w:tcPr>
            <w:tcW w:w="2417" w:type="dxa"/>
            <w:vMerge/>
            <w:tcBorders>
              <w:top w:val="nil"/>
              <w:left w:val="single" w:sz="4" w:space="0" w:color="auto"/>
              <w:bottom w:val="nil"/>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Mujer</w:t>
            </w:r>
          </w:p>
        </w:tc>
      </w:tr>
      <w:tr w:rsidR="00F41B46" w:rsidRPr="00473D5B" w:rsidTr="00291ED9">
        <w:trPr>
          <w:trHeight w:hRule="exact" w:val="326"/>
        </w:trPr>
        <w:tc>
          <w:tcPr>
            <w:tcW w:w="2417" w:type="dxa"/>
            <w:vMerge w:val="restart"/>
            <w:tcBorders>
              <w:top w:val="single" w:sz="4" w:space="0" w:color="000000"/>
              <w:left w:val="single" w:sz="4" w:space="0" w:color="auto"/>
              <w:bottom w:val="single" w:sz="4" w:space="0" w:color="000000"/>
              <w:right w:val="nil"/>
            </w:tcBorders>
            <w:shd w:val="clear" w:color="auto" w:fill="auto"/>
            <w:noWrap/>
            <w:vAlign w:val="center"/>
            <w:hideMark/>
          </w:tcPr>
          <w:p w:rsidR="00F41B46" w:rsidRPr="00473D5B" w:rsidRDefault="00F41B46" w:rsidP="00A04E50">
            <w:pPr>
              <w:jc w:val="center"/>
              <w:rPr>
                <w:rFonts w:cs="Arial"/>
                <w:color w:val="000000"/>
                <w:szCs w:val="22"/>
              </w:rPr>
            </w:pPr>
            <w:r w:rsidRPr="00473D5B">
              <w:rPr>
                <w:rFonts w:cs="Arial"/>
                <w:color w:val="000000"/>
                <w:szCs w:val="22"/>
              </w:rPr>
              <w:t>Procedencia</w:t>
            </w:r>
          </w:p>
        </w:tc>
        <w:tc>
          <w:tcPr>
            <w:tcW w:w="4739" w:type="dxa"/>
            <w:tcBorders>
              <w:top w:val="single" w:sz="4" w:space="0" w:color="000000"/>
              <w:left w:val="nil"/>
              <w:bottom w:val="single" w:sz="4" w:space="0" w:color="D9D9D9"/>
              <w:right w:val="single" w:sz="4" w:space="0" w:color="000000"/>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Navarra</w:t>
            </w:r>
          </w:p>
        </w:tc>
      </w:tr>
      <w:tr w:rsidR="00F41B46" w:rsidRPr="00473D5B" w:rsidTr="00291ED9">
        <w:trPr>
          <w:trHeight w:hRule="exact" w:val="326"/>
        </w:trPr>
        <w:tc>
          <w:tcPr>
            <w:tcW w:w="2417" w:type="dxa"/>
            <w:vMerge/>
            <w:tcBorders>
              <w:top w:val="single" w:sz="4" w:space="0" w:color="000000"/>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000000"/>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España</w:t>
            </w:r>
          </w:p>
        </w:tc>
      </w:tr>
      <w:tr w:rsidR="00F41B46" w:rsidRPr="00473D5B" w:rsidTr="00291ED9">
        <w:trPr>
          <w:trHeight w:hRule="exact" w:val="326"/>
        </w:trPr>
        <w:tc>
          <w:tcPr>
            <w:tcW w:w="2417" w:type="dxa"/>
            <w:vMerge/>
            <w:tcBorders>
              <w:top w:val="single" w:sz="4" w:space="0" w:color="000000"/>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000000"/>
              <w:right w:val="single" w:sz="4" w:space="0" w:color="000000"/>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Extranjero</w:t>
            </w:r>
          </w:p>
        </w:tc>
      </w:tr>
      <w:tr w:rsidR="00F41B46" w:rsidRPr="00473D5B" w:rsidTr="00291ED9">
        <w:trPr>
          <w:trHeight w:hRule="exact" w:val="326"/>
        </w:trPr>
        <w:tc>
          <w:tcPr>
            <w:tcW w:w="2417" w:type="dxa"/>
            <w:vMerge w:val="restart"/>
            <w:tcBorders>
              <w:top w:val="nil"/>
              <w:left w:val="single" w:sz="4" w:space="0" w:color="auto"/>
              <w:bottom w:val="single" w:sz="4" w:space="0" w:color="000000"/>
              <w:right w:val="nil"/>
            </w:tcBorders>
            <w:shd w:val="clear" w:color="auto" w:fill="auto"/>
            <w:vAlign w:val="center"/>
            <w:hideMark/>
          </w:tcPr>
          <w:p w:rsidR="00F41B46" w:rsidRPr="00473D5B" w:rsidRDefault="00F41B46" w:rsidP="00A04E50">
            <w:pPr>
              <w:jc w:val="center"/>
              <w:rPr>
                <w:rFonts w:cs="Arial"/>
                <w:color w:val="000000"/>
                <w:szCs w:val="22"/>
              </w:rPr>
            </w:pPr>
            <w:r w:rsidRPr="00473D5B">
              <w:rPr>
                <w:rFonts w:cs="Arial"/>
                <w:color w:val="000000"/>
                <w:szCs w:val="22"/>
              </w:rPr>
              <w:t>Tipología</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 xml:space="preserve">Perfil director/a, </w:t>
            </w:r>
          </w:p>
        </w:tc>
      </w:tr>
      <w:tr w:rsidR="00F41B46" w:rsidRPr="00473D5B" w:rsidTr="00291ED9">
        <w:trPr>
          <w:trHeight w:hRule="exact" w:val="326"/>
        </w:trPr>
        <w:tc>
          <w:tcPr>
            <w:tcW w:w="2417" w:type="dxa"/>
            <w:vMerge/>
            <w:tcBorders>
              <w:top w:val="nil"/>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 xml:space="preserve">Perfil actor/actriz </w:t>
            </w:r>
          </w:p>
        </w:tc>
      </w:tr>
      <w:tr w:rsidR="00F41B46" w:rsidRPr="00473D5B" w:rsidTr="00291ED9">
        <w:trPr>
          <w:trHeight w:hRule="exact" w:val="326"/>
        </w:trPr>
        <w:tc>
          <w:tcPr>
            <w:tcW w:w="2417" w:type="dxa"/>
            <w:vMerge/>
            <w:tcBorders>
              <w:top w:val="nil"/>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Perfil productor/a</w:t>
            </w:r>
          </w:p>
        </w:tc>
      </w:tr>
      <w:tr w:rsidR="00F41B46" w:rsidRPr="00473D5B" w:rsidTr="00291ED9">
        <w:trPr>
          <w:trHeight w:hRule="exact" w:val="326"/>
        </w:trPr>
        <w:tc>
          <w:tcPr>
            <w:tcW w:w="2417" w:type="dxa"/>
            <w:vMerge/>
            <w:tcBorders>
              <w:top w:val="nil"/>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nil"/>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Otros perfiles</w:t>
            </w:r>
          </w:p>
        </w:tc>
      </w:tr>
      <w:tr w:rsidR="00F41B46" w:rsidRPr="00473D5B" w:rsidTr="00291ED9">
        <w:trPr>
          <w:trHeight w:hRule="exact" w:val="326"/>
        </w:trPr>
        <w:tc>
          <w:tcPr>
            <w:tcW w:w="2417" w:type="dxa"/>
            <w:tcBorders>
              <w:top w:val="nil"/>
              <w:left w:val="single" w:sz="4" w:space="0" w:color="auto"/>
              <w:bottom w:val="single" w:sz="4" w:space="0" w:color="auto"/>
              <w:right w:val="nil"/>
            </w:tcBorders>
            <w:shd w:val="clear" w:color="000000" w:fill="F2F2F2"/>
            <w:noWrap/>
            <w:vAlign w:val="center"/>
            <w:hideMark/>
          </w:tcPr>
          <w:p w:rsidR="00F41B46" w:rsidRPr="00473D5B" w:rsidRDefault="00F41B46" w:rsidP="00A04E50">
            <w:pPr>
              <w:rPr>
                <w:rFonts w:cs="Arial"/>
                <w:color w:val="FFFFFF"/>
                <w:szCs w:val="22"/>
              </w:rPr>
            </w:pPr>
            <w:r w:rsidRPr="00473D5B">
              <w:rPr>
                <w:rFonts w:cs="Arial"/>
                <w:color w:val="FFFFFF"/>
                <w:szCs w:val="22"/>
              </w:rPr>
              <w:t> </w:t>
            </w:r>
          </w:p>
        </w:tc>
        <w:tc>
          <w:tcPr>
            <w:tcW w:w="4739" w:type="dxa"/>
            <w:tcBorders>
              <w:top w:val="single" w:sz="4" w:space="0" w:color="auto"/>
              <w:left w:val="nil"/>
              <w:bottom w:val="single" w:sz="4" w:space="0" w:color="auto"/>
              <w:right w:val="single" w:sz="4" w:space="0" w:color="auto"/>
            </w:tcBorders>
            <w:shd w:val="clear" w:color="000000" w:fill="F2F2F2"/>
            <w:vAlign w:val="center"/>
            <w:hideMark/>
          </w:tcPr>
          <w:p w:rsidR="00F41B46" w:rsidRPr="00473D5B" w:rsidRDefault="00F47C52" w:rsidP="00A04E50">
            <w:pPr>
              <w:jc w:val="right"/>
              <w:rPr>
                <w:rFonts w:cs="Arial"/>
                <w:b/>
                <w:bCs/>
                <w:color w:val="000000"/>
                <w:szCs w:val="22"/>
              </w:rPr>
            </w:pPr>
            <w:r w:rsidRPr="00473D5B">
              <w:rPr>
                <w:rFonts w:cs="Arial"/>
                <w:b/>
                <w:bCs/>
                <w:color w:val="000000"/>
                <w:szCs w:val="22"/>
              </w:rPr>
              <w:t>J</w:t>
            </w:r>
            <w:r w:rsidR="00F41B46" w:rsidRPr="00473D5B">
              <w:rPr>
                <w:rFonts w:cs="Arial"/>
                <w:b/>
                <w:bCs/>
                <w:color w:val="000000"/>
                <w:szCs w:val="22"/>
              </w:rPr>
              <w:t>urados</w:t>
            </w:r>
          </w:p>
        </w:tc>
      </w:tr>
      <w:tr w:rsidR="00F47C52" w:rsidRPr="00473D5B" w:rsidTr="00452D72">
        <w:trPr>
          <w:trHeight w:hRule="exact" w:val="326"/>
        </w:trPr>
        <w:tc>
          <w:tcPr>
            <w:tcW w:w="7156" w:type="dxa"/>
            <w:gridSpan w:val="2"/>
            <w:tcBorders>
              <w:top w:val="nil"/>
              <w:left w:val="single" w:sz="4" w:space="0" w:color="auto"/>
              <w:bottom w:val="nil"/>
              <w:right w:val="single" w:sz="4" w:space="0" w:color="auto"/>
            </w:tcBorders>
            <w:shd w:val="clear" w:color="auto" w:fill="auto"/>
            <w:vAlign w:val="center"/>
          </w:tcPr>
          <w:p w:rsidR="00F47C52" w:rsidRPr="00473D5B" w:rsidRDefault="00F47C52" w:rsidP="00A04E50">
            <w:pPr>
              <w:rPr>
                <w:rFonts w:cs="Arial"/>
                <w:iCs/>
                <w:szCs w:val="22"/>
              </w:rPr>
            </w:pPr>
            <w:r w:rsidRPr="00473D5B">
              <w:rPr>
                <w:rFonts w:cs="Arial"/>
                <w:iCs/>
                <w:szCs w:val="22"/>
              </w:rPr>
              <w:t>Número total de jurados</w:t>
            </w:r>
          </w:p>
        </w:tc>
      </w:tr>
      <w:tr w:rsidR="00F41B46" w:rsidRPr="00473D5B" w:rsidTr="00291ED9">
        <w:trPr>
          <w:trHeight w:hRule="exact" w:val="326"/>
        </w:trPr>
        <w:tc>
          <w:tcPr>
            <w:tcW w:w="2417" w:type="dxa"/>
            <w:vMerge w:val="restart"/>
            <w:tcBorders>
              <w:top w:val="nil"/>
              <w:left w:val="single" w:sz="4" w:space="0" w:color="auto"/>
              <w:bottom w:val="nil"/>
              <w:right w:val="nil"/>
            </w:tcBorders>
            <w:shd w:val="clear" w:color="auto" w:fill="auto"/>
            <w:vAlign w:val="center"/>
            <w:hideMark/>
          </w:tcPr>
          <w:p w:rsidR="00F41B46" w:rsidRPr="00473D5B" w:rsidRDefault="00F41B46" w:rsidP="00A04E50">
            <w:pPr>
              <w:jc w:val="center"/>
              <w:rPr>
                <w:rFonts w:cs="Arial"/>
                <w:color w:val="000000"/>
                <w:szCs w:val="22"/>
              </w:rPr>
            </w:pPr>
            <w:r w:rsidRPr="00473D5B">
              <w:rPr>
                <w:rFonts w:cs="Arial"/>
                <w:color w:val="000000"/>
                <w:szCs w:val="22"/>
              </w:rPr>
              <w:t>Género</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Hombre</w:t>
            </w:r>
          </w:p>
        </w:tc>
      </w:tr>
      <w:tr w:rsidR="00F41B46" w:rsidRPr="00473D5B" w:rsidTr="00291ED9">
        <w:trPr>
          <w:trHeight w:hRule="exact" w:val="326"/>
        </w:trPr>
        <w:tc>
          <w:tcPr>
            <w:tcW w:w="2417" w:type="dxa"/>
            <w:vMerge/>
            <w:tcBorders>
              <w:top w:val="nil"/>
              <w:left w:val="single" w:sz="4" w:space="0" w:color="auto"/>
              <w:bottom w:val="nil"/>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Mujer</w:t>
            </w:r>
          </w:p>
        </w:tc>
      </w:tr>
      <w:tr w:rsidR="00F41B46" w:rsidRPr="00473D5B" w:rsidTr="00291ED9">
        <w:trPr>
          <w:trHeight w:hRule="exact" w:val="326"/>
        </w:trPr>
        <w:tc>
          <w:tcPr>
            <w:tcW w:w="2417" w:type="dxa"/>
            <w:vMerge w:val="restart"/>
            <w:tcBorders>
              <w:top w:val="single" w:sz="4" w:space="0" w:color="000000"/>
              <w:left w:val="single" w:sz="4" w:space="0" w:color="auto"/>
              <w:bottom w:val="single" w:sz="4" w:space="0" w:color="000000"/>
              <w:right w:val="nil"/>
            </w:tcBorders>
            <w:shd w:val="clear" w:color="auto" w:fill="auto"/>
            <w:noWrap/>
            <w:vAlign w:val="center"/>
            <w:hideMark/>
          </w:tcPr>
          <w:p w:rsidR="00F41B46" w:rsidRPr="00473D5B" w:rsidRDefault="00F41B46" w:rsidP="00A04E50">
            <w:pPr>
              <w:jc w:val="center"/>
              <w:rPr>
                <w:rFonts w:cs="Arial"/>
                <w:color w:val="000000"/>
                <w:szCs w:val="22"/>
              </w:rPr>
            </w:pPr>
            <w:r w:rsidRPr="00473D5B">
              <w:rPr>
                <w:rFonts w:cs="Arial"/>
                <w:color w:val="000000"/>
                <w:szCs w:val="22"/>
              </w:rPr>
              <w:t>Procedencia</w:t>
            </w:r>
          </w:p>
        </w:tc>
        <w:tc>
          <w:tcPr>
            <w:tcW w:w="4739" w:type="dxa"/>
            <w:tcBorders>
              <w:top w:val="single" w:sz="4" w:space="0" w:color="000000"/>
              <w:left w:val="nil"/>
              <w:bottom w:val="single" w:sz="4" w:space="0" w:color="D9D9D9"/>
              <w:right w:val="single" w:sz="4" w:space="0" w:color="000000"/>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Navarra</w:t>
            </w:r>
          </w:p>
        </w:tc>
      </w:tr>
      <w:tr w:rsidR="00F41B46" w:rsidRPr="00473D5B" w:rsidTr="00291ED9">
        <w:trPr>
          <w:trHeight w:hRule="exact" w:val="326"/>
        </w:trPr>
        <w:tc>
          <w:tcPr>
            <w:tcW w:w="2417" w:type="dxa"/>
            <w:vMerge/>
            <w:tcBorders>
              <w:top w:val="single" w:sz="4" w:space="0" w:color="000000"/>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000000"/>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España</w:t>
            </w:r>
          </w:p>
        </w:tc>
      </w:tr>
      <w:tr w:rsidR="00F41B46" w:rsidRPr="00473D5B" w:rsidTr="00291ED9">
        <w:trPr>
          <w:trHeight w:hRule="exact" w:val="326"/>
        </w:trPr>
        <w:tc>
          <w:tcPr>
            <w:tcW w:w="2417" w:type="dxa"/>
            <w:vMerge/>
            <w:tcBorders>
              <w:top w:val="single" w:sz="4" w:space="0" w:color="000000"/>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000000"/>
              <w:right w:val="single" w:sz="4" w:space="0" w:color="000000"/>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Extranjero</w:t>
            </w:r>
          </w:p>
        </w:tc>
      </w:tr>
      <w:tr w:rsidR="00F41B46" w:rsidRPr="00473D5B" w:rsidTr="00291ED9">
        <w:trPr>
          <w:trHeight w:hRule="exact" w:val="326"/>
        </w:trPr>
        <w:tc>
          <w:tcPr>
            <w:tcW w:w="2417" w:type="dxa"/>
            <w:vMerge w:val="restart"/>
            <w:tcBorders>
              <w:top w:val="nil"/>
              <w:left w:val="single" w:sz="4" w:space="0" w:color="auto"/>
              <w:bottom w:val="single" w:sz="4" w:space="0" w:color="000000"/>
              <w:right w:val="nil"/>
            </w:tcBorders>
            <w:shd w:val="clear" w:color="auto" w:fill="auto"/>
            <w:vAlign w:val="center"/>
            <w:hideMark/>
          </w:tcPr>
          <w:p w:rsidR="00F41B46" w:rsidRPr="00473D5B" w:rsidRDefault="00F41B46" w:rsidP="00A04E50">
            <w:pPr>
              <w:jc w:val="center"/>
              <w:rPr>
                <w:rFonts w:cs="Arial"/>
                <w:color w:val="000000"/>
                <w:szCs w:val="22"/>
              </w:rPr>
            </w:pPr>
            <w:r w:rsidRPr="00473D5B">
              <w:rPr>
                <w:rFonts w:cs="Arial"/>
                <w:color w:val="000000"/>
                <w:szCs w:val="22"/>
              </w:rPr>
              <w:t>Tipología</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 xml:space="preserve">Perfil director/a, </w:t>
            </w:r>
          </w:p>
        </w:tc>
      </w:tr>
      <w:tr w:rsidR="00F41B46" w:rsidRPr="00473D5B" w:rsidTr="00291ED9">
        <w:trPr>
          <w:trHeight w:hRule="exact" w:val="326"/>
        </w:trPr>
        <w:tc>
          <w:tcPr>
            <w:tcW w:w="2417" w:type="dxa"/>
            <w:vMerge/>
            <w:tcBorders>
              <w:top w:val="nil"/>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 xml:space="preserve">Perfil actor/actriz </w:t>
            </w:r>
          </w:p>
        </w:tc>
      </w:tr>
      <w:tr w:rsidR="00F41B46" w:rsidRPr="00473D5B" w:rsidTr="00291ED9">
        <w:trPr>
          <w:trHeight w:hRule="exact" w:val="326"/>
        </w:trPr>
        <w:tc>
          <w:tcPr>
            <w:tcW w:w="2417" w:type="dxa"/>
            <w:vMerge/>
            <w:tcBorders>
              <w:top w:val="nil"/>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Perfil productor/a</w:t>
            </w:r>
          </w:p>
        </w:tc>
      </w:tr>
      <w:tr w:rsidR="00F41B46" w:rsidRPr="00473D5B" w:rsidTr="00291ED9">
        <w:trPr>
          <w:trHeight w:hRule="exact" w:val="326"/>
        </w:trPr>
        <w:tc>
          <w:tcPr>
            <w:tcW w:w="2417" w:type="dxa"/>
            <w:vMerge/>
            <w:tcBorders>
              <w:top w:val="nil"/>
              <w:left w:val="single" w:sz="4" w:space="0" w:color="auto"/>
              <w:bottom w:val="single" w:sz="4" w:space="0" w:color="000000"/>
              <w:right w:val="nil"/>
            </w:tcBorders>
            <w:vAlign w:val="center"/>
            <w:hideMark/>
          </w:tcPr>
          <w:p w:rsidR="00F41B46" w:rsidRPr="00473D5B" w:rsidRDefault="00F41B46" w:rsidP="00A04E50">
            <w:pPr>
              <w:rPr>
                <w:rFonts w:cs="Arial"/>
                <w:color w:val="000000"/>
                <w:szCs w:val="22"/>
              </w:rPr>
            </w:pPr>
          </w:p>
        </w:tc>
        <w:tc>
          <w:tcPr>
            <w:tcW w:w="4739" w:type="dxa"/>
            <w:tcBorders>
              <w:top w:val="nil"/>
              <w:left w:val="nil"/>
              <w:bottom w:val="nil"/>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Otros perfiles</w:t>
            </w:r>
          </w:p>
        </w:tc>
      </w:tr>
      <w:tr w:rsidR="00F41B46" w:rsidRPr="00473D5B" w:rsidTr="00291ED9">
        <w:trPr>
          <w:trHeight w:hRule="exact" w:val="326"/>
        </w:trPr>
        <w:tc>
          <w:tcPr>
            <w:tcW w:w="2417" w:type="dxa"/>
            <w:tcBorders>
              <w:top w:val="nil"/>
              <w:left w:val="single" w:sz="4" w:space="0" w:color="auto"/>
              <w:bottom w:val="single" w:sz="4" w:space="0" w:color="auto"/>
              <w:right w:val="nil"/>
            </w:tcBorders>
            <w:shd w:val="clear" w:color="000000" w:fill="F2F2F2"/>
            <w:noWrap/>
            <w:vAlign w:val="center"/>
            <w:hideMark/>
          </w:tcPr>
          <w:p w:rsidR="00F41B46" w:rsidRPr="00473D5B" w:rsidRDefault="00F41B46" w:rsidP="00A04E50">
            <w:pPr>
              <w:rPr>
                <w:rFonts w:cs="Arial"/>
                <w:color w:val="FFFFFF"/>
                <w:szCs w:val="22"/>
              </w:rPr>
            </w:pPr>
            <w:r w:rsidRPr="00473D5B">
              <w:rPr>
                <w:rFonts w:cs="Arial"/>
                <w:color w:val="FFFFFF"/>
                <w:szCs w:val="22"/>
              </w:rPr>
              <w:t> </w:t>
            </w:r>
          </w:p>
        </w:tc>
        <w:tc>
          <w:tcPr>
            <w:tcW w:w="4739" w:type="dxa"/>
            <w:tcBorders>
              <w:top w:val="single" w:sz="4" w:space="0" w:color="auto"/>
              <w:left w:val="nil"/>
              <w:bottom w:val="single" w:sz="4" w:space="0" w:color="auto"/>
              <w:right w:val="single" w:sz="4" w:space="0" w:color="auto"/>
            </w:tcBorders>
            <w:shd w:val="clear" w:color="000000" w:fill="F2F2F2"/>
            <w:vAlign w:val="center"/>
            <w:hideMark/>
          </w:tcPr>
          <w:p w:rsidR="00F41B46" w:rsidRPr="00473D5B" w:rsidRDefault="00F47C52" w:rsidP="00A04E50">
            <w:pPr>
              <w:jc w:val="right"/>
              <w:rPr>
                <w:rFonts w:cs="Arial"/>
                <w:b/>
                <w:bCs/>
                <w:color w:val="000000"/>
                <w:szCs w:val="22"/>
              </w:rPr>
            </w:pPr>
            <w:r w:rsidRPr="00473D5B">
              <w:rPr>
                <w:rFonts w:cs="Arial"/>
                <w:b/>
                <w:bCs/>
                <w:color w:val="000000"/>
                <w:szCs w:val="22"/>
              </w:rPr>
              <w:t>P</w:t>
            </w:r>
            <w:r w:rsidR="00F41B46" w:rsidRPr="00473D5B">
              <w:rPr>
                <w:rFonts w:cs="Arial"/>
                <w:b/>
                <w:bCs/>
                <w:color w:val="000000"/>
                <w:szCs w:val="22"/>
              </w:rPr>
              <w:t>elículas proyectadas</w:t>
            </w:r>
          </w:p>
        </w:tc>
      </w:tr>
      <w:tr w:rsidR="00F47C52" w:rsidRPr="00473D5B" w:rsidTr="00452D72">
        <w:trPr>
          <w:trHeight w:hRule="exact" w:val="326"/>
        </w:trPr>
        <w:tc>
          <w:tcPr>
            <w:tcW w:w="7156" w:type="dxa"/>
            <w:gridSpan w:val="2"/>
            <w:tcBorders>
              <w:top w:val="nil"/>
              <w:left w:val="single" w:sz="4" w:space="0" w:color="auto"/>
              <w:bottom w:val="nil"/>
              <w:right w:val="single" w:sz="4" w:space="0" w:color="auto"/>
            </w:tcBorders>
            <w:shd w:val="clear" w:color="auto" w:fill="auto"/>
            <w:vAlign w:val="center"/>
          </w:tcPr>
          <w:p w:rsidR="00F47C52" w:rsidRPr="00473D5B" w:rsidRDefault="00F47C52" w:rsidP="00A04E50">
            <w:pPr>
              <w:rPr>
                <w:rFonts w:cs="Arial"/>
                <w:iCs/>
                <w:szCs w:val="22"/>
              </w:rPr>
            </w:pPr>
            <w:r w:rsidRPr="00473D5B">
              <w:rPr>
                <w:rFonts w:cs="Arial"/>
                <w:iCs/>
                <w:szCs w:val="22"/>
              </w:rPr>
              <w:t>Número total de películas proyectadas</w:t>
            </w:r>
          </w:p>
        </w:tc>
      </w:tr>
      <w:tr w:rsidR="00F41B46" w:rsidRPr="00473D5B" w:rsidTr="00291ED9">
        <w:trPr>
          <w:trHeight w:hRule="exact" w:val="458"/>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Procedencia películas proyectadas</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España</w:t>
            </w:r>
          </w:p>
        </w:tc>
      </w:tr>
      <w:tr w:rsidR="00F41B46" w:rsidRPr="00473D5B" w:rsidTr="00291ED9">
        <w:trPr>
          <w:trHeight w:hRule="exact" w:val="326"/>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Comunidad Económica Europea (exceptuando España)</w:t>
            </w:r>
          </w:p>
        </w:tc>
      </w:tr>
      <w:tr w:rsidR="00F41B46" w:rsidRPr="00473D5B" w:rsidTr="00291ED9">
        <w:trPr>
          <w:trHeight w:hRule="exact" w:val="326"/>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Iberoamérica</w:t>
            </w:r>
          </w:p>
        </w:tc>
      </w:tr>
      <w:tr w:rsidR="00F41B46" w:rsidRPr="00473D5B" w:rsidTr="00291ED9">
        <w:trPr>
          <w:trHeight w:hRule="exact" w:val="326"/>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EEUU</w:t>
            </w:r>
          </w:p>
        </w:tc>
      </w:tr>
      <w:tr w:rsidR="00F41B46" w:rsidRPr="00473D5B" w:rsidTr="00291ED9">
        <w:trPr>
          <w:trHeight w:hRule="exact" w:val="326"/>
        </w:trPr>
        <w:tc>
          <w:tcPr>
            <w:tcW w:w="2417" w:type="dxa"/>
            <w:tcBorders>
              <w:top w:val="nil"/>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Otras procedencias</w:t>
            </w:r>
          </w:p>
        </w:tc>
      </w:tr>
      <w:tr w:rsidR="00F41B46" w:rsidRPr="00473D5B" w:rsidTr="00291ED9">
        <w:trPr>
          <w:trHeight w:hRule="exact" w:val="326"/>
        </w:trPr>
        <w:tc>
          <w:tcPr>
            <w:tcW w:w="2417" w:type="dxa"/>
            <w:tcBorders>
              <w:top w:val="single" w:sz="4" w:space="0" w:color="auto"/>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xml:space="preserve">Por idioma de la proyección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Versión original en castellano</w:t>
            </w:r>
          </w:p>
        </w:tc>
      </w:tr>
      <w:tr w:rsidR="00F41B46" w:rsidRPr="00473D5B" w:rsidTr="00291ED9">
        <w:trPr>
          <w:trHeight w:hRule="exact" w:val="326"/>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Versión original en euskera</w:t>
            </w:r>
          </w:p>
        </w:tc>
      </w:tr>
      <w:tr w:rsidR="00F41B46" w:rsidRPr="00473D5B" w:rsidTr="00291ED9">
        <w:trPr>
          <w:trHeight w:hRule="exact" w:val="326"/>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Película dobladas al castellano</w:t>
            </w:r>
          </w:p>
        </w:tc>
      </w:tr>
      <w:tr w:rsidR="00F41B46" w:rsidRPr="00473D5B" w:rsidTr="00291ED9">
        <w:trPr>
          <w:trHeight w:hRule="exact" w:val="326"/>
        </w:trPr>
        <w:tc>
          <w:tcPr>
            <w:tcW w:w="2417" w:type="dxa"/>
            <w:tcBorders>
              <w:top w:val="nil"/>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lastRenderedPageBreak/>
              <w:t> </w:t>
            </w:r>
          </w:p>
        </w:tc>
        <w:tc>
          <w:tcPr>
            <w:tcW w:w="4739" w:type="dxa"/>
            <w:tcBorders>
              <w:top w:val="nil"/>
              <w:left w:val="nil"/>
              <w:bottom w:val="nil"/>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VOS</w:t>
            </w:r>
          </w:p>
        </w:tc>
      </w:tr>
      <w:tr w:rsidR="00F41B46" w:rsidRPr="00473D5B" w:rsidTr="00291ED9">
        <w:trPr>
          <w:trHeight w:hRule="exact" w:val="472"/>
        </w:trPr>
        <w:tc>
          <w:tcPr>
            <w:tcW w:w="2417" w:type="dxa"/>
            <w:tcBorders>
              <w:top w:val="single" w:sz="4" w:space="0" w:color="auto"/>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Por características de la dirección</w:t>
            </w:r>
          </w:p>
        </w:tc>
        <w:tc>
          <w:tcPr>
            <w:tcW w:w="4739" w:type="dxa"/>
            <w:tcBorders>
              <w:top w:val="single" w:sz="4" w:space="0" w:color="auto"/>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Dirección mujer</w:t>
            </w:r>
          </w:p>
        </w:tc>
      </w:tr>
      <w:tr w:rsidR="00F41B46" w:rsidRPr="00473D5B" w:rsidTr="00291ED9">
        <w:trPr>
          <w:trHeight w:hRule="exact" w:val="326"/>
        </w:trPr>
        <w:tc>
          <w:tcPr>
            <w:tcW w:w="2417" w:type="dxa"/>
            <w:tcBorders>
              <w:top w:val="nil"/>
              <w:left w:val="single" w:sz="4" w:space="0" w:color="auto"/>
              <w:bottom w:val="nil"/>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Directores navarros</w:t>
            </w:r>
          </w:p>
        </w:tc>
      </w:tr>
      <w:tr w:rsidR="00F41B46" w:rsidRPr="00473D5B" w:rsidTr="00291ED9">
        <w:trPr>
          <w:trHeight w:hRule="exact" w:val="326"/>
        </w:trPr>
        <w:tc>
          <w:tcPr>
            <w:tcW w:w="2417" w:type="dxa"/>
            <w:tcBorders>
              <w:top w:val="nil"/>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 </w:t>
            </w:r>
          </w:p>
        </w:tc>
        <w:tc>
          <w:tcPr>
            <w:tcW w:w="4739" w:type="dxa"/>
            <w:tcBorders>
              <w:top w:val="nil"/>
              <w:left w:val="nil"/>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Director/a novel</w:t>
            </w:r>
          </w:p>
        </w:tc>
      </w:tr>
      <w:tr w:rsidR="00F41B46" w:rsidRPr="00473D5B" w:rsidTr="00291ED9">
        <w:trPr>
          <w:trHeight w:hRule="exact" w:val="326"/>
        </w:trPr>
        <w:tc>
          <w:tcPr>
            <w:tcW w:w="2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Género</w:t>
            </w:r>
          </w:p>
        </w:tc>
        <w:tc>
          <w:tcPr>
            <w:tcW w:w="4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Ficción</w:t>
            </w:r>
          </w:p>
        </w:tc>
      </w:tr>
      <w:tr w:rsidR="00F41B46" w:rsidRPr="00473D5B" w:rsidTr="00291ED9">
        <w:trPr>
          <w:trHeight w:hRule="exact" w:val="326"/>
        </w:trPr>
        <w:tc>
          <w:tcPr>
            <w:tcW w:w="2417" w:type="dxa"/>
            <w:vMerge/>
            <w:tcBorders>
              <w:top w:val="single" w:sz="4" w:space="0" w:color="auto"/>
              <w:left w:val="single" w:sz="4" w:space="0" w:color="auto"/>
              <w:bottom w:val="single" w:sz="4" w:space="0" w:color="000000"/>
              <w:right w:val="single" w:sz="4" w:space="0" w:color="auto"/>
            </w:tcBorders>
            <w:vAlign w:val="center"/>
            <w:hideMark/>
          </w:tcPr>
          <w:p w:rsidR="00F41B46" w:rsidRPr="00473D5B" w:rsidRDefault="00F41B46" w:rsidP="00A04E50">
            <w:pPr>
              <w:rPr>
                <w:rFonts w:cs="Arial"/>
                <w:szCs w:val="22"/>
              </w:rPr>
            </w:pPr>
          </w:p>
        </w:tc>
        <w:tc>
          <w:tcPr>
            <w:tcW w:w="4739" w:type="dxa"/>
            <w:tcBorders>
              <w:top w:val="nil"/>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Documental</w:t>
            </w:r>
          </w:p>
        </w:tc>
      </w:tr>
      <w:tr w:rsidR="00F41B46" w:rsidRPr="00473D5B" w:rsidTr="00291ED9">
        <w:trPr>
          <w:trHeight w:hRule="exact" w:val="326"/>
        </w:trPr>
        <w:tc>
          <w:tcPr>
            <w:tcW w:w="2417" w:type="dxa"/>
            <w:vMerge/>
            <w:tcBorders>
              <w:top w:val="single" w:sz="4" w:space="0" w:color="auto"/>
              <w:left w:val="single" w:sz="4" w:space="0" w:color="auto"/>
              <w:bottom w:val="single" w:sz="4" w:space="0" w:color="000000"/>
              <w:right w:val="single" w:sz="4" w:space="0" w:color="auto"/>
            </w:tcBorders>
            <w:vAlign w:val="center"/>
            <w:hideMark/>
          </w:tcPr>
          <w:p w:rsidR="00F41B46" w:rsidRPr="00473D5B" w:rsidRDefault="00F41B46" w:rsidP="00A04E50">
            <w:pPr>
              <w:rPr>
                <w:rFonts w:cs="Arial"/>
                <w:szCs w:val="22"/>
              </w:rPr>
            </w:pPr>
          </w:p>
        </w:tc>
        <w:tc>
          <w:tcPr>
            <w:tcW w:w="4739" w:type="dxa"/>
            <w:tcBorders>
              <w:top w:val="nil"/>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Experimental</w:t>
            </w:r>
          </w:p>
        </w:tc>
      </w:tr>
      <w:tr w:rsidR="00F41B46" w:rsidRPr="00473D5B" w:rsidTr="00291ED9">
        <w:trPr>
          <w:trHeight w:hRule="exact" w:val="326"/>
        </w:trPr>
        <w:tc>
          <w:tcPr>
            <w:tcW w:w="2417" w:type="dxa"/>
            <w:vMerge/>
            <w:tcBorders>
              <w:top w:val="single" w:sz="4" w:space="0" w:color="auto"/>
              <w:left w:val="single" w:sz="4" w:space="0" w:color="auto"/>
              <w:bottom w:val="single" w:sz="4" w:space="0" w:color="000000"/>
              <w:right w:val="single" w:sz="4" w:space="0" w:color="auto"/>
            </w:tcBorders>
            <w:vAlign w:val="center"/>
            <w:hideMark/>
          </w:tcPr>
          <w:p w:rsidR="00F41B46" w:rsidRPr="00473D5B" w:rsidRDefault="00F41B46" w:rsidP="00A04E50">
            <w:pPr>
              <w:rPr>
                <w:rFonts w:cs="Arial"/>
                <w:szCs w:val="22"/>
              </w:rPr>
            </w:pPr>
          </w:p>
        </w:tc>
        <w:tc>
          <w:tcPr>
            <w:tcW w:w="4739" w:type="dxa"/>
            <w:tcBorders>
              <w:top w:val="nil"/>
              <w:left w:val="single" w:sz="4" w:space="0" w:color="auto"/>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Animación</w:t>
            </w:r>
          </w:p>
        </w:tc>
      </w:tr>
      <w:tr w:rsidR="00F41B46" w:rsidRPr="00473D5B" w:rsidTr="00291ED9">
        <w:trPr>
          <w:trHeight w:hRule="exact" w:val="326"/>
        </w:trPr>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F41B46" w:rsidRPr="00473D5B" w:rsidRDefault="00F41B46" w:rsidP="00A04E50">
            <w:pPr>
              <w:jc w:val="center"/>
              <w:rPr>
                <w:rFonts w:cs="Arial"/>
                <w:szCs w:val="22"/>
              </w:rPr>
            </w:pPr>
            <w:r w:rsidRPr="00473D5B">
              <w:rPr>
                <w:rFonts w:cs="Arial"/>
                <w:szCs w:val="22"/>
              </w:rPr>
              <w:t>Duración</w:t>
            </w:r>
          </w:p>
        </w:tc>
        <w:tc>
          <w:tcPr>
            <w:tcW w:w="4739" w:type="dxa"/>
            <w:tcBorders>
              <w:top w:val="nil"/>
              <w:left w:val="nil"/>
              <w:bottom w:val="nil"/>
              <w:right w:val="nil"/>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Largometrajes</w:t>
            </w:r>
          </w:p>
        </w:tc>
      </w:tr>
      <w:tr w:rsidR="00F41B46" w:rsidRPr="00473D5B" w:rsidTr="00291ED9">
        <w:trPr>
          <w:trHeight w:hRule="exact" w:val="326"/>
        </w:trPr>
        <w:tc>
          <w:tcPr>
            <w:tcW w:w="2417" w:type="dxa"/>
            <w:vMerge/>
            <w:tcBorders>
              <w:top w:val="nil"/>
              <w:left w:val="single" w:sz="4" w:space="0" w:color="auto"/>
              <w:bottom w:val="single" w:sz="4" w:space="0" w:color="000000"/>
              <w:right w:val="single" w:sz="4" w:space="0" w:color="auto"/>
            </w:tcBorders>
            <w:vAlign w:val="center"/>
            <w:hideMark/>
          </w:tcPr>
          <w:p w:rsidR="00F41B46" w:rsidRPr="00473D5B" w:rsidRDefault="00F41B46" w:rsidP="00A04E50">
            <w:pPr>
              <w:rPr>
                <w:rFonts w:cs="Arial"/>
                <w:szCs w:val="22"/>
              </w:rPr>
            </w:pPr>
          </w:p>
        </w:tc>
        <w:tc>
          <w:tcPr>
            <w:tcW w:w="4739" w:type="dxa"/>
            <w:tcBorders>
              <w:top w:val="single" w:sz="4" w:space="0" w:color="D9D9D9"/>
              <w:left w:val="nil"/>
              <w:bottom w:val="single" w:sz="4" w:space="0" w:color="auto"/>
              <w:right w:val="nil"/>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Cortometrajes</w:t>
            </w:r>
          </w:p>
        </w:tc>
      </w:tr>
      <w:tr w:rsidR="00F41B46" w:rsidRPr="00473D5B" w:rsidTr="00291ED9">
        <w:trPr>
          <w:trHeight w:hRule="exact" w:val="326"/>
        </w:trPr>
        <w:tc>
          <w:tcPr>
            <w:tcW w:w="2417" w:type="dxa"/>
            <w:tcBorders>
              <w:top w:val="nil"/>
              <w:left w:val="single" w:sz="4" w:space="0" w:color="auto"/>
              <w:bottom w:val="single" w:sz="4" w:space="0" w:color="auto"/>
              <w:right w:val="nil"/>
            </w:tcBorders>
            <w:shd w:val="clear" w:color="000000" w:fill="F2F2F2"/>
            <w:noWrap/>
            <w:vAlign w:val="center"/>
            <w:hideMark/>
          </w:tcPr>
          <w:p w:rsidR="00F41B46" w:rsidRPr="00473D5B" w:rsidRDefault="00F41B46" w:rsidP="00A04E50">
            <w:pPr>
              <w:rPr>
                <w:rFonts w:cs="Arial"/>
                <w:color w:val="FFFFFF"/>
                <w:szCs w:val="22"/>
              </w:rPr>
            </w:pPr>
            <w:r w:rsidRPr="00473D5B">
              <w:rPr>
                <w:rFonts w:cs="Arial"/>
                <w:color w:val="FFFFFF"/>
                <w:szCs w:val="22"/>
              </w:rPr>
              <w:t> </w:t>
            </w:r>
          </w:p>
        </w:tc>
        <w:tc>
          <w:tcPr>
            <w:tcW w:w="4739" w:type="dxa"/>
            <w:tcBorders>
              <w:top w:val="single" w:sz="4" w:space="0" w:color="auto"/>
              <w:left w:val="nil"/>
              <w:bottom w:val="single" w:sz="4" w:space="0" w:color="auto"/>
              <w:right w:val="single" w:sz="4" w:space="0" w:color="auto"/>
            </w:tcBorders>
            <w:shd w:val="clear" w:color="000000" w:fill="F2F2F2"/>
            <w:vAlign w:val="center"/>
            <w:hideMark/>
          </w:tcPr>
          <w:p w:rsidR="00F41B46" w:rsidRPr="00473D5B" w:rsidRDefault="00F47C52" w:rsidP="00A04E50">
            <w:pPr>
              <w:jc w:val="right"/>
              <w:rPr>
                <w:rFonts w:cs="Arial"/>
                <w:b/>
                <w:bCs/>
                <w:color w:val="000000"/>
                <w:szCs w:val="22"/>
              </w:rPr>
            </w:pPr>
            <w:r w:rsidRPr="00473D5B">
              <w:rPr>
                <w:rFonts w:cs="Arial"/>
                <w:b/>
                <w:bCs/>
                <w:color w:val="000000"/>
                <w:szCs w:val="22"/>
              </w:rPr>
              <w:t>Sesiones</w:t>
            </w:r>
            <w:r w:rsidR="00F41B46" w:rsidRPr="00473D5B">
              <w:rPr>
                <w:rFonts w:cs="Arial"/>
                <w:b/>
                <w:bCs/>
                <w:color w:val="000000"/>
                <w:szCs w:val="22"/>
              </w:rPr>
              <w:t xml:space="preserve"> </w:t>
            </w:r>
          </w:p>
        </w:tc>
      </w:tr>
      <w:tr w:rsidR="00F47C52" w:rsidRPr="00473D5B" w:rsidTr="00452D72">
        <w:trPr>
          <w:trHeight w:hRule="exact" w:val="326"/>
        </w:trPr>
        <w:tc>
          <w:tcPr>
            <w:tcW w:w="7156" w:type="dxa"/>
            <w:gridSpan w:val="2"/>
            <w:tcBorders>
              <w:top w:val="nil"/>
              <w:left w:val="single" w:sz="4" w:space="0" w:color="auto"/>
              <w:bottom w:val="nil"/>
              <w:right w:val="single" w:sz="4" w:space="0" w:color="auto"/>
            </w:tcBorders>
            <w:shd w:val="clear" w:color="auto" w:fill="auto"/>
            <w:vAlign w:val="center"/>
          </w:tcPr>
          <w:p w:rsidR="00F47C52" w:rsidRPr="00473D5B" w:rsidRDefault="00F47C52" w:rsidP="00A04E50">
            <w:pPr>
              <w:rPr>
                <w:rFonts w:cs="Arial"/>
                <w:iCs/>
                <w:szCs w:val="22"/>
              </w:rPr>
            </w:pPr>
            <w:r w:rsidRPr="00473D5B">
              <w:rPr>
                <w:rFonts w:cs="Arial"/>
                <w:iCs/>
                <w:szCs w:val="22"/>
              </w:rPr>
              <w:t>Número total de sesiones</w:t>
            </w:r>
          </w:p>
        </w:tc>
      </w:tr>
      <w:tr w:rsidR="00F41B46" w:rsidRPr="00473D5B" w:rsidTr="00F47C52">
        <w:trPr>
          <w:trHeight w:hRule="exact" w:val="326"/>
        </w:trPr>
        <w:tc>
          <w:tcPr>
            <w:tcW w:w="2417" w:type="dxa"/>
            <w:vMerge w:val="restart"/>
            <w:tcBorders>
              <w:top w:val="nil"/>
              <w:left w:val="single" w:sz="4" w:space="0" w:color="auto"/>
              <w:bottom w:val="nil"/>
              <w:right w:val="nil"/>
            </w:tcBorders>
            <w:vAlign w:val="center"/>
            <w:hideMark/>
          </w:tcPr>
          <w:p w:rsidR="00F41B46" w:rsidRPr="00473D5B" w:rsidRDefault="00F41B46" w:rsidP="00A04E50">
            <w:pPr>
              <w:rPr>
                <w:rFonts w:cs="Arial"/>
                <w:szCs w:val="22"/>
              </w:rPr>
            </w:pPr>
          </w:p>
        </w:tc>
        <w:tc>
          <w:tcPr>
            <w:tcW w:w="4739" w:type="dxa"/>
            <w:tcBorders>
              <w:top w:val="nil"/>
              <w:left w:val="nil"/>
              <w:bottom w:val="single" w:sz="4" w:space="0" w:color="D9D9D9"/>
              <w:right w:val="single" w:sz="4" w:space="0" w:color="auto"/>
            </w:tcBorders>
            <w:shd w:val="clear" w:color="auto" w:fill="auto"/>
            <w:vAlign w:val="center"/>
          </w:tcPr>
          <w:p w:rsidR="00F41B46" w:rsidRPr="00473D5B" w:rsidRDefault="00F47C52" w:rsidP="00A04E50">
            <w:pPr>
              <w:jc w:val="right"/>
              <w:rPr>
                <w:rFonts w:cs="Arial"/>
                <w:iCs/>
                <w:szCs w:val="22"/>
              </w:rPr>
            </w:pPr>
            <w:r w:rsidRPr="00473D5B">
              <w:rPr>
                <w:rFonts w:cs="Arial"/>
                <w:iCs/>
                <w:szCs w:val="22"/>
              </w:rPr>
              <w:t>Sección Oficial</w:t>
            </w:r>
          </w:p>
        </w:tc>
      </w:tr>
      <w:tr w:rsidR="00F47C52" w:rsidRPr="00473D5B" w:rsidTr="00291ED9">
        <w:trPr>
          <w:trHeight w:hRule="exact" w:val="326"/>
        </w:trPr>
        <w:tc>
          <w:tcPr>
            <w:tcW w:w="2417" w:type="dxa"/>
            <w:vMerge/>
            <w:tcBorders>
              <w:top w:val="nil"/>
              <w:left w:val="single" w:sz="4" w:space="0" w:color="auto"/>
              <w:bottom w:val="nil"/>
              <w:right w:val="nil"/>
            </w:tcBorders>
            <w:vAlign w:val="center"/>
            <w:hideMark/>
          </w:tcPr>
          <w:p w:rsidR="00F47C52" w:rsidRPr="00473D5B" w:rsidRDefault="00F47C52" w:rsidP="00A04E50">
            <w:pPr>
              <w:rPr>
                <w:rFonts w:cs="Arial"/>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7C52" w:rsidRPr="00473D5B" w:rsidRDefault="00F47C52" w:rsidP="00A04E50">
            <w:pPr>
              <w:jc w:val="right"/>
              <w:rPr>
                <w:rFonts w:cs="Arial"/>
                <w:iCs/>
                <w:szCs w:val="22"/>
              </w:rPr>
            </w:pPr>
            <w:r w:rsidRPr="00473D5B">
              <w:rPr>
                <w:rFonts w:cs="Arial"/>
                <w:iCs/>
                <w:szCs w:val="22"/>
              </w:rPr>
              <w:t>Homenajes</w:t>
            </w:r>
          </w:p>
        </w:tc>
      </w:tr>
      <w:tr w:rsidR="00F47C52" w:rsidRPr="00473D5B" w:rsidTr="00291ED9">
        <w:trPr>
          <w:trHeight w:hRule="exact" w:val="326"/>
        </w:trPr>
        <w:tc>
          <w:tcPr>
            <w:tcW w:w="2417" w:type="dxa"/>
            <w:vMerge/>
            <w:tcBorders>
              <w:top w:val="nil"/>
              <w:left w:val="single" w:sz="4" w:space="0" w:color="auto"/>
              <w:bottom w:val="nil"/>
              <w:right w:val="nil"/>
            </w:tcBorders>
            <w:vAlign w:val="center"/>
            <w:hideMark/>
          </w:tcPr>
          <w:p w:rsidR="00F47C52" w:rsidRPr="00473D5B" w:rsidRDefault="00F47C52" w:rsidP="00A04E50">
            <w:pPr>
              <w:rPr>
                <w:rFonts w:cs="Arial"/>
                <w:szCs w:val="22"/>
              </w:rPr>
            </w:pPr>
          </w:p>
        </w:tc>
        <w:tc>
          <w:tcPr>
            <w:tcW w:w="4739" w:type="dxa"/>
            <w:tcBorders>
              <w:top w:val="nil"/>
              <w:left w:val="nil"/>
              <w:bottom w:val="single" w:sz="4" w:space="0" w:color="D9D9D9"/>
              <w:right w:val="single" w:sz="4" w:space="0" w:color="auto"/>
            </w:tcBorders>
            <w:shd w:val="clear" w:color="auto" w:fill="auto"/>
            <w:vAlign w:val="center"/>
            <w:hideMark/>
          </w:tcPr>
          <w:p w:rsidR="00F47C52" w:rsidRPr="00473D5B" w:rsidRDefault="00F47C52" w:rsidP="00A04E50">
            <w:pPr>
              <w:jc w:val="right"/>
              <w:rPr>
                <w:rFonts w:cs="Arial"/>
                <w:iCs/>
                <w:szCs w:val="22"/>
              </w:rPr>
            </w:pPr>
            <w:r w:rsidRPr="00473D5B">
              <w:rPr>
                <w:rFonts w:cs="Arial"/>
                <w:iCs/>
                <w:szCs w:val="22"/>
              </w:rPr>
              <w:t>Sesiones escolares</w:t>
            </w:r>
          </w:p>
        </w:tc>
      </w:tr>
      <w:tr w:rsidR="00F41B46" w:rsidRPr="00473D5B" w:rsidTr="00F47C52">
        <w:trPr>
          <w:trHeight w:hRule="exact" w:val="326"/>
        </w:trPr>
        <w:tc>
          <w:tcPr>
            <w:tcW w:w="2417" w:type="dxa"/>
            <w:vMerge/>
            <w:tcBorders>
              <w:top w:val="nil"/>
              <w:left w:val="single" w:sz="4" w:space="0" w:color="auto"/>
              <w:bottom w:val="single" w:sz="4" w:space="0" w:color="auto"/>
              <w:right w:val="nil"/>
            </w:tcBorders>
            <w:vAlign w:val="center"/>
            <w:hideMark/>
          </w:tcPr>
          <w:p w:rsidR="00F41B46" w:rsidRPr="00473D5B" w:rsidRDefault="00F41B46" w:rsidP="00A04E50">
            <w:pPr>
              <w:rPr>
                <w:rFonts w:cs="Arial"/>
                <w:szCs w:val="22"/>
              </w:rPr>
            </w:pPr>
          </w:p>
        </w:tc>
        <w:tc>
          <w:tcPr>
            <w:tcW w:w="4739" w:type="dxa"/>
            <w:tcBorders>
              <w:top w:val="nil"/>
              <w:left w:val="nil"/>
              <w:bottom w:val="single" w:sz="4" w:space="0" w:color="auto"/>
              <w:right w:val="single" w:sz="4" w:space="0" w:color="auto"/>
            </w:tcBorders>
            <w:shd w:val="clear" w:color="auto" w:fill="auto"/>
            <w:vAlign w:val="center"/>
            <w:hideMark/>
          </w:tcPr>
          <w:p w:rsidR="00F41B46" w:rsidRPr="00473D5B" w:rsidRDefault="00F41B46" w:rsidP="00A04E50">
            <w:pPr>
              <w:jc w:val="right"/>
              <w:rPr>
                <w:rFonts w:cs="Arial"/>
                <w:iCs/>
                <w:szCs w:val="22"/>
              </w:rPr>
            </w:pPr>
            <w:r w:rsidRPr="00473D5B">
              <w:rPr>
                <w:rFonts w:cs="Arial"/>
                <w:iCs/>
                <w:szCs w:val="22"/>
              </w:rPr>
              <w:t xml:space="preserve">Otras </w:t>
            </w:r>
            <w:r w:rsidR="00E81BE3" w:rsidRPr="00473D5B">
              <w:rPr>
                <w:rFonts w:cs="Arial"/>
                <w:iCs/>
                <w:szCs w:val="22"/>
              </w:rPr>
              <w:t>sesiones</w:t>
            </w:r>
          </w:p>
        </w:tc>
      </w:tr>
      <w:tr w:rsidR="00F41B46" w:rsidRPr="00473D5B" w:rsidTr="00F47C52">
        <w:trPr>
          <w:trHeight w:hRule="exact" w:val="326"/>
        </w:trPr>
        <w:tc>
          <w:tcPr>
            <w:tcW w:w="2417" w:type="dxa"/>
            <w:tcBorders>
              <w:top w:val="single" w:sz="4" w:space="0" w:color="auto"/>
              <w:left w:val="single" w:sz="4" w:space="0" w:color="auto"/>
              <w:bottom w:val="single" w:sz="4" w:space="0" w:color="auto"/>
              <w:right w:val="nil"/>
            </w:tcBorders>
            <w:shd w:val="clear" w:color="auto" w:fill="F2F2F2" w:themeFill="background1" w:themeFillShade="F2"/>
            <w:noWrap/>
            <w:vAlign w:val="center"/>
            <w:hideMark/>
          </w:tcPr>
          <w:p w:rsidR="00F41B46" w:rsidRPr="00473D5B" w:rsidRDefault="00F41B46" w:rsidP="00A04E50">
            <w:pPr>
              <w:rPr>
                <w:rFonts w:cs="Arial"/>
                <w:color w:val="FFFFFF"/>
                <w:szCs w:val="22"/>
                <w:highlight w:val="lightGray"/>
              </w:rPr>
            </w:pPr>
            <w:r w:rsidRPr="00473D5B">
              <w:rPr>
                <w:rFonts w:cs="Arial"/>
                <w:color w:val="FFFFFF"/>
                <w:szCs w:val="22"/>
                <w:highlight w:val="lightGray"/>
              </w:rPr>
              <w:t> </w:t>
            </w:r>
          </w:p>
        </w:tc>
        <w:tc>
          <w:tcPr>
            <w:tcW w:w="4739"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F41B46" w:rsidRPr="00473D5B" w:rsidRDefault="00F41B46" w:rsidP="00A04E50">
            <w:pPr>
              <w:jc w:val="right"/>
              <w:rPr>
                <w:rFonts w:cs="Arial"/>
                <w:b/>
                <w:bCs/>
                <w:szCs w:val="22"/>
                <w:highlight w:val="lightGray"/>
              </w:rPr>
            </w:pPr>
            <w:r w:rsidRPr="00473D5B">
              <w:rPr>
                <w:rFonts w:cs="Arial"/>
                <w:b/>
                <w:bCs/>
                <w:szCs w:val="22"/>
                <w:highlight w:val="lightGray"/>
              </w:rPr>
              <w:t>Coste total festival</w:t>
            </w:r>
          </w:p>
        </w:tc>
      </w:tr>
      <w:tr w:rsidR="00F41B46" w:rsidRPr="00473D5B" w:rsidTr="00F47C52">
        <w:trPr>
          <w:trHeight w:hRule="exact" w:val="326"/>
        </w:trPr>
        <w:tc>
          <w:tcPr>
            <w:tcW w:w="2417" w:type="dxa"/>
            <w:tcBorders>
              <w:top w:val="single" w:sz="4" w:space="0" w:color="auto"/>
              <w:left w:val="single" w:sz="4" w:space="0" w:color="auto"/>
              <w:bottom w:val="single" w:sz="4" w:space="0" w:color="D9D9D9"/>
              <w:right w:val="single" w:sz="4" w:space="0" w:color="D9D9D9"/>
            </w:tcBorders>
            <w:shd w:val="clear" w:color="auto" w:fill="auto"/>
            <w:noWrap/>
            <w:vAlign w:val="center"/>
            <w:hideMark/>
          </w:tcPr>
          <w:p w:rsidR="00F41B46" w:rsidRPr="00473D5B" w:rsidRDefault="00F41B46" w:rsidP="00A04E50">
            <w:pPr>
              <w:rPr>
                <w:rFonts w:cs="Arial"/>
                <w:szCs w:val="22"/>
              </w:rPr>
            </w:pPr>
            <w:r w:rsidRPr="00473D5B">
              <w:rPr>
                <w:rFonts w:cs="Arial"/>
                <w:szCs w:val="22"/>
              </w:rPr>
              <w:t> </w:t>
            </w:r>
          </w:p>
        </w:tc>
        <w:tc>
          <w:tcPr>
            <w:tcW w:w="4739" w:type="dxa"/>
            <w:tcBorders>
              <w:top w:val="single" w:sz="4" w:space="0" w:color="auto"/>
              <w:left w:val="nil"/>
              <w:bottom w:val="single" w:sz="4" w:space="0" w:color="D9D9D9"/>
              <w:right w:val="single" w:sz="4" w:space="0" w:color="auto"/>
            </w:tcBorders>
            <w:shd w:val="clear" w:color="auto" w:fill="auto"/>
            <w:noWrap/>
            <w:vAlign w:val="center"/>
            <w:hideMark/>
          </w:tcPr>
          <w:p w:rsidR="00F41B46" w:rsidRPr="00473D5B" w:rsidRDefault="00F41B46" w:rsidP="00A04E50">
            <w:pPr>
              <w:jc w:val="right"/>
              <w:rPr>
                <w:rFonts w:cs="Arial"/>
                <w:bCs/>
                <w:szCs w:val="22"/>
              </w:rPr>
            </w:pPr>
            <w:r w:rsidRPr="00473D5B">
              <w:rPr>
                <w:rFonts w:cs="Arial"/>
                <w:bCs/>
                <w:szCs w:val="22"/>
              </w:rPr>
              <w:t>Importe subvención concedida</w:t>
            </w:r>
            <w:r w:rsidR="00F47C52" w:rsidRPr="00473D5B">
              <w:rPr>
                <w:rFonts w:cs="Arial"/>
                <w:bCs/>
                <w:szCs w:val="22"/>
              </w:rPr>
              <w:t xml:space="preserve"> Gobierno de Navarra</w:t>
            </w:r>
          </w:p>
        </w:tc>
      </w:tr>
      <w:tr w:rsidR="00F41B46" w:rsidRPr="00473D5B" w:rsidTr="00E81BE3">
        <w:trPr>
          <w:trHeight w:hRule="exact" w:val="477"/>
        </w:trPr>
        <w:tc>
          <w:tcPr>
            <w:tcW w:w="2417" w:type="dxa"/>
            <w:tcBorders>
              <w:top w:val="nil"/>
              <w:left w:val="single" w:sz="4" w:space="0" w:color="auto"/>
              <w:bottom w:val="single" w:sz="4" w:space="0" w:color="D9D9D9"/>
              <w:right w:val="single" w:sz="4" w:space="0" w:color="D9D9D9"/>
            </w:tcBorders>
            <w:shd w:val="clear" w:color="auto" w:fill="auto"/>
            <w:noWrap/>
            <w:vAlign w:val="center"/>
            <w:hideMark/>
          </w:tcPr>
          <w:p w:rsidR="00F41B46" w:rsidRPr="00473D5B" w:rsidRDefault="00F41B46" w:rsidP="00A04E50">
            <w:pPr>
              <w:rPr>
                <w:rFonts w:cs="Arial"/>
                <w:szCs w:val="22"/>
              </w:rPr>
            </w:pPr>
            <w:r w:rsidRPr="00473D5B">
              <w:rPr>
                <w:rFonts w:cs="Arial"/>
                <w:szCs w:val="22"/>
              </w:rPr>
              <w:t> </w:t>
            </w:r>
          </w:p>
        </w:tc>
        <w:tc>
          <w:tcPr>
            <w:tcW w:w="4739" w:type="dxa"/>
            <w:tcBorders>
              <w:top w:val="nil"/>
              <w:left w:val="nil"/>
              <w:bottom w:val="single" w:sz="4" w:space="0" w:color="D9D9D9"/>
              <w:right w:val="single" w:sz="4" w:space="0" w:color="auto"/>
            </w:tcBorders>
            <w:shd w:val="clear" w:color="auto" w:fill="auto"/>
            <w:noWrap/>
            <w:vAlign w:val="center"/>
            <w:hideMark/>
          </w:tcPr>
          <w:p w:rsidR="00F41B46" w:rsidRPr="00473D5B" w:rsidRDefault="00F47C52" w:rsidP="00A04E50">
            <w:pPr>
              <w:jc w:val="right"/>
              <w:rPr>
                <w:rFonts w:cs="Arial"/>
                <w:bCs/>
                <w:szCs w:val="22"/>
              </w:rPr>
            </w:pPr>
            <w:r w:rsidRPr="00473D5B">
              <w:rPr>
                <w:rFonts w:cs="Arial"/>
                <w:bCs/>
                <w:szCs w:val="22"/>
              </w:rPr>
              <w:t>Importe otras subvenciones públicas</w:t>
            </w:r>
          </w:p>
        </w:tc>
      </w:tr>
      <w:tr w:rsidR="00F41B46" w:rsidRPr="00473D5B" w:rsidTr="00E81BE3">
        <w:trPr>
          <w:trHeight w:hRule="exact" w:val="326"/>
        </w:trPr>
        <w:tc>
          <w:tcPr>
            <w:tcW w:w="2417" w:type="dxa"/>
            <w:tcBorders>
              <w:top w:val="single" w:sz="4" w:space="0" w:color="D9D9D9"/>
              <w:left w:val="single" w:sz="4" w:space="0" w:color="auto"/>
              <w:bottom w:val="single" w:sz="4" w:space="0" w:color="auto"/>
              <w:right w:val="single" w:sz="4" w:space="0" w:color="D9D9D9"/>
            </w:tcBorders>
            <w:shd w:val="clear" w:color="auto" w:fill="auto"/>
            <w:noWrap/>
            <w:vAlign w:val="center"/>
            <w:hideMark/>
          </w:tcPr>
          <w:p w:rsidR="00F41B46" w:rsidRPr="00473D5B" w:rsidRDefault="00F41B46" w:rsidP="00A04E50">
            <w:pPr>
              <w:rPr>
                <w:rFonts w:cs="Arial"/>
                <w:szCs w:val="22"/>
              </w:rPr>
            </w:pPr>
            <w:r w:rsidRPr="00473D5B">
              <w:rPr>
                <w:rFonts w:cs="Arial"/>
                <w:szCs w:val="22"/>
              </w:rPr>
              <w:t> </w:t>
            </w:r>
          </w:p>
        </w:tc>
        <w:tc>
          <w:tcPr>
            <w:tcW w:w="4739" w:type="dxa"/>
            <w:tcBorders>
              <w:top w:val="single" w:sz="4" w:space="0" w:color="D9D9D9"/>
              <w:left w:val="nil"/>
              <w:bottom w:val="single" w:sz="4" w:space="0" w:color="auto"/>
              <w:right w:val="single" w:sz="4" w:space="0" w:color="auto"/>
            </w:tcBorders>
            <w:shd w:val="clear" w:color="000000" w:fill="FFFFFF"/>
            <w:noWrap/>
            <w:vAlign w:val="center"/>
            <w:hideMark/>
          </w:tcPr>
          <w:p w:rsidR="00F41B46" w:rsidRPr="00473D5B" w:rsidRDefault="00F47C52" w:rsidP="00A04E50">
            <w:pPr>
              <w:jc w:val="right"/>
              <w:rPr>
                <w:rFonts w:cs="Arial"/>
                <w:bCs/>
                <w:szCs w:val="22"/>
              </w:rPr>
            </w:pPr>
            <w:r w:rsidRPr="00473D5B">
              <w:rPr>
                <w:rFonts w:cs="Arial"/>
                <w:bCs/>
                <w:szCs w:val="22"/>
              </w:rPr>
              <w:t>Importe aportaciones privadas</w:t>
            </w:r>
          </w:p>
        </w:tc>
      </w:tr>
    </w:tbl>
    <w:p w:rsidR="00B81EFE" w:rsidRPr="00473D5B" w:rsidRDefault="00B81EFE" w:rsidP="00A04E50">
      <w:pPr>
        <w:rPr>
          <w:rFonts w:cs="Arial"/>
          <w:szCs w:val="22"/>
        </w:rPr>
      </w:pPr>
    </w:p>
    <w:sectPr w:rsidR="00B81EFE" w:rsidRPr="00473D5B" w:rsidSect="0085528A">
      <w:headerReference w:type="default" r:id="rId7"/>
      <w:footerReference w:type="default" r:id="rId8"/>
      <w:pgSz w:w="11907" w:h="16840" w:code="9"/>
      <w:pgMar w:top="1418" w:right="1418" w:bottom="1134"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A8D" w:rsidRDefault="00F04A8D">
      <w:r>
        <w:separator/>
      </w:r>
    </w:p>
  </w:endnote>
  <w:endnote w:type="continuationSeparator" w:id="0">
    <w:p w:rsidR="00F04A8D" w:rsidRDefault="00F04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A8D" w:rsidRDefault="00F04A8D">
    <w:pPr>
      <w:pStyle w:val="Piedepgina"/>
      <w:jc w:val="right"/>
    </w:pPr>
    <w:r>
      <w:fldChar w:fldCharType="begin"/>
    </w:r>
    <w:r>
      <w:instrText>PAGE   \* MERGEFORMAT</w:instrText>
    </w:r>
    <w:r>
      <w:fldChar w:fldCharType="separate"/>
    </w:r>
    <w:r w:rsidR="003F010C" w:rsidRPr="003F010C">
      <w:rPr>
        <w:noProof/>
        <w:lang w:val="es-ES"/>
      </w:rPr>
      <w:t>8</w:t>
    </w:r>
    <w:r>
      <w:fldChar w:fldCharType="end"/>
    </w:r>
  </w:p>
  <w:p w:rsidR="00F04A8D" w:rsidRDefault="00F04A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A8D" w:rsidRDefault="00F04A8D">
      <w:r>
        <w:separator/>
      </w:r>
    </w:p>
  </w:footnote>
  <w:footnote w:type="continuationSeparator" w:id="0">
    <w:p w:rsidR="00F04A8D" w:rsidRDefault="00F04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A8D" w:rsidRDefault="00F04A8D">
    <w:pPr>
      <w:tabs>
        <w:tab w:val="left" w:pos="720"/>
        <w:tab w:val="left" w:pos="1440"/>
        <w:tab w:val="left" w:pos="2160"/>
        <w:tab w:val="center" w:pos="5040"/>
        <w:tab w:val="right" w:pos="7776"/>
      </w:tabs>
      <w:spacing w:line="240" w:lineRule="exact"/>
      <w:jc w:val="both"/>
      <w:rPr>
        <w:rFonts w:ascii="Courier New" w:hAnsi="Courier New"/>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C3548"/>
    <w:multiLevelType w:val="hybridMultilevel"/>
    <w:tmpl w:val="80D287E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0D139D4"/>
    <w:multiLevelType w:val="hybridMultilevel"/>
    <w:tmpl w:val="54ACB2A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44C35D2"/>
    <w:multiLevelType w:val="hybridMultilevel"/>
    <w:tmpl w:val="100AA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4B2862"/>
    <w:multiLevelType w:val="hybridMultilevel"/>
    <w:tmpl w:val="F98281CA"/>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5C4F1319"/>
    <w:multiLevelType w:val="hybridMultilevel"/>
    <w:tmpl w:val="C6345BA8"/>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64FF682B"/>
    <w:multiLevelType w:val="hybridMultilevel"/>
    <w:tmpl w:val="ECAAF33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2FC"/>
    <w:rsid w:val="00061D09"/>
    <w:rsid w:val="00180781"/>
    <w:rsid w:val="001E5D64"/>
    <w:rsid w:val="00202BD8"/>
    <w:rsid w:val="00241745"/>
    <w:rsid w:val="00291ED9"/>
    <w:rsid w:val="002C02D4"/>
    <w:rsid w:val="002C7282"/>
    <w:rsid w:val="00334CBB"/>
    <w:rsid w:val="003F010C"/>
    <w:rsid w:val="004617DC"/>
    <w:rsid w:val="00473D5B"/>
    <w:rsid w:val="004D3A5F"/>
    <w:rsid w:val="00506765"/>
    <w:rsid w:val="005E670B"/>
    <w:rsid w:val="006C1B76"/>
    <w:rsid w:val="007C0AD6"/>
    <w:rsid w:val="00803B89"/>
    <w:rsid w:val="0085528A"/>
    <w:rsid w:val="00A04E50"/>
    <w:rsid w:val="00A5132F"/>
    <w:rsid w:val="00A67BC6"/>
    <w:rsid w:val="00B72922"/>
    <w:rsid w:val="00B81EFE"/>
    <w:rsid w:val="00BB0F67"/>
    <w:rsid w:val="00C92E90"/>
    <w:rsid w:val="00D57B73"/>
    <w:rsid w:val="00D93B43"/>
    <w:rsid w:val="00DA1D90"/>
    <w:rsid w:val="00E252FC"/>
    <w:rsid w:val="00E319AA"/>
    <w:rsid w:val="00E54414"/>
    <w:rsid w:val="00E81BE3"/>
    <w:rsid w:val="00E8737C"/>
    <w:rsid w:val="00F04A8D"/>
    <w:rsid w:val="00F24C29"/>
    <w:rsid w:val="00F41B46"/>
    <w:rsid w:val="00F47C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667D"/>
  <w15:chartTrackingRefBased/>
  <w15:docId w15:val="{C81EB531-994C-4739-B286-FCD77B6BC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C52"/>
    <w:pPr>
      <w:spacing w:after="0" w:line="240" w:lineRule="auto"/>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252FC"/>
    <w:pPr>
      <w:tabs>
        <w:tab w:val="left" w:pos="720"/>
        <w:tab w:val="center" w:pos="3969"/>
        <w:tab w:val="right" w:pos="7776"/>
      </w:tabs>
      <w:jc w:val="both"/>
    </w:pPr>
    <w:rPr>
      <w:b/>
    </w:rPr>
  </w:style>
  <w:style w:type="character" w:customStyle="1" w:styleId="TextoindependienteCar">
    <w:name w:val="Texto independiente Car"/>
    <w:basedOn w:val="Fuentedeprrafopredeter"/>
    <w:link w:val="Textoindependiente"/>
    <w:rsid w:val="00E252FC"/>
    <w:rPr>
      <w:rFonts w:ascii="Arial" w:eastAsia="Times New Roman" w:hAnsi="Arial" w:cs="Times New Roman"/>
      <w:b/>
      <w:szCs w:val="20"/>
      <w:lang w:val="es-ES_tradnl" w:eastAsia="es-ES"/>
    </w:rPr>
  </w:style>
  <w:style w:type="paragraph" w:styleId="Sangradetextonormal">
    <w:name w:val="Body Text Indent"/>
    <w:basedOn w:val="Normal"/>
    <w:link w:val="SangradetextonormalCar"/>
    <w:rsid w:val="00E252FC"/>
    <w:pPr>
      <w:ind w:left="426" w:hanging="426"/>
      <w:jc w:val="both"/>
    </w:pPr>
  </w:style>
  <w:style w:type="character" w:customStyle="1" w:styleId="SangradetextonormalCar">
    <w:name w:val="Sangría de texto normal Car"/>
    <w:basedOn w:val="Fuentedeprrafopredeter"/>
    <w:link w:val="Sangradetextonormal"/>
    <w:rsid w:val="00E252FC"/>
    <w:rPr>
      <w:rFonts w:ascii="Arial" w:eastAsia="Times New Roman" w:hAnsi="Arial" w:cs="Times New Roman"/>
      <w:szCs w:val="20"/>
      <w:lang w:val="es-ES_tradnl" w:eastAsia="es-ES"/>
    </w:rPr>
  </w:style>
  <w:style w:type="paragraph" w:styleId="Textoindependiente2">
    <w:name w:val="Body Text 2"/>
    <w:basedOn w:val="Normal"/>
    <w:link w:val="Textoindependiente2Car"/>
    <w:rsid w:val="00E252FC"/>
    <w:pPr>
      <w:tabs>
        <w:tab w:val="left" w:pos="720"/>
        <w:tab w:val="center" w:pos="3969"/>
        <w:tab w:val="right" w:pos="7776"/>
      </w:tabs>
      <w:jc w:val="both"/>
    </w:pPr>
  </w:style>
  <w:style w:type="character" w:customStyle="1" w:styleId="Textoindependiente2Car">
    <w:name w:val="Texto independiente 2 Car"/>
    <w:basedOn w:val="Fuentedeprrafopredeter"/>
    <w:link w:val="Textoindependiente2"/>
    <w:rsid w:val="00E252FC"/>
    <w:rPr>
      <w:rFonts w:ascii="Arial" w:eastAsia="Times New Roman" w:hAnsi="Arial" w:cs="Times New Roman"/>
      <w:szCs w:val="20"/>
      <w:lang w:val="es-ES_tradnl" w:eastAsia="es-ES"/>
    </w:rPr>
  </w:style>
  <w:style w:type="character" w:customStyle="1" w:styleId="lrzxr">
    <w:name w:val="lrzxr"/>
    <w:basedOn w:val="Fuentedeprrafopredeter"/>
    <w:rsid w:val="00E252FC"/>
  </w:style>
  <w:style w:type="paragraph" w:styleId="Textoindependiente3">
    <w:name w:val="Body Text 3"/>
    <w:basedOn w:val="Normal"/>
    <w:link w:val="Textoindependiente3Car"/>
    <w:rsid w:val="00E252FC"/>
    <w:pPr>
      <w:spacing w:after="120"/>
    </w:pPr>
    <w:rPr>
      <w:sz w:val="16"/>
      <w:szCs w:val="16"/>
    </w:rPr>
  </w:style>
  <w:style w:type="character" w:customStyle="1" w:styleId="Textoindependiente3Car">
    <w:name w:val="Texto independiente 3 Car"/>
    <w:basedOn w:val="Fuentedeprrafopredeter"/>
    <w:link w:val="Textoindependiente3"/>
    <w:rsid w:val="00E252FC"/>
    <w:rPr>
      <w:rFonts w:ascii="Arial" w:eastAsia="Times New Roman" w:hAnsi="Arial" w:cs="Times New Roman"/>
      <w:sz w:val="16"/>
      <w:szCs w:val="16"/>
      <w:lang w:val="es-ES_tradnl" w:eastAsia="es-ES"/>
    </w:rPr>
  </w:style>
  <w:style w:type="paragraph" w:styleId="Piedepgina">
    <w:name w:val="footer"/>
    <w:basedOn w:val="Normal"/>
    <w:link w:val="PiedepginaCar"/>
    <w:uiPriority w:val="99"/>
    <w:rsid w:val="00E252FC"/>
    <w:pPr>
      <w:tabs>
        <w:tab w:val="center" w:pos="4252"/>
        <w:tab w:val="right" w:pos="8504"/>
      </w:tabs>
    </w:pPr>
  </w:style>
  <w:style w:type="character" w:customStyle="1" w:styleId="PiedepginaCar">
    <w:name w:val="Pie de página Car"/>
    <w:basedOn w:val="Fuentedeprrafopredeter"/>
    <w:link w:val="Piedepgina"/>
    <w:uiPriority w:val="99"/>
    <w:rsid w:val="00E252FC"/>
    <w:rPr>
      <w:rFonts w:ascii="Arial" w:eastAsia="Times New Roman" w:hAnsi="Arial" w:cs="Times New Roman"/>
      <w:szCs w:val="20"/>
      <w:lang w:val="es-ES_tradnl" w:eastAsia="es-ES"/>
    </w:rPr>
  </w:style>
  <w:style w:type="paragraph" w:customStyle="1" w:styleId="TableParagraph">
    <w:name w:val="Table Paragraph"/>
    <w:basedOn w:val="Normal"/>
    <w:uiPriority w:val="1"/>
    <w:qFormat/>
    <w:rsid w:val="00E252FC"/>
    <w:pPr>
      <w:widowControl w:val="0"/>
      <w:autoSpaceDE w:val="0"/>
      <w:autoSpaceDN w:val="0"/>
      <w:spacing w:before="29"/>
      <w:ind w:left="68"/>
    </w:pPr>
    <w:rPr>
      <w:rFonts w:ascii="Times New Roman" w:hAnsi="Times New Roman"/>
      <w:szCs w:val="22"/>
      <w:lang w:val="es-ES" w:eastAsia="en-US"/>
    </w:rPr>
  </w:style>
  <w:style w:type="table" w:customStyle="1" w:styleId="TableNormal">
    <w:name w:val="Table Normal"/>
    <w:uiPriority w:val="2"/>
    <w:semiHidden/>
    <w:unhideWhenUsed/>
    <w:qFormat/>
    <w:rsid w:val="002C72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F24C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C29"/>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003382">
      <w:bodyDiv w:val="1"/>
      <w:marLeft w:val="0"/>
      <w:marRight w:val="0"/>
      <w:marTop w:val="0"/>
      <w:marBottom w:val="0"/>
      <w:divBdr>
        <w:top w:val="none" w:sz="0" w:space="0" w:color="auto"/>
        <w:left w:val="none" w:sz="0" w:space="0" w:color="auto"/>
        <w:bottom w:val="none" w:sz="0" w:space="0" w:color="auto"/>
        <w:right w:val="none" w:sz="0" w:space="0" w:color="auto"/>
      </w:divBdr>
    </w:div>
    <w:div w:id="193089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8</Pages>
  <Words>2397</Words>
  <Characters>13186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N113240</dc:creator>
  <cp:keywords/>
  <dc:description/>
  <cp:lastModifiedBy>Herrera Isasi, Ana (Cultura)</cp:lastModifiedBy>
  <cp:revision>22</cp:revision>
  <cp:lastPrinted>2026-05-07T08:02:00Z</cp:lastPrinted>
  <dcterms:created xsi:type="dcterms:W3CDTF">2024-01-29T12:56:00Z</dcterms:created>
  <dcterms:modified xsi:type="dcterms:W3CDTF">2026-05-07T12:54:00Z</dcterms:modified>
</cp:coreProperties>
</file>