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792FC" w14:textId="6804023D" w:rsidR="00DC61B2" w:rsidRPr="008926C4" w:rsidRDefault="00DC61B2" w:rsidP="00293545">
      <w:pPr>
        <w:shd w:val="clear" w:color="auto" w:fill="FFFFFF"/>
        <w:jc w:val="both"/>
        <w:rPr>
          <w:rFonts w:ascii="Lato" w:hAnsi="Lato"/>
          <w:sz w:val="19"/>
          <w:szCs w:val="19"/>
          <w:lang w:val="es-ES"/>
        </w:rPr>
      </w:pPr>
      <w:r w:rsidRPr="008926C4">
        <w:rPr>
          <w:rFonts w:ascii="Lato" w:hAnsi="Lato"/>
          <w:b/>
          <w:sz w:val="19"/>
          <w:szCs w:val="19"/>
          <w:lang w:val="es-ES"/>
        </w:rPr>
        <w:t>EDICTO</w:t>
      </w:r>
      <w:r w:rsidRPr="008926C4">
        <w:rPr>
          <w:rFonts w:ascii="Lato" w:hAnsi="Lato"/>
          <w:sz w:val="19"/>
          <w:szCs w:val="19"/>
          <w:lang w:val="es-ES"/>
        </w:rPr>
        <w:br/>
        <w:t xml:space="preserve">del Conselh Generau d’Aran, sobre la convocatoria de subvenciones en diversas áreas para el año </w:t>
      </w:r>
      <w:r w:rsidR="0039032E">
        <w:rPr>
          <w:rFonts w:ascii="Lato" w:hAnsi="Lato"/>
          <w:sz w:val="19"/>
          <w:szCs w:val="19"/>
          <w:lang w:val="es-ES"/>
        </w:rPr>
        <w:t>202</w:t>
      </w:r>
      <w:r w:rsidR="002F5CBE">
        <w:rPr>
          <w:rFonts w:ascii="Lato" w:hAnsi="Lato"/>
          <w:sz w:val="19"/>
          <w:szCs w:val="19"/>
          <w:lang w:val="es-ES"/>
        </w:rPr>
        <w:t>6</w:t>
      </w:r>
      <w:r w:rsidR="0001544F" w:rsidRPr="008926C4">
        <w:rPr>
          <w:rFonts w:ascii="Lato" w:hAnsi="Lato"/>
          <w:sz w:val="19"/>
          <w:szCs w:val="19"/>
          <w:lang w:val="es-ES"/>
        </w:rPr>
        <w:t>.</w:t>
      </w:r>
    </w:p>
    <w:p w14:paraId="38CEA404" w14:textId="527E4E79"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sz w:val="19"/>
          <w:szCs w:val="19"/>
          <w:lang w:val="es-ES"/>
        </w:rPr>
        <w:br/>
        <w:t>El Conselh de Govern del Conselh Generau d’Aran de fecha </w:t>
      </w:r>
      <w:r w:rsidR="002F5CBE">
        <w:rPr>
          <w:rFonts w:ascii="Lato" w:hAnsi="Lato"/>
          <w:sz w:val="19"/>
          <w:szCs w:val="19"/>
          <w:lang w:val="es-ES"/>
        </w:rPr>
        <w:t>11 de mayo de 2026</w:t>
      </w:r>
      <w:r w:rsidRPr="008926C4">
        <w:rPr>
          <w:rFonts w:ascii="Lato" w:hAnsi="Lato"/>
          <w:sz w:val="19"/>
          <w:szCs w:val="19"/>
          <w:lang w:val="es-ES"/>
        </w:rPr>
        <w:t xml:space="preserve"> ha aprobado la convocatoria para la concesión de subvenciones en diversas áreas para el año </w:t>
      </w:r>
      <w:r w:rsidR="0039032E">
        <w:rPr>
          <w:rFonts w:ascii="Lato" w:hAnsi="Lato"/>
          <w:sz w:val="19"/>
          <w:szCs w:val="19"/>
          <w:lang w:val="es-ES"/>
        </w:rPr>
        <w:t>202</w:t>
      </w:r>
      <w:r w:rsidR="002F5CBE">
        <w:rPr>
          <w:rFonts w:ascii="Lato" w:hAnsi="Lato"/>
          <w:sz w:val="19"/>
          <w:szCs w:val="19"/>
          <w:lang w:val="es-ES"/>
        </w:rPr>
        <w:t>6</w:t>
      </w:r>
      <w:r w:rsidRPr="008926C4">
        <w:rPr>
          <w:rFonts w:ascii="Lato" w:hAnsi="Lato"/>
          <w:sz w:val="19"/>
          <w:szCs w:val="19"/>
          <w:lang w:val="es-ES"/>
        </w:rPr>
        <w:t>. Las determinaciones básicas de la convocatoria son las siguientes:</w:t>
      </w:r>
    </w:p>
    <w:p w14:paraId="6A76F874"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Normativa reguladora</w:t>
      </w:r>
    </w:p>
    <w:p w14:paraId="71267386" w14:textId="77777777" w:rsidR="005A1959" w:rsidRPr="008926C4" w:rsidRDefault="005A1959" w:rsidP="00293545">
      <w:pPr>
        <w:shd w:val="clear" w:color="auto" w:fill="FFFFFF"/>
        <w:jc w:val="both"/>
        <w:rPr>
          <w:rFonts w:ascii="Lato" w:hAnsi="Lato"/>
          <w:sz w:val="19"/>
          <w:szCs w:val="19"/>
          <w:lang w:val="es-ES"/>
        </w:rPr>
      </w:pPr>
    </w:p>
    <w:p w14:paraId="6B2ABF68" w14:textId="45223446"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t xml:space="preserve">Bases específicas de otorgamiento de subvenciones en diversas áreas para el año </w:t>
      </w:r>
      <w:r w:rsidR="0039032E">
        <w:rPr>
          <w:rFonts w:ascii="Lato" w:hAnsi="Lato"/>
          <w:sz w:val="19"/>
          <w:szCs w:val="19"/>
          <w:lang w:val="es-ES"/>
        </w:rPr>
        <w:t>202</w:t>
      </w:r>
      <w:r w:rsidR="002F5CBE">
        <w:rPr>
          <w:rFonts w:ascii="Lato" w:hAnsi="Lato"/>
          <w:sz w:val="19"/>
          <w:szCs w:val="19"/>
          <w:lang w:val="es-ES"/>
        </w:rPr>
        <w:t>6</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Crédito presupuestario</w:t>
      </w:r>
    </w:p>
    <w:p w14:paraId="61FDEFFE" w14:textId="6AECFB49"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El gasto de esta convocatoria irá a cargo de las partidas 01.170.489.00, 01.231</w:t>
      </w:r>
      <w:r w:rsidR="00066F29" w:rsidRPr="008926C4">
        <w:rPr>
          <w:rFonts w:ascii="Lato" w:hAnsi="Lato"/>
          <w:sz w:val="19"/>
          <w:szCs w:val="19"/>
          <w:lang w:val="es-ES"/>
        </w:rPr>
        <w:t>0</w:t>
      </w:r>
      <w:r w:rsidRPr="008926C4">
        <w:rPr>
          <w:rFonts w:ascii="Lato" w:hAnsi="Lato"/>
          <w:sz w:val="19"/>
          <w:szCs w:val="19"/>
          <w:lang w:val="es-ES"/>
        </w:rPr>
        <w:t>.489.00, 01.231</w:t>
      </w:r>
      <w:r w:rsidR="0039032E">
        <w:rPr>
          <w:rFonts w:ascii="Lato" w:hAnsi="Lato"/>
          <w:sz w:val="19"/>
          <w:szCs w:val="19"/>
          <w:lang w:val="es-ES"/>
        </w:rPr>
        <w:t>2</w:t>
      </w:r>
      <w:r w:rsidR="00066F29" w:rsidRPr="008926C4">
        <w:rPr>
          <w:rFonts w:ascii="Lato" w:hAnsi="Lato"/>
          <w:sz w:val="19"/>
          <w:szCs w:val="19"/>
          <w:lang w:val="es-ES"/>
        </w:rPr>
        <w:t>0</w:t>
      </w:r>
      <w:r w:rsidRPr="008926C4">
        <w:rPr>
          <w:rFonts w:ascii="Lato" w:hAnsi="Lato"/>
          <w:sz w:val="19"/>
          <w:szCs w:val="19"/>
          <w:lang w:val="es-ES"/>
        </w:rPr>
        <w:t>.</w:t>
      </w:r>
      <w:r w:rsidR="0039032E">
        <w:rPr>
          <w:rFonts w:ascii="Lato" w:hAnsi="Lato"/>
          <w:sz w:val="19"/>
          <w:szCs w:val="19"/>
          <w:lang w:val="es-ES"/>
        </w:rPr>
        <w:t xml:space="preserve">489.00 </w:t>
      </w:r>
      <w:r w:rsidRPr="008926C4">
        <w:rPr>
          <w:rFonts w:ascii="Lato" w:hAnsi="Lato"/>
          <w:sz w:val="19"/>
          <w:szCs w:val="19"/>
          <w:lang w:val="es-ES"/>
        </w:rPr>
        <w:t>y 01.432.489.00 del presupuesto del Conselh Generau d’Aran.</w:t>
      </w:r>
    </w:p>
    <w:p w14:paraId="65ECBCD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Objeto, condiciones y finalidad</w:t>
      </w:r>
    </w:p>
    <w:p w14:paraId="461453B9" w14:textId="2DF08E45"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 concesión de ayudas y subvenciones económicas que otorga el Conselh Generau d’Aran en las áreas de: medio ambiente, acción social, juventud y promoción turística en la Val d’Aran.</w:t>
      </w:r>
    </w:p>
    <w:p w14:paraId="14DCCA15" w14:textId="3B897064"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ámbito temporal de ejecución de las actividades a realizar comprenderá el </w:t>
      </w:r>
      <w:r w:rsidR="00047B5B" w:rsidRPr="008926C4">
        <w:rPr>
          <w:rFonts w:ascii="Lato" w:hAnsi="Lato"/>
          <w:sz w:val="19"/>
          <w:szCs w:val="19"/>
          <w:lang w:val="es-ES"/>
        </w:rPr>
        <w:t>plazo</w:t>
      </w:r>
      <w:r w:rsidRPr="008926C4">
        <w:rPr>
          <w:rFonts w:ascii="Lato" w:hAnsi="Lato"/>
          <w:sz w:val="19"/>
          <w:szCs w:val="19"/>
          <w:lang w:val="es-ES"/>
        </w:rPr>
        <w:t xml:space="preserve"> comprendido entre el 1 de enero de </w:t>
      </w:r>
      <w:r w:rsidR="0039032E">
        <w:rPr>
          <w:rFonts w:ascii="Lato" w:hAnsi="Lato"/>
          <w:sz w:val="19"/>
          <w:szCs w:val="19"/>
          <w:lang w:val="es-ES"/>
        </w:rPr>
        <w:t>202</w:t>
      </w:r>
      <w:r w:rsidR="002F5CBE">
        <w:rPr>
          <w:rFonts w:ascii="Lato" w:hAnsi="Lato"/>
          <w:sz w:val="19"/>
          <w:szCs w:val="19"/>
          <w:lang w:val="es-ES"/>
        </w:rPr>
        <w:t>6</w:t>
      </w:r>
      <w:r w:rsidRPr="008926C4">
        <w:rPr>
          <w:rFonts w:ascii="Lato" w:hAnsi="Lato"/>
          <w:sz w:val="19"/>
          <w:szCs w:val="19"/>
          <w:lang w:val="es-ES"/>
        </w:rPr>
        <w:t xml:space="preserve"> y el 31 de diciembre de </w:t>
      </w:r>
      <w:r w:rsidR="0039032E">
        <w:rPr>
          <w:rFonts w:ascii="Lato" w:hAnsi="Lato"/>
          <w:sz w:val="19"/>
          <w:szCs w:val="19"/>
          <w:lang w:val="es-ES"/>
        </w:rPr>
        <w:t>202</w:t>
      </w:r>
      <w:r w:rsidR="002F5CBE">
        <w:rPr>
          <w:rFonts w:ascii="Lato" w:hAnsi="Lato"/>
          <w:sz w:val="19"/>
          <w:szCs w:val="19"/>
          <w:lang w:val="es-ES"/>
        </w:rPr>
        <w:t>6</w:t>
      </w:r>
      <w:r w:rsidRPr="008926C4">
        <w:rPr>
          <w:rFonts w:ascii="Lato" w:hAnsi="Lato"/>
          <w:sz w:val="19"/>
          <w:szCs w:val="19"/>
          <w:lang w:val="es-ES"/>
        </w:rPr>
        <w:t>.</w:t>
      </w:r>
    </w:p>
    <w:p w14:paraId="7541545A"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b/>
          <w:sz w:val="19"/>
          <w:szCs w:val="19"/>
          <w:lang w:val="es-ES"/>
        </w:rPr>
        <w:t>Régimen de otorgamiento</w:t>
      </w:r>
    </w:p>
    <w:p w14:paraId="664E00E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Concurrencia competitiva</w:t>
      </w:r>
    </w:p>
    <w:p w14:paraId="5985494D"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Requisitos de los beneficiarios para solicitar la subvención</w:t>
      </w:r>
    </w:p>
    <w:p w14:paraId="6959EF54" w14:textId="77777777" w:rsidR="002D4A7A"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Las que marcan los apartados 5 y 6 de las bases específicas</w:t>
      </w:r>
    </w:p>
    <w:p w14:paraId="3A3F59FC"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Órganos competentes para la instrucción y resolución del procedimiento</w:t>
      </w:r>
    </w:p>
    <w:p w14:paraId="2B6BE4AD" w14:textId="77777777"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 instrucción se realizará por parte de los Departamentos del Conselh Generau d’Aran </w:t>
      </w:r>
      <w:r w:rsidR="006030AD" w:rsidRPr="008926C4">
        <w:rPr>
          <w:rFonts w:ascii="Lato" w:hAnsi="Lato"/>
          <w:sz w:val="19"/>
          <w:szCs w:val="19"/>
          <w:lang w:val="es-ES"/>
        </w:rPr>
        <w:t>relacionados</w:t>
      </w:r>
      <w:r w:rsidRPr="008926C4">
        <w:rPr>
          <w:rFonts w:ascii="Lato" w:hAnsi="Lato"/>
          <w:sz w:val="19"/>
          <w:szCs w:val="19"/>
          <w:lang w:val="es-ES"/>
        </w:rPr>
        <w:t> con el ámbito concreto de la actuación, y será el Conselh de Govèrn del Conselh Generau d’Aran quien resolverá la convocatoria mediante resolución motivada.</w:t>
      </w:r>
    </w:p>
    <w:p w14:paraId="6530894D"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presentación de solicitudes</w:t>
      </w:r>
    </w:p>
    <w:p w14:paraId="1210419E" w14:textId="73C0B4CD"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Hasta el </w:t>
      </w:r>
      <w:r w:rsidR="002F5CBE">
        <w:rPr>
          <w:rFonts w:ascii="Lato" w:hAnsi="Lato"/>
          <w:sz w:val="19"/>
          <w:szCs w:val="19"/>
          <w:lang w:val="es-ES"/>
        </w:rPr>
        <w:t>15 de julio de 2026</w:t>
      </w:r>
      <w:r w:rsidR="00C41774" w:rsidRPr="008926C4">
        <w:rPr>
          <w:rFonts w:ascii="Lato" w:hAnsi="Lato"/>
          <w:sz w:val="19"/>
          <w:szCs w:val="19"/>
          <w:lang w:val="es-ES"/>
        </w:rPr>
        <w:t>.</w:t>
      </w:r>
    </w:p>
    <w:p w14:paraId="14B1FA6E"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resolución y notificación</w:t>
      </w:r>
    </w:p>
    <w:p w14:paraId="0AE1120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066F29" w:rsidRPr="008926C4">
        <w:rPr>
          <w:rFonts w:ascii="Lato" w:hAnsi="Lato"/>
          <w:sz w:val="19"/>
          <w:szCs w:val="19"/>
          <w:lang w:val="es-ES"/>
        </w:rPr>
        <w:t>Tres</w:t>
      </w:r>
      <w:r w:rsidRPr="008926C4">
        <w:rPr>
          <w:rFonts w:ascii="Lato" w:hAnsi="Lato"/>
          <w:sz w:val="19"/>
          <w:szCs w:val="19"/>
          <w:lang w:val="es-ES"/>
        </w:rPr>
        <w:t xml:space="preserve"> (</w:t>
      </w:r>
      <w:r w:rsidR="00066F29" w:rsidRPr="008926C4">
        <w:rPr>
          <w:rFonts w:ascii="Lato" w:hAnsi="Lato"/>
          <w:sz w:val="19"/>
          <w:szCs w:val="19"/>
          <w:lang w:val="es-ES"/>
        </w:rPr>
        <w:t>3</w:t>
      </w:r>
      <w:r w:rsidRPr="008926C4">
        <w:rPr>
          <w:rFonts w:ascii="Lato" w:hAnsi="Lato"/>
          <w:sz w:val="19"/>
          <w:szCs w:val="19"/>
          <w:lang w:val="es-ES"/>
        </w:rPr>
        <w:t xml:space="preserve">) meses desde la finalización del </w:t>
      </w:r>
      <w:r w:rsidR="006030AD" w:rsidRPr="008926C4">
        <w:rPr>
          <w:rFonts w:ascii="Lato" w:hAnsi="Lato"/>
          <w:sz w:val="19"/>
          <w:szCs w:val="19"/>
          <w:lang w:val="es-ES"/>
        </w:rPr>
        <w:t>plazo</w:t>
      </w:r>
      <w:r w:rsidRPr="008926C4">
        <w:rPr>
          <w:rFonts w:ascii="Lato" w:hAnsi="Lato"/>
          <w:sz w:val="19"/>
          <w:szCs w:val="19"/>
          <w:lang w:val="es-ES"/>
        </w:rPr>
        <w:t xml:space="preserve"> de presentación de solicitudes</w:t>
      </w:r>
    </w:p>
    <w:p w14:paraId="777C3AC6"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Documentación e información que tendrá que incluir la petición.</w:t>
      </w:r>
    </w:p>
    <w:p w14:paraId="73E7C7A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7 de las bases específicas</w:t>
      </w:r>
    </w:p>
    <w:p w14:paraId="1DE2FFC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Criterios de valoración de las solicitudes</w:t>
      </w:r>
    </w:p>
    <w:p w14:paraId="287A378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9 de las bases específicas</w:t>
      </w:r>
    </w:p>
    <w:p w14:paraId="73AFFFAA" w14:textId="77777777" w:rsidR="00C41774"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p>
    <w:p w14:paraId="41F0189D" w14:textId="77777777" w:rsidR="00C41774" w:rsidRPr="008926C4" w:rsidRDefault="00C41774" w:rsidP="00293545">
      <w:pPr>
        <w:shd w:val="clear" w:color="auto" w:fill="FFFFFF"/>
        <w:jc w:val="both"/>
        <w:rPr>
          <w:rFonts w:ascii="Lato" w:hAnsi="Lato"/>
          <w:b/>
          <w:sz w:val="19"/>
          <w:szCs w:val="19"/>
          <w:lang w:val="es-ES"/>
        </w:rPr>
      </w:pPr>
    </w:p>
    <w:p w14:paraId="32ED229E" w14:textId="77777777" w:rsidR="00C41774" w:rsidRPr="008926C4" w:rsidRDefault="00C41774" w:rsidP="00293545">
      <w:pPr>
        <w:shd w:val="clear" w:color="auto" w:fill="FFFFFF"/>
        <w:jc w:val="both"/>
        <w:rPr>
          <w:rFonts w:ascii="Lato" w:hAnsi="Lato"/>
          <w:b/>
          <w:sz w:val="19"/>
          <w:szCs w:val="19"/>
          <w:lang w:val="es-ES"/>
        </w:rPr>
      </w:pPr>
    </w:p>
    <w:p w14:paraId="4E55CA3C" w14:textId="77777777" w:rsidR="00C41774" w:rsidRPr="008926C4" w:rsidRDefault="00C41774" w:rsidP="00293545">
      <w:pPr>
        <w:shd w:val="clear" w:color="auto" w:fill="FFFFFF"/>
        <w:jc w:val="both"/>
        <w:rPr>
          <w:rFonts w:ascii="Lato" w:hAnsi="Lato"/>
          <w:b/>
          <w:sz w:val="19"/>
          <w:szCs w:val="19"/>
          <w:lang w:val="es-ES"/>
        </w:rPr>
      </w:pPr>
    </w:p>
    <w:p w14:paraId="4C3C3A89"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lastRenderedPageBreak/>
        <w:t>Régimen de recursos.</w:t>
      </w:r>
    </w:p>
    <w:p w14:paraId="3D9E7256"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acuerdo de resolución de la convocatoria pone fin a la </w:t>
      </w:r>
      <w:r w:rsidR="002D4A7A" w:rsidRPr="008926C4">
        <w:rPr>
          <w:rFonts w:ascii="Lato" w:hAnsi="Lato"/>
          <w:sz w:val="19"/>
          <w:szCs w:val="19"/>
          <w:lang w:val="es-ES"/>
        </w:rPr>
        <w:t>vía</w:t>
      </w:r>
      <w:r w:rsidRPr="008926C4">
        <w:rPr>
          <w:rFonts w:ascii="Lato" w:hAnsi="Lato"/>
          <w:sz w:val="19"/>
          <w:szCs w:val="19"/>
          <w:lang w:val="es-ES"/>
        </w:rPr>
        <w:t xml:space="preserve"> administrativa</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Medios de publicidad</w:t>
      </w:r>
    </w:p>
    <w:p w14:paraId="02951B8C"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BOP de Lleida y en la sede electrónica del Conselh Generau d'Aran (https://tauler.seu.cat/inici.do?idens=8103980001)</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Publicidad de las bases</w:t>
      </w:r>
    </w:p>
    <w:p w14:paraId="2D4E7638" w14:textId="663A1C41"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Las bases específicas para la convocatoria de subvenciones en </w:t>
      </w:r>
      <w:r w:rsidR="00D355B0" w:rsidRPr="008926C4">
        <w:rPr>
          <w:rFonts w:ascii="Lato" w:hAnsi="Lato"/>
          <w:sz w:val="19"/>
          <w:szCs w:val="19"/>
          <w:lang w:val="es-ES"/>
        </w:rPr>
        <w:t>diversas áreas</w:t>
      </w:r>
      <w:r w:rsidRPr="008926C4">
        <w:rPr>
          <w:rFonts w:ascii="Lato" w:hAnsi="Lato"/>
          <w:sz w:val="19"/>
          <w:szCs w:val="19"/>
          <w:lang w:val="es-ES"/>
        </w:rPr>
        <w:t xml:space="preserve"> para el año </w:t>
      </w:r>
      <w:r w:rsidR="0039032E">
        <w:rPr>
          <w:rFonts w:ascii="Lato" w:hAnsi="Lato"/>
          <w:sz w:val="19"/>
          <w:szCs w:val="19"/>
          <w:lang w:val="es-ES"/>
        </w:rPr>
        <w:t>202</w:t>
      </w:r>
      <w:r w:rsidR="002F5CBE">
        <w:rPr>
          <w:rFonts w:ascii="Lato" w:hAnsi="Lato"/>
          <w:sz w:val="19"/>
          <w:szCs w:val="19"/>
          <w:lang w:val="es-ES"/>
        </w:rPr>
        <w:t>6</w:t>
      </w:r>
      <w:r w:rsidRPr="008926C4">
        <w:rPr>
          <w:rFonts w:ascii="Lato" w:hAnsi="Lato"/>
          <w:sz w:val="19"/>
          <w:szCs w:val="19"/>
          <w:lang w:val="es-ES"/>
        </w:rPr>
        <w:t xml:space="preserve"> pub</w:t>
      </w:r>
      <w:r w:rsidR="002D4A7A" w:rsidRPr="008926C4">
        <w:rPr>
          <w:rFonts w:ascii="Lato" w:hAnsi="Lato"/>
          <w:sz w:val="19"/>
          <w:szCs w:val="19"/>
          <w:lang w:val="es-ES"/>
        </w:rPr>
        <w:t>licadas con esta convocatoria se</w:t>
      </w:r>
      <w:r w:rsidRPr="008926C4">
        <w:rPr>
          <w:rFonts w:ascii="Lato" w:hAnsi="Lato"/>
          <w:sz w:val="19"/>
          <w:szCs w:val="19"/>
          <w:lang w:val="es-ES"/>
        </w:rPr>
        <w:t xml:space="preserve"> someten a información pública por el </w:t>
      </w:r>
      <w:r w:rsidR="006030AD" w:rsidRPr="008926C4">
        <w:rPr>
          <w:rFonts w:ascii="Lato" w:hAnsi="Lato"/>
          <w:sz w:val="19"/>
          <w:szCs w:val="19"/>
          <w:lang w:val="es-ES"/>
        </w:rPr>
        <w:t>plazo</w:t>
      </w:r>
      <w:r w:rsidRPr="008926C4">
        <w:rPr>
          <w:rFonts w:ascii="Lato" w:hAnsi="Lato"/>
          <w:sz w:val="19"/>
          <w:szCs w:val="19"/>
          <w:lang w:val="es-ES"/>
        </w:rPr>
        <w:t xml:space="preserve"> de veinte (20) días, a partir </w:t>
      </w:r>
      <w:r w:rsidR="002D4A7A" w:rsidRPr="008926C4">
        <w:rPr>
          <w:rFonts w:ascii="Lato" w:hAnsi="Lato"/>
          <w:sz w:val="19"/>
          <w:szCs w:val="19"/>
          <w:lang w:val="es-ES"/>
        </w:rPr>
        <w:t>de</w:t>
      </w:r>
      <w:r w:rsidRPr="008926C4">
        <w:rPr>
          <w:rFonts w:ascii="Lato" w:hAnsi="Lato"/>
          <w:sz w:val="19"/>
          <w:szCs w:val="19"/>
          <w:lang w:val="es-ES"/>
        </w:rPr>
        <w:t xml:space="preserve">l día siguiente a la publicación </w:t>
      </w:r>
      <w:r w:rsidR="002D4A7A" w:rsidRPr="008926C4">
        <w:rPr>
          <w:rFonts w:ascii="Lato" w:hAnsi="Lato"/>
          <w:sz w:val="19"/>
          <w:szCs w:val="19"/>
          <w:lang w:val="es-ES"/>
        </w:rPr>
        <w:t>de este anuncio</w:t>
      </w:r>
      <w:r w:rsidRPr="008926C4">
        <w:rPr>
          <w:rFonts w:ascii="Lato" w:hAnsi="Lato"/>
          <w:sz w:val="19"/>
          <w:szCs w:val="19"/>
          <w:lang w:val="es-ES"/>
        </w:rPr>
        <w:t> en el BOP y en </w:t>
      </w:r>
      <w:r w:rsidR="002D4A7A" w:rsidRPr="008926C4">
        <w:rPr>
          <w:rFonts w:ascii="Lato" w:hAnsi="Lato"/>
          <w:sz w:val="19"/>
          <w:szCs w:val="19"/>
          <w:lang w:val="es-ES"/>
        </w:rPr>
        <w:t xml:space="preserve">tablón de anuncios </w:t>
      </w:r>
      <w:r w:rsidRPr="008926C4">
        <w:rPr>
          <w:rFonts w:ascii="Lato" w:hAnsi="Lato"/>
          <w:sz w:val="19"/>
          <w:szCs w:val="19"/>
          <w:lang w:val="es-ES"/>
        </w:rPr>
        <w:t>de la corporación, al efecto </w:t>
      </w:r>
      <w:r w:rsidR="002D4A7A" w:rsidRPr="008926C4">
        <w:rPr>
          <w:rFonts w:ascii="Lato" w:hAnsi="Lato"/>
          <w:sz w:val="19"/>
          <w:szCs w:val="19"/>
          <w:lang w:val="es-ES"/>
        </w:rPr>
        <w:t>que las personas interesadas puedan examinarlo y presentar posibles reclamaciones y/o a</w:t>
      </w:r>
      <w:r w:rsidR="007F093C" w:rsidRPr="008926C4">
        <w:rPr>
          <w:rFonts w:ascii="Lato" w:hAnsi="Lato"/>
          <w:sz w:val="19"/>
          <w:szCs w:val="19"/>
          <w:lang w:val="es-ES"/>
        </w:rPr>
        <w:t>legaciones. Si transcurrido este</w:t>
      </w:r>
      <w:r w:rsidR="002D4A7A" w:rsidRPr="008926C4">
        <w:rPr>
          <w:rFonts w:ascii="Lato" w:hAnsi="Lato"/>
          <w:sz w:val="19"/>
          <w:szCs w:val="19"/>
          <w:lang w:val="es-ES"/>
        </w:rPr>
        <w:t xml:space="preserve"> plazo no se han presentado reclamaciones ni alegaciones en contra, estas bases se entenderán definitivamente aprobadas sin necesidad de ulterior acuerdo.</w:t>
      </w:r>
    </w:p>
    <w:p w14:paraId="361A0A34" w14:textId="77777777" w:rsidR="00357404" w:rsidRPr="008926C4" w:rsidRDefault="00357404" w:rsidP="00293545">
      <w:pPr>
        <w:jc w:val="both"/>
        <w:rPr>
          <w:rFonts w:ascii="Lato" w:hAnsi="Lato"/>
          <w:szCs w:val="18"/>
          <w:lang w:val="af-ZA"/>
        </w:rPr>
      </w:pPr>
    </w:p>
    <w:p w14:paraId="20063ECA" w14:textId="5D730F02" w:rsidR="009B1C27" w:rsidRPr="008926C4" w:rsidRDefault="007F093C" w:rsidP="00293545">
      <w:pPr>
        <w:shd w:val="clear" w:color="auto" w:fill="FFFFFF"/>
        <w:jc w:val="both"/>
        <w:rPr>
          <w:rFonts w:ascii="Lato" w:hAnsi="Lato"/>
          <w:b/>
          <w:sz w:val="19"/>
          <w:szCs w:val="19"/>
          <w:u w:val="single"/>
          <w:lang w:val="es-ES"/>
        </w:rPr>
      </w:pPr>
      <w:r w:rsidRPr="008926C4">
        <w:rPr>
          <w:rFonts w:ascii="Lato" w:hAnsi="Lato"/>
          <w:b/>
          <w:sz w:val="19"/>
          <w:szCs w:val="19"/>
          <w:u w:val="single"/>
          <w:lang w:val="es-ES"/>
        </w:rPr>
        <w:t xml:space="preserve">BASES ESPECÍFICAS PARA LA CONCESIÓN DE SUBVENCIONES EN DIVERSAS ÁREAS PARA EL AÑO </w:t>
      </w:r>
      <w:r w:rsidR="0039032E">
        <w:rPr>
          <w:rFonts w:ascii="Lato" w:hAnsi="Lato"/>
          <w:b/>
          <w:sz w:val="19"/>
          <w:szCs w:val="19"/>
          <w:u w:val="single"/>
          <w:lang w:val="es-ES"/>
        </w:rPr>
        <w:t>202</w:t>
      </w:r>
      <w:r w:rsidR="002F5CBE">
        <w:rPr>
          <w:rFonts w:ascii="Lato" w:hAnsi="Lato"/>
          <w:b/>
          <w:sz w:val="19"/>
          <w:szCs w:val="19"/>
          <w:u w:val="single"/>
          <w:lang w:val="es-ES"/>
        </w:rPr>
        <w:t>6</w:t>
      </w:r>
    </w:p>
    <w:p w14:paraId="2AA39351"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 Objeto</w:t>
      </w:r>
    </w:p>
    <w:p w14:paraId="60574C49" w14:textId="207118D5"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objeto de estas bases es regular la concesión de ayudas y subvenciones económicas que otorga el Conselh Generau d’Aran en las áreas de: medio ambiente, acción social, juventud y promoción turística en </w:t>
      </w:r>
      <w:r w:rsidR="009B1C27" w:rsidRPr="008926C4">
        <w:rPr>
          <w:rFonts w:ascii="Lato" w:hAnsi="Lato" w:cs="Calibri"/>
          <w:sz w:val="22"/>
          <w:szCs w:val="22"/>
          <w:lang w:val="es-ES"/>
        </w:rPr>
        <w:t>la Val d’Aran</w:t>
      </w:r>
      <w:r w:rsidRPr="008926C4">
        <w:rPr>
          <w:rFonts w:ascii="Lato" w:hAnsi="Lato" w:cs="Calibri"/>
          <w:sz w:val="22"/>
          <w:szCs w:val="22"/>
          <w:lang w:val="es-ES"/>
        </w:rPr>
        <w:t>.</w:t>
      </w:r>
    </w:p>
    <w:p w14:paraId="10167FC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 Procedimiento</w:t>
      </w:r>
    </w:p>
    <w:p w14:paraId="4A301D40" w14:textId="77777777" w:rsidR="00C41774"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pro</w:t>
      </w:r>
      <w:r w:rsidR="009B1C27" w:rsidRPr="008926C4">
        <w:rPr>
          <w:rFonts w:ascii="Lato" w:hAnsi="Lato" w:cs="Calibri"/>
          <w:sz w:val="22"/>
          <w:szCs w:val="22"/>
          <w:lang w:val="es-ES"/>
        </w:rPr>
        <w:t>cedimiento</w:t>
      </w:r>
      <w:r w:rsidRPr="008926C4">
        <w:rPr>
          <w:rFonts w:ascii="Lato" w:hAnsi="Lato" w:cs="Calibri"/>
          <w:sz w:val="22"/>
          <w:szCs w:val="22"/>
          <w:lang w:val="es-ES"/>
        </w:rPr>
        <w:t> </w:t>
      </w:r>
      <w:r w:rsidR="009B1C27" w:rsidRPr="008926C4">
        <w:rPr>
          <w:rFonts w:ascii="Lato" w:hAnsi="Lato" w:cs="Calibri"/>
          <w:sz w:val="22"/>
          <w:szCs w:val="22"/>
          <w:lang w:val="es-ES"/>
        </w:rPr>
        <w:t xml:space="preserve">de concesión de </w:t>
      </w:r>
      <w:r w:rsidRPr="008926C4">
        <w:rPr>
          <w:rFonts w:ascii="Lato" w:hAnsi="Lato" w:cs="Calibri"/>
          <w:sz w:val="22"/>
          <w:szCs w:val="22"/>
          <w:lang w:val="es-ES"/>
        </w:rPr>
        <w:t>estas subvenciones s</w:t>
      </w:r>
      <w:r w:rsidR="009B1C27" w:rsidRPr="008926C4">
        <w:rPr>
          <w:rFonts w:ascii="Lato" w:hAnsi="Lato" w:cs="Calibri"/>
          <w:sz w:val="22"/>
          <w:szCs w:val="22"/>
          <w:lang w:val="es-ES"/>
        </w:rPr>
        <w:t>e</w:t>
      </w:r>
      <w:r w:rsidRPr="008926C4">
        <w:rPr>
          <w:rFonts w:ascii="Lato" w:hAnsi="Lato" w:cs="Calibri"/>
          <w:sz w:val="22"/>
          <w:szCs w:val="22"/>
          <w:lang w:val="es-ES"/>
        </w:rPr>
        <w:t xml:space="preserve"> tramita en régimen de </w:t>
      </w:r>
      <w:r w:rsidR="009B1C27" w:rsidRPr="008926C4">
        <w:rPr>
          <w:rFonts w:ascii="Lato" w:hAnsi="Lato" w:cs="Calibri"/>
          <w:sz w:val="22"/>
          <w:szCs w:val="22"/>
          <w:lang w:val="es-ES"/>
        </w:rPr>
        <w:t>concurrencia</w:t>
      </w:r>
      <w:r w:rsidRPr="008926C4">
        <w:rPr>
          <w:rFonts w:ascii="Lato" w:hAnsi="Lato" w:cs="Calibri"/>
          <w:sz w:val="22"/>
          <w:szCs w:val="22"/>
          <w:lang w:val="es-ES"/>
        </w:rPr>
        <w:t xml:space="preserve"> competitiva, mediante la aprobación y publicación de la convocatoria correspondiente y </w:t>
      </w:r>
      <w:r w:rsidR="009B1C27" w:rsidRPr="008926C4">
        <w:rPr>
          <w:rFonts w:ascii="Lato" w:hAnsi="Lato" w:cs="Calibri"/>
          <w:sz w:val="22"/>
          <w:szCs w:val="22"/>
          <w:lang w:val="es-ES"/>
        </w:rPr>
        <w:t>de acuerdo</w:t>
      </w:r>
      <w:r w:rsidRPr="008926C4">
        <w:rPr>
          <w:rFonts w:ascii="Lato" w:hAnsi="Lato" w:cs="Calibri"/>
          <w:sz w:val="22"/>
          <w:szCs w:val="22"/>
          <w:lang w:val="es-ES"/>
        </w:rPr>
        <w:t xml:space="preserve"> con los principios de publicidad, transparencia, c</w:t>
      </w:r>
      <w:r w:rsidR="009B1C27" w:rsidRPr="008926C4">
        <w:rPr>
          <w:rFonts w:ascii="Lato" w:hAnsi="Lato" w:cs="Calibri"/>
          <w:sz w:val="22"/>
          <w:szCs w:val="22"/>
          <w:lang w:val="es-ES"/>
        </w:rPr>
        <w:t>oncurrencia</w:t>
      </w:r>
      <w:r w:rsidRPr="008926C4">
        <w:rPr>
          <w:rFonts w:ascii="Lato" w:hAnsi="Lato" w:cs="Calibri"/>
          <w:sz w:val="22"/>
          <w:szCs w:val="22"/>
          <w:lang w:val="es-ES"/>
        </w:rPr>
        <w:t>, </w:t>
      </w:r>
      <w:r w:rsidR="009B1C27" w:rsidRPr="008926C4">
        <w:rPr>
          <w:rFonts w:ascii="Lato" w:hAnsi="Lato" w:cs="Calibri"/>
          <w:sz w:val="22"/>
          <w:szCs w:val="22"/>
          <w:lang w:val="es-ES"/>
        </w:rPr>
        <w:t>objetividad</w:t>
      </w:r>
      <w:r w:rsidRPr="008926C4">
        <w:rPr>
          <w:rFonts w:ascii="Lato" w:hAnsi="Lato" w:cs="Calibri"/>
          <w:sz w:val="22"/>
          <w:szCs w:val="22"/>
          <w:lang w:val="es-ES"/>
        </w:rPr>
        <w:t>, igualdad, no discriminación, eficacia y eficiencia. La gestión de los expedientes d</w:t>
      </w:r>
      <w:r w:rsidR="009B1C27" w:rsidRPr="008926C4">
        <w:rPr>
          <w:rFonts w:ascii="Lato" w:hAnsi="Lato" w:cs="Calibri"/>
          <w:sz w:val="22"/>
          <w:szCs w:val="22"/>
          <w:lang w:val="es-ES"/>
        </w:rPr>
        <w:t xml:space="preserve">e otorgamiento de </w:t>
      </w:r>
      <w:r w:rsidRPr="008926C4">
        <w:rPr>
          <w:rFonts w:ascii="Lato" w:hAnsi="Lato" w:cs="Calibri"/>
          <w:sz w:val="22"/>
          <w:szCs w:val="22"/>
          <w:lang w:val="es-ES"/>
        </w:rPr>
        <w:t xml:space="preserve">estas subvenciones corresponde a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en las áreas que s</w:t>
      </w:r>
      <w:r w:rsidR="009B1C27" w:rsidRPr="008926C4">
        <w:rPr>
          <w:rFonts w:ascii="Lato" w:hAnsi="Lato" w:cs="Calibri"/>
          <w:sz w:val="22"/>
          <w:szCs w:val="22"/>
          <w:lang w:val="es-ES"/>
        </w:rPr>
        <w:t>e</w:t>
      </w:r>
      <w:r w:rsidRPr="008926C4">
        <w:rPr>
          <w:rFonts w:ascii="Lato" w:hAnsi="Lato" w:cs="Calibri"/>
          <w:sz w:val="22"/>
          <w:szCs w:val="22"/>
          <w:lang w:val="es-ES"/>
        </w:rPr>
        <w:t xml:space="preserve"> convocan, y su resolución, a la aprobación del expediente por parte de la Comisión de Subvenciones del </w:t>
      </w:r>
      <w:r w:rsidR="009B1C27"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en sesión del </w:t>
      </w:r>
      <w:r w:rsidR="009B1C27" w:rsidRPr="008926C4">
        <w:rPr>
          <w:rFonts w:ascii="Lato" w:hAnsi="Lato" w:cs="Calibri"/>
          <w:sz w:val="22"/>
          <w:szCs w:val="22"/>
          <w:lang w:val="es-ES"/>
        </w:rPr>
        <w:t>Conselh de Govèrn</w:t>
      </w:r>
      <w:r w:rsidRPr="008926C4">
        <w:rPr>
          <w:rFonts w:ascii="Lato" w:hAnsi="Lato" w:cs="Calibri"/>
          <w:sz w:val="22"/>
          <w:szCs w:val="22"/>
          <w:lang w:val="es-ES"/>
        </w:rPr>
        <w:t xml:space="preserve">, previo informe de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w:t>
      </w:r>
    </w:p>
    <w:p w14:paraId="32DF100B"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3.- Actividades subvencionables</w:t>
      </w:r>
    </w:p>
    <w:p w14:paraId="3277502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Actividades de fomento en el ámbito social en </w:t>
      </w:r>
      <w:r w:rsidR="009B1C27" w:rsidRPr="008926C4">
        <w:rPr>
          <w:rFonts w:ascii="Lato" w:hAnsi="Lato" w:cs="Calibri"/>
          <w:sz w:val="22"/>
          <w:szCs w:val="22"/>
          <w:lang w:val="es-ES"/>
        </w:rPr>
        <w:t>la Val d’Aran</w:t>
      </w:r>
    </w:p>
    <w:p w14:paraId="0336E177" w14:textId="6D918E10"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b</w:t>
      </w:r>
      <w:r w:rsidRPr="008926C4">
        <w:rPr>
          <w:rFonts w:ascii="Lato" w:hAnsi="Lato" w:cs="Calibri"/>
          <w:sz w:val="22"/>
          <w:szCs w:val="22"/>
          <w:lang w:val="es-ES"/>
        </w:rPr>
        <w:t>. Actividades de fomento en actividades para la joven</w:t>
      </w:r>
    </w:p>
    <w:p w14:paraId="6B743B97" w14:textId="4692BEAA"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c</w:t>
      </w:r>
      <w:r w:rsidRPr="008926C4">
        <w:rPr>
          <w:rFonts w:ascii="Lato" w:hAnsi="Lato" w:cs="Calibri"/>
          <w:sz w:val="22"/>
          <w:szCs w:val="22"/>
          <w:lang w:val="es-ES"/>
        </w:rPr>
        <w:t>. Actividades de fomento del medio ambiente</w:t>
      </w:r>
    </w:p>
    <w:p w14:paraId="651EF3E3" w14:textId="5A73DCB1"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d</w:t>
      </w:r>
      <w:r w:rsidRPr="008926C4">
        <w:rPr>
          <w:rFonts w:ascii="Lato" w:hAnsi="Lato" w:cs="Calibri"/>
          <w:sz w:val="22"/>
          <w:szCs w:val="22"/>
          <w:lang w:val="es-ES"/>
        </w:rPr>
        <w:t>. Actividades de fomento de la promoción turística</w:t>
      </w:r>
    </w:p>
    <w:p w14:paraId="6F7F28BF" w14:textId="77777777" w:rsidR="009B1C27" w:rsidRPr="008926C4" w:rsidRDefault="009B1C27" w:rsidP="00293545">
      <w:pPr>
        <w:shd w:val="clear" w:color="auto" w:fill="FFFFFF"/>
        <w:jc w:val="both"/>
        <w:rPr>
          <w:rFonts w:ascii="Lato" w:hAnsi="Lato" w:cs="Calibri"/>
          <w:sz w:val="22"/>
          <w:szCs w:val="22"/>
          <w:lang w:val="es-ES"/>
        </w:rPr>
      </w:pPr>
    </w:p>
    <w:p w14:paraId="7C4B2D0E"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t>S</w:t>
      </w:r>
      <w:r w:rsidR="00C92A1F" w:rsidRPr="008926C4">
        <w:rPr>
          <w:rFonts w:ascii="Lato" w:hAnsi="Lato" w:cs="Calibri"/>
          <w:sz w:val="22"/>
          <w:szCs w:val="22"/>
          <w:lang w:val="es-ES"/>
        </w:rPr>
        <w:t>e</w:t>
      </w:r>
      <w:r w:rsidRPr="008926C4">
        <w:rPr>
          <w:rFonts w:ascii="Lato" w:hAnsi="Lato" w:cs="Calibri"/>
          <w:sz w:val="22"/>
          <w:szCs w:val="22"/>
          <w:lang w:val="es-ES"/>
        </w:rPr>
        <w:t xml:space="preserve"> considerarán gast</w:t>
      </w:r>
      <w:r w:rsidR="009B1C27" w:rsidRPr="008926C4">
        <w:rPr>
          <w:rFonts w:ascii="Lato" w:hAnsi="Lato" w:cs="Calibri"/>
          <w:sz w:val="22"/>
          <w:szCs w:val="22"/>
          <w:lang w:val="es-ES"/>
        </w:rPr>
        <w:t>o</w:t>
      </w:r>
      <w:r w:rsidRPr="008926C4">
        <w:rPr>
          <w:rFonts w:ascii="Lato" w:hAnsi="Lato" w:cs="Calibri"/>
          <w:sz w:val="22"/>
          <w:szCs w:val="22"/>
          <w:lang w:val="es-ES"/>
        </w:rPr>
        <w:t>s subvencionables</w:t>
      </w:r>
      <w:r w:rsidR="009B1C27" w:rsidRPr="008926C4">
        <w:rPr>
          <w:rFonts w:ascii="Lato" w:hAnsi="Lato" w:cs="Calibri"/>
          <w:sz w:val="22"/>
          <w:szCs w:val="22"/>
          <w:lang w:val="es-ES"/>
        </w:rPr>
        <w:t xml:space="preserve"> aquello</w:t>
      </w:r>
      <w:r w:rsidRPr="008926C4">
        <w:rPr>
          <w:rFonts w:ascii="Lato" w:hAnsi="Lato" w:cs="Calibri"/>
          <w:sz w:val="22"/>
          <w:szCs w:val="22"/>
          <w:lang w:val="es-ES"/>
        </w:rPr>
        <w:t>s que de forma indubitada</w:t>
      </w:r>
      <w:r w:rsidR="009B1C27" w:rsidRPr="008926C4">
        <w:rPr>
          <w:rFonts w:ascii="Lato" w:hAnsi="Lato" w:cs="Calibri"/>
          <w:sz w:val="22"/>
          <w:szCs w:val="22"/>
          <w:lang w:val="es-ES"/>
        </w:rPr>
        <w:t xml:space="preserve"> </w:t>
      </w:r>
      <w:r w:rsidRPr="008926C4">
        <w:rPr>
          <w:rFonts w:ascii="Lato" w:hAnsi="Lato" w:cs="Calibri"/>
          <w:sz w:val="22"/>
          <w:szCs w:val="22"/>
          <w:lang w:val="es-ES"/>
        </w:rPr>
        <w:t>res</w:t>
      </w:r>
      <w:r w:rsidR="009B1C27" w:rsidRPr="008926C4">
        <w:rPr>
          <w:rFonts w:ascii="Lato" w:hAnsi="Lato" w:cs="Calibri"/>
          <w:sz w:val="22"/>
          <w:szCs w:val="22"/>
          <w:lang w:val="es-ES"/>
        </w:rPr>
        <w:t>pondan</w:t>
      </w:r>
      <w:r w:rsidRPr="008926C4">
        <w:rPr>
          <w:rFonts w:ascii="Lato" w:hAnsi="Lato" w:cs="Calibri"/>
          <w:sz w:val="22"/>
          <w:szCs w:val="22"/>
          <w:lang w:val="es-ES"/>
        </w:rPr>
        <w:t> a la naturaleza de la a</w:t>
      </w:r>
      <w:r w:rsidR="009B1C27" w:rsidRPr="008926C4">
        <w:rPr>
          <w:rFonts w:ascii="Lato" w:hAnsi="Lato" w:cs="Calibri"/>
          <w:sz w:val="22"/>
          <w:szCs w:val="22"/>
          <w:lang w:val="es-ES"/>
        </w:rPr>
        <w:t>ctividad subvencionada y resulte</w:t>
      </w:r>
      <w:r w:rsidRPr="008926C4">
        <w:rPr>
          <w:rFonts w:ascii="Lato" w:hAnsi="Lato" w:cs="Calibri"/>
          <w:sz w:val="22"/>
          <w:szCs w:val="22"/>
          <w:lang w:val="es-ES"/>
        </w:rPr>
        <w:t>n estrictament</w:t>
      </w:r>
      <w:r w:rsidR="009B1C27" w:rsidRPr="008926C4">
        <w:rPr>
          <w:rFonts w:ascii="Lato" w:hAnsi="Lato" w:cs="Calibri"/>
          <w:sz w:val="22"/>
          <w:szCs w:val="22"/>
          <w:lang w:val="es-ES"/>
        </w:rPr>
        <w:t xml:space="preserve">e </w:t>
      </w:r>
      <w:r w:rsidRPr="008926C4">
        <w:rPr>
          <w:rFonts w:ascii="Lato" w:hAnsi="Lato" w:cs="Calibri"/>
          <w:sz w:val="22"/>
          <w:szCs w:val="22"/>
          <w:lang w:val="es-ES"/>
        </w:rPr>
        <w:t>necesari</w:t>
      </w:r>
      <w:r w:rsidR="009B1C27" w:rsidRPr="008926C4">
        <w:rPr>
          <w:rFonts w:ascii="Lato" w:hAnsi="Lato" w:cs="Calibri"/>
          <w:sz w:val="22"/>
          <w:szCs w:val="22"/>
          <w:lang w:val="es-ES"/>
        </w:rPr>
        <w:t>os</w:t>
      </w:r>
      <w:r w:rsidRPr="008926C4">
        <w:rPr>
          <w:rFonts w:ascii="Lato" w:hAnsi="Lato" w:cs="Calibri"/>
          <w:sz w:val="22"/>
          <w:szCs w:val="22"/>
          <w:lang w:val="es-ES"/>
        </w:rPr>
        <w:t xml:space="preserve">. </w:t>
      </w:r>
      <w:r w:rsidR="009B1C27" w:rsidRPr="008926C4">
        <w:rPr>
          <w:rFonts w:ascii="Lato" w:hAnsi="Lato" w:cs="Calibri"/>
          <w:sz w:val="22"/>
          <w:szCs w:val="22"/>
          <w:lang w:val="es-ES"/>
        </w:rPr>
        <w:t xml:space="preserve">Dentro de </w:t>
      </w:r>
      <w:r w:rsidR="009B1C27" w:rsidRPr="008926C4">
        <w:rPr>
          <w:rFonts w:ascii="Lato" w:hAnsi="Lato" w:cs="Calibri"/>
          <w:sz w:val="22"/>
          <w:szCs w:val="22"/>
          <w:lang w:val="es-ES"/>
        </w:rPr>
        <w:lastRenderedPageBreak/>
        <w:t>estos gastos se incluyen los gastos financieros, los gastos de asesoría jurídica o financiera y los gastos de administración específicos, siempre y cua</w:t>
      </w:r>
      <w:r w:rsidRPr="008926C4">
        <w:rPr>
          <w:rFonts w:ascii="Lato" w:hAnsi="Lato" w:cs="Calibri"/>
          <w:sz w:val="22"/>
          <w:szCs w:val="22"/>
          <w:lang w:val="es-ES"/>
        </w:rPr>
        <w:t>ndo estén directamente relacionados con la actividad subvencionada y sean indispensables para la adecuada preparación o ejecución d</w:t>
      </w:r>
      <w:r w:rsidR="009B1C27" w:rsidRPr="008926C4">
        <w:rPr>
          <w:rFonts w:ascii="Lato" w:hAnsi="Lato" w:cs="Calibri"/>
          <w:sz w:val="22"/>
          <w:szCs w:val="22"/>
          <w:lang w:val="es-ES"/>
        </w:rPr>
        <w:t xml:space="preserve">e </w:t>
      </w:r>
      <w:r w:rsidRPr="008926C4">
        <w:rPr>
          <w:rFonts w:ascii="Lato" w:hAnsi="Lato" w:cs="Calibri"/>
          <w:sz w:val="22"/>
          <w:szCs w:val="22"/>
          <w:lang w:val="es-ES"/>
        </w:rPr>
        <w:t>esta.</w:t>
      </w:r>
      <w:r w:rsidR="00066F29" w:rsidRPr="008926C4">
        <w:rPr>
          <w:rFonts w:ascii="Lato" w:hAnsi="Lato" w:cs="Calibri"/>
          <w:szCs w:val="24"/>
          <w:lang w:val="es-ES"/>
        </w:rPr>
        <w:t xml:space="preserve"> </w:t>
      </w:r>
      <w:r w:rsidR="00066F29" w:rsidRPr="008926C4">
        <w:rPr>
          <w:rFonts w:ascii="Lato" w:hAnsi="Lato" w:cs="Calibri"/>
          <w:sz w:val="22"/>
          <w:szCs w:val="22"/>
          <w:lang w:val="es-ES"/>
        </w:rPr>
        <w:t>No se aceptarán como gastos subvencionables los gastos protocolarios o representativos.</w:t>
      </w:r>
    </w:p>
    <w:p w14:paraId="6B0C7416"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4.- Importe de las subvenciones</w:t>
      </w:r>
    </w:p>
    <w:p w14:paraId="57CE4F86" w14:textId="77777777"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w:t>
      </w:r>
      <w:r w:rsidR="009B1C27" w:rsidRPr="008926C4">
        <w:rPr>
          <w:rFonts w:ascii="Lato" w:hAnsi="Lato" w:cs="Calibri"/>
          <w:sz w:val="22"/>
          <w:szCs w:val="22"/>
          <w:lang w:val="es-ES"/>
        </w:rPr>
        <w:t>cuantí</w:t>
      </w:r>
      <w:r w:rsidRPr="008926C4">
        <w:rPr>
          <w:rFonts w:ascii="Lato" w:hAnsi="Lato" w:cs="Calibri"/>
          <w:sz w:val="22"/>
          <w:szCs w:val="22"/>
          <w:lang w:val="es-ES"/>
        </w:rPr>
        <w:t>a de la concesión será la resultant</w:t>
      </w:r>
      <w:r w:rsidR="009B1C27" w:rsidRPr="008926C4">
        <w:rPr>
          <w:rFonts w:ascii="Lato" w:hAnsi="Lato" w:cs="Calibri"/>
          <w:sz w:val="22"/>
          <w:szCs w:val="22"/>
          <w:lang w:val="es-ES"/>
        </w:rPr>
        <w:t xml:space="preserve">e </w:t>
      </w:r>
      <w:r w:rsidRPr="008926C4">
        <w:rPr>
          <w:rFonts w:ascii="Lato" w:hAnsi="Lato" w:cs="Calibri"/>
          <w:sz w:val="22"/>
          <w:szCs w:val="22"/>
          <w:lang w:val="es-ES"/>
        </w:rPr>
        <w:t>de la valoración y ponderaci</w:t>
      </w:r>
      <w:r w:rsidR="009B1C27" w:rsidRPr="008926C4">
        <w:rPr>
          <w:rFonts w:ascii="Lato" w:hAnsi="Lato" w:cs="Calibri"/>
          <w:sz w:val="22"/>
          <w:szCs w:val="22"/>
          <w:lang w:val="es-ES"/>
        </w:rPr>
        <w:t>ó</w:t>
      </w:r>
      <w:r w:rsidRPr="008926C4">
        <w:rPr>
          <w:rFonts w:ascii="Lato" w:hAnsi="Lato" w:cs="Calibri"/>
          <w:sz w:val="22"/>
          <w:szCs w:val="22"/>
          <w:lang w:val="es-ES"/>
        </w:rPr>
        <w:t>n de las peticiones, la distribución de la consignaci</w:t>
      </w:r>
      <w:r w:rsidR="009B1C27" w:rsidRPr="008926C4">
        <w:rPr>
          <w:rFonts w:ascii="Lato" w:hAnsi="Lato" w:cs="Calibri"/>
          <w:sz w:val="22"/>
          <w:szCs w:val="22"/>
          <w:lang w:val="es-ES"/>
        </w:rPr>
        <w:t>ó</w:t>
      </w:r>
      <w:r w:rsidRPr="008926C4">
        <w:rPr>
          <w:rFonts w:ascii="Lato" w:hAnsi="Lato" w:cs="Calibri"/>
          <w:sz w:val="22"/>
          <w:szCs w:val="22"/>
          <w:lang w:val="es-ES"/>
        </w:rPr>
        <w:t>n</w:t>
      </w:r>
      <w:r w:rsidR="009B1C27" w:rsidRPr="008926C4">
        <w:rPr>
          <w:rFonts w:ascii="Lato" w:hAnsi="Lato" w:cs="Calibri"/>
          <w:sz w:val="22"/>
          <w:szCs w:val="22"/>
          <w:lang w:val="es-ES"/>
        </w:rPr>
        <w:t xml:space="preserve"> </w:t>
      </w:r>
      <w:r w:rsidRPr="008926C4">
        <w:rPr>
          <w:rFonts w:ascii="Lato" w:hAnsi="Lato" w:cs="Calibri"/>
          <w:sz w:val="22"/>
          <w:szCs w:val="22"/>
          <w:lang w:val="es-ES"/>
        </w:rPr>
        <w:t>presupuestaria de la partida correspondiente entre el número de solicitudes presentadas y en función del presupuesto elegible, teniendo en la cuenta que no p</w:t>
      </w:r>
      <w:r w:rsidR="009B1C27" w:rsidRPr="008926C4">
        <w:rPr>
          <w:rFonts w:ascii="Lato" w:hAnsi="Lato" w:cs="Calibri"/>
          <w:sz w:val="22"/>
          <w:szCs w:val="22"/>
          <w:lang w:val="es-ES"/>
        </w:rPr>
        <w:t>ueden superar los 5.000,00 €.</w:t>
      </w:r>
    </w:p>
    <w:p w14:paraId="20CDB84D" w14:textId="77777777" w:rsidR="007F093C"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Se</w:t>
      </w:r>
      <w:r w:rsidR="007F093C" w:rsidRPr="008926C4">
        <w:rPr>
          <w:rFonts w:ascii="Lato" w:hAnsi="Lato" w:cs="Calibri"/>
          <w:sz w:val="22"/>
          <w:szCs w:val="22"/>
          <w:lang w:val="es-ES"/>
        </w:rPr>
        <w:t xml:space="preserve"> podrán </w:t>
      </w:r>
      <w:r w:rsidR="006030AD" w:rsidRPr="008926C4">
        <w:rPr>
          <w:rFonts w:ascii="Lato" w:hAnsi="Lato" w:cs="Calibri"/>
          <w:sz w:val="22"/>
          <w:szCs w:val="22"/>
          <w:lang w:val="es-ES"/>
        </w:rPr>
        <w:t>otorgar</w:t>
      </w:r>
      <w:r w:rsidR="007F093C" w:rsidRPr="008926C4">
        <w:rPr>
          <w:rFonts w:ascii="Lato" w:hAnsi="Lato" w:cs="Calibri"/>
          <w:sz w:val="22"/>
          <w:szCs w:val="22"/>
          <w:lang w:val="es-ES"/>
        </w:rPr>
        <w:t xml:space="preserve"> subvenciones hasta el 75% </w:t>
      </w:r>
      <w:r w:rsidRPr="008926C4">
        <w:rPr>
          <w:rFonts w:ascii="Lato" w:hAnsi="Lato" w:cs="Calibri"/>
          <w:sz w:val="22"/>
          <w:szCs w:val="22"/>
          <w:lang w:val="es-ES"/>
        </w:rPr>
        <w:t>del coste de la actividad. No se</w:t>
      </w:r>
      <w:r w:rsidR="007F093C" w:rsidRPr="008926C4">
        <w:rPr>
          <w:rFonts w:ascii="Lato" w:hAnsi="Lato" w:cs="Calibri"/>
          <w:sz w:val="22"/>
          <w:szCs w:val="22"/>
          <w:lang w:val="es-ES"/>
        </w:rPr>
        <w:t xml:space="preserve"> subvencionarán </w:t>
      </w:r>
      <w:r w:rsidRPr="008926C4">
        <w:rPr>
          <w:rFonts w:ascii="Lato" w:hAnsi="Lato" w:cs="Calibri"/>
          <w:sz w:val="22"/>
          <w:szCs w:val="22"/>
          <w:lang w:val="es-ES"/>
        </w:rPr>
        <w:t xml:space="preserve">más dos peticiones por entidad dentro de </w:t>
      </w:r>
      <w:r w:rsidR="007F093C" w:rsidRPr="008926C4">
        <w:rPr>
          <w:rFonts w:ascii="Lato" w:hAnsi="Lato" w:cs="Calibri"/>
          <w:sz w:val="22"/>
          <w:szCs w:val="22"/>
          <w:lang w:val="es-ES"/>
        </w:rPr>
        <w:t>esta línea de subvenciones.</w:t>
      </w:r>
      <w:r w:rsidR="007F093C" w:rsidRPr="008926C4">
        <w:rPr>
          <w:rFonts w:ascii="Lato" w:hAnsi="Lato" w:cs="Calibri"/>
          <w:sz w:val="22"/>
          <w:szCs w:val="22"/>
          <w:lang w:val="es-ES"/>
        </w:rPr>
        <w:br/>
        <w:t xml:space="preserve">Esta línea de subvenciones es compatible con </w:t>
      </w:r>
      <w:r w:rsidRPr="008926C4">
        <w:rPr>
          <w:rFonts w:ascii="Lato" w:hAnsi="Lato" w:cs="Calibri"/>
          <w:sz w:val="22"/>
          <w:szCs w:val="22"/>
          <w:lang w:val="es-ES"/>
        </w:rPr>
        <w:t>otras</w:t>
      </w:r>
      <w:r w:rsidR="007F093C" w:rsidRPr="008926C4">
        <w:rPr>
          <w:rFonts w:ascii="Lato" w:hAnsi="Lato" w:cs="Calibri"/>
          <w:sz w:val="22"/>
          <w:szCs w:val="22"/>
          <w:lang w:val="es-ES"/>
        </w:rPr>
        <w:t xml:space="preserve"> subvenciones, a</w:t>
      </w:r>
      <w:r w:rsidRPr="008926C4">
        <w:rPr>
          <w:rFonts w:ascii="Lato" w:hAnsi="Lato" w:cs="Calibri"/>
          <w:sz w:val="22"/>
          <w:szCs w:val="22"/>
          <w:lang w:val="es-ES"/>
        </w:rPr>
        <w:t>yudas</w:t>
      </w:r>
      <w:r w:rsidR="007F093C" w:rsidRPr="008926C4">
        <w:rPr>
          <w:rFonts w:ascii="Lato" w:hAnsi="Lato" w:cs="Calibri"/>
          <w:sz w:val="22"/>
          <w:szCs w:val="22"/>
          <w:lang w:val="es-ES"/>
        </w:rPr>
        <w:t>, ingresos o recursos para la mis</w:t>
      </w:r>
      <w:r w:rsidRPr="008926C4">
        <w:rPr>
          <w:rFonts w:ascii="Lato" w:hAnsi="Lato" w:cs="Calibri"/>
          <w:sz w:val="22"/>
          <w:szCs w:val="22"/>
          <w:lang w:val="es-ES"/>
        </w:rPr>
        <w:t>ma finalidad, siempre y cuando el importe de todas ellas no supere el coste de la actividad subvencionada.</w:t>
      </w:r>
    </w:p>
    <w:p w14:paraId="0F2415AD" w14:textId="77777777" w:rsidR="009B1C27" w:rsidRPr="008926C4" w:rsidRDefault="009B1C27" w:rsidP="00293545">
      <w:pPr>
        <w:shd w:val="clear" w:color="auto" w:fill="FFFFFF"/>
        <w:jc w:val="both"/>
        <w:rPr>
          <w:rFonts w:ascii="Lato" w:hAnsi="Lato" w:cs="Calibri"/>
          <w:sz w:val="22"/>
          <w:szCs w:val="22"/>
          <w:lang w:val="es-ES"/>
        </w:rPr>
      </w:pPr>
    </w:p>
    <w:p w14:paraId="76604E0F"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679F88D6"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5.- Beneficiarios</w:t>
      </w:r>
    </w:p>
    <w:p w14:paraId="6E516F74"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Podrán acceder a estas subvenciones aquellas asociaciones, fundaciones, personas jurídicas y </w:t>
      </w:r>
      <w:r w:rsidR="003B3FBB" w:rsidRPr="008926C4">
        <w:rPr>
          <w:rFonts w:ascii="Lato" w:hAnsi="Lato" w:cs="Calibri"/>
          <w:sz w:val="22"/>
          <w:szCs w:val="22"/>
          <w:lang w:val="es-ES"/>
        </w:rPr>
        <w:t>otras</w:t>
      </w:r>
      <w:r w:rsidRPr="008926C4">
        <w:rPr>
          <w:rFonts w:ascii="Lato" w:hAnsi="Lato" w:cs="Calibri"/>
          <w:sz w:val="22"/>
          <w:szCs w:val="22"/>
          <w:lang w:val="es-ES"/>
        </w:rPr>
        <w:t xml:space="preserve"> entidades que participen o llev</w:t>
      </w:r>
      <w:r w:rsidR="003B3FBB" w:rsidRPr="008926C4">
        <w:rPr>
          <w:rFonts w:ascii="Lato" w:hAnsi="Lato" w:cs="Calibri"/>
          <w:sz w:val="22"/>
          <w:szCs w:val="22"/>
          <w:lang w:val="es-ES"/>
        </w:rPr>
        <w:t>e</w:t>
      </w:r>
      <w:r w:rsidRPr="008926C4">
        <w:rPr>
          <w:rFonts w:ascii="Lato" w:hAnsi="Lato" w:cs="Calibri"/>
          <w:sz w:val="22"/>
          <w:szCs w:val="22"/>
          <w:lang w:val="es-ES"/>
        </w:rPr>
        <w:t>n a cabo cualesquier</w:t>
      </w:r>
      <w:r w:rsidR="003B3FBB" w:rsidRPr="008926C4">
        <w:rPr>
          <w:rFonts w:ascii="Lato" w:hAnsi="Lato" w:cs="Calibri"/>
          <w:sz w:val="22"/>
          <w:szCs w:val="22"/>
          <w:lang w:val="es-ES"/>
        </w:rPr>
        <w:t>a</w:t>
      </w:r>
      <w:r w:rsidR="006030AD" w:rsidRPr="008926C4">
        <w:rPr>
          <w:rFonts w:ascii="Lato" w:hAnsi="Lato" w:cs="Calibri"/>
          <w:sz w:val="22"/>
          <w:szCs w:val="22"/>
          <w:lang w:val="es-ES"/>
        </w:rPr>
        <w:t xml:space="preserve"> de las actividades objeto</w:t>
      </w:r>
      <w:r w:rsidRPr="008926C4">
        <w:rPr>
          <w:rFonts w:ascii="Lato" w:hAnsi="Lato" w:cs="Calibri"/>
          <w:sz w:val="22"/>
          <w:szCs w:val="22"/>
          <w:lang w:val="es-ES"/>
        </w:rPr>
        <w:t xml:space="preserve"> </w:t>
      </w:r>
      <w:r w:rsidR="003B3FBB" w:rsidRPr="008926C4">
        <w:rPr>
          <w:rFonts w:ascii="Lato" w:hAnsi="Lato" w:cs="Calibri"/>
          <w:sz w:val="22"/>
          <w:szCs w:val="22"/>
          <w:lang w:val="es-ES"/>
        </w:rPr>
        <w:t>de ser</w:t>
      </w:r>
      <w:r w:rsidRPr="008926C4">
        <w:rPr>
          <w:rFonts w:ascii="Lato" w:hAnsi="Lato" w:cs="Calibri"/>
          <w:sz w:val="22"/>
          <w:szCs w:val="22"/>
          <w:lang w:val="es-ES"/>
        </w:rPr>
        <w:t xml:space="preserve"> subvencionadas con domicilio en Arán y e</w:t>
      </w:r>
      <w:r w:rsidR="003B3FBB" w:rsidRPr="008926C4">
        <w:rPr>
          <w:rFonts w:ascii="Lato" w:hAnsi="Lato" w:cs="Calibri"/>
          <w:sz w:val="22"/>
          <w:szCs w:val="22"/>
          <w:lang w:val="es-ES"/>
        </w:rPr>
        <w:t>xcepcionalmente</w:t>
      </w:r>
      <w:r w:rsidRPr="008926C4">
        <w:rPr>
          <w:rFonts w:ascii="Lato" w:hAnsi="Lato" w:cs="Calibri"/>
          <w:sz w:val="22"/>
          <w:szCs w:val="22"/>
          <w:lang w:val="es-ES"/>
        </w:rPr>
        <w:t>, las entidades públicas o privadas </w:t>
      </w:r>
      <w:r w:rsidR="003B3FBB" w:rsidRPr="008926C4">
        <w:rPr>
          <w:rFonts w:ascii="Lato" w:hAnsi="Lato" w:cs="Calibri"/>
          <w:sz w:val="22"/>
          <w:szCs w:val="22"/>
          <w:lang w:val="es-ES"/>
        </w:rPr>
        <w:t>que a pesar de estar domiciliadas</w:t>
      </w:r>
      <w:r w:rsidRPr="008926C4">
        <w:rPr>
          <w:rFonts w:ascii="Lato" w:hAnsi="Lato" w:cs="Calibri"/>
          <w:sz w:val="22"/>
          <w:szCs w:val="22"/>
          <w:lang w:val="es-ES"/>
        </w:rPr>
        <w:t xml:space="preserve"> fuera </w:t>
      </w:r>
      <w:r w:rsidR="003B3FBB" w:rsidRPr="008926C4">
        <w:rPr>
          <w:rFonts w:ascii="Lato" w:hAnsi="Lato" w:cs="Calibri"/>
          <w:sz w:val="22"/>
          <w:szCs w:val="22"/>
          <w:lang w:val="es-ES"/>
        </w:rPr>
        <w:t>de la Val d’Aran</w:t>
      </w:r>
      <w:r w:rsidRPr="008926C4">
        <w:rPr>
          <w:rFonts w:ascii="Lato" w:hAnsi="Lato" w:cs="Calibri"/>
          <w:sz w:val="22"/>
          <w:szCs w:val="22"/>
          <w:lang w:val="es-ES"/>
        </w:rPr>
        <w:t>, realizan actividades esporádicas en Arán dentro de la objet</w:t>
      </w:r>
      <w:r w:rsidR="003B3FBB" w:rsidRPr="008926C4">
        <w:rPr>
          <w:rFonts w:ascii="Lato" w:hAnsi="Lato" w:cs="Calibri"/>
          <w:sz w:val="22"/>
          <w:szCs w:val="22"/>
          <w:lang w:val="es-ES"/>
        </w:rPr>
        <w:t>o</w:t>
      </w:r>
      <w:r w:rsidRPr="008926C4">
        <w:rPr>
          <w:rFonts w:ascii="Lato" w:hAnsi="Lato" w:cs="Calibri"/>
          <w:sz w:val="22"/>
          <w:szCs w:val="22"/>
          <w:lang w:val="es-ES"/>
        </w:rPr>
        <w:t xml:space="preserve"> d</w:t>
      </w:r>
      <w:r w:rsidR="003B3FBB" w:rsidRPr="008926C4">
        <w:rPr>
          <w:rFonts w:ascii="Lato" w:hAnsi="Lato" w:cs="Calibri"/>
          <w:sz w:val="22"/>
          <w:szCs w:val="22"/>
          <w:lang w:val="es-ES"/>
        </w:rPr>
        <w:t xml:space="preserve">e </w:t>
      </w:r>
      <w:r w:rsidRPr="008926C4">
        <w:rPr>
          <w:rFonts w:ascii="Lato" w:hAnsi="Lato" w:cs="Calibri"/>
          <w:sz w:val="22"/>
          <w:szCs w:val="22"/>
          <w:lang w:val="es-ES"/>
        </w:rPr>
        <w:t>esta convocatoria.</w:t>
      </w:r>
      <w:r w:rsidRPr="008926C4">
        <w:rPr>
          <w:rFonts w:ascii="Lato" w:hAnsi="Lato" w:cs="Calibri"/>
          <w:sz w:val="22"/>
          <w:szCs w:val="22"/>
          <w:lang w:val="es-ES"/>
        </w:rPr>
        <w:br/>
        <w:t xml:space="preserve">Para todos los casos previstos en este artículo, será requisito indispensable para poder ser beneficiarios </w:t>
      </w:r>
      <w:r w:rsidR="003B3FBB" w:rsidRPr="008926C4">
        <w:rPr>
          <w:rFonts w:ascii="Lato" w:hAnsi="Lato" w:cs="Calibri"/>
          <w:sz w:val="22"/>
          <w:szCs w:val="22"/>
          <w:lang w:val="es-ES"/>
        </w:rPr>
        <w:t xml:space="preserve">de </w:t>
      </w:r>
      <w:r w:rsidRPr="008926C4">
        <w:rPr>
          <w:rFonts w:ascii="Lato" w:hAnsi="Lato" w:cs="Calibri"/>
          <w:sz w:val="22"/>
          <w:szCs w:val="22"/>
          <w:lang w:val="es-ES"/>
        </w:rPr>
        <w:t>subvenciones </w:t>
      </w:r>
      <w:r w:rsidR="003B3FBB" w:rsidRPr="008926C4">
        <w:rPr>
          <w:rFonts w:ascii="Lato" w:hAnsi="Lato" w:cs="Calibri"/>
          <w:sz w:val="22"/>
          <w:szCs w:val="22"/>
          <w:lang w:val="es-ES"/>
        </w:rPr>
        <w:t>que los</w:t>
      </w:r>
      <w:r w:rsidRPr="008926C4">
        <w:rPr>
          <w:rFonts w:ascii="Lato" w:hAnsi="Lato" w:cs="Calibri"/>
          <w:sz w:val="22"/>
          <w:szCs w:val="22"/>
          <w:lang w:val="es-ES"/>
        </w:rPr>
        <w:t xml:space="preserve"> solicitantes no tengan ánimo de lucro.</w:t>
      </w:r>
      <w:r w:rsidRPr="008926C4">
        <w:rPr>
          <w:rFonts w:ascii="Lato" w:hAnsi="Lato" w:cs="Calibri"/>
          <w:sz w:val="22"/>
          <w:szCs w:val="22"/>
          <w:lang w:val="es-ES"/>
        </w:rPr>
        <w:br/>
      </w:r>
      <w:r w:rsidRPr="008926C4">
        <w:rPr>
          <w:rFonts w:ascii="Lato" w:hAnsi="Lato" w:cs="Calibri"/>
          <w:sz w:val="22"/>
          <w:szCs w:val="22"/>
          <w:lang w:val="es-ES"/>
        </w:rPr>
        <w:br/>
        <w:t>Artículo 6.- Requisitos y obligaciones de los beneficiarios</w:t>
      </w:r>
    </w:p>
    <w:p w14:paraId="452D9CB1"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Cumplir el objetivo, ejecutar el proyecto, realizar la actividad o adoptar el comportamiento que fundamenta la concesión de la subvención</w:t>
      </w:r>
    </w:p>
    <w:p w14:paraId="01E10D58"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b) Justificar delante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el cumplimiento de los requisitos y las condiciones, y también la realización de la actividad y el cumplimiento de la finalidad</w:t>
      </w:r>
      <w:r w:rsidR="00BD1173" w:rsidRPr="008926C4">
        <w:rPr>
          <w:rFonts w:ascii="Lato" w:hAnsi="Lato" w:cs="Calibri"/>
          <w:sz w:val="22"/>
          <w:szCs w:val="22"/>
          <w:lang w:val="es-ES"/>
        </w:rPr>
        <w:t xml:space="preserve"> que determinan la concesión o e</w:t>
      </w:r>
      <w:r w:rsidR="002121A3" w:rsidRPr="008926C4">
        <w:rPr>
          <w:rFonts w:ascii="Lato" w:hAnsi="Lato" w:cs="Calibri"/>
          <w:sz w:val="22"/>
          <w:szCs w:val="22"/>
          <w:lang w:val="es-ES"/>
        </w:rPr>
        <w:t>l disfrute</w:t>
      </w:r>
      <w:r w:rsidRPr="008926C4">
        <w:rPr>
          <w:rFonts w:ascii="Lato" w:hAnsi="Lato" w:cs="Calibri"/>
          <w:sz w:val="22"/>
          <w:szCs w:val="22"/>
          <w:lang w:val="es-ES"/>
        </w:rPr>
        <w:t xml:space="preserve"> de la subvención</w:t>
      </w:r>
    </w:p>
    <w:p w14:paraId="31C990AF"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Someterse a las ac</w:t>
      </w:r>
      <w:r w:rsidR="002121A3" w:rsidRPr="008926C4">
        <w:rPr>
          <w:rFonts w:ascii="Lato" w:hAnsi="Lato" w:cs="Calibri"/>
          <w:sz w:val="22"/>
          <w:szCs w:val="22"/>
          <w:lang w:val="es-ES"/>
        </w:rPr>
        <w:t xml:space="preserve">tuaciones de comprobación que se </w:t>
      </w:r>
      <w:r w:rsidRPr="008926C4">
        <w:rPr>
          <w:rFonts w:ascii="Lato" w:hAnsi="Lato" w:cs="Calibri"/>
          <w:sz w:val="22"/>
          <w:szCs w:val="22"/>
          <w:lang w:val="es-ES"/>
        </w:rPr>
        <w:t xml:space="preserve">establezcan por parte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como cualquier </w:t>
      </w:r>
      <w:r w:rsidR="002121A3" w:rsidRPr="008926C4">
        <w:rPr>
          <w:rFonts w:ascii="Lato" w:hAnsi="Lato" w:cs="Calibri"/>
          <w:sz w:val="22"/>
          <w:szCs w:val="22"/>
          <w:lang w:val="es-ES"/>
        </w:rPr>
        <w:t>otra</w:t>
      </w:r>
      <w:r w:rsidRPr="008926C4">
        <w:rPr>
          <w:rFonts w:ascii="Lato" w:hAnsi="Lato" w:cs="Calibri"/>
          <w:sz w:val="22"/>
          <w:szCs w:val="22"/>
          <w:lang w:val="es-ES"/>
        </w:rPr>
        <w:t xml:space="preserve"> comprobación y control financiero que puedan llevar a cabo los órganos de control competente</w:t>
      </w:r>
      <w:r w:rsidR="002121A3" w:rsidRPr="008926C4">
        <w:rPr>
          <w:rFonts w:ascii="Lato" w:hAnsi="Lato" w:cs="Calibri"/>
          <w:sz w:val="22"/>
          <w:szCs w:val="22"/>
          <w:lang w:val="es-ES"/>
        </w:rPr>
        <w:t>s</w:t>
      </w:r>
      <w:r w:rsidRPr="008926C4">
        <w:rPr>
          <w:rFonts w:ascii="Lato" w:hAnsi="Lato" w:cs="Calibri"/>
          <w:sz w:val="22"/>
          <w:szCs w:val="22"/>
          <w:lang w:val="es-ES"/>
        </w:rPr>
        <w:t>, tanto nacionales como com</w:t>
      </w:r>
      <w:r w:rsidR="002121A3" w:rsidRPr="008926C4">
        <w:rPr>
          <w:rFonts w:ascii="Lato" w:hAnsi="Lato" w:cs="Calibri"/>
          <w:sz w:val="22"/>
          <w:szCs w:val="22"/>
          <w:lang w:val="es-ES"/>
        </w:rPr>
        <w:t>unitarios</w:t>
      </w:r>
      <w:r w:rsidRPr="008926C4">
        <w:rPr>
          <w:rFonts w:ascii="Lato" w:hAnsi="Lato" w:cs="Calibri"/>
          <w:sz w:val="22"/>
          <w:szCs w:val="22"/>
          <w:lang w:val="es-ES"/>
        </w:rPr>
        <w:t>, y aportar toda la información que les sea requerida en el ejercicio de las actuaciones anteriores</w:t>
      </w:r>
    </w:p>
    <w:p w14:paraId="1CC04765"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d) Comunicar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en cualquier momento y en todo caso antes de </w:t>
      </w:r>
      <w:r w:rsidRPr="008926C4">
        <w:rPr>
          <w:rFonts w:ascii="Lato" w:hAnsi="Lato" w:cs="Calibri"/>
          <w:sz w:val="22"/>
          <w:szCs w:val="22"/>
          <w:lang w:val="es-ES"/>
        </w:rPr>
        <w:lastRenderedPageBreak/>
        <w:t xml:space="preserve">la justificación de la aplicación de los fondos, la obtención </w:t>
      </w:r>
      <w:r w:rsidR="002121A3" w:rsidRPr="008926C4">
        <w:rPr>
          <w:rFonts w:ascii="Lato" w:hAnsi="Lato" w:cs="Calibri"/>
          <w:sz w:val="22"/>
          <w:szCs w:val="22"/>
          <w:lang w:val="es-ES"/>
        </w:rPr>
        <w:t>de otras</w:t>
      </w:r>
      <w:r w:rsidRPr="008926C4">
        <w:rPr>
          <w:rFonts w:ascii="Lato" w:hAnsi="Lato" w:cs="Calibri"/>
          <w:sz w:val="22"/>
          <w:szCs w:val="22"/>
          <w:lang w:val="es-ES"/>
        </w:rPr>
        <w:t xml:space="preserve"> subvenciones, </w:t>
      </w:r>
      <w:r w:rsidR="002121A3" w:rsidRPr="008926C4">
        <w:rPr>
          <w:rFonts w:ascii="Lato" w:hAnsi="Lato" w:cs="Calibri"/>
          <w:sz w:val="22"/>
          <w:szCs w:val="22"/>
          <w:lang w:val="es-ES"/>
        </w:rPr>
        <w:t>ayudas</w:t>
      </w:r>
      <w:r w:rsidRPr="008926C4">
        <w:rPr>
          <w:rFonts w:ascii="Lato" w:hAnsi="Lato" w:cs="Calibri"/>
          <w:sz w:val="22"/>
          <w:szCs w:val="22"/>
          <w:lang w:val="es-ES"/>
        </w:rPr>
        <w:t> o ingresos que financien las actividades subvencionables</w:t>
      </w:r>
    </w:p>
    <w:p w14:paraId="177FB28E"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2121A3" w:rsidRPr="008926C4">
        <w:rPr>
          <w:rFonts w:ascii="Lato" w:hAnsi="Lato" w:cs="Calibri"/>
          <w:sz w:val="22"/>
          <w:szCs w:val="22"/>
          <w:lang w:val="es-ES"/>
        </w:rPr>
        <w:t>e</w:t>
      </w:r>
      <w:r w:rsidRPr="008926C4">
        <w:rPr>
          <w:rFonts w:ascii="Lato" w:hAnsi="Lato" w:cs="Calibri"/>
          <w:sz w:val="22"/>
          <w:szCs w:val="22"/>
          <w:lang w:val="es-ES"/>
        </w:rPr>
        <w:t>) Acreditar, en el momento de presentar la solicitud, </w:t>
      </w:r>
      <w:r w:rsidR="002121A3" w:rsidRPr="008926C4">
        <w:rPr>
          <w:rFonts w:ascii="Lato" w:hAnsi="Lato" w:cs="Calibri"/>
          <w:sz w:val="22"/>
          <w:szCs w:val="22"/>
          <w:lang w:val="es-ES"/>
        </w:rPr>
        <w:t xml:space="preserve">que está al corriente de sus obligaciones tributarias, delante de la </w:t>
      </w:r>
      <w:r w:rsidRPr="008926C4">
        <w:rPr>
          <w:rFonts w:ascii="Lato" w:hAnsi="Lato" w:cs="Calibri"/>
          <w:sz w:val="22"/>
          <w:szCs w:val="22"/>
          <w:lang w:val="es-ES"/>
        </w:rPr>
        <w:t xml:space="preserve">Seguridad Social y del </w:t>
      </w:r>
      <w:r w:rsidR="002121A3" w:rsidRPr="008926C4">
        <w:rPr>
          <w:rFonts w:ascii="Lato" w:hAnsi="Lato" w:cs="Calibri"/>
          <w:sz w:val="22"/>
          <w:szCs w:val="22"/>
          <w:lang w:val="es-ES"/>
        </w:rPr>
        <w:t>Conselh Generau d’Aran</w:t>
      </w:r>
      <w:r w:rsidRPr="008926C4">
        <w:rPr>
          <w:rFonts w:ascii="Lato" w:hAnsi="Lato" w:cs="Calibri"/>
          <w:sz w:val="22"/>
          <w:szCs w:val="22"/>
          <w:lang w:val="es-ES"/>
        </w:rPr>
        <w:t>, mediante la presentación de los certificados correspondientes de fecha no superior a los 6 </w:t>
      </w:r>
      <w:r w:rsidR="002121A3" w:rsidRPr="008926C4">
        <w:rPr>
          <w:rFonts w:ascii="Lato" w:hAnsi="Lato" w:cs="Calibri"/>
          <w:sz w:val="22"/>
          <w:szCs w:val="22"/>
          <w:lang w:val="es-ES"/>
        </w:rPr>
        <w:t>meses</w:t>
      </w:r>
      <w:r w:rsidRPr="008926C4">
        <w:rPr>
          <w:rFonts w:ascii="Lato" w:hAnsi="Lato" w:cs="Calibri"/>
          <w:sz w:val="22"/>
          <w:szCs w:val="22"/>
          <w:lang w:val="es-ES"/>
        </w:rPr>
        <w:t xml:space="preserve"> de la fecha de solicitud, o bien autorizando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de manera expre</w:t>
      </w:r>
      <w:r w:rsidR="002121A3" w:rsidRPr="008926C4">
        <w:rPr>
          <w:rFonts w:ascii="Lato" w:hAnsi="Lato" w:cs="Calibri"/>
          <w:sz w:val="22"/>
          <w:szCs w:val="22"/>
          <w:lang w:val="es-ES"/>
        </w:rPr>
        <w:t>sa</w:t>
      </w:r>
      <w:r w:rsidRPr="008926C4">
        <w:rPr>
          <w:rFonts w:ascii="Lato" w:hAnsi="Lato" w:cs="Calibri"/>
          <w:sz w:val="22"/>
          <w:szCs w:val="22"/>
          <w:lang w:val="es-ES"/>
        </w:rPr>
        <w:t xml:space="preserve"> para obtener de manera directa la acreditación d</w:t>
      </w:r>
      <w:r w:rsidR="002121A3" w:rsidRPr="008926C4">
        <w:rPr>
          <w:rFonts w:ascii="Lato" w:hAnsi="Lato" w:cs="Calibri"/>
          <w:sz w:val="22"/>
          <w:szCs w:val="22"/>
          <w:lang w:val="es-ES"/>
        </w:rPr>
        <w:t xml:space="preserve">e </w:t>
      </w:r>
      <w:r w:rsidRPr="008926C4">
        <w:rPr>
          <w:rFonts w:ascii="Lato" w:hAnsi="Lato" w:cs="Calibri"/>
          <w:sz w:val="22"/>
          <w:szCs w:val="22"/>
          <w:lang w:val="es-ES"/>
        </w:rPr>
        <w:t>esta </w:t>
      </w:r>
      <w:r w:rsidR="002121A3" w:rsidRPr="008926C4">
        <w:rPr>
          <w:rFonts w:ascii="Lato" w:hAnsi="Lato" w:cs="Calibri"/>
          <w:sz w:val="22"/>
          <w:szCs w:val="22"/>
          <w:lang w:val="es-ES"/>
        </w:rPr>
        <w:t xml:space="preserve">circunstancia </w:t>
      </w:r>
      <w:r w:rsidRPr="008926C4">
        <w:rPr>
          <w:rFonts w:ascii="Lato" w:hAnsi="Lato" w:cs="Calibri"/>
          <w:sz w:val="22"/>
          <w:szCs w:val="22"/>
          <w:lang w:val="es-ES"/>
        </w:rPr>
        <w:t>mediante los o</w:t>
      </w:r>
      <w:r w:rsidR="002121A3" w:rsidRPr="008926C4">
        <w:rPr>
          <w:rFonts w:ascii="Lato" w:hAnsi="Lato" w:cs="Calibri"/>
          <w:sz w:val="22"/>
          <w:szCs w:val="22"/>
          <w:lang w:val="es-ES"/>
        </w:rPr>
        <w:t>portunos certificados telemáticos</w:t>
      </w:r>
    </w:p>
    <w:p w14:paraId="18F1A24B"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w:t>
      </w:r>
      <w:r w:rsidR="002121A3" w:rsidRPr="008926C4">
        <w:rPr>
          <w:rFonts w:ascii="Lato" w:hAnsi="Lato" w:cs="Calibri"/>
          <w:sz w:val="22"/>
          <w:szCs w:val="22"/>
          <w:lang w:val="es-ES"/>
        </w:rPr>
        <w:t>Disponer de</w:t>
      </w:r>
      <w:r w:rsidRPr="008926C4">
        <w:rPr>
          <w:rFonts w:ascii="Lato" w:hAnsi="Lato" w:cs="Calibri"/>
          <w:sz w:val="22"/>
          <w:szCs w:val="22"/>
          <w:lang w:val="es-ES"/>
        </w:rPr>
        <w:t xml:space="preserve"> los libros co</w:t>
      </w:r>
      <w:r w:rsidR="002121A3" w:rsidRPr="008926C4">
        <w:rPr>
          <w:rFonts w:ascii="Lato" w:hAnsi="Lato" w:cs="Calibri"/>
          <w:sz w:val="22"/>
          <w:szCs w:val="22"/>
          <w:lang w:val="es-ES"/>
        </w:rPr>
        <w:t>ntable</w:t>
      </w:r>
      <w:r w:rsidRPr="008926C4">
        <w:rPr>
          <w:rFonts w:ascii="Lato" w:hAnsi="Lato" w:cs="Calibri"/>
          <w:sz w:val="22"/>
          <w:szCs w:val="22"/>
          <w:lang w:val="es-ES"/>
        </w:rPr>
        <w:t>s, registros diligencia</w:t>
      </w:r>
      <w:r w:rsidR="002121A3" w:rsidRPr="008926C4">
        <w:rPr>
          <w:rFonts w:ascii="Lato" w:hAnsi="Lato" w:cs="Calibri"/>
          <w:sz w:val="22"/>
          <w:szCs w:val="22"/>
          <w:lang w:val="es-ES"/>
        </w:rPr>
        <w:t>dos</w:t>
      </w:r>
      <w:r w:rsidRPr="008926C4">
        <w:rPr>
          <w:rFonts w:ascii="Lato" w:hAnsi="Lato" w:cs="Calibri"/>
          <w:sz w:val="22"/>
          <w:szCs w:val="22"/>
          <w:lang w:val="es-ES"/>
        </w:rPr>
        <w:t xml:space="preserve"> y </w:t>
      </w:r>
      <w:r w:rsidR="002121A3" w:rsidRPr="008926C4">
        <w:rPr>
          <w:rFonts w:ascii="Lato" w:hAnsi="Lato" w:cs="Calibri"/>
          <w:sz w:val="22"/>
          <w:szCs w:val="22"/>
          <w:lang w:val="es-ES"/>
        </w:rPr>
        <w:t xml:space="preserve">otros </w:t>
      </w:r>
      <w:r w:rsidRPr="008926C4">
        <w:rPr>
          <w:rFonts w:ascii="Lato" w:hAnsi="Lato" w:cs="Calibri"/>
          <w:sz w:val="22"/>
          <w:szCs w:val="22"/>
          <w:lang w:val="es-ES"/>
        </w:rPr>
        <w:t>documentos </w:t>
      </w:r>
      <w:r w:rsidR="002121A3" w:rsidRPr="008926C4">
        <w:rPr>
          <w:rFonts w:ascii="Lato" w:hAnsi="Lato" w:cs="Calibri"/>
          <w:sz w:val="22"/>
          <w:szCs w:val="22"/>
          <w:lang w:val="es-ES"/>
        </w:rPr>
        <w:t>debidamente auditados de acuerdo con la</w:t>
      </w:r>
      <w:r w:rsidRPr="008926C4">
        <w:rPr>
          <w:rFonts w:ascii="Lato" w:hAnsi="Lato" w:cs="Calibri"/>
          <w:sz w:val="22"/>
          <w:szCs w:val="22"/>
          <w:lang w:val="es-ES"/>
        </w:rPr>
        <w:t xml:space="preserve"> legislación mercantil y sectorial aplicable al beneficiario en cada caso, </w:t>
      </w:r>
      <w:r w:rsidR="002121A3" w:rsidRPr="008926C4">
        <w:rPr>
          <w:rFonts w:ascii="Lato" w:hAnsi="Lato" w:cs="Calibri"/>
          <w:sz w:val="22"/>
          <w:szCs w:val="22"/>
          <w:lang w:val="es-ES"/>
        </w:rPr>
        <w:t xml:space="preserve">así </w:t>
      </w:r>
      <w:r w:rsidRPr="008926C4">
        <w:rPr>
          <w:rFonts w:ascii="Lato" w:hAnsi="Lato" w:cs="Calibri"/>
          <w:sz w:val="22"/>
          <w:szCs w:val="22"/>
          <w:lang w:val="es-ES"/>
        </w:rPr>
        <w:t>como todos los estados </w:t>
      </w:r>
      <w:r w:rsidR="002121A3" w:rsidRPr="008926C4">
        <w:rPr>
          <w:rFonts w:ascii="Lato" w:hAnsi="Lato" w:cs="Calibri"/>
          <w:sz w:val="22"/>
          <w:szCs w:val="22"/>
          <w:lang w:val="es-ES"/>
        </w:rPr>
        <w:t xml:space="preserve">contables </w:t>
      </w:r>
      <w:r w:rsidR="006030AD" w:rsidRPr="008926C4">
        <w:rPr>
          <w:rFonts w:ascii="Lato" w:hAnsi="Lato" w:cs="Calibri"/>
          <w:sz w:val="22"/>
          <w:szCs w:val="22"/>
          <w:lang w:val="es-ES"/>
        </w:rPr>
        <w:t>y</w:t>
      </w:r>
      <w:r w:rsidR="002121A3" w:rsidRPr="008926C4">
        <w:rPr>
          <w:rFonts w:ascii="Lato" w:hAnsi="Lato" w:cs="Calibri"/>
          <w:sz w:val="22"/>
          <w:szCs w:val="22"/>
          <w:lang w:val="es-ES"/>
        </w:rPr>
        <w:t xml:space="preserve"> registros específicos que le sean exigibles.</w:t>
      </w:r>
    </w:p>
    <w:p w14:paraId="08EBCD46" w14:textId="77777777" w:rsidR="002121A3" w:rsidRPr="008926C4" w:rsidRDefault="002121A3" w:rsidP="00293545">
      <w:pPr>
        <w:shd w:val="clear" w:color="auto" w:fill="FFFFFF"/>
        <w:jc w:val="both"/>
        <w:rPr>
          <w:rFonts w:ascii="Lato" w:hAnsi="Lato" w:cs="Calibri"/>
          <w:sz w:val="22"/>
          <w:szCs w:val="22"/>
          <w:lang w:val="es-ES"/>
        </w:rPr>
      </w:pPr>
    </w:p>
    <w:p w14:paraId="592EA87B"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6E025D68" w14:textId="2D03C923"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r w:rsidR="002F5CBE">
        <w:rPr>
          <w:rFonts w:ascii="Lato" w:hAnsi="Lato" w:cs="Calibri"/>
          <w:sz w:val="22"/>
          <w:szCs w:val="22"/>
          <w:lang w:val="es-ES"/>
        </w:rPr>
        <w:t>, y siempre en lengua aranesa.</w:t>
      </w:r>
    </w:p>
    <w:p w14:paraId="6BC6601B"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i</w:t>
      </w:r>
      <w:r w:rsidRPr="008926C4">
        <w:rPr>
          <w:rFonts w:ascii="Lato" w:hAnsi="Lato" w:cs="Calibri"/>
          <w:sz w:val="22"/>
          <w:szCs w:val="22"/>
          <w:lang w:val="es-ES"/>
        </w:rPr>
        <w:t>) Dar cumplimiento a la Ley 19/2014, de 29 de diciembre, de transparencia, acceso a la información pública y buen gobierno en los términos en que le sea aplicable</w:t>
      </w:r>
      <w:r w:rsidRPr="008926C4">
        <w:rPr>
          <w:rFonts w:ascii="Lato" w:hAnsi="Lato" w:cs="Calibri"/>
          <w:sz w:val="22"/>
          <w:szCs w:val="22"/>
          <w:lang w:val="es-ES"/>
        </w:rPr>
        <w:br/>
      </w:r>
      <w:r w:rsidRPr="008926C4">
        <w:rPr>
          <w:rFonts w:ascii="Lato" w:hAnsi="Lato" w:cs="Calibri"/>
          <w:sz w:val="22"/>
          <w:szCs w:val="22"/>
          <w:lang w:val="es-ES"/>
        </w:rPr>
        <w:br/>
        <w:t>Artículo 7.- Solicitudes</w:t>
      </w:r>
    </w:p>
    <w:p w14:paraId="3461D96E"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documentación a presentar será la siguiente:</w:t>
      </w:r>
    </w:p>
    <w:p w14:paraId="28DF20E9"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Solicitud de subvención debidamente </w:t>
      </w:r>
      <w:r w:rsidR="006030AD" w:rsidRPr="008926C4">
        <w:rPr>
          <w:rFonts w:ascii="Lato" w:hAnsi="Lato" w:cs="Calibri"/>
          <w:sz w:val="22"/>
          <w:szCs w:val="22"/>
          <w:lang w:val="es-ES"/>
        </w:rPr>
        <w:t>cumplimentada</w:t>
      </w:r>
      <w:r w:rsidRPr="008926C4">
        <w:rPr>
          <w:rFonts w:ascii="Lato" w:hAnsi="Lato" w:cs="Calibri"/>
          <w:sz w:val="22"/>
          <w:szCs w:val="22"/>
          <w:lang w:val="es-ES"/>
        </w:rPr>
        <w:t xml:space="preserve"> disponible en </w:t>
      </w:r>
      <w:hyperlink r:id="rId7" w:history="1">
        <w:r w:rsidR="006030AD" w:rsidRPr="008926C4">
          <w:rPr>
            <w:rStyle w:val="Enlla"/>
            <w:rFonts w:ascii="Lato" w:hAnsi="Lato" w:cs="Calibri"/>
            <w:color w:val="auto"/>
            <w:sz w:val="22"/>
            <w:szCs w:val="22"/>
            <w:lang w:val="es-ES"/>
          </w:rPr>
          <w:t>www.conselharan.org</w:t>
        </w:r>
      </w:hyperlink>
      <w:r w:rsidR="006030AD" w:rsidRPr="008926C4">
        <w:rPr>
          <w:rFonts w:ascii="Lato" w:hAnsi="Lato" w:cs="Calibri"/>
          <w:sz w:val="22"/>
          <w:szCs w:val="22"/>
          <w:lang w:val="es-ES"/>
        </w:rPr>
        <w:t xml:space="preserve"> </w:t>
      </w:r>
      <w:r w:rsidRPr="008926C4">
        <w:rPr>
          <w:rFonts w:ascii="Lato" w:hAnsi="Lato" w:cs="Calibri"/>
          <w:sz w:val="22"/>
          <w:szCs w:val="22"/>
          <w:lang w:val="es-ES"/>
        </w:rPr>
        <w:t>, que se puede presentar en el Registro General, así como por cualquier otro de los medios que establece el artículo 16</w:t>
      </w:r>
      <w:r w:rsidR="006030AD" w:rsidRPr="008926C4">
        <w:rPr>
          <w:rFonts w:ascii="Lato" w:hAnsi="Lato" w:cs="Calibri"/>
          <w:sz w:val="22"/>
          <w:szCs w:val="22"/>
          <w:lang w:val="es-ES"/>
        </w:rPr>
        <w:t xml:space="preserve">.4 de la Ley 39/2015, de </w:t>
      </w:r>
      <w:r w:rsidRPr="008926C4">
        <w:rPr>
          <w:rFonts w:ascii="Lato" w:hAnsi="Lato" w:cs="Calibri"/>
          <w:sz w:val="22"/>
          <w:szCs w:val="22"/>
          <w:lang w:val="es-ES"/>
        </w:rPr>
        <w:t>1 de octubre, del procedimiento administrativo común de las administraciones públicas según modelo normalizado en el que tendrá que constar:</w:t>
      </w:r>
    </w:p>
    <w:p w14:paraId="12FE5D38"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1. Declaración de que no existe ninguna causa de prohibición para percibir la subvención</w:t>
      </w:r>
    </w:p>
    <w:p w14:paraId="434AE74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2. Declaración que se aceptan las presentes normas, la subvención que se pueda </w:t>
      </w:r>
      <w:r w:rsidR="00C41774" w:rsidRPr="008926C4">
        <w:rPr>
          <w:rFonts w:ascii="Lato" w:hAnsi="Lato" w:cs="Calibri"/>
          <w:sz w:val="22"/>
          <w:szCs w:val="22"/>
          <w:lang w:val="es-ES"/>
        </w:rPr>
        <w:t>otorgar,</w:t>
      </w:r>
      <w:r w:rsidRPr="008926C4">
        <w:rPr>
          <w:rFonts w:ascii="Lato" w:hAnsi="Lato" w:cs="Calibri"/>
          <w:sz w:val="22"/>
          <w:szCs w:val="22"/>
          <w:lang w:val="es-ES"/>
        </w:rPr>
        <w:t xml:space="preserve"> así como de las condiciones que se deriven, en el caso que le sea concedida</w:t>
      </w:r>
    </w:p>
    <w:p w14:paraId="2B96DED7"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3. Declaración responsable sobre el cumplimiento de las obligaciones tributarias y con la Seguridad Social</w:t>
      </w:r>
    </w:p>
    <w:p w14:paraId="55EFAE5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4. La autorización al Conselh Generau d’Aran para poder solicitar, por medios telemáticos, las certificaciones de estar al corriente del cumplimiento de las obligaciones tributarias, de la Seguridad Social y del Conselh Generau d’Aran.</w:t>
      </w:r>
    </w:p>
    <w:p w14:paraId="6700A12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b) Breve memoria de la actividad que se pretende sea subvencionada por el Conselh Generau d’Aran</w:t>
      </w:r>
    </w:p>
    <w:p w14:paraId="1E32B1E1" w14:textId="77777777" w:rsidR="006030AD" w:rsidRPr="008926C4" w:rsidRDefault="006030AD" w:rsidP="00293545">
      <w:pPr>
        <w:shd w:val="clear" w:color="auto" w:fill="FFFFFF"/>
        <w:jc w:val="both"/>
        <w:rPr>
          <w:rFonts w:ascii="Lato" w:hAnsi="Lato" w:cs="Calibri"/>
          <w:sz w:val="22"/>
          <w:szCs w:val="22"/>
          <w:lang w:val="es-ES"/>
        </w:rPr>
      </w:pPr>
    </w:p>
    <w:p w14:paraId="19DEC960"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t>c) Copia de la tarjeta de identificación fiscal de la entidad solicitante</w:t>
      </w:r>
    </w:p>
    <w:p w14:paraId="12E02A0A"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Copia del documento de identificación de la persona solicitante</w:t>
      </w:r>
    </w:p>
    <w:p w14:paraId="3CB98405"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e</w:t>
      </w:r>
      <w:r w:rsidRPr="008926C4">
        <w:rPr>
          <w:rFonts w:ascii="Lato" w:hAnsi="Lato" w:cs="Calibri"/>
          <w:sz w:val="22"/>
          <w:szCs w:val="22"/>
          <w:lang w:val="es-ES"/>
        </w:rPr>
        <w:t xml:space="preserve">) Copia de los estatutos vigentes y del documento acreditativo de </w:t>
      </w:r>
      <w:r w:rsidR="00DD4095" w:rsidRPr="008926C4">
        <w:rPr>
          <w:rFonts w:ascii="Lato" w:hAnsi="Lato" w:cs="Calibri"/>
          <w:sz w:val="22"/>
          <w:szCs w:val="22"/>
          <w:lang w:val="es-ES"/>
        </w:rPr>
        <w:t xml:space="preserve">la inscripción en el Registro de </w:t>
      </w:r>
      <w:r w:rsidRPr="008926C4">
        <w:rPr>
          <w:rFonts w:ascii="Lato" w:hAnsi="Lato" w:cs="Calibri"/>
          <w:sz w:val="22"/>
          <w:szCs w:val="22"/>
          <w:lang w:val="es-ES"/>
        </w:rPr>
        <w:t>Entidades del Departamento de Justicia de la Generali</w:t>
      </w:r>
      <w:r w:rsidR="00DD4095" w:rsidRPr="008926C4">
        <w:rPr>
          <w:rFonts w:ascii="Lato" w:hAnsi="Lato" w:cs="Calibri"/>
          <w:sz w:val="22"/>
          <w:szCs w:val="22"/>
          <w:lang w:val="es-ES"/>
        </w:rPr>
        <w:t>tat</w:t>
      </w:r>
      <w:r w:rsidRPr="008926C4">
        <w:rPr>
          <w:rFonts w:ascii="Lato" w:hAnsi="Lato" w:cs="Calibri"/>
          <w:sz w:val="22"/>
          <w:szCs w:val="22"/>
          <w:lang w:val="es-ES"/>
        </w:rPr>
        <w:t xml:space="preserve"> de </w:t>
      </w:r>
      <w:r w:rsidR="00DD4095" w:rsidRPr="008926C4">
        <w:rPr>
          <w:rFonts w:ascii="Lato" w:hAnsi="Lato" w:cs="Calibri"/>
          <w:sz w:val="22"/>
          <w:szCs w:val="22"/>
          <w:lang w:val="es-ES"/>
        </w:rPr>
        <w:t xml:space="preserve">Catalunya o de </w:t>
      </w:r>
      <w:r w:rsidRPr="008926C4">
        <w:rPr>
          <w:rFonts w:ascii="Lato" w:hAnsi="Lato" w:cs="Calibri"/>
          <w:sz w:val="22"/>
          <w:szCs w:val="22"/>
          <w:lang w:val="es-ES"/>
        </w:rPr>
        <w:t xml:space="preserve">alta </w:t>
      </w:r>
      <w:r w:rsidR="00DD4095" w:rsidRPr="008926C4">
        <w:rPr>
          <w:rFonts w:ascii="Lato" w:hAnsi="Lato" w:cs="Calibri"/>
          <w:sz w:val="22"/>
          <w:szCs w:val="22"/>
          <w:lang w:val="es-ES"/>
        </w:rPr>
        <w:t xml:space="preserve">en otros </w:t>
      </w:r>
      <w:r w:rsidRPr="008926C4">
        <w:rPr>
          <w:rFonts w:ascii="Lato" w:hAnsi="Lato" w:cs="Calibri"/>
          <w:sz w:val="22"/>
          <w:szCs w:val="22"/>
          <w:lang w:val="es-ES"/>
        </w:rPr>
        <w:t>registros que </w:t>
      </w:r>
      <w:r w:rsidR="00DD4095" w:rsidRPr="008926C4">
        <w:rPr>
          <w:rFonts w:ascii="Lato" w:hAnsi="Lato" w:cs="Calibri"/>
          <w:sz w:val="22"/>
          <w:szCs w:val="22"/>
          <w:lang w:val="es-ES"/>
        </w:rPr>
        <w:t>correspondan</w:t>
      </w:r>
      <w:r w:rsidRPr="008926C4">
        <w:rPr>
          <w:rFonts w:ascii="Lato" w:hAnsi="Lato" w:cs="Calibri"/>
          <w:sz w:val="22"/>
          <w:szCs w:val="22"/>
          <w:lang w:val="es-ES"/>
        </w:rPr>
        <w:t>.</w:t>
      </w:r>
    </w:p>
    <w:p w14:paraId="340A8B1C"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Documento de transferencia bancaria para el pago de la subvención según modelo del </w:t>
      </w:r>
      <w:r w:rsidR="00DD4095" w:rsidRPr="008926C4">
        <w:rPr>
          <w:rFonts w:ascii="Lato" w:hAnsi="Lato" w:cs="Calibri"/>
          <w:sz w:val="22"/>
          <w:szCs w:val="22"/>
          <w:lang w:val="es-ES"/>
        </w:rPr>
        <w:t>Conselh Generau d’Aran</w:t>
      </w:r>
      <w:r w:rsidRPr="008926C4">
        <w:rPr>
          <w:rFonts w:ascii="Lato" w:hAnsi="Lato" w:cs="Calibri"/>
          <w:sz w:val="22"/>
          <w:szCs w:val="22"/>
          <w:lang w:val="es-ES"/>
        </w:rPr>
        <w:t>.</w:t>
      </w:r>
    </w:p>
    <w:p w14:paraId="13877C1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DD4095" w:rsidRPr="008926C4">
        <w:rPr>
          <w:rFonts w:ascii="Lato" w:hAnsi="Lato" w:cs="Calibri"/>
          <w:sz w:val="22"/>
          <w:szCs w:val="22"/>
          <w:lang w:val="es-ES"/>
        </w:rPr>
        <w:t>E</w:t>
      </w:r>
      <w:r w:rsidRPr="008926C4">
        <w:rPr>
          <w:rFonts w:ascii="Lato" w:hAnsi="Lato" w:cs="Calibri"/>
          <w:sz w:val="22"/>
          <w:szCs w:val="22"/>
          <w:lang w:val="es-ES"/>
        </w:rPr>
        <w:t>n caso qu</w:t>
      </w:r>
      <w:r w:rsidR="00DD4095" w:rsidRPr="008926C4">
        <w:rPr>
          <w:rFonts w:ascii="Lato" w:hAnsi="Lato" w:cs="Calibri"/>
          <w:sz w:val="22"/>
          <w:szCs w:val="22"/>
          <w:lang w:val="es-ES"/>
        </w:rPr>
        <w:t xml:space="preserve">e </w:t>
      </w:r>
      <w:r w:rsidRPr="008926C4">
        <w:rPr>
          <w:rFonts w:ascii="Lato" w:hAnsi="Lato" w:cs="Calibri"/>
          <w:sz w:val="22"/>
          <w:szCs w:val="22"/>
          <w:lang w:val="es-ES"/>
        </w:rPr>
        <w:t>la documentación presentada</w:t>
      </w:r>
      <w:r w:rsidR="00DD4095" w:rsidRPr="008926C4">
        <w:rPr>
          <w:rFonts w:ascii="Lato" w:hAnsi="Lato" w:cs="Calibri"/>
          <w:sz w:val="22"/>
          <w:szCs w:val="22"/>
          <w:lang w:val="es-ES"/>
        </w:rPr>
        <w:t xml:space="preserve"> sea incorrecta o incompleta, se</w:t>
      </w:r>
      <w:r w:rsidRPr="008926C4">
        <w:rPr>
          <w:rFonts w:ascii="Lato" w:hAnsi="Lato" w:cs="Calibri"/>
          <w:sz w:val="22"/>
          <w:szCs w:val="22"/>
          <w:lang w:val="es-ES"/>
        </w:rPr>
        <w:t xml:space="preserve"> solicitará </w:t>
      </w:r>
      <w:r w:rsidR="00DD4095" w:rsidRPr="008926C4">
        <w:rPr>
          <w:rFonts w:ascii="Lato" w:hAnsi="Lato" w:cs="Calibri"/>
          <w:sz w:val="22"/>
          <w:szCs w:val="22"/>
          <w:lang w:val="es-ES"/>
        </w:rPr>
        <w:t xml:space="preserve">que se </w:t>
      </w:r>
      <w:r w:rsidR="00047B5B" w:rsidRPr="008926C4">
        <w:rPr>
          <w:rFonts w:ascii="Lato" w:hAnsi="Lato" w:cs="Calibri"/>
          <w:sz w:val="22"/>
          <w:szCs w:val="22"/>
          <w:lang w:val="es-ES"/>
        </w:rPr>
        <w:t>subsane</w:t>
      </w:r>
      <w:r w:rsidRPr="008926C4">
        <w:rPr>
          <w:rFonts w:ascii="Lato" w:hAnsi="Lato" w:cs="Calibri"/>
          <w:sz w:val="22"/>
          <w:szCs w:val="22"/>
          <w:lang w:val="es-ES"/>
        </w:rPr>
        <w:t> o complete </w:t>
      </w:r>
      <w:r w:rsidR="006030AD" w:rsidRPr="008926C4">
        <w:rPr>
          <w:rFonts w:ascii="Lato" w:hAnsi="Lato" w:cs="Calibri"/>
          <w:sz w:val="22"/>
          <w:szCs w:val="22"/>
          <w:lang w:val="es-ES"/>
        </w:rPr>
        <w:t>en</w:t>
      </w:r>
      <w:r w:rsidRPr="008926C4">
        <w:rPr>
          <w:rFonts w:ascii="Lato" w:hAnsi="Lato" w:cs="Calibri"/>
          <w:sz w:val="22"/>
          <w:szCs w:val="22"/>
          <w:lang w:val="es-ES"/>
        </w:rPr>
        <w:t xml:space="preserve"> un </w:t>
      </w:r>
      <w:r w:rsidR="00DD4095" w:rsidRPr="008926C4">
        <w:rPr>
          <w:rFonts w:ascii="Lato" w:hAnsi="Lato" w:cs="Calibri"/>
          <w:sz w:val="22"/>
          <w:szCs w:val="22"/>
          <w:lang w:val="es-ES"/>
        </w:rPr>
        <w:t xml:space="preserve">plazo de diez (10) días, informando que si </w:t>
      </w:r>
      <w:r w:rsidRPr="008926C4">
        <w:rPr>
          <w:rFonts w:ascii="Lato" w:hAnsi="Lato" w:cs="Calibri"/>
          <w:sz w:val="22"/>
          <w:szCs w:val="22"/>
          <w:lang w:val="es-ES"/>
        </w:rPr>
        <w:t xml:space="preserve">incumple el </w:t>
      </w:r>
      <w:r w:rsidR="00DD4095" w:rsidRPr="008926C4">
        <w:rPr>
          <w:rFonts w:ascii="Lato" w:hAnsi="Lato" w:cs="Calibri"/>
          <w:sz w:val="22"/>
          <w:szCs w:val="22"/>
          <w:lang w:val="es-ES"/>
        </w:rPr>
        <w:t>plazo</w:t>
      </w:r>
      <w:r w:rsidRPr="008926C4">
        <w:rPr>
          <w:rFonts w:ascii="Lato" w:hAnsi="Lato" w:cs="Calibri"/>
          <w:sz w:val="22"/>
          <w:szCs w:val="22"/>
          <w:lang w:val="es-ES"/>
        </w:rPr>
        <w:t xml:space="preserve"> establecido, el expediente s</w:t>
      </w:r>
      <w:r w:rsidR="00DD4095" w:rsidRPr="008926C4">
        <w:rPr>
          <w:rFonts w:ascii="Lato" w:hAnsi="Lato" w:cs="Calibri"/>
          <w:sz w:val="22"/>
          <w:szCs w:val="22"/>
          <w:lang w:val="es-ES"/>
        </w:rPr>
        <w:t xml:space="preserve">e </w:t>
      </w:r>
      <w:r w:rsidRPr="008926C4">
        <w:rPr>
          <w:rFonts w:ascii="Lato" w:hAnsi="Lato" w:cs="Calibri"/>
          <w:sz w:val="22"/>
          <w:szCs w:val="22"/>
          <w:lang w:val="es-ES"/>
        </w:rPr>
        <w:t>archivar</w:t>
      </w:r>
      <w:r w:rsidR="00DD4095" w:rsidRPr="008926C4">
        <w:rPr>
          <w:rFonts w:ascii="Lato" w:hAnsi="Lato" w:cs="Calibri"/>
          <w:sz w:val="22"/>
          <w:szCs w:val="22"/>
          <w:lang w:val="es-ES"/>
        </w:rPr>
        <w:t>á</w:t>
      </w:r>
      <w:r w:rsidRPr="008926C4">
        <w:rPr>
          <w:rFonts w:ascii="Lato" w:hAnsi="Lato" w:cs="Calibri"/>
          <w:sz w:val="22"/>
          <w:szCs w:val="22"/>
          <w:lang w:val="es-ES"/>
        </w:rPr>
        <w:t> sin ningún trámite posterior.</w:t>
      </w:r>
      <w:r w:rsidRPr="008926C4">
        <w:rPr>
          <w:rFonts w:ascii="Lato" w:hAnsi="Lato" w:cs="Calibri"/>
          <w:sz w:val="22"/>
          <w:szCs w:val="22"/>
          <w:lang w:val="es-ES"/>
        </w:rPr>
        <w:br/>
      </w:r>
      <w:r w:rsidR="00DD4095" w:rsidRPr="008926C4">
        <w:rPr>
          <w:rFonts w:ascii="Lato" w:hAnsi="Lato" w:cs="Calibri"/>
          <w:sz w:val="22"/>
          <w:szCs w:val="22"/>
          <w:lang w:val="es-ES"/>
        </w:rPr>
        <w:t xml:space="preserve">Las entidades que se </w:t>
      </w:r>
      <w:r w:rsidRPr="008926C4">
        <w:rPr>
          <w:rFonts w:ascii="Lato" w:hAnsi="Lato" w:cs="Calibri"/>
          <w:sz w:val="22"/>
          <w:szCs w:val="22"/>
          <w:lang w:val="es-ES"/>
        </w:rPr>
        <w:t>hayan presentado </w:t>
      </w:r>
      <w:r w:rsidR="00DD4095" w:rsidRPr="008926C4">
        <w:rPr>
          <w:rFonts w:ascii="Lato" w:hAnsi="Lato" w:cs="Calibri"/>
          <w:sz w:val="22"/>
          <w:szCs w:val="22"/>
          <w:lang w:val="es-ES"/>
        </w:rPr>
        <w:t xml:space="preserve">anteriormente a la convocatoria de </w:t>
      </w:r>
      <w:r w:rsidRPr="008926C4">
        <w:rPr>
          <w:rFonts w:ascii="Lato" w:hAnsi="Lato" w:cs="Calibri"/>
          <w:sz w:val="22"/>
          <w:szCs w:val="22"/>
          <w:lang w:val="es-ES"/>
        </w:rPr>
        <w:t xml:space="preserve">esta línea </w:t>
      </w:r>
      <w:r w:rsidR="00DD4095" w:rsidRPr="008926C4">
        <w:rPr>
          <w:rFonts w:ascii="Lato" w:hAnsi="Lato" w:cs="Calibri"/>
          <w:sz w:val="22"/>
          <w:szCs w:val="22"/>
          <w:lang w:val="es-ES"/>
        </w:rPr>
        <w:t>de ayudas</w:t>
      </w:r>
      <w:r w:rsidRPr="008926C4">
        <w:rPr>
          <w:rFonts w:ascii="Lato" w:hAnsi="Lato" w:cs="Calibri"/>
          <w:sz w:val="22"/>
          <w:szCs w:val="22"/>
          <w:lang w:val="es-ES"/>
        </w:rPr>
        <w:t> </w:t>
      </w:r>
      <w:r w:rsidR="00DD4095" w:rsidRPr="008926C4">
        <w:rPr>
          <w:rFonts w:ascii="Lato" w:hAnsi="Lato" w:cs="Calibri"/>
          <w:sz w:val="22"/>
          <w:szCs w:val="22"/>
          <w:lang w:val="es-ES"/>
        </w:rPr>
        <w:t>estarán exentos</w:t>
      </w:r>
      <w:r w:rsidRPr="008926C4">
        <w:rPr>
          <w:rFonts w:ascii="Lato" w:hAnsi="Lato" w:cs="Calibri"/>
          <w:sz w:val="22"/>
          <w:szCs w:val="22"/>
          <w:lang w:val="es-ES"/>
        </w:rPr>
        <w:t> de presentar la documentación de los apartados</w:t>
      </w:r>
      <w:r w:rsidR="00DD4095" w:rsidRPr="008926C4">
        <w:rPr>
          <w:rFonts w:ascii="Lato" w:hAnsi="Lato" w:cs="Calibri"/>
          <w:sz w:val="22"/>
          <w:szCs w:val="22"/>
          <w:lang w:val="es-ES"/>
        </w:rPr>
        <w:t xml:space="preserve"> c) d) e) y f) siempre y cuando consten en la documentación presentada y sus datos no hayan variado.</w:t>
      </w:r>
    </w:p>
    <w:p w14:paraId="4FB0BD7F" w14:textId="77777777" w:rsidR="00DD4095" w:rsidRPr="008926C4" w:rsidRDefault="00DD4095" w:rsidP="00293545">
      <w:pPr>
        <w:shd w:val="clear" w:color="auto" w:fill="FFFFFF"/>
        <w:jc w:val="both"/>
        <w:rPr>
          <w:rFonts w:ascii="Lato" w:hAnsi="Lato" w:cs="Calibri"/>
          <w:sz w:val="22"/>
          <w:szCs w:val="22"/>
          <w:lang w:val="es-ES"/>
        </w:rPr>
      </w:pPr>
    </w:p>
    <w:p w14:paraId="4A6298FD"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8.- Plazo</w:t>
      </w:r>
    </w:p>
    <w:p w14:paraId="4393F24F" w14:textId="77777777" w:rsidR="00066F29"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Las solicitudes de subvención se podrán presentar dentro de los plazos que se establezcan en el acuerdo de convocatoria de estas subvenciones.</w:t>
      </w:r>
    </w:p>
    <w:p w14:paraId="1DC396B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9.- Criterios de valoración de las solicitudes</w:t>
      </w:r>
    </w:p>
    <w:p w14:paraId="7379D866"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Importancia o interés de la actividad para realizar. 25 puntos</w:t>
      </w:r>
    </w:p>
    <w:p w14:paraId="246FACC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b) Trayectoria y continuidad de la entidad solicitante. 10 puntos</w:t>
      </w:r>
    </w:p>
    <w:p w14:paraId="6B45161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La coherencia entre los objetivos, actividades y resultados previstos. 5 puntos</w:t>
      </w:r>
    </w:p>
    <w:p w14:paraId="546DD749"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La colaboración de la entidad peticionaria con otras organizaciones o asociaciones que desarrollen proyectos similares. 5 puntos</w:t>
      </w:r>
    </w:p>
    <w:p w14:paraId="14E8DE7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 El número y porcentaje de beneficiarios de la actuación </w:t>
      </w:r>
      <w:r w:rsidR="00C41774" w:rsidRPr="008926C4">
        <w:rPr>
          <w:rFonts w:ascii="Lato" w:hAnsi="Lato" w:cs="Calibri"/>
          <w:sz w:val="22"/>
          <w:szCs w:val="22"/>
          <w:lang w:val="es-ES"/>
        </w:rPr>
        <w:t>en relación con el</w:t>
      </w:r>
      <w:r w:rsidRPr="008926C4">
        <w:rPr>
          <w:rFonts w:ascii="Lato" w:hAnsi="Lato" w:cs="Calibri"/>
          <w:sz w:val="22"/>
          <w:szCs w:val="22"/>
          <w:lang w:val="es-ES"/>
        </w:rPr>
        <w:t xml:space="preserve"> sector de la población al cual se dirige. 5 puntos.</w:t>
      </w:r>
    </w:p>
    <w:p w14:paraId="44AB57F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10.- Comisión calificadora</w:t>
      </w:r>
    </w:p>
    <w:p w14:paraId="7C5B802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5D50C3B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2 representantes de cada departamento competente en las diversas áreas que se convocan </w:t>
      </w:r>
    </w:p>
    <w:p w14:paraId="7E722CDB"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1 representante de la Secretaría general del Conselh Generau d’Aran</w:t>
      </w:r>
    </w:p>
    <w:p w14:paraId="7D2FCFC8" w14:textId="77777777" w:rsidR="00507313" w:rsidRPr="008926C4" w:rsidRDefault="00507313" w:rsidP="00293545">
      <w:pPr>
        <w:shd w:val="clear" w:color="auto" w:fill="FFFFFF"/>
        <w:jc w:val="both"/>
        <w:rPr>
          <w:rFonts w:ascii="Lato" w:hAnsi="Lato" w:cs="Calibri"/>
          <w:sz w:val="22"/>
          <w:szCs w:val="22"/>
          <w:lang w:val="es-ES"/>
        </w:rPr>
      </w:pPr>
    </w:p>
    <w:p w14:paraId="2E43202C"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11.- Plazo de ejecución y justificación de las actuaciones</w:t>
      </w:r>
    </w:p>
    <w:p w14:paraId="6035FCD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Las actuaciones para las cuales se haya obtenido la subvención se tendrán de ejecutar dentro del año natural de la aprobación de la convocatoria.</w:t>
      </w:r>
    </w:p>
    <w:p w14:paraId="1231C18A" w14:textId="35DE92D1"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plazo máximo de justificación de las actuaciones realizadas será hasta el 30 de noviembre de </w:t>
      </w:r>
      <w:r w:rsidR="0039032E">
        <w:rPr>
          <w:rFonts w:ascii="Lato" w:hAnsi="Lato" w:cs="Calibri"/>
          <w:sz w:val="22"/>
          <w:szCs w:val="22"/>
          <w:lang w:val="es-ES"/>
        </w:rPr>
        <w:t>202</w:t>
      </w:r>
      <w:r w:rsidR="002F5CBE">
        <w:rPr>
          <w:rFonts w:ascii="Lato" w:hAnsi="Lato" w:cs="Calibri"/>
          <w:sz w:val="22"/>
          <w:szCs w:val="22"/>
          <w:lang w:val="es-ES"/>
        </w:rPr>
        <w:t>6</w:t>
      </w:r>
      <w:r w:rsidRPr="008926C4">
        <w:rPr>
          <w:rFonts w:ascii="Lato" w:hAnsi="Lato" w:cs="Calibri"/>
          <w:sz w:val="22"/>
          <w:szCs w:val="22"/>
          <w:lang w:val="es-ES"/>
        </w:rPr>
        <w:t>, exceptuando aquellas actuaciones realizadas entre el 01/12/</w:t>
      </w:r>
      <w:r w:rsidR="0039032E">
        <w:rPr>
          <w:rFonts w:ascii="Lato" w:hAnsi="Lato" w:cs="Calibri"/>
          <w:sz w:val="22"/>
          <w:szCs w:val="22"/>
          <w:lang w:val="es-ES"/>
        </w:rPr>
        <w:t>202</w:t>
      </w:r>
      <w:r w:rsidR="002F5CBE">
        <w:rPr>
          <w:rFonts w:ascii="Lato" w:hAnsi="Lato" w:cs="Calibri"/>
          <w:sz w:val="22"/>
          <w:szCs w:val="22"/>
          <w:lang w:val="es-ES"/>
        </w:rPr>
        <w:t>6</w:t>
      </w:r>
      <w:r w:rsidRPr="008926C4">
        <w:rPr>
          <w:rFonts w:ascii="Lato" w:hAnsi="Lato" w:cs="Calibri"/>
          <w:sz w:val="22"/>
          <w:szCs w:val="22"/>
          <w:lang w:val="es-ES"/>
        </w:rPr>
        <w:t xml:space="preserve"> y el 31/12/</w:t>
      </w:r>
      <w:r w:rsidR="0039032E">
        <w:rPr>
          <w:rFonts w:ascii="Lato" w:hAnsi="Lato" w:cs="Calibri"/>
          <w:sz w:val="22"/>
          <w:szCs w:val="22"/>
          <w:lang w:val="es-ES"/>
        </w:rPr>
        <w:t>202</w:t>
      </w:r>
      <w:r w:rsidR="002F5CBE">
        <w:rPr>
          <w:rFonts w:ascii="Lato" w:hAnsi="Lato" w:cs="Calibri"/>
          <w:sz w:val="22"/>
          <w:szCs w:val="22"/>
          <w:lang w:val="es-ES"/>
        </w:rPr>
        <w:t>6</w:t>
      </w:r>
      <w:r w:rsidRPr="008926C4">
        <w:rPr>
          <w:rFonts w:ascii="Lato" w:hAnsi="Lato" w:cs="Calibri"/>
          <w:sz w:val="22"/>
          <w:szCs w:val="22"/>
          <w:lang w:val="es-ES"/>
        </w:rPr>
        <w:t xml:space="preserve"> que se tendrán que justificar antes del final del mes de enero de 202</w:t>
      </w:r>
      <w:r w:rsidR="002F5CBE">
        <w:rPr>
          <w:rFonts w:ascii="Lato" w:hAnsi="Lato" w:cs="Calibri"/>
          <w:sz w:val="22"/>
          <w:szCs w:val="22"/>
          <w:lang w:val="es-ES"/>
        </w:rPr>
        <w:t>7</w:t>
      </w:r>
      <w:r w:rsidRPr="008926C4">
        <w:rPr>
          <w:rFonts w:ascii="Lato" w:hAnsi="Lato" w:cs="Calibri"/>
          <w:sz w:val="22"/>
          <w:szCs w:val="22"/>
          <w:lang w:val="es-ES"/>
        </w:rPr>
        <w:t xml:space="preserve">. </w:t>
      </w:r>
      <w:r w:rsidR="00507313" w:rsidRPr="008926C4">
        <w:rPr>
          <w:rFonts w:ascii="Lato" w:hAnsi="Lato" w:cs="Calibri"/>
          <w:sz w:val="22"/>
          <w:szCs w:val="22"/>
          <w:lang w:val="es-ES"/>
        </w:rPr>
        <w:t>En caso de que</w:t>
      </w:r>
      <w:r w:rsidRPr="008926C4">
        <w:rPr>
          <w:rFonts w:ascii="Lato" w:hAnsi="Lato" w:cs="Calibri"/>
          <w:sz w:val="22"/>
          <w:szCs w:val="22"/>
          <w:lang w:val="es-ES"/>
        </w:rPr>
        <w:t xml:space="preserve"> o pueda justificarse dentro de este plazo, el beneficiario podrá pedir una prórroga de tres (3) meses </w:t>
      </w:r>
      <w:r w:rsidR="005114A4" w:rsidRPr="008926C4">
        <w:rPr>
          <w:rFonts w:ascii="Lato" w:hAnsi="Lato" w:cs="Calibri"/>
          <w:sz w:val="22"/>
          <w:szCs w:val="22"/>
          <w:lang w:val="es-ES"/>
        </w:rPr>
        <w:t xml:space="preserve">y se otorgará </w:t>
      </w:r>
      <w:r w:rsidRPr="008926C4">
        <w:rPr>
          <w:rFonts w:ascii="Lato" w:hAnsi="Lato" w:cs="Calibri"/>
          <w:sz w:val="22"/>
          <w:szCs w:val="22"/>
          <w:lang w:val="es-ES"/>
        </w:rPr>
        <w:t>o desestimar</w:t>
      </w:r>
      <w:r w:rsidR="005114A4" w:rsidRPr="008926C4">
        <w:rPr>
          <w:rFonts w:ascii="Lato" w:hAnsi="Lato" w:cs="Calibri"/>
          <w:sz w:val="22"/>
          <w:szCs w:val="22"/>
          <w:lang w:val="es-ES"/>
        </w:rPr>
        <w:t>á</w:t>
      </w:r>
      <w:r w:rsidRPr="008926C4">
        <w:rPr>
          <w:rFonts w:ascii="Lato" w:hAnsi="Lato" w:cs="Calibri"/>
          <w:sz w:val="22"/>
          <w:szCs w:val="22"/>
          <w:lang w:val="es-ES"/>
        </w:rPr>
        <w:t>, previa valoración de la petición mediante resolución motivada.</w:t>
      </w:r>
    </w:p>
    <w:p w14:paraId="19DA8129" w14:textId="77777777" w:rsidR="007F093C" w:rsidRPr="008926C4" w:rsidRDefault="007F093C" w:rsidP="00293545">
      <w:pPr>
        <w:jc w:val="both"/>
        <w:rPr>
          <w:rFonts w:ascii="Lato" w:hAnsi="Lato" w:cs="Calibri"/>
          <w:sz w:val="22"/>
          <w:szCs w:val="22"/>
          <w:lang w:val="af-ZA"/>
        </w:rPr>
      </w:pPr>
    </w:p>
    <w:p w14:paraId="6E99B3F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12.- Tramitación y concesión de las subvenciones</w:t>
      </w:r>
    </w:p>
    <w:p w14:paraId="199931A5"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instrucción de las solicitudes presentadas corresponde a los diversos departamentos del Conselh Generau d’Aran competentes en las áreas que se convocan.</w:t>
      </w:r>
      <w:r w:rsidRPr="008926C4">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8926C4">
        <w:rPr>
          <w:rFonts w:ascii="Lato" w:hAnsi="Lato" w:cs="Calibri"/>
          <w:sz w:val="22"/>
          <w:szCs w:val="22"/>
          <w:lang w:val="es-ES"/>
        </w:rPr>
        <w:br/>
        <w:t>Finalizada la instrucción, el Conselh de Govèrn del Conselh Generau d’Aran resolverá la convocatoria mediante resolución motivada.</w:t>
      </w:r>
    </w:p>
    <w:p w14:paraId="25123B9E"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13.- Reformulación de las solicitudes</w:t>
      </w:r>
    </w:p>
    <w:p w14:paraId="4785EA79"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Antes de formular la propuesta del acuerdo de otorgamiento y siempre que la subvención que se prevea otorgar sea inferior a la solicitada, la entidad solicitante, por iniciativa propia o a petición de los diversos departamentos del Conselh Generau d’Aran competentes en las áreas que s</w:t>
      </w:r>
      <w:r w:rsidR="00BD1173" w:rsidRPr="008926C4">
        <w:rPr>
          <w:rFonts w:ascii="Lato" w:hAnsi="Lato" w:cs="Calibri"/>
          <w:sz w:val="22"/>
          <w:szCs w:val="22"/>
          <w:lang w:val="es-ES"/>
        </w:rPr>
        <w:t>e</w:t>
      </w:r>
      <w:r w:rsidRPr="008926C4">
        <w:rPr>
          <w:rFonts w:ascii="Lato" w:hAnsi="Lato" w:cs="Calibri"/>
          <w:sz w:val="22"/>
          <w:szCs w:val="22"/>
          <w:lang w:val="es-ES"/>
        </w:rPr>
        <w:t xml:space="preserve"> convocan podrá pedir la reformulación de la solicitud.</w:t>
      </w:r>
    </w:p>
    <w:p w14:paraId="7781082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8926C4">
        <w:rPr>
          <w:rFonts w:ascii="Lato" w:hAnsi="Lato" w:cs="Calibri"/>
          <w:sz w:val="22"/>
          <w:szCs w:val="22"/>
          <w:lang w:val="es-ES"/>
        </w:rPr>
        <w:br/>
      </w:r>
      <w:r w:rsidRPr="008926C4">
        <w:rPr>
          <w:rFonts w:ascii="Lato" w:hAnsi="Lato" w:cs="Calibri"/>
          <w:sz w:val="22"/>
          <w:szCs w:val="22"/>
          <w:lang w:val="es-ES"/>
        </w:rPr>
        <w:br/>
        <w:t>Artículo 14.- Plazo máximo de resolución</w:t>
      </w:r>
    </w:p>
    <w:p w14:paraId="2C21FAF0"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plazo máximo para resolver y notificar la resolución del procedimiento de concesión de subvenciones es de </w:t>
      </w:r>
      <w:r w:rsidR="00066F29" w:rsidRPr="008926C4">
        <w:rPr>
          <w:rFonts w:ascii="Lato" w:hAnsi="Lato" w:cs="Calibri"/>
          <w:sz w:val="22"/>
          <w:szCs w:val="22"/>
          <w:lang w:val="es-ES"/>
        </w:rPr>
        <w:t>tres</w:t>
      </w:r>
      <w:r w:rsidRPr="008926C4">
        <w:rPr>
          <w:rFonts w:ascii="Lato" w:hAnsi="Lato" w:cs="Calibri"/>
          <w:sz w:val="22"/>
          <w:szCs w:val="22"/>
          <w:lang w:val="es-ES"/>
        </w:rPr>
        <w:t xml:space="preserve"> (</w:t>
      </w:r>
      <w:r w:rsidR="00066F29" w:rsidRPr="008926C4">
        <w:rPr>
          <w:rFonts w:ascii="Lato" w:hAnsi="Lato" w:cs="Calibri"/>
          <w:sz w:val="22"/>
          <w:szCs w:val="22"/>
          <w:lang w:val="es-ES"/>
        </w:rPr>
        <w:t>3</w:t>
      </w:r>
      <w:r w:rsidRPr="008926C4">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8926C4">
        <w:rPr>
          <w:rFonts w:ascii="Lato" w:hAnsi="Lato" w:cs="Calibri"/>
          <w:sz w:val="22"/>
          <w:szCs w:val="22"/>
          <w:lang w:val="es-ES"/>
        </w:rPr>
        <w:br/>
        <w:t>La falta de resolución en este plazo máximo tiene efectos desestimatorios de las solicitudes, pero no exime al Conselh Generau d’Aran de resolver expresamente este procedimiento.</w:t>
      </w:r>
      <w:r w:rsidRPr="008926C4">
        <w:rPr>
          <w:rFonts w:ascii="Lato" w:hAnsi="Lato" w:cs="Calibri"/>
          <w:sz w:val="22"/>
          <w:szCs w:val="22"/>
          <w:lang w:val="es-ES"/>
        </w:rPr>
        <w:br/>
      </w:r>
      <w:r w:rsidRPr="008926C4">
        <w:rPr>
          <w:rFonts w:ascii="Lato" w:hAnsi="Lato" w:cs="Calibri"/>
          <w:sz w:val="22"/>
          <w:szCs w:val="22"/>
          <w:lang w:val="es-ES"/>
        </w:rPr>
        <w:br/>
        <w:t>Artículo 15.- Publicaciones de los acuerdos de concesión de las subvenciones</w:t>
      </w:r>
    </w:p>
    <w:p w14:paraId="2EA482F5"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De acuerdo con lo que </w:t>
      </w:r>
      <w:r w:rsidR="001A6564" w:rsidRPr="008926C4">
        <w:rPr>
          <w:rFonts w:ascii="Lato" w:hAnsi="Lato" w:cs="Calibri"/>
          <w:sz w:val="22"/>
          <w:szCs w:val="22"/>
          <w:lang w:val="es-ES"/>
        </w:rPr>
        <w:t>dispone</w:t>
      </w:r>
      <w:r w:rsidRPr="008926C4">
        <w:rPr>
          <w:rFonts w:ascii="Lato" w:hAnsi="Lato" w:cs="Calibri"/>
          <w:sz w:val="22"/>
          <w:szCs w:val="22"/>
          <w:lang w:val="es-ES"/>
        </w:rPr>
        <w:t xml:space="preserve"> la base 20 de la ordenanza general </w:t>
      </w:r>
      <w:r w:rsidR="001A6564" w:rsidRPr="008926C4">
        <w:rPr>
          <w:rFonts w:ascii="Lato" w:hAnsi="Lato" w:cs="Calibri"/>
          <w:sz w:val="22"/>
          <w:szCs w:val="22"/>
          <w:lang w:val="es-ES"/>
        </w:rPr>
        <w:t>de otorgamiento</w:t>
      </w:r>
      <w:r w:rsidRPr="008926C4">
        <w:rPr>
          <w:rFonts w:ascii="Lato" w:hAnsi="Lato" w:cs="Calibri"/>
          <w:sz w:val="22"/>
          <w:szCs w:val="22"/>
          <w:lang w:val="es-ES"/>
        </w:rPr>
        <w:t xml:space="preserve"> de subvenciones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las subvenciones </w:t>
      </w:r>
      <w:r w:rsidR="001A6564" w:rsidRPr="008926C4">
        <w:rPr>
          <w:rFonts w:ascii="Lato" w:hAnsi="Lato" w:cs="Calibri"/>
          <w:sz w:val="22"/>
          <w:szCs w:val="22"/>
          <w:lang w:val="es-ES"/>
        </w:rPr>
        <w:t>otorgadas se</w:t>
      </w:r>
      <w:r w:rsidRPr="008926C4">
        <w:rPr>
          <w:rFonts w:ascii="Lato" w:hAnsi="Lato" w:cs="Calibri"/>
          <w:sz w:val="22"/>
          <w:szCs w:val="22"/>
          <w:lang w:val="es-ES"/>
        </w:rPr>
        <w:t xml:space="preserve"> publicarán en el BOP de Lleida.</w:t>
      </w:r>
    </w:p>
    <w:p w14:paraId="7840CC90" w14:textId="77777777" w:rsidR="00C41774" w:rsidRPr="008926C4" w:rsidRDefault="00C41774" w:rsidP="00293545">
      <w:pPr>
        <w:shd w:val="clear" w:color="auto" w:fill="FFFFFF"/>
        <w:jc w:val="both"/>
        <w:rPr>
          <w:rFonts w:ascii="Lato" w:hAnsi="Lato" w:cs="Calibri"/>
          <w:sz w:val="22"/>
          <w:szCs w:val="22"/>
          <w:lang w:val="es-ES"/>
        </w:rPr>
      </w:pPr>
    </w:p>
    <w:p w14:paraId="68F4AF2A"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16.- Entrega de las subvenciones</w:t>
      </w:r>
    </w:p>
    <w:p w14:paraId="0DF0CC08"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El importe de las subvenciones s</w:t>
      </w:r>
      <w:r w:rsidR="006030AD" w:rsidRPr="008926C4">
        <w:rPr>
          <w:rFonts w:ascii="Lato" w:hAnsi="Lato" w:cs="Calibri"/>
          <w:sz w:val="22"/>
          <w:szCs w:val="22"/>
          <w:lang w:val="es-ES"/>
        </w:rPr>
        <w:t>e</w:t>
      </w:r>
      <w:r w:rsidRPr="008926C4">
        <w:rPr>
          <w:rFonts w:ascii="Lato" w:hAnsi="Lato" w:cs="Calibri"/>
          <w:sz w:val="22"/>
          <w:szCs w:val="22"/>
          <w:lang w:val="es-ES"/>
        </w:rPr>
        <w:t xml:space="preserve"> librará a las</w:t>
      </w:r>
      <w:r w:rsidR="001A6564" w:rsidRPr="008926C4">
        <w:rPr>
          <w:rFonts w:ascii="Lato" w:hAnsi="Lato" w:cs="Calibri"/>
          <w:sz w:val="22"/>
          <w:szCs w:val="22"/>
          <w:lang w:val="es-ES"/>
        </w:rPr>
        <w:t xml:space="preserve"> entidades beneficiarias previa justificación del gasto </w:t>
      </w:r>
      <w:r w:rsidRPr="008926C4">
        <w:rPr>
          <w:rFonts w:ascii="Lato" w:hAnsi="Lato" w:cs="Calibri"/>
          <w:sz w:val="22"/>
          <w:szCs w:val="22"/>
          <w:lang w:val="es-ES"/>
        </w:rPr>
        <w:t xml:space="preserve">y con informe favorable por parte de los diversos departamentos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w:t>
      </w:r>
      <w:r w:rsidR="001A6564" w:rsidRPr="008926C4">
        <w:rPr>
          <w:rFonts w:ascii="Lato" w:hAnsi="Lato" w:cs="Calibri"/>
          <w:sz w:val="22"/>
          <w:szCs w:val="22"/>
          <w:lang w:val="es-ES"/>
        </w:rPr>
        <w:t xml:space="preserve">n las áreas que </w:t>
      </w:r>
      <w:r w:rsidR="00BD1173" w:rsidRPr="008926C4">
        <w:rPr>
          <w:rFonts w:ascii="Lato" w:hAnsi="Lato" w:cs="Calibri"/>
          <w:sz w:val="22"/>
          <w:szCs w:val="22"/>
          <w:lang w:val="es-ES"/>
        </w:rPr>
        <w:t>se</w:t>
      </w:r>
      <w:r w:rsidRPr="008926C4">
        <w:rPr>
          <w:rFonts w:ascii="Lato" w:hAnsi="Lato" w:cs="Calibri"/>
          <w:sz w:val="22"/>
          <w:szCs w:val="22"/>
          <w:lang w:val="es-ES"/>
        </w:rPr>
        <w:t xml:space="preserve"> convocan sobre la realización de la actividad subvencionada, y con informe de la Intervención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sobre la justificación presentada.</w:t>
      </w:r>
    </w:p>
    <w:p w14:paraId="69D0065A" w14:textId="77777777" w:rsidR="009E357F" w:rsidRPr="008926C4" w:rsidRDefault="009E357F" w:rsidP="00293545">
      <w:pPr>
        <w:jc w:val="both"/>
        <w:rPr>
          <w:rFonts w:ascii="Lato" w:hAnsi="Lato" w:cs="Calibri"/>
          <w:sz w:val="22"/>
          <w:szCs w:val="22"/>
          <w:lang w:val="af-ZA"/>
        </w:rPr>
      </w:pPr>
    </w:p>
    <w:p w14:paraId="6C90946B"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17.- Justificación de la ejecución de la actuación. Importe para justificar</w:t>
      </w:r>
    </w:p>
    <w:p w14:paraId="019AB207"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importe </w:t>
      </w:r>
      <w:r w:rsidR="000A010B" w:rsidRPr="008926C4">
        <w:rPr>
          <w:rFonts w:ascii="Lato" w:hAnsi="Lato" w:cs="Calibri"/>
          <w:sz w:val="22"/>
          <w:szCs w:val="22"/>
          <w:lang w:val="es-ES"/>
        </w:rPr>
        <w:t xml:space="preserve">del gasto subvencionable que se </w:t>
      </w:r>
      <w:r w:rsidRPr="008926C4">
        <w:rPr>
          <w:rFonts w:ascii="Lato" w:hAnsi="Lato" w:cs="Calibri"/>
          <w:sz w:val="22"/>
          <w:szCs w:val="22"/>
          <w:lang w:val="es-ES"/>
        </w:rPr>
        <w:t>tiene que justificar será la que s</w:t>
      </w:r>
      <w:r w:rsidR="000A010B" w:rsidRPr="008926C4">
        <w:rPr>
          <w:rFonts w:ascii="Lato" w:hAnsi="Lato" w:cs="Calibri"/>
          <w:sz w:val="22"/>
          <w:szCs w:val="22"/>
          <w:lang w:val="es-ES"/>
        </w:rPr>
        <w:t>e</w:t>
      </w:r>
      <w:r w:rsidRPr="008926C4">
        <w:rPr>
          <w:rFonts w:ascii="Lato" w:hAnsi="Lato" w:cs="Calibri"/>
          <w:sz w:val="22"/>
          <w:szCs w:val="22"/>
          <w:lang w:val="es-ES"/>
        </w:rPr>
        <w:t xml:space="preserve"> determina como presupuesto </w:t>
      </w:r>
      <w:r w:rsidR="000A010B" w:rsidRPr="008926C4">
        <w:rPr>
          <w:rFonts w:ascii="Lato" w:hAnsi="Lato" w:cs="Calibri"/>
          <w:sz w:val="22"/>
          <w:szCs w:val="22"/>
          <w:lang w:val="es-ES"/>
        </w:rPr>
        <w:t xml:space="preserve">de la actuación en el acuerdo de </w:t>
      </w:r>
      <w:r w:rsidRPr="008926C4">
        <w:rPr>
          <w:rFonts w:ascii="Lato" w:hAnsi="Lato" w:cs="Calibri"/>
          <w:sz w:val="22"/>
          <w:szCs w:val="22"/>
          <w:lang w:val="es-ES"/>
        </w:rPr>
        <w:t>entrega.</w:t>
      </w:r>
    </w:p>
    <w:p w14:paraId="26AC726A" w14:textId="77777777" w:rsidR="005E0819" w:rsidRPr="008926C4" w:rsidRDefault="000A010B"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Si </w:t>
      </w:r>
      <w:r w:rsidR="001A6564" w:rsidRPr="008926C4">
        <w:rPr>
          <w:rFonts w:ascii="Lato" w:hAnsi="Lato" w:cs="Calibri"/>
          <w:sz w:val="22"/>
          <w:szCs w:val="22"/>
          <w:lang w:val="es-ES"/>
        </w:rPr>
        <w:t>ejecutada la actuación, el importe de los gast</w:t>
      </w:r>
      <w:r w:rsidRPr="008926C4">
        <w:rPr>
          <w:rFonts w:ascii="Lato" w:hAnsi="Lato" w:cs="Calibri"/>
          <w:sz w:val="22"/>
          <w:szCs w:val="22"/>
          <w:lang w:val="es-ES"/>
        </w:rPr>
        <w:t>os</w:t>
      </w:r>
      <w:r w:rsidR="001A6564" w:rsidRPr="008926C4">
        <w:rPr>
          <w:rFonts w:ascii="Lato" w:hAnsi="Lato" w:cs="Calibri"/>
          <w:sz w:val="22"/>
          <w:szCs w:val="22"/>
          <w:lang w:val="es-ES"/>
        </w:rPr>
        <w:t xml:space="preserve"> subvencionables es inferior al que </w:t>
      </w:r>
      <w:r w:rsidR="005E0819" w:rsidRPr="008926C4">
        <w:rPr>
          <w:rFonts w:ascii="Lato" w:hAnsi="Lato" w:cs="Calibri"/>
          <w:sz w:val="22"/>
          <w:szCs w:val="22"/>
          <w:lang w:val="es-ES"/>
        </w:rPr>
        <w:t>se</w:t>
      </w:r>
      <w:r w:rsidR="001A6564" w:rsidRPr="008926C4">
        <w:rPr>
          <w:rFonts w:ascii="Lato" w:hAnsi="Lato" w:cs="Calibri"/>
          <w:sz w:val="22"/>
          <w:szCs w:val="22"/>
          <w:lang w:val="es-ES"/>
        </w:rPr>
        <w:t xml:space="preserve"> determinó en</w:t>
      </w:r>
      <w:r w:rsidR="005E0819" w:rsidRPr="008926C4">
        <w:rPr>
          <w:rFonts w:ascii="Lato" w:hAnsi="Lato" w:cs="Calibri"/>
          <w:sz w:val="22"/>
          <w:szCs w:val="22"/>
          <w:lang w:val="es-ES"/>
        </w:rPr>
        <w:t xml:space="preserve"> el acuerdo de </w:t>
      </w:r>
      <w:r w:rsidR="00EE0DB9" w:rsidRPr="008926C4">
        <w:rPr>
          <w:rFonts w:ascii="Lato" w:hAnsi="Lato" w:cs="Calibri"/>
          <w:sz w:val="22"/>
          <w:szCs w:val="22"/>
          <w:lang w:val="es-ES"/>
        </w:rPr>
        <w:t>otorgamiento</w:t>
      </w:r>
      <w:r w:rsidR="001A6564" w:rsidRPr="008926C4">
        <w:rPr>
          <w:rFonts w:ascii="Lato" w:hAnsi="Lato" w:cs="Calibri"/>
          <w:sz w:val="22"/>
          <w:szCs w:val="22"/>
          <w:lang w:val="es-ES"/>
        </w:rPr>
        <w:t>, el beneficiario, en el momento de presentación de la justificación podrá solicitar </w:t>
      </w:r>
      <w:r w:rsidR="005E0819" w:rsidRPr="008926C4">
        <w:rPr>
          <w:rFonts w:ascii="Lato" w:hAnsi="Lato" w:cs="Calibri"/>
          <w:sz w:val="22"/>
          <w:szCs w:val="22"/>
          <w:lang w:val="es-ES"/>
        </w:rPr>
        <w:t>adicionalmente</w:t>
      </w:r>
      <w:r w:rsidR="001A6564" w:rsidRPr="008926C4">
        <w:rPr>
          <w:rFonts w:ascii="Lato" w:hAnsi="Lato" w:cs="Calibri"/>
          <w:sz w:val="22"/>
          <w:szCs w:val="22"/>
          <w:lang w:val="es-ES"/>
        </w:rPr>
        <w:t xml:space="preserve"> la reducción del presupuesto de la actuación y </w:t>
      </w:r>
      <w:r w:rsidR="005E0819" w:rsidRPr="008926C4">
        <w:rPr>
          <w:rFonts w:ascii="Lato" w:hAnsi="Lato" w:cs="Calibri"/>
          <w:sz w:val="22"/>
          <w:szCs w:val="22"/>
          <w:lang w:val="es-ES"/>
        </w:rPr>
        <w:t>el mantenimiento</w:t>
      </w:r>
      <w:r w:rsidR="001A6564" w:rsidRPr="008926C4">
        <w:rPr>
          <w:rFonts w:ascii="Lato" w:hAnsi="Lato" w:cs="Calibri"/>
          <w:sz w:val="22"/>
          <w:szCs w:val="22"/>
          <w:lang w:val="es-ES"/>
        </w:rPr>
        <w:t xml:space="preserve"> de la subvención mediante modelo normalizado del </w:t>
      </w:r>
      <w:r w:rsidR="005E0819"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0AE0501"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Previa </w:t>
      </w:r>
      <w:r w:rsidR="005E0819" w:rsidRPr="008926C4">
        <w:rPr>
          <w:rFonts w:ascii="Lato" w:hAnsi="Lato" w:cs="Calibri"/>
          <w:sz w:val="22"/>
          <w:szCs w:val="22"/>
          <w:lang w:val="es-ES"/>
        </w:rPr>
        <w:t>evaluació</w:t>
      </w:r>
      <w:r w:rsidRPr="008926C4">
        <w:rPr>
          <w:rFonts w:ascii="Lato" w:hAnsi="Lato" w:cs="Calibri"/>
          <w:sz w:val="22"/>
          <w:szCs w:val="22"/>
          <w:lang w:val="es-ES"/>
        </w:rPr>
        <w:t xml:space="preserve">n del cumplimiento de la finalidad de </w:t>
      </w:r>
      <w:r w:rsidR="005E0819" w:rsidRPr="008926C4">
        <w:rPr>
          <w:rFonts w:ascii="Lato" w:hAnsi="Lato" w:cs="Calibri"/>
          <w:sz w:val="22"/>
          <w:szCs w:val="22"/>
          <w:lang w:val="es-ES"/>
        </w:rPr>
        <w:t xml:space="preserve">la </w:t>
      </w:r>
      <w:r w:rsidRPr="008926C4">
        <w:rPr>
          <w:rFonts w:ascii="Lato" w:hAnsi="Lato" w:cs="Calibri"/>
          <w:sz w:val="22"/>
          <w:szCs w:val="22"/>
          <w:lang w:val="es-ES"/>
        </w:rPr>
        <w:t xml:space="preserve">subvención, el </w:t>
      </w:r>
      <w:r w:rsidR="005E0819"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reducirá el importe del presupuesto de la actuación </w:t>
      </w:r>
      <w:r w:rsidR="005E0819" w:rsidRPr="008926C4">
        <w:rPr>
          <w:rFonts w:ascii="Lato" w:hAnsi="Lato" w:cs="Calibri"/>
          <w:sz w:val="22"/>
          <w:szCs w:val="22"/>
          <w:lang w:val="es-ES"/>
        </w:rPr>
        <w:t>con el</w:t>
      </w:r>
      <w:r w:rsidRPr="008926C4">
        <w:rPr>
          <w:rFonts w:ascii="Lato" w:hAnsi="Lato" w:cs="Calibri"/>
          <w:sz w:val="22"/>
          <w:szCs w:val="22"/>
          <w:lang w:val="es-ES"/>
        </w:rPr>
        <w:t> </w:t>
      </w:r>
      <w:r w:rsidR="005E0819" w:rsidRPr="008926C4">
        <w:rPr>
          <w:rFonts w:ascii="Lato" w:hAnsi="Lato" w:cs="Calibri"/>
          <w:sz w:val="22"/>
          <w:szCs w:val="22"/>
          <w:lang w:val="es-ES"/>
        </w:rPr>
        <w:t>manteni</w:t>
      </w:r>
      <w:r w:rsidRPr="008926C4">
        <w:rPr>
          <w:rFonts w:ascii="Lato" w:hAnsi="Lato" w:cs="Calibri"/>
          <w:sz w:val="22"/>
          <w:szCs w:val="22"/>
          <w:lang w:val="es-ES"/>
        </w:rPr>
        <w:t>m</w:t>
      </w:r>
      <w:r w:rsidR="005E0819" w:rsidRPr="008926C4">
        <w:rPr>
          <w:rFonts w:ascii="Lato" w:hAnsi="Lato" w:cs="Calibri"/>
          <w:sz w:val="22"/>
          <w:szCs w:val="22"/>
          <w:lang w:val="es-ES"/>
        </w:rPr>
        <w:t>i</w:t>
      </w:r>
      <w:r w:rsidRPr="008926C4">
        <w:rPr>
          <w:rFonts w:ascii="Lato" w:hAnsi="Lato" w:cs="Calibri"/>
          <w:sz w:val="22"/>
          <w:szCs w:val="22"/>
          <w:lang w:val="es-ES"/>
        </w:rPr>
        <w:t>ent</w:t>
      </w:r>
      <w:r w:rsidR="005E0819" w:rsidRPr="008926C4">
        <w:rPr>
          <w:rFonts w:ascii="Lato" w:hAnsi="Lato" w:cs="Calibri"/>
          <w:sz w:val="22"/>
          <w:szCs w:val="22"/>
          <w:lang w:val="es-ES"/>
        </w:rPr>
        <w:t>o</w:t>
      </w:r>
      <w:r w:rsidRPr="008926C4">
        <w:rPr>
          <w:rFonts w:ascii="Lato" w:hAnsi="Lato" w:cs="Calibri"/>
          <w:sz w:val="22"/>
          <w:szCs w:val="22"/>
          <w:lang w:val="es-ES"/>
        </w:rPr>
        <w:t> </w:t>
      </w:r>
      <w:r w:rsidR="005E0819" w:rsidRPr="008926C4">
        <w:rPr>
          <w:rFonts w:ascii="Lato" w:hAnsi="Lato" w:cs="Calibri"/>
          <w:sz w:val="22"/>
          <w:szCs w:val="22"/>
          <w:lang w:val="es-ES"/>
        </w:rPr>
        <w:t>í</w:t>
      </w:r>
      <w:r w:rsidRPr="008926C4">
        <w:rPr>
          <w:rFonts w:ascii="Lato" w:hAnsi="Lato" w:cs="Calibri"/>
          <w:sz w:val="22"/>
          <w:szCs w:val="22"/>
          <w:lang w:val="es-ES"/>
        </w:rPr>
        <w:t>ntegr</w:t>
      </w:r>
      <w:r w:rsidR="005E0819" w:rsidRPr="008926C4">
        <w:rPr>
          <w:rFonts w:ascii="Lato" w:hAnsi="Lato" w:cs="Calibri"/>
          <w:sz w:val="22"/>
          <w:szCs w:val="22"/>
          <w:lang w:val="es-ES"/>
        </w:rPr>
        <w:t xml:space="preserve">o </w:t>
      </w:r>
      <w:r w:rsidRPr="008926C4">
        <w:rPr>
          <w:rFonts w:ascii="Lato" w:hAnsi="Lato" w:cs="Calibri"/>
          <w:sz w:val="22"/>
          <w:szCs w:val="22"/>
          <w:lang w:val="es-ES"/>
        </w:rPr>
        <w:t>de la subvención o caso contrario librará al beneficiario la subvención</w:t>
      </w:r>
      <w:r w:rsidR="005E0819" w:rsidRPr="008926C4">
        <w:rPr>
          <w:rFonts w:ascii="Lato" w:hAnsi="Lato" w:cs="Calibri"/>
          <w:sz w:val="22"/>
          <w:szCs w:val="22"/>
          <w:lang w:val="es-ES"/>
        </w:rPr>
        <w:t xml:space="preserve"> con la reducción que resulte de </w:t>
      </w:r>
      <w:r w:rsidRPr="008926C4">
        <w:rPr>
          <w:rFonts w:ascii="Lato" w:hAnsi="Lato" w:cs="Calibri"/>
          <w:sz w:val="22"/>
          <w:szCs w:val="22"/>
          <w:lang w:val="es-ES"/>
        </w:rPr>
        <w:t xml:space="preserve">aplicar el porcentaje del presupuesto de la actuación al importe de la subvención </w:t>
      </w:r>
      <w:r w:rsidR="005E0819" w:rsidRPr="008926C4">
        <w:rPr>
          <w:rFonts w:ascii="Lato" w:hAnsi="Lato" w:cs="Calibri"/>
          <w:sz w:val="22"/>
          <w:szCs w:val="22"/>
          <w:lang w:val="es-ES"/>
        </w:rPr>
        <w:t>otorgada</w:t>
      </w:r>
      <w:r w:rsidRPr="008926C4">
        <w:rPr>
          <w:rFonts w:ascii="Lato" w:hAnsi="Lato" w:cs="Calibri"/>
          <w:sz w:val="22"/>
          <w:szCs w:val="22"/>
          <w:lang w:val="es-ES"/>
        </w:rPr>
        <w:t>.</w:t>
      </w:r>
    </w:p>
    <w:p w14:paraId="6F02DB0E"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18.- Justificación de la actuación. Documentación</w:t>
      </w:r>
    </w:p>
    <w:p w14:paraId="5B9A8898"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w:t>
      </w:r>
      <w:r w:rsidR="005E0819" w:rsidRPr="008926C4">
        <w:rPr>
          <w:rFonts w:ascii="Lato" w:hAnsi="Lato" w:cs="Calibri"/>
          <w:sz w:val="22"/>
          <w:szCs w:val="22"/>
          <w:lang w:val="es-ES"/>
        </w:rPr>
        <w:t>que se tendrán que</w:t>
      </w:r>
      <w:r w:rsidRPr="008926C4">
        <w:rPr>
          <w:rFonts w:ascii="Lato" w:hAnsi="Lato" w:cs="Calibri"/>
          <w:sz w:val="22"/>
          <w:szCs w:val="22"/>
          <w:lang w:val="es-ES"/>
        </w:rPr>
        <w:t xml:space="preserve"> presentar como justificación </w:t>
      </w:r>
      <w:r w:rsidR="005E0819" w:rsidRPr="008926C4">
        <w:rPr>
          <w:rFonts w:ascii="Lato" w:hAnsi="Lato" w:cs="Calibri"/>
          <w:sz w:val="22"/>
          <w:szCs w:val="22"/>
          <w:lang w:val="es-ES"/>
        </w:rPr>
        <w:t>serán</w:t>
      </w:r>
      <w:r w:rsidRPr="008926C4">
        <w:rPr>
          <w:rFonts w:ascii="Lato" w:hAnsi="Lato" w:cs="Calibri"/>
          <w:sz w:val="22"/>
          <w:szCs w:val="22"/>
          <w:lang w:val="es-ES"/>
        </w:rPr>
        <w:t xml:space="preserve"> las facturas y </w:t>
      </w:r>
      <w:r w:rsidR="005E0819" w:rsidRPr="008926C4">
        <w:rPr>
          <w:rFonts w:ascii="Lato" w:hAnsi="Lato" w:cs="Calibri"/>
          <w:sz w:val="22"/>
          <w:szCs w:val="22"/>
          <w:lang w:val="es-ES"/>
        </w:rPr>
        <w:t>otros</w:t>
      </w:r>
      <w:r w:rsidRPr="008926C4">
        <w:rPr>
          <w:rFonts w:ascii="Lato" w:hAnsi="Lato" w:cs="Calibri"/>
          <w:sz w:val="22"/>
          <w:szCs w:val="22"/>
          <w:lang w:val="es-ES"/>
        </w:rPr>
        <w:t xml:space="preserve"> documentos de valor pro</w:t>
      </w:r>
      <w:r w:rsidR="005E0819" w:rsidRPr="008926C4">
        <w:rPr>
          <w:rFonts w:ascii="Lato" w:hAnsi="Lato" w:cs="Calibri"/>
          <w:sz w:val="22"/>
          <w:szCs w:val="22"/>
          <w:lang w:val="es-ES"/>
        </w:rPr>
        <w:t>batorio</w:t>
      </w:r>
      <w:r w:rsidRPr="008926C4">
        <w:rPr>
          <w:rFonts w:ascii="Lato" w:hAnsi="Lato" w:cs="Calibri"/>
          <w:sz w:val="22"/>
          <w:szCs w:val="22"/>
          <w:lang w:val="es-ES"/>
        </w:rPr>
        <w:t> equivalente</w:t>
      </w:r>
      <w:r w:rsidR="005E0819" w:rsidRPr="008926C4">
        <w:rPr>
          <w:rFonts w:ascii="Lato" w:hAnsi="Lato" w:cs="Calibri"/>
          <w:sz w:val="22"/>
          <w:szCs w:val="22"/>
          <w:lang w:val="es-ES"/>
        </w:rPr>
        <w:t>s</w:t>
      </w:r>
      <w:r w:rsidRPr="008926C4">
        <w:rPr>
          <w:rFonts w:ascii="Lato" w:hAnsi="Lato" w:cs="Calibri"/>
          <w:sz w:val="22"/>
          <w:szCs w:val="22"/>
          <w:lang w:val="es-ES"/>
        </w:rPr>
        <w:t xml:space="preserve"> (</w:t>
      </w:r>
      <w:r w:rsidR="005E0819" w:rsidRPr="008926C4">
        <w:rPr>
          <w:rFonts w:ascii="Lato" w:hAnsi="Lato" w:cs="Calibri"/>
          <w:sz w:val="22"/>
          <w:szCs w:val="22"/>
          <w:lang w:val="es-ES"/>
        </w:rPr>
        <w:t>originales</w:t>
      </w:r>
      <w:r w:rsidRPr="008926C4">
        <w:rPr>
          <w:rFonts w:ascii="Lato" w:hAnsi="Lato" w:cs="Calibri"/>
          <w:sz w:val="22"/>
          <w:szCs w:val="22"/>
          <w:lang w:val="es-ES"/>
        </w:rPr>
        <w:t> o copias compulsadas) qu</w:t>
      </w:r>
      <w:r w:rsidR="005E0819" w:rsidRPr="008926C4">
        <w:rPr>
          <w:rFonts w:ascii="Lato" w:hAnsi="Lato" w:cs="Calibri"/>
          <w:sz w:val="22"/>
          <w:szCs w:val="22"/>
          <w:lang w:val="es-ES"/>
        </w:rPr>
        <w:t xml:space="preserve">e </w:t>
      </w:r>
      <w:r w:rsidRPr="008926C4">
        <w:rPr>
          <w:rFonts w:ascii="Lato" w:hAnsi="Lato" w:cs="Calibri"/>
          <w:sz w:val="22"/>
          <w:szCs w:val="22"/>
          <w:lang w:val="es-ES"/>
        </w:rPr>
        <w:t xml:space="preserve">tendrán </w:t>
      </w:r>
      <w:r w:rsidR="005E0819" w:rsidRPr="008926C4">
        <w:rPr>
          <w:rFonts w:ascii="Lato" w:hAnsi="Lato" w:cs="Calibri"/>
          <w:sz w:val="22"/>
          <w:szCs w:val="22"/>
          <w:lang w:val="es-ES"/>
        </w:rPr>
        <w:t>que ir</w:t>
      </w:r>
      <w:r w:rsidRPr="008926C4">
        <w:rPr>
          <w:rFonts w:ascii="Lato" w:hAnsi="Lato" w:cs="Calibri"/>
          <w:sz w:val="22"/>
          <w:szCs w:val="22"/>
          <w:lang w:val="es-ES"/>
        </w:rPr>
        <w:t xml:space="preserve"> a nombre del beneficiario de la subvención, el IVA de los justificant</w:t>
      </w:r>
      <w:r w:rsidR="005E0819" w:rsidRPr="008926C4">
        <w:rPr>
          <w:rFonts w:ascii="Lato" w:hAnsi="Lato" w:cs="Calibri"/>
          <w:sz w:val="22"/>
          <w:szCs w:val="22"/>
          <w:lang w:val="es-ES"/>
        </w:rPr>
        <w:t>e</w:t>
      </w:r>
      <w:r w:rsidRPr="008926C4">
        <w:rPr>
          <w:rFonts w:ascii="Lato" w:hAnsi="Lato" w:cs="Calibri"/>
          <w:sz w:val="22"/>
          <w:szCs w:val="22"/>
          <w:lang w:val="es-ES"/>
        </w:rPr>
        <w:t>s quedar</w:t>
      </w:r>
      <w:r w:rsidR="005E0819" w:rsidRPr="008926C4">
        <w:rPr>
          <w:rFonts w:ascii="Lato" w:hAnsi="Lato" w:cs="Calibri"/>
          <w:sz w:val="22"/>
          <w:szCs w:val="22"/>
          <w:lang w:val="es-ES"/>
        </w:rPr>
        <w:t xml:space="preserve">á excluido de la subvención si </w:t>
      </w:r>
      <w:r w:rsidRPr="008926C4">
        <w:rPr>
          <w:rFonts w:ascii="Lato" w:hAnsi="Lato" w:cs="Calibri"/>
          <w:sz w:val="22"/>
          <w:szCs w:val="22"/>
          <w:lang w:val="es-ES"/>
        </w:rPr>
        <w:t>el beneficiario no es un consumidor final y s</w:t>
      </w:r>
      <w:r w:rsidR="005E0819" w:rsidRPr="008926C4">
        <w:rPr>
          <w:rFonts w:ascii="Lato" w:hAnsi="Lato" w:cs="Calibri"/>
          <w:sz w:val="22"/>
          <w:szCs w:val="22"/>
          <w:lang w:val="es-ES"/>
        </w:rPr>
        <w:t>e</w:t>
      </w:r>
      <w:r w:rsidRPr="008926C4">
        <w:rPr>
          <w:rFonts w:ascii="Lato" w:hAnsi="Lato" w:cs="Calibri"/>
          <w:sz w:val="22"/>
          <w:szCs w:val="22"/>
          <w:lang w:val="es-ES"/>
        </w:rPr>
        <w:t> l</w:t>
      </w:r>
      <w:r w:rsidR="005E0819" w:rsidRPr="008926C4">
        <w:rPr>
          <w:rFonts w:ascii="Lato" w:hAnsi="Lato" w:cs="Calibri"/>
          <w:sz w:val="22"/>
          <w:szCs w:val="22"/>
          <w:lang w:val="es-ES"/>
        </w:rPr>
        <w:t>o</w:t>
      </w:r>
      <w:r w:rsidRPr="008926C4">
        <w:rPr>
          <w:rFonts w:ascii="Lato" w:hAnsi="Lato" w:cs="Calibri"/>
          <w:sz w:val="22"/>
          <w:szCs w:val="22"/>
          <w:lang w:val="es-ES"/>
        </w:rPr>
        <w:t> puede </w:t>
      </w:r>
      <w:r w:rsidR="005E0819" w:rsidRPr="008926C4">
        <w:rPr>
          <w:rFonts w:ascii="Lato" w:hAnsi="Lato" w:cs="Calibri"/>
          <w:sz w:val="22"/>
          <w:szCs w:val="22"/>
          <w:lang w:val="es-ES"/>
        </w:rPr>
        <w:t>deduci</w:t>
      </w:r>
      <w:r w:rsidRPr="008926C4">
        <w:rPr>
          <w:rFonts w:ascii="Lato" w:hAnsi="Lato" w:cs="Calibri"/>
          <w:sz w:val="22"/>
          <w:szCs w:val="22"/>
          <w:lang w:val="es-ES"/>
        </w:rPr>
        <w:t>r. No</w:t>
      </w:r>
      <w:r w:rsidR="005E0819" w:rsidRPr="008926C4">
        <w:rPr>
          <w:rFonts w:ascii="Lato" w:hAnsi="Lato" w:cs="Calibri"/>
          <w:sz w:val="22"/>
          <w:szCs w:val="22"/>
          <w:lang w:val="es-ES"/>
        </w:rPr>
        <w:t xml:space="preserve"> </w:t>
      </w:r>
      <w:r w:rsidRPr="008926C4">
        <w:rPr>
          <w:rFonts w:ascii="Lato" w:hAnsi="Lato" w:cs="Calibri"/>
          <w:sz w:val="22"/>
          <w:szCs w:val="22"/>
          <w:lang w:val="es-ES"/>
        </w:rPr>
        <w:t>s</w:t>
      </w:r>
      <w:r w:rsidR="005E0819" w:rsidRPr="008926C4">
        <w:rPr>
          <w:rFonts w:ascii="Lato" w:hAnsi="Lato" w:cs="Calibri"/>
          <w:sz w:val="22"/>
          <w:szCs w:val="22"/>
          <w:lang w:val="es-ES"/>
        </w:rPr>
        <w:t xml:space="preserve">e </w:t>
      </w:r>
      <w:r w:rsidR="00C41774" w:rsidRPr="008926C4">
        <w:rPr>
          <w:rFonts w:ascii="Lato" w:hAnsi="Lato" w:cs="Calibri"/>
          <w:sz w:val="22"/>
          <w:szCs w:val="22"/>
          <w:lang w:val="es-ES"/>
        </w:rPr>
        <w:t>aceptarán</w:t>
      </w:r>
      <w:r w:rsidRPr="008926C4">
        <w:rPr>
          <w:rFonts w:ascii="Lato" w:hAnsi="Lato" w:cs="Calibri"/>
          <w:sz w:val="22"/>
          <w:szCs w:val="22"/>
          <w:lang w:val="es-ES"/>
        </w:rPr>
        <w:t>, con carácter general, como documentos justificati</w:t>
      </w:r>
      <w:r w:rsidR="005E0819" w:rsidRPr="008926C4">
        <w:rPr>
          <w:rFonts w:ascii="Lato" w:hAnsi="Lato" w:cs="Calibri"/>
          <w:sz w:val="22"/>
          <w:szCs w:val="22"/>
          <w:lang w:val="es-ES"/>
        </w:rPr>
        <w:t>vos</w:t>
      </w:r>
      <w:r w:rsidRPr="008926C4">
        <w:rPr>
          <w:rFonts w:ascii="Lato" w:hAnsi="Lato" w:cs="Calibri"/>
          <w:sz w:val="22"/>
          <w:szCs w:val="22"/>
          <w:lang w:val="es-ES"/>
        </w:rPr>
        <w:t> las facturas </w:t>
      </w:r>
      <w:r w:rsidR="005E0819" w:rsidRPr="008926C4">
        <w:rPr>
          <w:rFonts w:ascii="Lato" w:hAnsi="Lato" w:cs="Calibri"/>
          <w:sz w:val="22"/>
          <w:szCs w:val="22"/>
          <w:lang w:val="es-ES"/>
        </w:rPr>
        <w:t>simplificada</w:t>
      </w:r>
      <w:r w:rsidRPr="008926C4">
        <w:rPr>
          <w:rFonts w:ascii="Lato" w:hAnsi="Lato" w:cs="Calibri"/>
          <w:sz w:val="22"/>
          <w:szCs w:val="22"/>
          <w:lang w:val="es-ES"/>
        </w:rPr>
        <w:t>s.</w:t>
      </w:r>
    </w:p>
    <w:p w14:paraId="52770742"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acreditativos de la ejecución </w:t>
      </w:r>
      <w:r w:rsidR="00C41774" w:rsidRPr="008926C4">
        <w:rPr>
          <w:rFonts w:ascii="Lato" w:hAnsi="Lato" w:cs="Calibri"/>
          <w:sz w:val="22"/>
          <w:szCs w:val="22"/>
          <w:lang w:val="es-ES"/>
        </w:rPr>
        <w:t>deberán tener</w:t>
      </w:r>
      <w:r w:rsidR="005E0819" w:rsidRPr="008926C4">
        <w:rPr>
          <w:rFonts w:ascii="Lato" w:hAnsi="Lato" w:cs="Calibri"/>
          <w:sz w:val="22"/>
          <w:szCs w:val="22"/>
          <w:lang w:val="es-ES"/>
        </w:rPr>
        <w:t xml:space="preserve"> una fecha de expedición que se</w:t>
      </w:r>
      <w:r w:rsidRPr="008926C4">
        <w:rPr>
          <w:rFonts w:ascii="Lato" w:hAnsi="Lato" w:cs="Calibri"/>
          <w:sz w:val="22"/>
          <w:szCs w:val="22"/>
          <w:lang w:val="es-ES"/>
        </w:rPr>
        <w:t> correspon</w:t>
      </w:r>
      <w:r w:rsidR="005E0819" w:rsidRPr="008926C4">
        <w:rPr>
          <w:rFonts w:ascii="Lato" w:hAnsi="Lato" w:cs="Calibri"/>
          <w:sz w:val="22"/>
          <w:szCs w:val="22"/>
          <w:lang w:val="es-ES"/>
        </w:rPr>
        <w:t xml:space="preserve">da con el año natural de </w:t>
      </w:r>
      <w:r w:rsidRPr="008926C4">
        <w:rPr>
          <w:rFonts w:ascii="Lato" w:hAnsi="Lato" w:cs="Calibri"/>
          <w:sz w:val="22"/>
          <w:szCs w:val="22"/>
          <w:lang w:val="es-ES"/>
        </w:rPr>
        <w:t>aprobación de la convocatoria. </w:t>
      </w:r>
      <w:r w:rsidRPr="008926C4">
        <w:rPr>
          <w:rFonts w:ascii="Lato" w:hAnsi="Lato" w:cs="Calibri"/>
          <w:sz w:val="22"/>
          <w:szCs w:val="22"/>
          <w:lang w:val="es-ES"/>
        </w:rPr>
        <w:br/>
        <w:t>Esta</w:t>
      </w:r>
      <w:r w:rsidR="00D2659A" w:rsidRPr="008926C4">
        <w:rPr>
          <w:rFonts w:ascii="Lato" w:hAnsi="Lato" w:cs="Calibri"/>
          <w:sz w:val="22"/>
          <w:szCs w:val="22"/>
          <w:lang w:val="es-ES"/>
        </w:rPr>
        <w:t xml:space="preserve"> documentación irá acompañada de </w:t>
      </w:r>
      <w:r w:rsidRPr="008926C4">
        <w:rPr>
          <w:rFonts w:ascii="Lato" w:hAnsi="Lato" w:cs="Calibri"/>
          <w:sz w:val="22"/>
          <w:szCs w:val="22"/>
          <w:lang w:val="es-ES"/>
        </w:rPr>
        <w:t xml:space="preserve">una declaración responsable del beneficiario, según modelo facilitado por el </w:t>
      </w:r>
      <w:r w:rsidR="00D2659A" w:rsidRPr="008926C4">
        <w:rPr>
          <w:rFonts w:ascii="Lato" w:hAnsi="Lato" w:cs="Calibri"/>
          <w:sz w:val="22"/>
          <w:szCs w:val="22"/>
          <w:lang w:val="es-ES"/>
        </w:rPr>
        <w:t>Conselh Generau d’Aran</w:t>
      </w:r>
      <w:r w:rsidRPr="008926C4">
        <w:rPr>
          <w:rFonts w:ascii="Lato" w:hAnsi="Lato" w:cs="Calibri"/>
          <w:sz w:val="22"/>
          <w:szCs w:val="22"/>
          <w:lang w:val="es-ES"/>
        </w:rPr>
        <w:t>,</w:t>
      </w:r>
      <w:r w:rsidR="00D2659A" w:rsidRPr="008926C4">
        <w:rPr>
          <w:rFonts w:ascii="Lato" w:hAnsi="Lato" w:cs="Calibri"/>
          <w:sz w:val="22"/>
          <w:szCs w:val="22"/>
          <w:lang w:val="es-ES"/>
        </w:rPr>
        <w:t xml:space="preserve"> </w:t>
      </w:r>
      <w:r w:rsidR="00C41774" w:rsidRPr="008926C4">
        <w:rPr>
          <w:rFonts w:ascii="Lato" w:hAnsi="Lato" w:cs="Calibri"/>
          <w:sz w:val="22"/>
          <w:szCs w:val="22"/>
          <w:lang w:val="es-ES"/>
        </w:rPr>
        <w:t>en relación con</w:t>
      </w:r>
      <w:r w:rsidR="00D2659A" w:rsidRPr="008926C4">
        <w:rPr>
          <w:rFonts w:ascii="Lato" w:hAnsi="Lato" w:cs="Calibri"/>
          <w:sz w:val="22"/>
          <w:szCs w:val="22"/>
          <w:lang w:val="es-ES"/>
        </w:rPr>
        <w:t xml:space="preserve"> los aspectos de ej</w:t>
      </w:r>
      <w:r w:rsidRPr="008926C4">
        <w:rPr>
          <w:rFonts w:ascii="Lato" w:hAnsi="Lato" w:cs="Calibri"/>
          <w:sz w:val="22"/>
          <w:szCs w:val="22"/>
          <w:lang w:val="es-ES"/>
        </w:rPr>
        <w:t>ecución, coste total y financiación de la actuación (con indicación de los recursos propios y diferentes ayudas ob</w:t>
      </w:r>
      <w:r w:rsidR="00D2659A" w:rsidRPr="008926C4">
        <w:rPr>
          <w:rFonts w:ascii="Lato" w:hAnsi="Lato" w:cs="Calibri"/>
          <w:sz w:val="22"/>
          <w:szCs w:val="22"/>
          <w:lang w:val="es-ES"/>
        </w:rPr>
        <w:t>tenidas</w:t>
      </w:r>
      <w:r w:rsidRPr="008926C4">
        <w:rPr>
          <w:rFonts w:ascii="Lato" w:hAnsi="Lato" w:cs="Calibri"/>
          <w:sz w:val="22"/>
          <w:szCs w:val="22"/>
          <w:lang w:val="es-ES"/>
        </w:rPr>
        <w:t>), presentación de justificant</w:t>
      </w:r>
      <w:r w:rsidR="00D2659A" w:rsidRPr="008926C4">
        <w:rPr>
          <w:rFonts w:ascii="Lato" w:hAnsi="Lato" w:cs="Calibri"/>
          <w:sz w:val="22"/>
          <w:szCs w:val="22"/>
          <w:lang w:val="es-ES"/>
        </w:rPr>
        <w:t>e</w:t>
      </w:r>
      <w:r w:rsidRPr="008926C4">
        <w:rPr>
          <w:rFonts w:ascii="Lato" w:hAnsi="Lato" w:cs="Calibri"/>
          <w:sz w:val="22"/>
          <w:szCs w:val="22"/>
          <w:lang w:val="es-ES"/>
        </w:rPr>
        <w:t xml:space="preserve">s en </w:t>
      </w:r>
      <w:r w:rsidR="00D2659A" w:rsidRPr="008926C4">
        <w:rPr>
          <w:rFonts w:ascii="Lato" w:hAnsi="Lato" w:cs="Calibri"/>
          <w:sz w:val="22"/>
          <w:szCs w:val="22"/>
          <w:lang w:val="es-ES"/>
        </w:rPr>
        <w:t xml:space="preserve">otras ayudas de </w:t>
      </w:r>
      <w:r w:rsidRPr="008926C4">
        <w:rPr>
          <w:rFonts w:ascii="Lato" w:hAnsi="Lato" w:cs="Calibri"/>
          <w:sz w:val="22"/>
          <w:szCs w:val="22"/>
          <w:lang w:val="es-ES"/>
        </w:rPr>
        <w:t>administraciones públicas y cumplimiento de los compromisos de publicidad.</w:t>
      </w:r>
    </w:p>
    <w:p w14:paraId="3B5E593A"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D2659A" w:rsidRPr="008926C4">
        <w:rPr>
          <w:rFonts w:ascii="Lato" w:hAnsi="Lato" w:cs="Calibri"/>
          <w:sz w:val="22"/>
          <w:szCs w:val="22"/>
          <w:lang w:val="es-ES"/>
        </w:rPr>
        <w:t>De acuerdo</w:t>
      </w:r>
      <w:r w:rsidRPr="008926C4">
        <w:rPr>
          <w:rFonts w:ascii="Lato" w:hAnsi="Lato" w:cs="Calibri"/>
          <w:sz w:val="22"/>
          <w:szCs w:val="22"/>
          <w:lang w:val="es-ES"/>
        </w:rPr>
        <w:t xml:space="preserve"> con el artículo 31 de la Ley 38/2003, de 17 de noviembre, General de Subvenciones, s</w:t>
      </w:r>
      <w:r w:rsidR="00D2659A" w:rsidRPr="008926C4">
        <w:rPr>
          <w:rFonts w:ascii="Lato" w:hAnsi="Lato" w:cs="Calibri"/>
          <w:sz w:val="22"/>
          <w:szCs w:val="22"/>
          <w:lang w:val="es-ES"/>
        </w:rPr>
        <w:t>e</w:t>
      </w:r>
      <w:r w:rsidRPr="008926C4">
        <w:rPr>
          <w:rFonts w:ascii="Lato" w:hAnsi="Lato" w:cs="Calibri"/>
          <w:sz w:val="22"/>
          <w:szCs w:val="22"/>
          <w:lang w:val="es-ES"/>
        </w:rPr>
        <w:t xml:space="preserve"> considerará gast</w:t>
      </w:r>
      <w:r w:rsidR="00D2659A" w:rsidRPr="008926C4">
        <w:rPr>
          <w:rFonts w:ascii="Lato" w:hAnsi="Lato" w:cs="Calibri"/>
          <w:sz w:val="22"/>
          <w:szCs w:val="22"/>
          <w:lang w:val="es-ES"/>
        </w:rPr>
        <w:t>o</w:t>
      </w:r>
      <w:r w:rsidRPr="008926C4">
        <w:rPr>
          <w:rFonts w:ascii="Lato" w:hAnsi="Lato" w:cs="Calibri"/>
          <w:sz w:val="22"/>
          <w:szCs w:val="22"/>
          <w:lang w:val="es-ES"/>
        </w:rPr>
        <w:t xml:space="preserve"> realizad</w:t>
      </w:r>
      <w:r w:rsidR="00D2659A" w:rsidRPr="008926C4">
        <w:rPr>
          <w:rFonts w:ascii="Lato" w:hAnsi="Lato" w:cs="Calibri"/>
          <w:sz w:val="22"/>
          <w:szCs w:val="22"/>
          <w:lang w:val="es-ES"/>
        </w:rPr>
        <w:t>o</w:t>
      </w:r>
      <w:r w:rsidRPr="008926C4">
        <w:rPr>
          <w:rFonts w:ascii="Lato" w:hAnsi="Lato" w:cs="Calibri"/>
          <w:sz w:val="22"/>
          <w:szCs w:val="22"/>
          <w:lang w:val="es-ES"/>
        </w:rPr>
        <w:t xml:space="preserve"> </w:t>
      </w:r>
      <w:r w:rsidR="00D2659A" w:rsidRPr="008926C4">
        <w:rPr>
          <w:rFonts w:ascii="Lato" w:hAnsi="Lato" w:cs="Calibri"/>
          <w:sz w:val="22"/>
          <w:szCs w:val="22"/>
          <w:lang w:val="es-ES"/>
        </w:rPr>
        <w:t>aun cuando no haya</w:t>
      </w:r>
      <w:r w:rsidRPr="008926C4">
        <w:rPr>
          <w:rFonts w:ascii="Lato" w:hAnsi="Lato" w:cs="Calibri"/>
          <w:sz w:val="22"/>
          <w:szCs w:val="22"/>
          <w:lang w:val="es-ES"/>
        </w:rPr>
        <w:t xml:space="preserve"> sido efectivament</w:t>
      </w:r>
      <w:r w:rsidR="00D2659A" w:rsidRPr="008926C4">
        <w:rPr>
          <w:rFonts w:ascii="Lato" w:hAnsi="Lato" w:cs="Calibri"/>
          <w:sz w:val="22"/>
          <w:szCs w:val="22"/>
          <w:lang w:val="es-ES"/>
        </w:rPr>
        <w:t xml:space="preserve">e </w:t>
      </w:r>
      <w:r w:rsidRPr="008926C4">
        <w:rPr>
          <w:rFonts w:ascii="Lato" w:hAnsi="Lato" w:cs="Calibri"/>
          <w:sz w:val="22"/>
          <w:szCs w:val="22"/>
          <w:lang w:val="es-ES"/>
        </w:rPr>
        <w:t>pagada en el momento de la justificación.</w:t>
      </w:r>
    </w:p>
    <w:p w14:paraId="2D91CF47"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19.- Publicidad de las actuaciones</w:t>
      </w:r>
    </w:p>
    <w:p w14:paraId="4DC99C07" w14:textId="77777777" w:rsidR="001A6564"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E</w:t>
      </w:r>
      <w:r w:rsidR="001A6564" w:rsidRPr="008926C4">
        <w:rPr>
          <w:rFonts w:ascii="Lato" w:hAnsi="Lato" w:cs="Calibri"/>
          <w:sz w:val="22"/>
          <w:szCs w:val="22"/>
          <w:lang w:val="es-ES"/>
        </w:rPr>
        <w:t xml:space="preserve">n las acciones de difusión de las actividades subvencionadas, el beneficiario tendrá que hacer constar el apoyo/colaboración del </w:t>
      </w:r>
      <w:r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A738C16" w14:textId="77777777" w:rsidR="00D2659A" w:rsidRPr="008926C4" w:rsidRDefault="00D2659A" w:rsidP="00293545">
      <w:pPr>
        <w:jc w:val="both"/>
        <w:rPr>
          <w:rFonts w:ascii="Lato" w:hAnsi="Lato" w:cs="Calibri"/>
          <w:b/>
          <w:iCs/>
          <w:sz w:val="22"/>
          <w:szCs w:val="22"/>
          <w:lang w:val="af-ZA"/>
        </w:rPr>
      </w:pPr>
    </w:p>
    <w:p w14:paraId="4DD21623"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20.- Invalidez, modificación y reintegro de las subvenciones</w:t>
      </w:r>
    </w:p>
    <w:p w14:paraId="0FA81702" w14:textId="77777777" w:rsidR="00EE0DB9"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cuanto a estos aspectos, se estará a lo que dispone el capítulo V de las Bases generales d</w:t>
      </w:r>
      <w:r w:rsidR="00EE0DB9" w:rsidRPr="008926C4">
        <w:rPr>
          <w:rFonts w:ascii="Lato" w:hAnsi="Lato" w:cs="Calibri"/>
          <w:sz w:val="22"/>
          <w:szCs w:val="22"/>
          <w:lang w:val="es-ES"/>
        </w:rPr>
        <w:t xml:space="preserve">e </w:t>
      </w:r>
      <w:r w:rsidRPr="008926C4">
        <w:rPr>
          <w:rFonts w:ascii="Lato" w:hAnsi="Lato" w:cs="Calibri"/>
          <w:sz w:val="22"/>
          <w:szCs w:val="22"/>
          <w:lang w:val="es-ES"/>
        </w:rPr>
        <w:t>otorgamiento de subvenciones del Conselh Generau d’Aran</w:t>
      </w:r>
    </w:p>
    <w:p w14:paraId="3E87567B"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21.- Normativa supletoria</w:t>
      </w:r>
    </w:p>
    <w:p w14:paraId="690D93B5"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8926C4">
        <w:rPr>
          <w:rFonts w:ascii="Lato" w:hAnsi="Lato" w:cs="Calibri"/>
          <w:sz w:val="22"/>
          <w:szCs w:val="22"/>
          <w:lang w:val="es-ES"/>
        </w:rPr>
        <w:br/>
      </w:r>
      <w:r w:rsidRPr="008926C4">
        <w:rPr>
          <w:rFonts w:ascii="Lato" w:hAnsi="Lato" w:cs="Calibri"/>
          <w:sz w:val="22"/>
          <w:szCs w:val="22"/>
          <w:lang w:val="es-ES"/>
        </w:rPr>
        <w:br/>
        <w:t>Artículo 22.- Transparencia y buen gobierno</w:t>
      </w:r>
    </w:p>
    <w:p w14:paraId="48E87D97"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1A26E6D8" w14:textId="77777777" w:rsidR="001A6564" w:rsidRPr="008926C4" w:rsidRDefault="001A6564" w:rsidP="00293545">
      <w:pPr>
        <w:jc w:val="both"/>
        <w:rPr>
          <w:rFonts w:ascii="Lato" w:hAnsi="Lato" w:cs="Calibri"/>
          <w:sz w:val="22"/>
          <w:szCs w:val="22"/>
          <w:lang w:val="af-ZA"/>
        </w:rPr>
      </w:pPr>
    </w:p>
    <w:p w14:paraId="6172AFE7" w14:textId="77777777" w:rsidR="00507313" w:rsidRPr="008926C4" w:rsidRDefault="00047B5B" w:rsidP="00293545">
      <w:pPr>
        <w:shd w:val="clear" w:color="auto" w:fill="FFFFFF"/>
        <w:spacing w:line="360" w:lineRule="atLeast"/>
        <w:ind w:left="45" w:right="45"/>
        <w:jc w:val="both"/>
        <w:rPr>
          <w:rFonts w:ascii="Lato" w:hAnsi="Lato" w:cs="Calibri"/>
          <w:b/>
          <w:sz w:val="22"/>
          <w:szCs w:val="22"/>
          <w:u w:val="single"/>
          <w:lang w:val="es-ES"/>
        </w:rPr>
      </w:pPr>
      <w:r w:rsidRPr="008926C4">
        <w:rPr>
          <w:rFonts w:ascii="Lato" w:hAnsi="Lato" w:cs="Calibri"/>
          <w:b/>
          <w:sz w:val="22"/>
          <w:szCs w:val="22"/>
          <w:u w:val="single"/>
          <w:lang w:val="es-ES"/>
        </w:rPr>
        <w:t>PRINCIPIOS ÉTICOS Y REGLAS</w:t>
      </w:r>
      <w:r w:rsidR="00D2659A" w:rsidRPr="008926C4">
        <w:rPr>
          <w:rFonts w:ascii="Lato" w:hAnsi="Lato" w:cs="Calibri"/>
          <w:b/>
          <w:sz w:val="22"/>
          <w:szCs w:val="22"/>
          <w:u w:val="single"/>
          <w:lang w:val="es-ES"/>
        </w:rPr>
        <w:t xml:space="preserve"> DE CONDUCTA A LAS CUALES LOS BENEFICIARIOS DE SUBVENCIONES DEL CONSELH GENERAU D’ARAN TIENEN QUE ADECUAR SU ACTIVIDAD</w:t>
      </w:r>
    </w:p>
    <w:p w14:paraId="07D31D0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1. Los beneficiarios de subvenciones del Conselh Generau d’Aran adoptarán una conducta éticamente ejemplar y </w:t>
      </w:r>
      <w:r w:rsidR="00C41774" w:rsidRPr="008926C4">
        <w:rPr>
          <w:rFonts w:ascii="Lato" w:hAnsi="Lato" w:cs="Calibri"/>
          <w:sz w:val="22"/>
          <w:szCs w:val="22"/>
          <w:lang w:val="es-ES"/>
        </w:rPr>
        <w:t>actuarán</w:t>
      </w:r>
      <w:r w:rsidRPr="008926C4">
        <w:rPr>
          <w:rFonts w:ascii="Lato" w:hAnsi="Lato" w:cs="Calibri"/>
          <w:sz w:val="22"/>
          <w:szCs w:val="22"/>
          <w:lang w:val="es-ES"/>
        </w:rPr>
        <w:t xml:space="preserve"> para evitar la corrupción en cualquiera de todas sus posibles formas. </w:t>
      </w:r>
    </w:p>
    <w:p w14:paraId="490DE698"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2. En este sentido -y al margen de aquellos otros deberes vinculados al principio de actuación denominada en el punto anterior, derivados de los principios éticos y de las reglas de conducta a las cuales los licitadores y los contr</w:t>
      </w:r>
      <w:r w:rsidR="00293545" w:rsidRPr="008926C4">
        <w:rPr>
          <w:rFonts w:ascii="Lato" w:hAnsi="Lato" w:cs="Calibri"/>
          <w:sz w:val="22"/>
          <w:szCs w:val="22"/>
          <w:lang w:val="es-ES"/>
        </w:rPr>
        <w:t>a</w:t>
      </w:r>
      <w:r w:rsidRPr="008926C4">
        <w:rPr>
          <w:rFonts w:ascii="Lato" w:hAnsi="Lato" w:cs="Calibri"/>
          <w:sz w:val="22"/>
          <w:szCs w:val="22"/>
          <w:lang w:val="es-ES"/>
        </w:rPr>
        <w:t>tistas tienen que adecuar su actividad- asumen particularmente las obligaciones siguientes:</w:t>
      </w:r>
    </w:p>
    <w:p w14:paraId="3554268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a</w:t>
      </w:r>
      <w:r w:rsidRPr="008926C4">
        <w:rPr>
          <w:rFonts w:ascii="Lato" w:hAnsi="Lato" w:cs="Calibri"/>
          <w:sz w:val="22"/>
          <w:szCs w:val="22"/>
          <w:lang w:val="es-ES"/>
        </w:rPr>
        <w:t>. Comunicar inmediatamente al órgano de contratación las posibles situaciones de conflicto de intereses</w:t>
      </w:r>
    </w:p>
    <w:p w14:paraId="785672DC"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lastRenderedPageBreak/>
        <w:br/>
        <w:t xml:space="preserve">b. No solicitar, </w:t>
      </w:r>
      <w:r w:rsidR="00C41774" w:rsidRPr="008926C4">
        <w:rPr>
          <w:rFonts w:ascii="Lato" w:hAnsi="Lato" w:cs="Calibri"/>
          <w:sz w:val="22"/>
          <w:szCs w:val="22"/>
          <w:lang w:val="es-ES"/>
        </w:rPr>
        <w:t>directa o indirectamente</w:t>
      </w:r>
      <w:r w:rsidRPr="008926C4">
        <w:rPr>
          <w:rFonts w:ascii="Lato" w:hAnsi="Lato" w:cs="Calibri"/>
          <w:sz w:val="22"/>
          <w:szCs w:val="22"/>
          <w:lang w:val="es-ES"/>
        </w:rPr>
        <w:t>, que un cargo o empleado público influya en el otorgamiento de las subvenciones</w:t>
      </w:r>
    </w:p>
    <w:p w14:paraId="27816B1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2AF727D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d. No realizar cualquier otra acción que pueda vulnerar los principios de igualdad de oportunidades y de libre concurrencia</w:t>
      </w:r>
    </w:p>
    <w:p w14:paraId="66C0BABF"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e. No realizar acciones que pongan en riesgo el interés público</w:t>
      </w:r>
    </w:p>
    <w:p w14:paraId="0AC9287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 xml:space="preserve">f. Respetar los principios de libre mercado y </w:t>
      </w:r>
      <w:r w:rsidR="00293545" w:rsidRPr="008926C4">
        <w:rPr>
          <w:rFonts w:ascii="Lato" w:hAnsi="Lato" w:cs="Calibri"/>
          <w:sz w:val="22"/>
          <w:szCs w:val="22"/>
          <w:lang w:val="es-ES"/>
        </w:rPr>
        <w:t>de concurrencia</w:t>
      </w:r>
      <w:r w:rsidRPr="008926C4">
        <w:rPr>
          <w:rFonts w:ascii="Lato" w:hAnsi="Lato" w:cs="Calibri"/>
          <w:sz w:val="22"/>
          <w:szCs w:val="22"/>
          <w:lang w:val="es-ES"/>
        </w:rPr>
        <w:t xml:space="preserve"> competitiva, y abstenerse de realizar conductas qu</w:t>
      </w:r>
      <w:r w:rsidR="00293545" w:rsidRPr="008926C4">
        <w:rPr>
          <w:rFonts w:ascii="Lato" w:hAnsi="Lato" w:cs="Calibri"/>
          <w:sz w:val="22"/>
          <w:szCs w:val="22"/>
          <w:lang w:val="es-ES"/>
        </w:rPr>
        <w:t>e tengan por</w:t>
      </w:r>
      <w:r w:rsidRPr="008926C4">
        <w:rPr>
          <w:rFonts w:ascii="Lato" w:hAnsi="Lato" w:cs="Calibri"/>
          <w:sz w:val="22"/>
          <w:szCs w:val="22"/>
          <w:lang w:val="es-ES"/>
        </w:rPr>
        <w:t xml:space="preserve"> objeto</w:t>
      </w:r>
      <w:r w:rsidR="00293545" w:rsidRPr="008926C4">
        <w:rPr>
          <w:rFonts w:ascii="Lato" w:hAnsi="Lato" w:cs="Calibri"/>
          <w:sz w:val="22"/>
          <w:szCs w:val="22"/>
          <w:lang w:val="es-ES"/>
        </w:rPr>
        <w:t xml:space="preserve"> o puedan producir el efecto de i</w:t>
      </w:r>
      <w:r w:rsidRPr="008926C4">
        <w:rPr>
          <w:rFonts w:ascii="Lato" w:hAnsi="Lato" w:cs="Calibri"/>
          <w:sz w:val="22"/>
          <w:szCs w:val="22"/>
          <w:lang w:val="es-ES"/>
        </w:rPr>
        <w:t>mpedir, restringir o </w:t>
      </w:r>
      <w:r w:rsidR="00293545" w:rsidRPr="008926C4">
        <w:rPr>
          <w:rFonts w:ascii="Lato" w:hAnsi="Lato" w:cs="Calibri"/>
          <w:sz w:val="22"/>
          <w:szCs w:val="22"/>
          <w:lang w:val="es-ES"/>
        </w:rPr>
        <w:t>false</w:t>
      </w:r>
      <w:r w:rsidRPr="008926C4">
        <w:rPr>
          <w:rFonts w:ascii="Lato" w:hAnsi="Lato" w:cs="Calibri"/>
          <w:sz w:val="22"/>
          <w:szCs w:val="22"/>
          <w:lang w:val="es-ES"/>
        </w:rPr>
        <w:t>ar la competencia, como por ejemplo los comportamientos c</w:t>
      </w:r>
      <w:r w:rsidR="00293545" w:rsidRPr="008926C4">
        <w:rPr>
          <w:rFonts w:ascii="Lato" w:hAnsi="Lato" w:cs="Calibri"/>
          <w:sz w:val="22"/>
          <w:szCs w:val="22"/>
          <w:lang w:val="es-ES"/>
        </w:rPr>
        <w:t>olusorios o</w:t>
      </w:r>
      <w:r w:rsidRPr="008926C4">
        <w:rPr>
          <w:rFonts w:ascii="Lato" w:hAnsi="Lato" w:cs="Calibri"/>
          <w:sz w:val="22"/>
          <w:szCs w:val="22"/>
          <w:lang w:val="es-ES"/>
        </w:rPr>
        <w:t xml:space="preserve"> de competencia fraudulenta (ofertas de resguard</w:t>
      </w:r>
      <w:r w:rsidR="00293545" w:rsidRPr="008926C4">
        <w:rPr>
          <w:rFonts w:ascii="Lato" w:hAnsi="Lato" w:cs="Calibri"/>
          <w:sz w:val="22"/>
          <w:szCs w:val="22"/>
          <w:lang w:val="es-ES"/>
        </w:rPr>
        <w:t xml:space="preserve">o, eliminación de </w:t>
      </w:r>
      <w:r w:rsidRPr="008926C4">
        <w:rPr>
          <w:rFonts w:ascii="Lato" w:hAnsi="Lato" w:cs="Calibri"/>
          <w:sz w:val="22"/>
          <w:szCs w:val="22"/>
          <w:lang w:val="es-ES"/>
        </w:rPr>
        <w:t>ofertas, asignación de mercados, rotación</w:t>
      </w:r>
      <w:r w:rsidR="00293545" w:rsidRPr="008926C4">
        <w:rPr>
          <w:rFonts w:ascii="Lato" w:hAnsi="Lato" w:cs="Calibri"/>
          <w:sz w:val="22"/>
          <w:szCs w:val="22"/>
          <w:lang w:val="es-ES"/>
        </w:rPr>
        <w:t xml:space="preserve"> de </w:t>
      </w:r>
      <w:r w:rsidRPr="008926C4">
        <w:rPr>
          <w:rFonts w:ascii="Lato" w:hAnsi="Lato" w:cs="Calibri"/>
          <w:sz w:val="22"/>
          <w:szCs w:val="22"/>
          <w:lang w:val="es-ES"/>
        </w:rPr>
        <w:t>ofertas, etc.). Asimismo, denunciar cualquier acto o conducta </w:t>
      </w:r>
      <w:r w:rsidR="00293545" w:rsidRPr="008926C4">
        <w:rPr>
          <w:rFonts w:ascii="Lato" w:hAnsi="Lato" w:cs="Calibri"/>
          <w:sz w:val="22"/>
          <w:szCs w:val="22"/>
          <w:lang w:val="es-ES"/>
        </w:rPr>
        <w:t>dirigidos</w:t>
      </w:r>
      <w:r w:rsidRPr="008926C4">
        <w:rPr>
          <w:rFonts w:ascii="Lato" w:hAnsi="Lato" w:cs="Calibri"/>
          <w:sz w:val="22"/>
          <w:szCs w:val="22"/>
          <w:lang w:val="es-ES"/>
        </w:rPr>
        <w:t> </w:t>
      </w:r>
      <w:r w:rsidR="00293545" w:rsidRPr="008926C4">
        <w:rPr>
          <w:rFonts w:ascii="Lato" w:hAnsi="Lato" w:cs="Calibri"/>
          <w:sz w:val="22"/>
          <w:szCs w:val="22"/>
          <w:lang w:val="es-ES"/>
        </w:rPr>
        <w:t>a aquellas</w:t>
      </w:r>
      <w:r w:rsidRPr="008926C4">
        <w:rPr>
          <w:rFonts w:ascii="Lato" w:hAnsi="Lato" w:cs="Calibri"/>
          <w:sz w:val="22"/>
          <w:szCs w:val="22"/>
          <w:lang w:val="es-ES"/>
        </w:rPr>
        <w:t> finalidades y relacionados con la licitación o el contrato de los </w:t>
      </w:r>
      <w:r w:rsidR="00293545" w:rsidRPr="008926C4">
        <w:rPr>
          <w:rFonts w:ascii="Lato" w:hAnsi="Lato" w:cs="Calibri"/>
          <w:sz w:val="22"/>
          <w:szCs w:val="22"/>
          <w:lang w:val="es-ES"/>
        </w:rPr>
        <w:t>cuales tuviese conocimiento.</w:t>
      </w:r>
    </w:p>
    <w:p w14:paraId="62218F4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g. No utilizar información confidencia</w:t>
      </w:r>
      <w:r w:rsidR="00293545" w:rsidRPr="008926C4">
        <w:rPr>
          <w:rFonts w:ascii="Lato" w:hAnsi="Lato" w:cs="Calibri"/>
          <w:sz w:val="22"/>
          <w:szCs w:val="22"/>
          <w:lang w:val="es-ES"/>
        </w:rPr>
        <w:t>l</w:t>
      </w:r>
      <w:r w:rsidRPr="008926C4">
        <w:rPr>
          <w:rFonts w:ascii="Lato" w:hAnsi="Lato" w:cs="Calibri"/>
          <w:sz w:val="22"/>
          <w:szCs w:val="22"/>
          <w:lang w:val="es-ES"/>
        </w:rPr>
        <w:t xml:space="preserve">, conocida mediante la subvención, para obtener, </w:t>
      </w:r>
      <w:r w:rsidR="00C41774" w:rsidRPr="008926C4">
        <w:rPr>
          <w:rFonts w:ascii="Lato" w:hAnsi="Lato" w:cs="Calibri"/>
          <w:sz w:val="22"/>
          <w:szCs w:val="22"/>
          <w:lang w:val="es-ES"/>
        </w:rPr>
        <w:t>directa o indirectamente</w:t>
      </w:r>
      <w:r w:rsidR="00293545" w:rsidRPr="008926C4">
        <w:rPr>
          <w:rFonts w:ascii="Lato" w:hAnsi="Lato" w:cs="Calibri"/>
          <w:sz w:val="22"/>
          <w:szCs w:val="22"/>
          <w:lang w:val="es-ES"/>
        </w:rPr>
        <w:t>, una</w:t>
      </w:r>
      <w:r w:rsidRPr="008926C4">
        <w:rPr>
          <w:rFonts w:ascii="Lato" w:hAnsi="Lato" w:cs="Calibri"/>
          <w:sz w:val="22"/>
          <w:szCs w:val="22"/>
          <w:lang w:val="es-ES"/>
        </w:rPr>
        <w:t> </w:t>
      </w:r>
      <w:r w:rsidR="00293545" w:rsidRPr="008926C4">
        <w:rPr>
          <w:rFonts w:ascii="Lato" w:hAnsi="Lato" w:cs="Calibri"/>
          <w:sz w:val="22"/>
          <w:szCs w:val="22"/>
          <w:lang w:val="es-ES"/>
        </w:rPr>
        <w:t xml:space="preserve">ventaja </w:t>
      </w:r>
      <w:r w:rsidRPr="008926C4">
        <w:rPr>
          <w:rFonts w:ascii="Lato" w:hAnsi="Lato" w:cs="Calibri"/>
          <w:sz w:val="22"/>
          <w:szCs w:val="22"/>
          <w:lang w:val="es-ES"/>
        </w:rPr>
        <w:t>o beneficio económico en interés propio</w:t>
      </w:r>
    </w:p>
    <w:p w14:paraId="3C8380C6"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h. Observar los</w:t>
      </w:r>
      <w:r w:rsidR="00293545" w:rsidRPr="008926C4">
        <w:rPr>
          <w:rFonts w:ascii="Lato" w:hAnsi="Lato" w:cs="Calibri"/>
          <w:sz w:val="22"/>
          <w:szCs w:val="22"/>
          <w:lang w:val="es-ES"/>
        </w:rPr>
        <w:t xml:space="preserve"> principios, las normas y los cánones</w:t>
      </w:r>
      <w:r w:rsidRPr="008926C4">
        <w:rPr>
          <w:rFonts w:ascii="Lato" w:hAnsi="Lato" w:cs="Calibri"/>
          <w:sz w:val="22"/>
          <w:szCs w:val="22"/>
          <w:lang w:val="es-ES"/>
        </w:rPr>
        <w:t xml:space="preserve"> éticos propios de las actividades, los oficios y/o las profesiones correspondientes a las subvenciones entregadas</w:t>
      </w:r>
    </w:p>
    <w:p w14:paraId="1BEFF2D0"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i</w:t>
      </w:r>
      <w:r w:rsidRPr="008926C4">
        <w:rPr>
          <w:rFonts w:ascii="Lato" w:hAnsi="Lato" w:cs="Calibri"/>
          <w:sz w:val="22"/>
          <w:szCs w:val="22"/>
          <w:lang w:val="es-ES"/>
        </w:rPr>
        <w:t>. Colaborar con la Corporación en las actuaciones que est</w:t>
      </w:r>
      <w:r w:rsidR="00293545" w:rsidRPr="008926C4">
        <w:rPr>
          <w:rFonts w:ascii="Lato" w:hAnsi="Lato" w:cs="Calibri"/>
          <w:sz w:val="22"/>
          <w:szCs w:val="22"/>
          <w:lang w:val="es-ES"/>
        </w:rPr>
        <w:t>a</w:t>
      </w:r>
      <w:r w:rsidRPr="008926C4">
        <w:rPr>
          <w:rFonts w:ascii="Lato" w:hAnsi="Lato" w:cs="Calibri"/>
          <w:sz w:val="22"/>
          <w:szCs w:val="22"/>
          <w:lang w:val="es-ES"/>
        </w:rPr>
        <w:t xml:space="preserve"> realiza para el seguimiento y/o valoración del cumplimiento de la subvención, </w:t>
      </w:r>
      <w:r w:rsidR="00293545" w:rsidRPr="008926C4">
        <w:rPr>
          <w:rFonts w:ascii="Lato" w:hAnsi="Lato" w:cs="Calibri"/>
          <w:sz w:val="22"/>
          <w:szCs w:val="22"/>
          <w:lang w:val="es-ES"/>
        </w:rPr>
        <w:t>particularmente</w:t>
      </w:r>
      <w:r w:rsidRPr="008926C4">
        <w:rPr>
          <w:rFonts w:ascii="Lato" w:hAnsi="Lato" w:cs="Calibri"/>
          <w:sz w:val="22"/>
          <w:szCs w:val="22"/>
          <w:lang w:val="es-ES"/>
        </w:rPr>
        <w:t> facilitando la información que le sea solicitada para estas finalidades</w:t>
      </w:r>
    </w:p>
    <w:p w14:paraId="5F42E8F5"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j. Denunciar lo</w:t>
      </w:r>
      <w:r w:rsidRPr="008926C4">
        <w:rPr>
          <w:rFonts w:ascii="Lato" w:hAnsi="Lato" w:cs="Calibri"/>
          <w:sz w:val="22"/>
          <w:szCs w:val="22"/>
          <w:lang w:val="es-ES"/>
        </w:rPr>
        <w:t>s act</w:t>
      </w:r>
      <w:r w:rsidR="00293545" w:rsidRPr="008926C4">
        <w:rPr>
          <w:rFonts w:ascii="Lato" w:hAnsi="Lato" w:cs="Calibri"/>
          <w:sz w:val="22"/>
          <w:szCs w:val="22"/>
          <w:lang w:val="es-ES"/>
        </w:rPr>
        <w:t xml:space="preserve">os de las cuales </w:t>
      </w:r>
      <w:r w:rsidRPr="008926C4">
        <w:rPr>
          <w:rFonts w:ascii="Lato" w:hAnsi="Lato" w:cs="Calibri"/>
          <w:sz w:val="22"/>
          <w:szCs w:val="22"/>
          <w:lang w:val="es-ES"/>
        </w:rPr>
        <w:t>tengan conocimiento y que puedan comportar una infracción las obligaciones </w:t>
      </w:r>
      <w:r w:rsidR="00293545" w:rsidRPr="008926C4">
        <w:rPr>
          <w:rFonts w:ascii="Lato" w:hAnsi="Lato" w:cs="Calibri"/>
          <w:sz w:val="22"/>
          <w:szCs w:val="22"/>
          <w:lang w:val="es-ES"/>
        </w:rPr>
        <w:t>contenidas</w:t>
      </w:r>
      <w:r w:rsidRPr="008926C4">
        <w:rPr>
          <w:rFonts w:ascii="Lato" w:hAnsi="Lato" w:cs="Calibri"/>
          <w:sz w:val="22"/>
          <w:szCs w:val="22"/>
          <w:lang w:val="es-ES"/>
        </w:rPr>
        <w:t> en esta cláusula</w:t>
      </w:r>
      <w:r w:rsidR="00293545" w:rsidRPr="008926C4">
        <w:rPr>
          <w:rFonts w:ascii="Lato" w:hAnsi="Lato" w:cs="Calibri"/>
          <w:sz w:val="22"/>
          <w:szCs w:val="22"/>
          <w:lang w:val="es-ES"/>
        </w:rPr>
        <w:t>.</w:t>
      </w:r>
    </w:p>
    <w:p w14:paraId="24EFDF37" w14:textId="77777777" w:rsidR="00D2659A"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3. El incumplimiento de cualquier</w:t>
      </w:r>
      <w:r w:rsidR="00293545" w:rsidRPr="008926C4">
        <w:rPr>
          <w:rFonts w:ascii="Lato" w:hAnsi="Lato" w:cs="Calibri"/>
          <w:sz w:val="22"/>
          <w:szCs w:val="22"/>
          <w:lang w:val="es-ES"/>
        </w:rPr>
        <w:t>a</w:t>
      </w:r>
      <w:r w:rsidRPr="008926C4">
        <w:rPr>
          <w:rFonts w:ascii="Lato" w:hAnsi="Lato" w:cs="Calibri"/>
          <w:sz w:val="22"/>
          <w:szCs w:val="22"/>
          <w:lang w:val="es-ES"/>
        </w:rPr>
        <w:t xml:space="preserve"> de las obligaciones c</w:t>
      </w:r>
      <w:r w:rsidR="00293545" w:rsidRPr="008926C4">
        <w:rPr>
          <w:rFonts w:ascii="Lato" w:hAnsi="Lato" w:cs="Calibri"/>
          <w:sz w:val="22"/>
          <w:szCs w:val="22"/>
          <w:lang w:val="es-ES"/>
        </w:rPr>
        <w:t>ontenidas en el anterior apartado 2 por parte de los beneficiarios de subvenciones del Conselh Generau d’Aran, será causa de revocación de la subvención, sin perjuicio de aquellas otras posibles consecuencias previstas en la legislación vigente.</w:t>
      </w:r>
    </w:p>
    <w:p w14:paraId="2152FD26" w14:textId="77777777" w:rsidR="00D2659A" w:rsidRPr="008926C4" w:rsidRDefault="00D2659A" w:rsidP="00293545">
      <w:pPr>
        <w:jc w:val="both"/>
        <w:rPr>
          <w:rFonts w:ascii="Lato" w:hAnsi="Lato" w:cs="Calibri"/>
          <w:sz w:val="22"/>
          <w:szCs w:val="22"/>
          <w:lang w:val="af-ZA"/>
        </w:rPr>
      </w:pPr>
    </w:p>
    <w:p w14:paraId="07C66F2D" w14:textId="769C4ABF" w:rsidR="00D2659A" w:rsidRPr="008926C4" w:rsidRDefault="00D2659A" w:rsidP="00293545">
      <w:pPr>
        <w:jc w:val="both"/>
        <w:rPr>
          <w:rFonts w:ascii="Lato" w:hAnsi="Lato" w:cs="Calibri"/>
          <w:b/>
          <w:sz w:val="22"/>
          <w:szCs w:val="22"/>
        </w:rPr>
      </w:pPr>
      <w:r w:rsidRPr="008926C4">
        <w:rPr>
          <w:rFonts w:ascii="Lato" w:hAnsi="Lato" w:cs="Calibri"/>
          <w:sz w:val="22"/>
          <w:szCs w:val="22"/>
          <w:lang w:val="af-ZA"/>
        </w:rPr>
        <w:t>Vielha</w:t>
      </w:r>
      <w:r w:rsidR="005A1959" w:rsidRPr="008926C4">
        <w:rPr>
          <w:rFonts w:ascii="Lato" w:hAnsi="Lato" w:cs="Calibri"/>
          <w:sz w:val="22"/>
          <w:szCs w:val="22"/>
          <w:lang w:val="af-ZA"/>
        </w:rPr>
        <w:t xml:space="preserve">, </w:t>
      </w:r>
      <w:r w:rsidR="002F5CBE">
        <w:rPr>
          <w:rFonts w:ascii="Lato" w:hAnsi="Lato" w:cs="Calibri"/>
          <w:sz w:val="22"/>
          <w:szCs w:val="22"/>
          <w:lang w:val="af-ZA"/>
        </w:rPr>
        <w:t>11 de mayo de 2026</w:t>
      </w:r>
      <w:r w:rsidR="005A1959" w:rsidRPr="008926C4">
        <w:rPr>
          <w:rFonts w:ascii="Lato" w:hAnsi="Lato" w:cs="Calibri"/>
          <w:sz w:val="22"/>
          <w:szCs w:val="22"/>
          <w:lang w:val="af-ZA"/>
        </w:rPr>
        <w:t>.</w:t>
      </w:r>
    </w:p>
    <w:p w14:paraId="62A3D90D" w14:textId="77777777" w:rsidR="00D2659A" w:rsidRPr="008926C4" w:rsidRDefault="00D2659A" w:rsidP="00293545">
      <w:pPr>
        <w:jc w:val="both"/>
        <w:rPr>
          <w:rFonts w:ascii="Lato" w:hAnsi="Lato" w:cs="Calibri"/>
          <w:sz w:val="22"/>
          <w:szCs w:val="22"/>
          <w:lang w:val="af-ZA"/>
        </w:rPr>
      </w:pPr>
    </w:p>
    <w:p w14:paraId="42CAC168" w14:textId="77777777" w:rsidR="00D2659A" w:rsidRPr="008926C4" w:rsidRDefault="00D2659A" w:rsidP="00D2659A">
      <w:pPr>
        <w:jc w:val="both"/>
        <w:rPr>
          <w:rFonts w:ascii="Lato" w:hAnsi="Lato" w:cs="Calibri"/>
          <w:sz w:val="22"/>
          <w:szCs w:val="22"/>
          <w:lang w:val="af-ZA"/>
        </w:rPr>
      </w:pPr>
    </w:p>
    <w:p w14:paraId="776A8C05" w14:textId="77777777" w:rsidR="00D2659A" w:rsidRPr="008926C4" w:rsidRDefault="00FC1AC4" w:rsidP="00D2659A">
      <w:pPr>
        <w:jc w:val="both"/>
        <w:rPr>
          <w:rFonts w:ascii="Lato" w:hAnsi="Lato" w:cs="Calibri"/>
          <w:sz w:val="22"/>
          <w:szCs w:val="22"/>
          <w:lang w:val="af-ZA"/>
        </w:rPr>
      </w:pPr>
      <w:r w:rsidRPr="008926C4">
        <w:rPr>
          <w:rFonts w:ascii="Lato" w:hAnsi="Lato" w:cs="Calibri"/>
          <w:sz w:val="22"/>
          <w:szCs w:val="22"/>
          <w:lang w:val="af-ZA"/>
        </w:rPr>
        <w:t>Maria Vergés Pérez</w:t>
      </w:r>
    </w:p>
    <w:p w14:paraId="4D8A8278" w14:textId="77777777" w:rsidR="00D2659A" w:rsidRPr="008926C4" w:rsidRDefault="00D2659A" w:rsidP="00D2659A">
      <w:pPr>
        <w:jc w:val="both"/>
        <w:rPr>
          <w:rFonts w:ascii="Lato" w:hAnsi="Lato" w:cs="Calibri"/>
          <w:sz w:val="22"/>
          <w:szCs w:val="22"/>
          <w:lang w:val="af-ZA"/>
        </w:rPr>
      </w:pPr>
      <w:r w:rsidRPr="008926C4">
        <w:rPr>
          <w:rFonts w:ascii="Lato" w:hAnsi="Lato" w:cs="Calibri"/>
          <w:sz w:val="22"/>
          <w:szCs w:val="22"/>
          <w:lang w:val="af-ZA"/>
        </w:rPr>
        <w:t>S</w:t>
      </w:r>
      <w:r w:rsidR="00FC1AC4" w:rsidRPr="008926C4">
        <w:rPr>
          <w:rFonts w:ascii="Lato" w:hAnsi="Lato" w:cs="Calibri"/>
          <w:sz w:val="22"/>
          <w:szCs w:val="22"/>
          <w:lang w:val="af-ZA"/>
        </w:rPr>
        <w:t>í</w:t>
      </w:r>
      <w:r w:rsidRPr="008926C4">
        <w:rPr>
          <w:rFonts w:ascii="Lato" w:hAnsi="Lato" w:cs="Calibri"/>
          <w:sz w:val="22"/>
          <w:szCs w:val="22"/>
          <w:lang w:val="af-ZA"/>
        </w:rPr>
        <w:t>ndic</w:t>
      </w:r>
      <w:r w:rsidR="00FC1AC4" w:rsidRPr="008926C4">
        <w:rPr>
          <w:rFonts w:ascii="Lato" w:hAnsi="Lato" w:cs="Calibri"/>
          <w:sz w:val="22"/>
          <w:szCs w:val="22"/>
          <w:lang w:val="af-ZA"/>
        </w:rPr>
        <w:t>a</w:t>
      </w:r>
      <w:r w:rsidRPr="008926C4">
        <w:rPr>
          <w:rFonts w:ascii="Lato" w:hAnsi="Lato" w:cs="Calibri"/>
          <w:sz w:val="22"/>
          <w:szCs w:val="22"/>
          <w:lang w:val="af-ZA"/>
        </w:rPr>
        <w:t xml:space="preserve"> d’Aran</w:t>
      </w:r>
    </w:p>
    <w:sectPr w:rsidR="00D2659A" w:rsidRPr="008926C4" w:rsidSect="004F6697">
      <w:footerReference w:type="default" r:id="rId8"/>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3B3A1" w14:textId="77777777" w:rsidR="008509BF" w:rsidRDefault="008509BF">
      <w:r>
        <w:separator/>
      </w:r>
    </w:p>
  </w:endnote>
  <w:endnote w:type="continuationSeparator" w:id="0">
    <w:p w14:paraId="40254FF0" w14:textId="77777777" w:rsidR="008509BF" w:rsidRDefault="0085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E89A" w14:textId="77777777" w:rsidR="00C41774" w:rsidRPr="00964F82" w:rsidRDefault="00C41774" w:rsidP="00C4177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E011BF" w14:textId="77777777" w:rsidR="00C41774" w:rsidRPr="00964F82" w:rsidRDefault="00C41774" w:rsidP="00C4177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69158FE5" w14:textId="77777777" w:rsidR="00C41774" w:rsidRPr="00964F82" w:rsidRDefault="00C41774" w:rsidP="00C4177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7B3E3748" w14:textId="77777777" w:rsidR="00D2659A" w:rsidRDefault="008509BF">
    <w:pPr>
      <w:pStyle w:val="Peu"/>
      <w:jc w:val="center"/>
      <w:rPr>
        <w:rFonts w:ascii="Verdana" w:hAnsi="Verdana"/>
        <w:i/>
        <w:sz w:val="16"/>
      </w:rPr>
    </w:pPr>
    <w:r>
      <w:rPr>
        <w:rFonts w:ascii="Verdana" w:hAnsi="Verdana"/>
        <w:i/>
        <w:noProof/>
        <w:sz w:val="16"/>
      </w:rPr>
      <w:pict w14:anchorId="7C5E6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0646" w14:textId="77777777" w:rsidR="008509BF" w:rsidRDefault="008509BF">
      <w:r>
        <w:separator/>
      </w:r>
    </w:p>
  </w:footnote>
  <w:footnote w:type="continuationSeparator" w:id="0">
    <w:p w14:paraId="560E7EDB" w14:textId="77777777" w:rsidR="008509BF" w:rsidRDefault="00850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561092241">
    <w:abstractNumId w:val="13"/>
  </w:num>
  <w:num w:numId="2" w16cid:durableId="1967659106">
    <w:abstractNumId w:val="18"/>
  </w:num>
  <w:num w:numId="3" w16cid:durableId="792016205">
    <w:abstractNumId w:val="12"/>
  </w:num>
  <w:num w:numId="4" w16cid:durableId="1982339928">
    <w:abstractNumId w:val="4"/>
  </w:num>
  <w:num w:numId="5" w16cid:durableId="1011303122">
    <w:abstractNumId w:val="0"/>
  </w:num>
  <w:num w:numId="6" w16cid:durableId="941645148">
    <w:abstractNumId w:val="1"/>
  </w:num>
  <w:num w:numId="7" w16cid:durableId="1506554890">
    <w:abstractNumId w:val="16"/>
  </w:num>
  <w:num w:numId="8" w16cid:durableId="621347627">
    <w:abstractNumId w:val="5"/>
  </w:num>
  <w:num w:numId="9" w16cid:durableId="1047606442">
    <w:abstractNumId w:val="14"/>
  </w:num>
  <w:num w:numId="10" w16cid:durableId="343943915">
    <w:abstractNumId w:val="3"/>
  </w:num>
  <w:num w:numId="11" w16cid:durableId="1041324928">
    <w:abstractNumId w:val="6"/>
  </w:num>
  <w:num w:numId="12" w16cid:durableId="2013216471">
    <w:abstractNumId w:val="7"/>
  </w:num>
  <w:num w:numId="13" w16cid:durableId="2119375253">
    <w:abstractNumId w:val="19"/>
  </w:num>
  <w:num w:numId="14" w16cid:durableId="720714606">
    <w:abstractNumId w:val="15"/>
  </w:num>
  <w:num w:numId="15" w16cid:durableId="670910951">
    <w:abstractNumId w:val="8"/>
  </w:num>
  <w:num w:numId="16" w16cid:durableId="1997487896">
    <w:abstractNumId w:val="10"/>
  </w:num>
  <w:num w:numId="17" w16cid:durableId="909656291">
    <w:abstractNumId w:val="17"/>
  </w:num>
  <w:num w:numId="18" w16cid:durableId="116409075">
    <w:abstractNumId w:val="9"/>
  </w:num>
  <w:num w:numId="19" w16cid:durableId="951547189">
    <w:abstractNumId w:val="11"/>
  </w:num>
  <w:num w:numId="20" w16cid:durableId="1214469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544F"/>
    <w:rsid w:val="000161CC"/>
    <w:rsid w:val="00041204"/>
    <w:rsid w:val="00047B5B"/>
    <w:rsid w:val="00056410"/>
    <w:rsid w:val="0006280C"/>
    <w:rsid w:val="00066F29"/>
    <w:rsid w:val="00091DAD"/>
    <w:rsid w:val="00092D4B"/>
    <w:rsid w:val="00095FF6"/>
    <w:rsid w:val="000A010B"/>
    <w:rsid w:val="000D2CE3"/>
    <w:rsid w:val="00113FB4"/>
    <w:rsid w:val="00122531"/>
    <w:rsid w:val="00130A7B"/>
    <w:rsid w:val="001335A2"/>
    <w:rsid w:val="00166805"/>
    <w:rsid w:val="0016687F"/>
    <w:rsid w:val="0017253D"/>
    <w:rsid w:val="00193B0A"/>
    <w:rsid w:val="00197FFD"/>
    <w:rsid w:val="001A52C7"/>
    <w:rsid w:val="001A6564"/>
    <w:rsid w:val="001C6646"/>
    <w:rsid w:val="001D3F0F"/>
    <w:rsid w:val="001D6724"/>
    <w:rsid w:val="001F79F6"/>
    <w:rsid w:val="002121A3"/>
    <w:rsid w:val="00213C5F"/>
    <w:rsid w:val="0023352D"/>
    <w:rsid w:val="002513EF"/>
    <w:rsid w:val="00282B6F"/>
    <w:rsid w:val="00285D12"/>
    <w:rsid w:val="00291693"/>
    <w:rsid w:val="00293545"/>
    <w:rsid w:val="002B7FA2"/>
    <w:rsid w:val="002D4A7A"/>
    <w:rsid w:val="002D5E08"/>
    <w:rsid w:val="002D7F57"/>
    <w:rsid w:val="002E4B15"/>
    <w:rsid w:val="002F5CBE"/>
    <w:rsid w:val="00322DC4"/>
    <w:rsid w:val="00326A97"/>
    <w:rsid w:val="00357404"/>
    <w:rsid w:val="00363F7D"/>
    <w:rsid w:val="00375161"/>
    <w:rsid w:val="0039032E"/>
    <w:rsid w:val="0039368F"/>
    <w:rsid w:val="003A191F"/>
    <w:rsid w:val="003A5D6B"/>
    <w:rsid w:val="003B3FBB"/>
    <w:rsid w:val="003B52E8"/>
    <w:rsid w:val="003C402E"/>
    <w:rsid w:val="004249F7"/>
    <w:rsid w:val="00436392"/>
    <w:rsid w:val="004457D1"/>
    <w:rsid w:val="00492FDA"/>
    <w:rsid w:val="004B0E22"/>
    <w:rsid w:val="004C0195"/>
    <w:rsid w:val="004E5834"/>
    <w:rsid w:val="004F6697"/>
    <w:rsid w:val="005013C7"/>
    <w:rsid w:val="005017DF"/>
    <w:rsid w:val="00507313"/>
    <w:rsid w:val="005114A4"/>
    <w:rsid w:val="00517D59"/>
    <w:rsid w:val="00565D46"/>
    <w:rsid w:val="00584FE1"/>
    <w:rsid w:val="005A1959"/>
    <w:rsid w:val="005A1B7D"/>
    <w:rsid w:val="005A7C65"/>
    <w:rsid w:val="005A7C67"/>
    <w:rsid w:val="005B2B50"/>
    <w:rsid w:val="005C1CC6"/>
    <w:rsid w:val="005C4DBF"/>
    <w:rsid w:val="005D21E3"/>
    <w:rsid w:val="005E0819"/>
    <w:rsid w:val="006030AD"/>
    <w:rsid w:val="00610414"/>
    <w:rsid w:val="006177C4"/>
    <w:rsid w:val="00617AAC"/>
    <w:rsid w:val="006767DF"/>
    <w:rsid w:val="00676F35"/>
    <w:rsid w:val="006A2621"/>
    <w:rsid w:val="006E6B32"/>
    <w:rsid w:val="006F039D"/>
    <w:rsid w:val="00724A62"/>
    <w:rsid w:val="00727C40"/>
    <w:rsid w:val="0073303C"/>
    <w:rsid w:val="00762E56"/>
    <w:rsid w:val="00772E26"/>
    <w:rsid w:val="00776EF1"/>
    <w:rsid w:val="00784CDD"/>
    <w:rsid w:val="0078790E"/>
    <w:rsid w:val="007939BC"/>
    <w:rsid w:val="007B4C25"/>
    <w:rsid w:val="007B7C8D"/>
    <w:rsid w:val="007F093C"/>
    <w:rsid w:val="007F514A"/>
    <w:rsid w:val="008038EE"/>
    <w:rsid w:val="00813BCE"/>
    <w:rsid w:val="0082790D"/>
    <w:rsid w:val="00841CCC"/>
    <w:rsid w:val="0084239F"/>
    <w:rsid w:val="008509BF"/>
    <w:rsid w:val="008772C8"/>
    <w:rsid w:val="008926C4"/>
    <w:rsid w:val="008A64A0"/>
    <w:rsid w:val="008B5961"/>
    <w:rsid w:val="008E4AC1"/>
    <w:rsid w:val="0091225E"/>
    <w:rsid w:val="00915D97"/>
    <w:rsid w:val="00953131"/>
    <w:rsid w:val="00956EED"/>
    <w:rsid w:val="00982CB7"/>
    <w:rsid w:val="009962E4"/>
    <w:rsid w:val="009B1C27"/>
    <w:rsid w:val="009C1F15"/>
    <w:rsid w:val="009E357F"/>
    <w:rsid w:val="00A27C21"/>
    <w:rsid w:val="00A403D4"/>
    <w:rsid w:val="00A5769E"/>
    <w:rsid w:val="00A7776E"/>
    <w:rsid w:val="00A85FDB"/>
    <w:rsid w:val="00A94640"/>
    <w:rsid w:val="00A9506C"/>
    <w:rsid w:val="00AC37EB"/>
    <w:rsid w:val="00AD6264"/>
    <w:rsid w:val="00AF0CD6"/>
    <w:rsid w:val="00B14202"/>
    <w:rsid w:val="00B704E2"/>
    <w:rsid w:val="00BA1AE5"/>
    <w:rsid w:val="00BC1E70"/>
    <w:rsid w:val="00BD1173"/>
    <w:rsid w:val="00BE06D8"/>
    <w:rsid w:val="00BF5E38"/>
    <w:rsid w:val="00C00B6B"/>
    <w:rsid w:val="00C03B00"/>
    <w:rsid w:val="00C30832"/>
    <w:rsid w:val="00C41774"/>
    <w:rsid w:val="00C5123B"/>
    <w:rsid w:val="00C563E5"/>
    <w:rsid w:val="00C92A1F"/>
    <w:rsid w:val="00CA5DEA"/>
    <w:rsid w:val="00CD5A85"/>
    <w:rsid w:val="00D0409F"/>
    <w:rsid w:val="00D0707D"/>
    <w:rsid w:val="00D2659A"/>
    <w:rsid w:val="00D355B0"/>
    <w:rsid w:val="00D563CA"/>
    <w:rsid w:val="00D9507C"/>
    <w:rsid w:val="00D97002"/>
    <w:rsid w:val="00DA3F37"/>
    <w:rsid w:val="00DB1D67"/>
    <w:rsid w:val="00DB528A"/>
    <w:rsid w:val="00DC0B0A"/>
    <w:rsid w:val="00DC5C85"/>
    <w:rsid w:val="00DC61B2"/>
    <w:rsid w:val="00DD4095"/>
    <w:rsid w:val="00DF7619"/>
    <w:rsid w:val="00E03B7A"/>
    <w:rsid w:val="00E04557"/>
    <w:rsid w:val="00E30A52"/>
    <w:rsid w:val="00E57DE7"/>
    <w:rsid w:val="00E80272"/>
    <w:rsid w:val="00EB352F"/>
    <w:rsid w:val="00EE0DB9"/>
    <w:rsid w:val="00F258E4"/>
    <w:rsid w:val="00F30534"/>
    <w:rsid w:val="00F34CFE"/>
    <w:rsid w:val="00F379EF"/>
    <w:rsid w:val="00F538B1"/>
    <w:rsid w:val="00F6745B"/>
    <w:rsid w:val="00F74B79"/>
    <w:rsid w:val="00F91759"/>
    <w:rsid w:val="00F92EB0"/>
    <w:rsid w:val="00F9619F"/>
    <w:rsid w:val="00FC1A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749CA5"/>
  <w15:chartTrackingRefBased/>
  <w15:docId w15:val="{DF952A52-EF2E-4CA9-BE47-3547C4D3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2832">
      <w:bodyDiv w:val="1"/>
      <w:marLeft w:val="0"/>
      <w:marRight w:val="0"/>
      <w:marTop w:val="0"/>
      <w:marBottom w:val="0"/>
      <w:divBdr>
        <w:top w:val="none" w:sz="0" w:space="0" w:color="auto"/>
        <w:left w:val="none" w:sz="0" w:space="0" w:color="auto"/>
        <w:bottom w:val="none" w:sz="0" w:space="0" w:color="auto"/>
        <w:right w:val="none" w:sz="0" w:space="0" w:color="auto"/>
      </w:divBdr>
      <w:divsChild>
        <w:div w:id="1483741079">
          <w:marLeft w:val="0"/>
          <w:marRight w:val="0"/>
          <w:marTop w:val="90"/>
          <w:marBottom w:val="0"/>
          <w:divBdr>
            <w:top w:val="none" w:sz="0" w:space="0" w:color="auto"/>
            <w:left w:val="none" w:sz="0" w:space="0" w:color="auto"/>
            <w:bottom w:val="none" w:sz="0" w:space="0" w:color="auto"/>
            <w:right w:val="none" w:sz="0" w:space="0" w:color="auto"/>
          </w:divBdr>
        </w:div>
        <w:div w:id="1811971126">
          <w:marLeft w:val="0"/>
          <w:marRight w:val="0"/>
          <w:marTop w:val="0"/>
          <w:marBottom w:val="0"/>
          <w:divBdr>
            <w:top w:val="none" w:sz="0" w:space="0" w:color="auto"/>
            <w:left w:val="none" w:sz="0" w:space="0" w:color="auto"/>
            <w:bottom w:val="none" w:sz="0" w:space="0" w:color="auto"/>
            <w:right w:val="none" w:sz="0" w:space="0" w:color="auto"/>
          </w:divBdr>
          <w:divsChild>
            <w:div w:id="685209821">
              <w:marLeft w:val="0"/>
              <w:marRight w:val="0"/>
              <w:marTop w:val="0"/>
              <w:marBottom w:val="0"/>
              <w:divBdr>
                <w:top w:val="none" w:sz="0" w:space="0" w:color="auto"/>
                <w:left w:val="none" w:sz="0" w:space="0" w:color="auto"/>
                <w:bottom w:val="none" w:sz="0" w:space="0" w:color="auto"/>
                <w:right w:val="none" w:sz="0" w:space="0" w:color="auto"/>
              </w:divBdr>
              <w:divsChild>
                <w:div w:id="858158456">
                  <w:marLeft w:val="0"/>
                  <w:marRight w:val="0"/>
                  <w:marTop w:val="225"/>
                  <w:marBottom w:val="0"/>
                  <w:divBdr>
                    <w:top w:val="none" w:sz="0" w:space="0" w:color="auto"/>
                    <w:left w:val="none" w:sz="0" w:space="0" w:color="auto"/>
                    <w:bottom w:val="none" w:sz="0" w:space="0" w:color="auto"/>
                    <w:right w:val="none" w:sz="0" w:space="0" w:color="auto"/>
                  </w:divBdr>
                  <w:divsChild>
                    <w:div w:id="1831939226">
                      <w:marLeft w:val="0"/>
                      <w:marRight w:val="0"/>
                      <w:marTop w:val="0"/>
                      <w:marBottom w:val="0"/>
                      <w:divBdr>
                        <w:top w:val="single" w:sz="6" w:space="0" w:color="8D8D8D"/>
                        <w:left w:val="single" w:sz="6" w:space="0" w:color="8D8D8D"/>
                        <w:bottom w:val="single" w:sz="6" w:space="0" w:color="8D8D8D"/>
                        <w:right w:val="single" w:sz="6" w:space="0" w:color="8D8D8D"/>
                      </w:divBdr>
                      <w:divsChild>
                        <w:div w:id="438916435">
                          <w:marLeft w:val="0"/>
                          <w:marRight w:val="0"/>
                          <w:marTop w:val="0"/>
                          <w:marBottom w:val="0"/>
                          <w:divBdr>
                            <w:top w:val="none" w:sz="0" w:space="0" w:color="auto"/>
                            <w:left w:val="none" w:sz="0" w:space="0" w:color="auto"/>
                            <w:bottom w:val="none" w:sz="0" w:space="0" w:color="auto"/>
                            <w:right w:val="none" w:sz="0" w:space="0" w:color="auto"/>
                          </w:divBdr>
                          <w:divsChild>
                            <w:div w:id="819077183">
                              <w:marLeft w:val="0"/>
                              <w:marRight w:val="0"/>
                              <w:marTop w:val="0"/>
                              <w:marBottom w:val="0"/>
                              <w:divBdr>
                                <w:top w:val="none" w:sz="0" w:space="0" w:color="auto"/>
                                <w:left w:val="none" w:sz="0" w:space="0" w:color="auto"/>
                                <w:bottom w:val="none" w:sz="0" w:space="0" w:color="auto"/>
                                <w:right w:val="none" w:sz="0" w:space="0" w:color="auto"/>
                              </w:divBdr>
                              <w:divsChild>
                                <w:div w:id="657345165">
                                  <w:marLeft w:val="15"/>
                                  <w:marRight w:val="15"/>
                                  <w:marTop w:val="15"/>
                                  <w:marBottom w:val="15"/>
                                  <w:divBdr>
                                    <w:top w:val="none" w:sz="0" w:space="0" w:color="auto"/>
                                    <w:left w:val="none" w:sz="0" w:space="0" w:color="auto"/>
                                    <w:bottom w:val="none" w:sz="0" w:space="0" w:color="auto"/>
                                    <w:right w:val="none" w:sz="0" w:space="0" w:color="auto"/>
                                  </w:divBdr>
                                  <w:divsChild>
                                    <w:div w:id="1504977019">
                                      <w:marLeft w:val="0"/>
                                      <w:marRight w:val="0"/>
                                      <w:marTop w:val="0"/>
                                      <w:marBottom w:val="0"/>
                                      <w:divBdr>
                                        <w:top w:val="none" w:sz="0" w:space="0" w:color="auto"/>
                                        <w:left w:val="none" w:sz="0" w:space="0" w:color="auto"/>
                                        <w:bottom w:val="none" w:sz="0" w:space="0" w:color="auto"/>
                                        <w:right w:val="none" w:sz="0" w:space="0" w:color="auto"/>
                                      </w:divBdr>
                                      <w:divsChild>
                                        <w:div w:id="255672830">
                                          <w:marLeft w:val="0"/>
                                          <w:marRight w:val="0"/>
                                          <w:marTop w:val="75"/>
                                          <w:marBottom w:val="75"/>
                                          <w:divBdr>
                                            <w:top w:val="none" w:sz="0" w:space="0" w:color="auto"/>
                                            <w:left w:val="none" w:sz="0" w:space="0" w:color="auto"/>
                                            <w:bottom w:val="none" w:sz="0" w:space="0" w:color="auto"/>
                                            <w:right w:val="none" w:sz="0" w:space="0" w:color="auto"/>
                                          </w:divBdr>
                                        </w:div>
                                        <w:div w:id="1020009257">
                                          <w:marLeft w:val="0"/>
                                          <w:marRight w:val="0"/>
                                          <w:marTop w:val="75"/>
                                          <w:marBottom w:val="75"/>
                                          <w:divBdr>
                                            <w:top w:val="none" w:sz="0" w:space="0" w:color="auto"/>
                                            <w:left w:val="none" w:sz="0" w:space="0" w:color="auto"/>
                                            <w:bottom w:val="none" w:sz="0" w:space="0" w:color="auto"/>
                                            <w:right w:val="none" w:sz="0" w:space="0" w:color="auto"/>
                                          </w:divBdr>
                                          <w:divsChild>
                                            <w:div w:id="979967266">
                                              <w:marLeft w:val="0"/>
                                              <w:marRight w:val="0"/>
                                              <w:marTop w:val="0"/>
                                              <w:marBottom w:val="0"/>
                                              <w:divBdr>
                                                <w:top w:val="none" w:sz="0" w:space="0" w:color="auto"/>
                                                <w:left w:val="none" w:sz="0" w:space="0" w:color="auto"/>
                                                <w:bottom w:val="none" w:sz="0" w:space="0" w:color="auto"/>
                                                <w:right w:val="none" w:sz="0" w:space="0" w:color="auto"/>
                                              </w:divBdr>
                                              <w:divsChild>
                                                <w:div w:id="472256341">
                                                  <w:marLeft w:val="0"/>
                                                  <w:marRight w:val="0"/>
                                                  <w:marTop w:val="0"/>
                                                  <w:marBottom w:val="0"/>
                                                  <w:divBdr>
                                                    <w:top w:val="none" w:sz="0" w:space="0" w:color="auto"/>
                                                    <w:left w:val="none" w:sz="0" w:space="0" w:color="auto"/>
                                                    <w:bottom w:val="none" w:sz="0" w:space="0" w:color="auto"/>
                                                    <w:right w:val="none" w:sz="0" w:space="0" w:color="auto"/>
                                                  </w:divBdr>
                                                  <w:divsChild>
                                                    <w:div w:id="585654002">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Child>
                                </w:div>
                              </w:divsChild>
                            </w:div>
                          </w:divsChild>
                        </w:div>
                      </w:divsChild>
                    </w:div>
                  </w:divsChild>
                </w:div>
              </w:divsChild>
            </w:div>
          </w:divsChild>
        </w:div>
      </w:divsChild>
    </w:div>
    <w:div w:id="156001922">
      <w:bodyDiv w:val="1"/>
      <w:marLeft w:val="0"/>
      <w:marRight w:val="0"/>
      <w:marTop w:val="0"/>
      <w:marBottom w:val="0"/>
      <w:divBdr>
        <w:top w:val="none" w:sz="0" w:space="0" w:color="auto"/>
        <w:left w:val="none" w:sz="0" w:space="0" w:color="auto"/>
        <w:bottom w:val="none" w:sz="0" w:space="0" w:color="auto"/>
        <w:right w:val="none" w:sz="0" w:space="0" w:color="auto"/>
      </w:divBdr>
      <w:divsChild>
        <w:div w:id="787507185">
          <w:marLeft w:val="0"/>
          <w:marRight w:val="0"/>
          <w:marTop w:val="75"/>
          <w:marBottom w:val="75"/>
          <w:divBdr>
            <w:top w:val="none" w:sz="0" w:space="0" w:color="auto"/>
            <w:left w:val="none" w:sz="0" w:space="0" w:color="auto"/>
            <w:bottom w:val="none" w:sz="0" w:space="0" w:color="auto"/>
            <w:right w:val="none" w:sz="0" w:space="0" w:color="auto"/>
          </w:divBdr>
          <w:divsChild>
            <w:div w:id="183979752">
              <w:marLeft w:val="0"/>
              <w:marRight w:val="0"/>
              <w:marTop w:val="0"/>
              <w:marBottom w:val="0"/>
              <w:divBdr>
                <w:top w:val="none" w:sz="0" w:space="0" w:color="auto"/>
                <w:left w:val="none" w:sz="0" w:space="0" w:color="auto"/>
                <w:bottom w:val="none" w:sz="0" w:space="0" w:color="auto"/>
                <w:right w:val="none" w:sz="0" w:space="0" w:color="auto"/>
              </w:divBdr>
              <w:divsChild>
                <w:div w:id="162011401">
                  <w:marLeft w:val="0"/>
                  <w:marRight w:val="0"/>
                  <w:marTop w:val="0"/>
                  <w:marBottom w:val="0"/>
                  <w:divBdr>
                    <w:top w:val="none" w:sz="0" w:space="0" w:color="auto"/>
                    <w:left w:val="none" w:sz="0" w:space="0" w:color="auto"/>
                    <w:bottom w:val="none" w:sz="0" w:space="0" w:color="auto"/>
                    <w:right w:val="none" w:sz="0" w:space="0" w:color="auto"/>
                  </w:divBdr>
                  <w:divsChild>
                    <w:div w:id="1523203944">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688676013">
      <w:bodyDiv w:val="1"/>
      <w:marLeft w:val="0"/>
      <w:marRight w:val="0"/>
      <w:marTop w:val="0"/>
      <w:marBottom w:val="0"/>
      <w:divBdr>
        <w:top w:val="none" w:sz="0" w:space="0" w:color="auto"/>
        <w:left w:val="none" w:sz="0" w:space="0" w:color="auto"/>
        <w:bottom w:val="none" w:sz="0" w:space="0" w:color="auto"/>
        <w:right w:val="none" w:sz="0" w:space="0" w:color="auto"/>
      </w:divBdr>
      <w:divsChild>
        <w:div w:id="2056849126">
          <w:marLeft w:val="0"/>
          <w:marRight w:val="0"/>
          <w:marTop w:val="75"/>
          <w:marBottom w:val="75"/>
          <w:divBdr>
            <w:top w:val="none" w:sz="0" w:space="0" w:color="auto"/>
            <w:left w:val="none" w:sz="0" w:space="0" w:color="auto"/>
            <w:bottom w:val="none" w:sz="0" w:space="0" w:color="auto"/>
            <w:right w:val="none" w:sz="0" w:space="0" w:color="auto"/>
          </w:divBdr>
          <w:divsChild>
            <w:div w:id="3478249">
              <w:marLeft w:val="0"/>
              <w:marRight w:val="0"/>
              <w:marTop w:val="0"/>
              <w:marBottom w:val="0"/>
              <w:divBdr>
                <w:top w:val="none" w:sz="0" w:space="0" w:color="auto"/>
                <w:left w:val="none" w:sz="0" w:space="0" w:color="auto"/>
                <w:bottom w:val="none" w:sz="0" w:space="0" w:color="auto"/>
                <w:right w:val="none" w:sz="0" w:space="0" w:color="auto"/>
              </w:divBdr>
              <w:divsChild>
                <w:div w:id="169755159">
                  <w:marLeft w:val="0"/>
                  <w:marRight w:val="0"/>
                  <w:marTop w:val="0"/>
                  <w:marBottom w:val="0"/>
                  <w:divBdr>
                    <w:top w:val="none" w:sz="0" w:space="0" w:color="auto"/>
                    <w:left w:val="none" w:sz="0" w:space="0" w:color="auto"/>
                    <w:bottom w:val="none" w:sz="0" w:space="0" w:color="auto"/>
                    <w:right w:val="none" w:sz="0" w:space="0" w:color="auto"/>
                  </w:divBdr>
                  <w:divsChild>
                    <w:div w:id="1518349696">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990018978">
      <w:bodyDiv w:val="1"/>
      <w:marLeft w:val="0"/>
      <w:marRight w:val="0"/>
      <w:marTop w:val="0"/>
      <w:marBottom w:val="0"/>
      <w:divBdr>
        <w:top w:val="none" w:sz="0" w:space="0" w:color="auto"/>
        <w:left w:val="none" w:sz="0" w:space="0" w:color="auto"/>
        <w:bottom w:val="none" w:sz="0" w:space="0" w:color="auto"/>
        <w:right w:val="none" w:sz="0" w:space="0" w:color="auto"/>
      </w:divBdr>
      <w:divsChild>
        <w:div w:id="515928060">
          <w:marLeft w:val="0"/>
          <w:marRight w:val="0"/>
          <w:marTop w:val="75"/>
          <w:marBottom w:val="75"/>
          <w:divBdr>
            <w:top w:val="none" w:sz="0" w:space="0" w:color="auto"/>
            <w:left w:val="none" w:sz="0" w:space="0" w:color="auto"/>
            <w:bottom w:val="none" w:sz="0" w:space="0" w:color="auto"/>
            <w:right w:val="none" w:sz="0" w:space="0" w:color="auto"/>
          </w:divBdr>
          <w:divsChild>
            <w:div w:id="1388798907">
              <w:marLeft w:val="0"/>
              <w:marRight w:val="0"/>
              <w:marTop w:val="0"/>
              <w:marBottom w:val="0"/>
              <w:divBdr>
                <w:top w:val="none" w:sz="0" w:space="0" w:color="auto"/>
                <w:left w:val="none" w:sz="0" w:space="0" w:color="auto"/>
                <w:bottom w:val="none" w:sz="0" w:space="0" w:color="auto"/>
                <w:right w:val="none" w:sz="0" w:space="0" w:color="auto"/>
              </w:divBdr>
              <w:divsChild>
                <w:div w:id="192502652">
                  <w:marLeft w:val="0"/>
                  <w:marRight w:val="0"/>
                  <w:marTop w:val="0"/>
                  <w:marBottom w:val="0"/>
                  <w:divBdr>
                    <w:top w:val="none" w:sz="0" w:space="0" w:color="auto"/>
                    <w:left w:val="none" w:sz="0" w:space="0" w:color="auto"/>
                    <w:bottom w:val="none" w:sz="0" w:space="0" w:color="auto"/>
                    <w:right w:val="none" w:sz="0" w:space="0" w:color="auto"/>
                  </w:divBdr>
                  <w:divsChild>
                    <w:div w:id="54699428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018190865">
      <w:bodyDiv w:val="1"/>
      <w:marLeft w:val="0"/>
      <w:marRight w:val="0"/>
      <w:marTop w:val="0"/>
      <w:marBottom w:val="0"/>
      <w:divBdr>
        <w:top w:val="none" w:sz="0" w:space="0" w:color="auto"/>
        <w:left w:val="none" w:sz="0" w:space="0" w:color="auto"/>
        <w:bottom w:val="none" w:sz="0" w:space="0" w:color="auto"/>
        <w:right w:val="none" w:sz="0" w:space="0" w:color="auto"/>
      </w:divBdr>
      <w:divsChild>
        <w:div w:id="958686506">
          <w:marLeft w:val="0"/>
          <w:marRight w:val="0"/>
          <w:marTop w:val="75"/>
          <w:marBottom w:val="75"/>
          <w:divBdr>
            <w:top w:val="none" w:sz="0" w:space="0" w:color="auto"/>
            <w:left w:val="none" w:sz="0" w:space="0" w:color="auto"/>
            <w:bottom w:val="none" w:sz="0" w:space="0" w:color="auto"/>
            <w:right w:val="none" w:sz="0" w:space="0" w:color="auto"/>
          </w:divBdr>
          <w:divsChild>
            <w:div w:id="1377436944">
              <w:marLeft w:val="0"/>
              <w:marRight w:val="0"/>
              <w:marTop w:val="0"/>
              <w:marBottom w:val="0"/>
              <w:divBdr>
                <w:top w:val="none" w:sz="0" w:space="0" w:color="auto"/>
                <w:left w:val="none" w:sz="0" w:space="0" w:color="auto"/>
                <w:bottom w:val="none" w:sz="0" w:space="0" w:color="auto"/>
                <w:right w:val="none" w:sz="0" w:space="0" w:color="auto"/>
              </w:divBdr>
              <w:divsChild>
                <w:div w:id="1827939563">
                  <w:marLeft w:val="0"/>
                  <w:marRight w:val="0"/>
                  <w:marTop w:val="0"/>
                  <w:marBottom w:val="0"/>
                  <w:divBdr>
                    <w:top w:val="none" w:sz="0" w:space="0" w:color="auto"/>
                    <w:left w:val="none" w:sz="0" w:space="0" w:color="auto"/>
                    <w:bottom w:val="none" w:sz="0" w:space="0" w:color="auto"/>
                    <w:right w:val="none" w:sz="0" w:space="0" w:color="auto"/>
                  </w:divBdr>
                  <w:divsChild>
                    <w:div w:id="206838505">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22331042">
      <w:bodyDiv w:val="1"/>
      <w:marLeft w:val="0"/>
      <w:marRight w:val="0"/>
      <w:marTop w:val="0"/>
      <w:marBottom w:val="0"/>
      <w:divBdr>
        <w:top w:val="none" w:sz="0" w:space="0" w:color="auto"/>
        <w:left w:val="none" w:sz="0" w:space="0" w:color="auto"/>
        <w:bottom w:val="none" w:sz="0" w:space="0" w:color="auto"/>
        <w:right w:val="none" w:sz="0" w:space="0" w:color="auto"/>
      </w:divBdr>
      <w:divsChild>
        <w:div w:id="1554463775">
          <w:marLeft w:val="0"/>
          <w:marRight w:val="0"/>
          <w:marTop w:val="75"/>
          <w:marBottom w:val="75"/>
          <w:divBdr>
            <w:top w:val="none" w:sz="0" w:space="0" w:color="auto"/>
            <w:left w:val="none" w:sz="0" w:space="0" w:color="auto"/>
            <w:bottom w:val="none" w:sz="0" w:space="0" w:color="auto"/>
            <w:right w:val="none" w:sz="0" w:space="0" w:color="auto"/>
          </w:divBdr>
          <w:divsChild>
            <w:div w:id="1565138018">
              <w:marLeft w:val="0"/>
              <w:marRight w:val="0"/>
              <w:marTop w:val="0"/>
              <w:marBottom w:val="0"/>
              <w:divBdr>
                <w:top w:val="none" w:sz="0" w:space="0" w:color="auto"/>
                <w:left w:val="none" w:sz="0" w:space="0" w:color="auto"/>
                <w:bottom w:val="none" w:sz="0" w:space="0" w:color="auto"/>
                <w:right w:val="none" w:sz="0" w:space="0" w:color="auto"/>
              </w:divBdr>
              <w:divsChild>
                <w:div w:id="1864636750">
                  <w:marLeft w:val="0"/>
                  <w:marRight w:val="0"/>
                  <w:marTop w:val="0"/>
                  <w:marBottom w:val="0"/>
                  <w:divBdr>
                    <w:top w:val="none" w:sz="0" w:space="0" w:color="auto"/>
                    <w:left w:val="none" w:sz="0" w:space="0" w:color="auto"/>
                    <w:bottom w:val="none" w:sz="0" w:space="0" w:color="auto"/>
                    <w:right w:val="none" w:sz="0" w:space="0" w:color="auto"/>
                  </w:divBdr>
                  <w:divsChild>
                    <w:div w:id="1739473297">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35356695">
      <w:bodyDiv w:val="1"/>
      <w:marLeft w:val="0"/>
      <w:marRight w:val="0"/>
      <w:marTop w:val="0"/>
      <w:marBottom w:val="0"/>
      <w:divBdr>
        <w:top w:val="none" w:sz="0" w:space="0" w:color="auto"/>
        <w:left w:val="none" w:sz="0" w:space="0" w:color="auto"/>
        <w:bottom w:val="none" w:sz="0" w:space="0" w:color="auto"/>
        <w:right w:val="none" w:sz="0" w:space="0" w:color="auto"/>
      </w:divBdr>
      <w:divsChild>
        <w:div w:id="762997325">
          <w:marLeft w:val="0"/>
          <w:marRight w:val="0"/>
          <w:marTop w:val="75"/>
          <w:marBottom w:val="75"/>
          <w:divBdr>
            <w:top w:val="none" w:sz="0" w:space="0" w:color="auto"/>
            <w:left w:val="none" w:sz="0" w:space="0" w:color="auto"/>
            <w:bottom w:val="none" w:sz="0" w:space="0" w:color="auto"/>
            <w:right w:val="none" w:sz="0" w:space="0" w:color="auto"/>
          </w:divBdr>
          <w:divsChild>
            <w:div w:id="1785492389">
              <w:marLeft w:val="0"/>
              <w:marRight w:val="0"/>
              <w:marTop w:val="0"/>
              <w:marBottom w:val="0"/>
              <w:divBdr>
                <w:top w:val="none" w:sz="0" w:space="0" w:color="auto"/>
                <w:left w:val="none" w:sz="0" w:space="0" w:color="auto"/>
                <w:bottom w:val="none" w:sz="0" w:space="0" w:color="auto"/>
                <w:right w:val="none" w:sz="0" w:space="0" w:color="auto"/>
              </w:divBdr>
              <w:divsChild>
                <w:div w:id="306128094">
                  <w:marLeft w:val="0"/>
                  <w:marRight w:val="0"/>
                  <w:marTop w:val="0"/>
                  <w:marBottom w:val="0"/>
                  <w:divBdr>
                    <w:top w:val="none" w:sz="0" w:space="0" w:color="auto"/>
                    <w:left w:val="none" w:sz="0" w:space="0" w:color="auto"/>
                    <w:bottom w:val="none" w:sz="0" w:space="0" w:color="auto"/>
                    <w:right w:val="none" w:sz="0" w:space="0" w:color="auto"/>
                  </w:divBdr>
                  <w:divsChild>
                    <w:div w:id="57640460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418283584">
      <w:bodyDiv w:val="1"/>
      <w:marLeft w:val="0"/>
      <w:marRight w:val="0"/>
      <w:marTop w:val="0"/>
      <w:marBottom w:val="0"/>
      <w:divBdr>
        <w:top w:val="none" w:sz="0" w:space="0" w:color="auto"/>
        <w:left w:val="none" w:sz="0" w:space="0" w:color="auto"/>
        <w:bottom w:val="none" w:sz="0" w:space="0" w:color="auto"/>
        <w:right w:val="none" w:sz="0" w:space="0" w:color="auto"/>
      </w:divBdr>
      <w:divsChild>
        <w:div w:id="557129309">
          <w:marLeft w:val="0"/>
          <w:marRight w:val="0"/>
          <w:marTop w:val="75"/>
          <w:marBottom w:val="75"/>
          <w:divBdr>
            <w:top w:val="none" w:sz="0" w:space="0" w:color="auto"/>
            <w:left w:val="none" w:sz="0" w:space="0" w:color="auto"/>
            <w:bottom w:val="none" w:sz="0" w:space="0" w:color="auto"/>
            <w:right w:val="none" w:sz="0" w:space="0" w:color="auto"/>
          </w:divBdr>
          <w:divsChild>
            <w:div w:id="1259950430">
              <w:marLeft w:val="0"/>
              <w:marRight w:val="0"/>
              <w:marTop w:val="0"/>
              <w:marBottom w:val="0"/>
              <w:divBdr>
                <w:top w:val="none" w:sz="0" w:space="0" w:color="auto"/>
                <w:left w:val="none" w:sz="0" w:space="0" w:color="auto"/>
                <w:bottom w:val="none" w:sz="0" w:space="0" w:color="auto"/>
                <w:right w:val="none" w:sz="0" w:space="0" w:color="auto"/>
              </w:divBdr>
              <w:divsChild>
                <w:div w:id="522091554">
                  <w:marLeft w:val="0"/>
                  <w:marRight w:val="0"/>
                  <w:marTop w:val="0"/>
                  <w:marBottom w:val="0"/>
                  <w:divBdr>
                    <w:top w:val="none" w:sz="0" w:space="0" w:color="auto"/>
                    <w:left w:val="none" w:sz="0" w:space="0" w:color="auto"/>
                    <w:bottom w:val="none" w:sz="0" w:space="0" w:color="auto"/>
                    <w:right w:val="none" w:sz="0" w:space="0" w:color="auto"/>
                  </w:divBdr>
                  <w:divsChild>
                    <w:div w:id="4418242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858733381">
      <w:bodyDiv w:val="1"/>
      <w:marLeft w:val="0"/>
      <w:marRight w:val="0"/>
      <w:marTop w:val="0"/>
      <w:marBottom w:val="0"/>
      <w:divBdr>
        <w:top w:val="none" w:sz="0" w:space="0" w:color="auto"/>
        <w:left w:val="none" w:sz="0" w:space="0" w:color="auto"/>
        <w:bottom w:val="none" w:sz="0" w:space="0" w:color="auto"/>
        <w:right w:val="none" w:sz="0" w:space="0" w:color="auto"/>
      </w:divBdr>
      <w:divsChild>
        <w:div w:id="1005742984">
          <w:marLeft w:val="0"/>
          <w:marRight w:val="0"/>
          <w:marTop w:val="75"/>
          <w:marBottom w:val="75"/>
          <w:divBdr>
            <w:top w:val="none" w:sz="0" w:space="0" w:color="auto"/>
            <w:left w:val="none" w:sz="0" w:space="0" w:color="auto"/>
            <w:bottom w:val="none" w:sz="0" w:space="0" w:color="auto"/>
            <w:right w:val="none" w:sz="0" w:space="0" w:color="auto"/>
          </w:divBdr>
          <w:divsChild>
            <w:div w:id="561720628">
              <w:marLeft w:val="0"/>
              <w:marRight w:val="0"/>
              <w:marTop w:val="0"/>
              <w:marBottom w:val="0"/>
              <w:divBdr>
                <w:top w:val="none" w:sz="0" w:space="0" w:color="auto"/>
                <w:left w:val="none" w:sz="0" w:space="0" w:color="auto"/>
                <w:bottom w:val="none" w:sz="0" w:space="0" w:color="auto"/>
                <w:right w:val="none" w:sz="0" w:space="0" w:color="auto"/>
              </w:divBdr>
              <w:divsChild>
                <w:div w:id="2104646720">
                  <w:marLeft w:val="0"/>
                  <w:marRight w:val="0"/>
                  <w:marTop w:val="0"/>
                  <w:marBottom w:val="0"/>
                  <w:divBdr>
                    <w:top w:val="none" w:sz="0" w:space="0" w:color="auto"/>
                    <w:left w:val="none" w:sz="0" w:space="0" w:color="auto"/>
                    <w:bottom w:val="none" w:sz="0" w:space="0" w:color="auto"/>
                    <w:right w:val="none" w:sz="0" w:space="0" w:color="auto"/>
                  </w:divBdr>
                  <w:divsChild>
                    <w:div w:id="30115797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elhara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5</TotalTime>
  <Pages>10</Pages>
  <Words>3340</Words>
  <Characters>18374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21671</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7</cp:revision>
  <cp:lastPrinted>2019-05-03T10:04:00Z</cp:lastPrinted>
  <dcterms:created xsi:type="dcterms:W3CDTF">2023-04-27T08:07:00Z</dcterms:created>
  <dcterms:modified xsi:type="dcterms:W3CDTF">2026-05-11T06:40:00Z</dcterms:modified>
</cp:coreProperties>
</file>