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F579F" w14:textId="7EFCB52F" w:rsidR="00A17225" w:rsidRPr="008F323E" w:rsidRDefault="008F323E" w:rsidP="008F323E">
      <w:pPr>
        <w:jc w:val="both"/>
        <w:rPr>
          <w:rFonts w:ascii="Verdana" w:hAnsi="Verdana"/>
        </w:rPr>
      </w:pPr>
      <w:r w:rsidRPr="008F323E">
        <w:rPr>
          <w:rFonts w:ascii="Verdana" w:hAnsi="Verdana"/>
          <w:noProof/>
        </w:rPr>
        <w:drawing>
          <wp:inline distT="0" distB="0" distL="0" distR="0" wp14:anchorId="331B76D2" wp14:editId="73AAC20F">
            <wp:extent cx="1353692" cy="628650"/>
            <wp:effectExtent l="0" t="0" r="0" b="0"/>
            <wp:docPr id="5605552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75111" cy="638597"/>
                    </a:xfrm>
                    <a:prstGeom prst="rect">
                      <a:avLst/>
                    </a:prstGeom>
                    <a:noFill/>
                    <a:ln>
                      <a:noFill/>
                    </a:ln>
                  </pic:spPr>
                </pic:pic>
              </a:graphicData>
            </a:graphic>
          </wp:inline>
        </w:drawing>
      </w:r>
    </w:p>
    <w:p w14:paraId="4D403DE3" w14:textId="77777777" w:rsidR="008F323E" w:rsidRPr="008F323E" w:rsidRDefault="008F323E" w:rsidP="008F323E">
      <w:pPr>
        <w:jc w:val="both"/>
        <w:rPr>
          <w:rFonts w:ascii="Verdana" w:hAnsi="Verdana"/>
        </w:rPr>
      </w:pPr>
    </w:p>
    <w:p w14:paraId="09BE9DAF" w14:textId="77777777" w:rsidR="002F6786" w:rsidRPr="002F6786" w:rsidRDefault="002F6786" w:rsidP="002F6786">
      <w:pPr>
        <w:jc w:val="both"/>
        <w:rPr>
          <w:rFonts w:ascii="Verdana" w:hAnsi="Verdana"/>
        </w:rPr>
      </w:pPr>
      <w:r w:rsidRPr="002F6786">
        <w:rPr>
          <w:rFonts w:ascii="Verdana" w:hAnsi="Verdana"/>
        </w:rPr>
        <w:t>APROBACIÓN DEL CONVENIO DE COLABORACIÓN ENTRE EL AYUNTAMIENTO DE LLORET DE MAR Y EL CONSEJO COMARCAL DE LA SELVA, DEL ENCARGO DE GESTIÓN PARA LA ASISTENCIA TÉCNICA EN LA GESTIÓN DE LAS COLONIAS FELINAS.</w:t>
      </w:r>
    </w:p>
    <w:p w14:paraId="70B407BB" w14:textId="77777777" w:rsidR="002F6786" w:rsidRPr="002F6786" w:rsidRDefault="002F6786" w:rsidP="002F6786">
      <w:pPr>
        <w:jc w:val="both"/>
        <w:rPr>
          <w:rFonts w:ascii="Verdana" w:hAnsi="Verdana"/>
        </w:rPr>
      </w:pPr>
      <w:r w:rsidRPr="002F6786">
        <w:rPr>
          <w:rFonts w:ascii="Verdana" w:hAnsi="Verdana"/>
        </w:rPr>
        <w:t>“</w:t>
      </w:r>
    </w:p>
    <w:p w14:paraId="459983E0" w14:textId="77777777" w:rsidR="002F6786" w:rsidRPr="002F6786" w:rsidRDefault="002F6786" w:rsidP="002F6786">
      <w:pPr>
        <w:jc w:val="both"/>
        <w:rPr>
          <w:rFonts w:ascii="Verdana" w:hAnsi="Verdana"/>
        </w:rPr>
      </w:pPr>
      <w:r w:rsidRPr="002F6786">
        <w:rPr>
          <w:rFonts w:ascii="Verdana" w:hAnsi="Verdana"/>
        </w:rPr>
        <w:t>13742024000026</w:t>
      </w:r>
    </w:p>
    <w:p w14:paraId="2D64F46E" w14:textId="77777777" w:rsidR="002F6786" w:rsidRPr="002F6786" w:rsidRDefault="002F6786" w:rsidP="002F6786">
      <w:pPr>
        <w:jc w:val="both"/>
        <w:rPr>
          <w:rFonts w:ascii="Verdana" w:hAnsi="Verdana"/>
        </w:rPr>
      </w:pPr>
      <w:r w:rsidRPr="002F6786">
        <w:rPr>
          <w:rFonts w:ascii="Verdana" w:hAnsi="Verdana"/>
        </w:rPr>
        <w:t>1.- El municipio de Lloret de Mar cuenta con unas sesenta colonias censadas y geolocalizadas, con alimentador autorizado y un total aproximado de 500 gatos. La gran superficie del término municipal y el hecho de contar con muchas urbanizaciones diseminadas hace prever que el número de colonias reales y sin controlar sea mucho más elevado. Asimismo, las colonias felinas y su gestión suscitan en muchas ocasiones conflictos vecinales, entre partidarios y detractores, y la labor de alimentadores autorizados y, sobre todo, de los no autorizados, a menudo no se ajusta al protocolo fijado actualmente por la ordenanza.</w:t>
      </w:r>
    </w:p>
    <w:p w14:paraId="1501E174" w14:textId="77777777" w:rsidR="002F6786" w:rsidRPr="002F6786" w:rsidRDefault="002F6786" w:rsidP="002F6786">
      <w:pPr>
        <w:jc w:val="both"/>
        <w:rPr>
          <w:rFonts w:ascii="Verdana" w:hAnsi="Verdana"/>
        </w:rPr>
      </w:pPr>
      <w:r w:rsidRPr="002F6786">
        <w:rPr>
          <w:rFonts w:ascii="Verdana" w:hAnsi="Verdana"/>
        </w:rPr>
        <w:t>Esta complejidad hace que resulte muy difícil controlar su gestión por parte del personal municipal y sea necesario solicitar apoyo en la redacción del Programa de Gestión Ética de Colonias Felinas, que se encuentra en fase de borrador, así como apoyo en su ejecución.</w:t>
      </w:r>
    </w:p>
    <w:p w14:paraId="0432C92E" w14:textId="77777777" w:rsidR="002F6786" w:rsidRPr="002F6786" w:rsidRDefault="002F6786" w:rsidP="002F6786">
      <w:pPr>
        <w:jc w:val="both"/>
        <w:rPr>
          <w:rFonts w:ascii="Verdana" w:hAnsi="Verdana"/>
        </w:rPr>
      </w:pPr>
      <w:r w:rsidRPr="002F6786">
        <w:rPr>
          <w:rFonts w:ascii="Verdana" w:hAnsi="Verdana"/>
        </w:rPr>
        <w:t>2.- El Ayuntamiento de Lloret de Mar y el Consejo Comarcal de La Selva manifiestan su interés en formalizar un convenio para el encargo de gestión de la asistencia técnica en la gestión de las colonias felinas.</w:t>
      </w:r>
    </w:p>
    <w:p w14:paraId="2B5C995E" w14:textId="77777777" w:rsidR="002F6786" w:rsidRPr="002F6786" w:rsidRDefault="002F6786" w:rsidP="002F6786">
      <w:pPr>
        <w:jc w:val="both"/>
        <w:rPr>
          <w:rFonts w:ascii="Verdana" w:hAnsi="Verdana"/>
        </w:rPr>
      </w:pPr>
      <w:r w:rsidRPr="002F6786">
        <w:rPr>
          <w:rFonts w:ascii="Verdana" w:hAnsi="Verdana"/>
        </w:rPr>
        <w:t>El objetivo de este convenio es establecer el marco de colaboración entre ambas entidades para el encargo de gestión de la asistencia técnica necesaria para la redacción e implantación del Programa Municipal de Gestión de Colonias Felinas.</w:t>
      </w:r>
    </w:p>
    <w:p w14:paraId="1A7472B5" w14:textId="77777777" w:rsidR="002F6786" w:rsidRPr="002F6786" w:rsidRDefault="002F6786" w:rsidP="002F6786">
      <w:pPr>
        <w:jc w:val="both"/>
        <w:rPr>
          <w:rFonts w:ascii="Verdana" w:hAnsi="Verdana"/>
        </w:rPr>
      </w:pPr>
      <w:r w:rsidRPr="002F6786">
        <w:rPr>
          <w:rFonts w:ascii="Verdana" w:hAnsi="Verdana"/>
        </w:rPr>
        <w:t>Han informado sobre la aprobación del mencionado convenio los siguientes:</w:t>
      </w:r>
    </w:p>
    <w:p w14:paraId="00614F24" w14:textId="77777777" w:rsidR="002F6786" w:rsidRPr="002F6786" w:rsidRDefault="002F6786" w:rsidP="002F6786">
      <w:pPr>
        <w:jc w:val="both"/>
        <w:rPr>
          <w:rFonts w:ascii="Verdana" w:hAnsi="Verdana"/>
        </w:rPr>
      </w:pPr>
      <w:r w:rsidRPr="002F6786">
        <w:rPr>
          <w:rFonts w:ascii="Verdana" w:hAnsi="Verdana"/>
        </w:rPr>
        <w:t>• La Sección de Bienestar Animal del Ayuntamiento de Lloret de Mar informa FAVORABLEMENTE sobre la aprobación del convenio, en los siguientes términos:</w:t>
      </w:r>
    </w:p>
    <w:p w14:paraId="3025D333" w14:textId="77777777" w:rsidR="002F6786" w:rsidRPr="002F6786" w:rsidRDefault="002F6786" w:rsidP="002F6786">
      <w:pPr>
        <w:jc w:val="both"/>
        <w:rPr>
          <w:rFonts w:ascii="Verdana" w:hAnsi="Verdana"/>
        </w:rPr>
      </w:pPr>
      <w:r w:rsidRPr="002F6786">
        <w:rPr>
          <w:rFonts w:ascii="Verdana" w:hAnsi="Verdana"/>
        </w:rPr>
        <w:t>X2025028535</w:t>
      </w:r>
    </w:p>
    <w:p w14:paraId="36240B12" w14:textId="77777777" w:rsidR="002F6786" w:rsidRPr="002F6786" w:rsidRDefault="002F6786" w:rsidP="002F6786">
      <w:pPr>
        <w:jc w:val="both"/>
        <w:rPr>
          <w:rFonts w:ascii="Verdana" w:hAnsi="Verdana"/>
        </w:rPr>
      </w:pPr>
      <w:r w:rsidRPr="002F6786">
        <w:rPr>
          <w:rFonts w:ascii="Verdana" w:hAnsi="Verdana"/>
        </w:rPr>
        <w:t>En el mencionado informe se exponen los elementos que justifican su aprobación, así como las principales implicaciones que se derivan del mismo, entre las que destacan las siguientes:</w:t>
      </w:r>
    </w:p>
    <w:p w14:paraId="1FC9749A" w14:textId="77777777" w:rsidR="002F6786" w:rsidRPr="002F6786" w:rsidRDefault="002F6786" w:rsidP="002F6786">
      <w:pPr>
        <w:jc w:val="both"/>
        <w:rPr>
          <w:rFonts w:ascii="Verdana" w:hAnsi="Verdana"/>
        </w:rPr>
      </w:pPr>
      <w:r w:rsidRPr="002F6786">
        <w:rPr>
          <w:rFonts w:ascii="Verdana" w:hAnsi="Verdana"/>
        </w:rPr>
        <w:t>Compromisos del Consejo Comarcal de La Selva:</w:t>
      </w:r>
    </w:p>
    <w:p w14:paraId="0E8B013B" w14:textId="77777777" w:rsidR="002F6786" w:rsidRPr="002F6786" w:rsidRDefault="002F6786" w:rsidP="002F6786">
      <w:pPr>
        <w:jc w:val="both"/>
        <w:rPr>
          <w:rFonts w:ascii="Verdana" w:hAnsi="Verdana"/>
        </w:rPr>
      </w:pPr>
      <w:r w:rsidRPr="002F6786">
        <w:rPr>
          <w:rFonts w:ascii="Verdana" w:hAnsi="Verdana"/>
        </w:rPr>
        <w:lastRenderedPageBreak/>
        <w:t>El Consejo Comarcal de La Selva se compromete a redactar el Programa Municipal de Gestión de Colonias Felinas en el municipio de Lloret de Mar, así como a prestar apoyo técnico en la implantación y mantenimiento del programa.</w:t>
      </w:r>
    </w:p>
    <w:p w14:paraId="05BADA47" w14:textId="77777777" w:rsidR="002F6786" w:rsidRPr="002F6786" w:rsidRDefault="002F6786" w:rsidP="002F6786">
      <w:pPr>
        <w:jc w:val="both"/>
        <w:rPr>
          <w:rFonts w:ascii="Verdana" w:hAnsi="Verdana"/>
        </w:rPr>
      </w:pPr>
      <w:r w:rsidRPr="002F6786">
        <w:rPr>
          <w:rFonts w:ascii="Verdana" w:hAnsi="Verdana"/>
        </w:rPr>
        <w:t>A tal efecto se adscribirá al convenio un/a técnico/a A2 de Sostenibilidad durante el tiempo acordado en este convenio. Sus funciones principales serán la redacción del programa, así como la participación en su implantación y su mantenimiento anual.</w:t>
      </w:r>
    </w:p>
    <w:p w14:paraId="6C547EDA" w14:textId="77777777" w:rsidR="002F6786" w:rsidRPr="002F6786" w:rsidRDefault="002F6786" w:rsidP="002F6786">
      <w:pPr>
        <w:jc w:val="both"/>
        <w:rPr>
          <w:rFonts w:ascii="Verdana" w:hAnsi="Verdana"/>
        </w:rPr>
      </w:pPr>
      <w:r w:rsidRPr="002F6786">
        <w:rPr>
          <w:rFonts w:ascii="Verdana" w:hAnsi="Verdana"/>
        </w:rPr>
        <w:t>En general, el Consejo Comarcal se compromete a:</w:t>
      </w:r>
    </w:p>
    <w:p w14:paraId="00935FB8" w14:textId="77777777" w:rsidR="002F6786" w:rsidRPr="002F6786" w:rsidRDefault="002F6786" w:rsidP="002F6786">
      <w:pPr>
        <w:jc w:val="both"/>
        <w:rPr>
          <w:rFonts w:ascii="Verdana" w:hAnsi="Verdana"/>
        </w:rPr>
      </w:pPr>
      <w:r w:rsidRPr="002F6786">
        <w:rPr>
          <w:rFonts w:ascii="Verdana" w:hAnsi="Verdana"/>
        </w:rPr>
        <w:t>• Informar al Ayuntamiento de cualquier aspecto o incidencia relacionada con el servicio de asistencia.</w:t>
      </w:r>
      <w:r w:rsidRPr="002F6786">
        <w:rPr>
          <w:rFonts w:ascii="Verdana" w:hAnsi="Verdana"/>
        </w:rPr>
        <w:br/>
        <w:t>• Determinar el precio de la asistencia de acuerdo con las ordenanzas fiscales aprobadas. El precio de la asistencia se justifica en el Plan de gestión de servicio que se aprueba anualmente.</w:t>
      </w:r>
      <w:r w:rsidRPr="002F6786">
        <w:rPr>
          <w:rFonts w:ascii="Verdana" w:hAnsi="Verdana"/>
        </w:rPr>
        <w:br/>
        <w:t>• Planificar el plazo de redacción del Programa Municipal de Gestión de Colonias Felinas en el municipio de Lloret de Mar.</w:t>
      </w:r>
      <w:r w:rsidRPr="002F6786">
        <w:rPr>
          <w:rFonts w:ascii="Verdana" w:hAnsi="Verdana"/>
        </w:rPr>
        <w:br/>
        <w:t>• Liquidar el coste del servicio.</w:t>
      </w:r>
      <w:r w:rsidRPr="002F6786">
        <w:rPr>
          <w:rFonts w:ascii="Verdana" w:hAnsi="Verdana"/>
        </w:rPr>
        <w:br/>
        <w:t>• Entregar la documentación técnica prevista para su posterior tramitación en formato digital.</w:t>
      </w:r>
      <w:r w:rsidRPr="002F6786">
        <w:rPr>
          <w:rFonts w:ascii="Verdana" w:hAnsi="Verdana"/>
        </w:rPr>
        <w:br/>
        <w:t>• Planificar las actuaciones anuales de acuerdo con lo previsto en el programa de servicios aprobado.</w:t>
      </w:r>
    </w:p>
    <w:p w14:paraId="30CBC653" w14:textId="77777777" w:rsidR="002F6786" w:rsidRPr="002F6786" w:rsidRDefault="002F6786" w:rsidP="002F6786">
      <w:pPr>
        <w:jc w:val="both"/>
        <w:rPr>
          <w:rFonts w:ascii="Verdana" w:hAnsi="Verdana"/>
        </w:rPr>
      </w:pPr>
      <w:r w:rsidRPr="002F6786">
        <w:rPr>
          <w:rFonts w:ascii="Verdana" w:hAnsi="Verdana"/>
        </w:rPr>
        <w:t>El Ayuntamiento se compromete a:</w:t>
      </w:r>
    </w:p>
    <w:p w14:paraId="148425A3" w14:textId="77777777" w:rsidR="002F6786" w:rsidRPr="002F6786" w:rsidRDefault="002F6786" w:rsidP="002F6786">
      <w:pPr>
        <w:jc w:val="both"/>
        <w:rPr>
          <w:rFonts w:ascii="Verdana" w:hAnsi="Verdana"/>
        </w:rPr>
      </w:pPr>
      <w:r w:rsidRPr="002F6786">
        <w:rPr>
          <w:rFonts w:ascii="Verdana" w:hAnsi="Verdana"/>
        </w:rPr>
        <w:t>• Facilitar la documentación necesaria para la correcta redacción del documento.</w:t>
      </w:r>
      <w:r w:rsidRPr="002F6786">
        <w:rPr>
          <w:rFonts w:ascii="Verdana" w:hAnsi="Verdana"/>
        </w:rPr>
        <w:br/>
        <w:t>• Ejecutar la tramitación administrativa según la normativa aplicable.</w:t>
      </w:r>
      <w:r w:rsidRPr="002F6786">
        <w:rPr>
          <w:rFonts w:ascii="Verdana" w:hAnsi="Verdana"/>
        </w:rPr>
        <w:br/>
        <w:t>• Asumir el coste del servicio determinado en el Plan de gestión de servicios de acuerdo con los plazos especificados.</w:t>
      </w:r>
    </w:p>
    <w:p w14:paraId="2CA4A822" w14:textId="77777777" w:rsidR="002F6786" w:rsidRPr="002F6786" w:rsidRDefault="002F6786" w:rsidP="002F6786">
      <w:pPr>
        <w:jc w:val="both"/>
        <w:rPr>
          <w:rFonts w:ascii="Verdana" w:hAnsi="Verdana"/>
        </w:rPr>
      </w:pPr>
      <w:r w:rsidRPr="002F6786">
        <w:rPr>
          <w:rFonts w:ascii="Verdana" w:hAnsi="Verdana"/>
        </w:rPr>
        <w:t>Este convenio estará vigente desde su firma con una duración de cuatro (4) años, prorrogable de mutuo acuerdo antes de su finalización por un período de hasta cuatro (4) años adicionales.</w:t>
      </w:r>
    </w:p>
    <w:p w14:paraId="43D2EE3D" w14:textId="77777777" w:rsidR="002F6786" w:rsidRPr="002F6786" w:rsidRDefault="002F6786" w:rsidP="002F6786">
      <w:pPr>
        <w:jc w:val="both"/>
        <w:rPr>
          <w:rFonts w:ascii="Verdana" w:hAnsi="Verdana"/>
        </w:rPr>
      </w:pPr>
      <w:r w:rsidRPr="002F6786">
        <w:rPr>
          <w:rFonts w:ascii="Verdana" w:hAnsi="Verdana"/>
        </w:rPr>
        <w:t>Los gastos derivados de la prestación de los servicios objeto del convenio de colaboración, con cargo a la aplicación presupuestaria núm. 25.30.3110.46500 del presupuesto municipal, ascienden a 4.562 euros para el año 2025.</w:t>
      </w:r>
    </w:p>
    <w:p w14:paraId="0E0A801A" w14:textId="77777777" w:rsidR="002F6786" w:rsidRPr="002F6786" w:rsidRDefault="002F6786" w:rsidP="002F6786">
      <w:pPr>
        <w:jc w:val="both"/>
        <w:rPr>
          <w:rFonts w:ascii="Verdana" w:hAnsi="Verdana"/>
        </w:rPr>
      </w:pPr>
      <w:r w:rsidRPr="002F6786">
        <w:rPr>
          <w:rFonts w:ascii="Verdana" w:hAnsi="Verdana"/>
        </w:rPr>
        <w:t>X2025028535</w:t>
      </w:r>
    </w:p>
    <w:p w14:paraId="43E130D3" w14:textId="77777777" w:rsidR="002F6786" w:rsidRPr="002F6786" w:rsidRDefault="002F6786" w:rsidP="002F6786">
      <w:pPr>
        <w:jc w:val="both"/>
        <w:rPr>
          <w:rFonts w:ascii="Verdana" w:hAnsi="Verdana"/>
        </w:rPr>
      </w:pPr>
      <w:r w:rsidRPr="002F6786">
        <w:rPr>
          <w:rFonts w:ascii="Verdana" w:hAnsi="Verdana"/>
        </w:rPr>
        <w:t xml:space="preserve">• El </w:t>
      </w:r>
      <w:proofErr w:type="gramStart"/>
      <w:r w:rsidRPr="002F6786">
        <w:rPr>
          <w:rFonts w:ascii="Verdana" w:hAnsi="Verdana"/>
        </w:rPr>
        <w:t>Jefe</w:t>
      </w:r>
      <w:proofErr w:type="gramEnd"/>
      <w:r w:rsidRPr="002F6786">
        <w:rPr>
          <w:rFonts w:ascii="Verdana" w:hAnsi="Verdana"/>
        </w:rPr>
        <w:t xml:space="preserve"> de Servicios Jurídicos informa que, en cumplimiento de lo previsto en el art. 50.1 de la Ley 40/2015, este convenio no tiene carácter contractual y contiene las exigencias previstas en los artículos 47 a 53 de la mencionada Ley.</w:t>
      </w:r>
    </w:p>
    <w:p w14:paraId="311ADE27" w14:textId="77777777" w:rsidR="002F6786" w:rsidRPr="002F6786" w:rsidRDefault="002F6786" w:rsidP="002F6786">
      <w:pPr>
        <w:jc w:val="both"/>
        <w:rPr>
          <w:rFonts w:ascii="Verdana" w:hAnsi="Verdana"/>
        </w:rPr>
      </w:pPr>
      <w:r w:rsidRPr="002F6786">
        <w:rPr>
          <w:rFonts w:ascii="Verdana" w:hAnsi="Verdana"/>
        </w:rPr>
        <w:t>• El informe de fiscalización emitido por la Sección de Intervención.</w:t>
      </w:r>
    </w:p>
    <w:p w14:paraId="6EC94D4A" w14:textId="77777777" w:rsidR="002F6786" w:rsidRPr="002F6786" w:rsidRDefault="002F6786" w:rsidP="002F6786">
      <w:pPr>
        <w:jc w:val="both"/>
        <w:rPr>
          <w:rFonts w:ascii="Verdana" w:hAnsi="Verdana"/>
        </w:rPr>
      </w:pPr>
      <w:r w:rsidRPr="002F6786">
        <w:rPr>
          <w:rFonts w:ascii="Verdana" w:hAnsi="Verdana"/>
        </w:rPr>
        <w:t>Por ello, y en virtud de la Resolución de la Alcaldía núm. 3564 de 22 de junio de 2023, de delegación de competencias a la Junta de Gobierno Local.</w:t>
      </w:r>
    </w:p>
    <w:p w14:paraId="3BA708E5" w14:textId="77777777" w:rsidR="002F6786" w:rsidRPr="002F6786" w:rsidRDefault="002F6786" w:rsidP="002F6786">
      <w:pPr>
        <w:jc w:val="both"/>
        <w:rPr>
          <w:rFonts w:ascii="Verdana" w:hAnsi="Verdana"/>
        </w:rPr>
      </w:pPr>
      <w:r w:rsidRPr="002F6786">
        <w:rPr>
          <w:rFonts w:ascii="Verdana" w:hAnsi="Verdana"/>
        </w:rPr>
        <w:lastRenderedPageBreak/>
        <w:t>La Junta de Gobierno Local ACUERDA:</w:t>
      </w:r>
    </w:p>
    <w:p w14:paraId="120CFA28" w14:textId="77777777" w:rsidR="002F6786" w:rsidRPr="002F6786" w:rsidRDefault="002F6786" w:rsidP="002F6786">
      <w:pPr>
        <w:jc w:val="both"/>
        <w:rPr>
          <w:rFonts w:ascii="Verdana" w:hAnsi="Verdana"/>
        </w:rPr>
      </w:pPr>
      <w:proofErr w:type="gramStart"/>
      <w:r w:rsidRPr="002F6786">
        <w:rPr>
          <w:rFonts w:ascii="Verdana" w:hAnsi="Verdana"/>
        </w:rPr>
        <w:t>PRIMERO.-</w:t>
      </w:r>
      <w:proofErr w:type="gramEnd"/>
      <w:r w:rsidRPr="002F6786">
        <w:rPr>
          <w:rFonts w:ascii="Verdana" w:hAnsi="Verdana"/>
        </w:rPr>
        <w:t xml:space="preserve"> APROBAR el convenio de colaboración entre este Ayuntamiento y el Consejo Comarcal de La Selva, cuyo objeto es el encargo de gestión de la asistencia técnica en la gestión de las colonias felinas.</w:t>
      </w:r>
    </w:p>
    <w:p w14:paraId="16E59684" w14:textId="77777777" w:rsidR="002F6786" w:rsidRPr="002F6786" w:rsidRDefault="002F6786" w:rsidP="002F6786">
      <w:pPr>
        <w:jc w:val="both"/>
        <w:rPr>
          <w:rFonts w:ascii="Verdana" w:hAnsi="Verdana"/>
        </w:rPr>
      </w:pPr>
      <w:r w:rsidRPr="002F6786">
        <w:rPr>
          <w:rFonts w:ascii="Verdana" w:hAnsi="Verdana"/>
        </w:rPr>
        <w:t>Este convenio tiene una DURACIÓN de cuatro (4) años, prorrogable de mutuo acuerdo antes de su finalización por un período de hasta cuatro (4) años adicionales.</w:t>
      </w:r>
    </w:p>
    <w:p w14:paraId="00CC1276" w14:textId="77777777" w:rsidR="002F6786" w:rsidRPr="002F6786" w:rsidRDefault="002F6786" w:rsidP="002F6786">
      <w:pPr>
        <w:jc w:val="both"/>
        <w:rPr>
          <w:rFonts w:ascii="Verdana" w:hAnsi="Verdana"/>
        </w:rPr>
      </w:pPr>
      <w:r w:rsidRPr="002F6786">
        <w:rPr>
          <w:rFonts w:ascii="Verdana" w:hAnsi="Verdana"/>
        </w:rPr>
        <w:t>El mencionado convenio entra en vigor a partir de la fecha de su firma.</w:t>
      </w:r>
    </w:p>
    <w:p w14:paraId="2FECD770" w14:textId="77777777" w:rsidR="002F6786" w:rsidRPr="002F6786" w:rsidRDefault="002F6786" w:rsidP="002F6786">
      <w:pPr>
        <w:jc w:val="both"/>
        <w:rPr>
          <w:rFonts w:ascii="Verdana" w:hAnsi="Verdana"/>
        </w:rPr>
      </w:pPr>
      <w:r w:rsidRPr="002F6786">
        <w:rPr>
          <w:rFonts w:ascii="Verdana" w:hAnsi="Verdana"/>
        </w:rPr>
        <w:t>Texto del convenio:</w:t>
      </w:r>
    </w:p>
    <w:p w14:paraId="2C11C1BA" w14:textId="77777777" w:rsidR="002F6786" w:rsidRPr="002F6786" w:rsidRDefault="002F6786" w:rsidP="002F6786">
      <w:pPr>
        <w:jc w:val="both"/>
        <w:rPr>
          <w:rFonts w:ascii="Verdana" w:hAnsi="Verdana"/>
        </w:rPr>
      </w:pPr>
      <w:hyperlink r:id="rId5" w:history="1">
        <w:r w:rsidRPr="002F6786">
          <w:rPr>
            <w:rStyle w:val="Hipervnculo"/>
            <w:rFonts w:ascii="Verdana" w:hAnsi="Verdana"/>
          </w:rPr>
          <w:t>Texto del convenio</w:t>
        </w:r>
      </w:hyperlink>
    </w:p>
    <w:p w14:paraId="4041B9F9" w14:textId="77777777" w:rsidR="002F6786" w:rsidRPr="002F6786" w:rsidRDefault="002F6786" w:rsidP="002F6786">
      <w:pPr>
        <w:jc w:val="both"/>
        <w:rPr>
          <w:rFonts w:ascii="Verdana" w:hAnsi="Verdana"/>
        </w:rPr>
      </w:pPr>
      <w:proofErr w:type="gramStart"/>
      <w:r w:rsidRPr="002F6786">
        <w:rPr>
          <w:rFonts w:ascii="Verdana" w:hAnsi="Verdana"/>
        </w:rPr>
        <w:t>SEGUNDO.-</w:t>
      </w:r>
      <w:proofErr w:type="gramEnd"/>
      <w:r w:rsidRPr="002F6786">
        <w:rPr>
          <w:rFonts w:ascii="Verdana" w:hAnsi="Verdana"/>
        </w:rPr>
        <w:t xml:space="preserve"> AUTORIZAR y DISPONER el gasto con cargo a la siguiente aplicación presupuestaria: 25.30.3110.46500</w:t>
      </w:r>
    </w:p>
    <w:p w14:paraId="34886CE6" w14:textId="4727E26C" w:rsidR="002F6786" w:rsidRPr="002F6786" w:rsidRDefault="002F6786" w:rsidP="002F678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Verdana" w:hAnsi="Verdana"/>
        </w:rPr>
      </w:pPr>
      <w:r w:rsidRPr="002F6786">
        <w:rPr>
          <w:rFonts w:ascii="Verdana" w:hAnsi="Verdana"/>
        </w:rPr>
        <w:t>Ejercicio | Orgánica | Programa | Económica | Importe autorizado</w:t>
      </w:r>
      <w:r w:rsidRPr="002F6786">
        <w:rPr>
          <w:rFonts w:ascii="Verdana" w:hAnsi="Verdana"/>
        </w:rPr>
        <w:br/>
        <w:t>2025</w:t>
      </w:r>
      <w:r>
        <w:rPr>
          <w:rFonts w:ascii="Verdana" w:hAnsi="Verdana"/>
        </w:rPr>
        <w:tab/>
      </w:r>
      <w:r w:rsidRPr="002F6786">
        <w:rPr>
          <w:rFonts w:ascii="Verdana" w:hAnsi="Verdana"/>
        </w:rPr>
        <w:t xml:space="preserve"> |</w:t>
      </w:r>
      <w:r>
        <w:rPr>
          <w:rFonts w:ascii="Verdana" w:hAnsi="Verdana"/>
        </w:rPr>
        <w:tab/>
      </w:r>
      <w:r w:rsidRPr="002F6786">
        <w:rPr>
          <w:rFonts w:ascii="Verdana" w:hAnsi="Verdana"/>
        </w:rPr>
        <w:t xml:space="preserve"> 30 </w:t>
      </w:r>
      <w:r>
        <w:rPr>
          <w:rFonts w:ascii="Verdana" w:hAnsi="Verdana"/>
        </w:rPr>
        <w:tab/>
      </w:r>
      <w:r>
        <w:rPr>
          <w:rFonts w:ascii="Verdana" w:hAnsi="Verdana"/>
        </w:rPr>
        <w:tab/>
      </w:r>
      <w:r w:rsidRPr="002F6786">
        <w:rPr>
          <w:rFonts w:ascii="Verdana" w:hAnsi="Verdana"/>
        </w:rPr>
        <w:t xml:space="preserve">| 3110 </w:t>
      </w:r>
      <w:r>
        <w:rPr>
          <w:rFonts w:ascii="Verdana" w:hAnsi="Verdana"/>
        </w:rPr>
        <w:tab/>
      </w:r>
      <w:r w:rsidRPr="002F6786">
        <w:rPr>
          <w:rFonts w:ascii="Verdana" w:hAnsi="Verdana"/>
        </w:rPr>
        <w:t xml:space="preserve">| 46500 </w:t>
      </w:r>
      <w:r>
        <w:rPr>
          <w:rFonts w:ascii="Verdana" w:hAnsi="Verdana"/>
        </w:rPr>
        <w:tab/>
      </w:r>
      <w:r>
        <w:rPr>
          <w:rFonts w:ascii="Verdana" w:hAnsi="Verdana"/>
        </w:rPr>
        <w:tab/>
      </w:r>
      <w:r w:rsidRPr="002F6786">
        <w:rPr>
          <w:rFonts w:ascii="Verdana" w:hAnsi="Verdana"/>
        </w:rPr>
        <w:t>| 4.562 €</w:t>
      </w:r>
    </w:p>
    <w:p w14:paraId="70C670D8" w14:textId="77777777" w:rsidR="002F6786" w:rsidRPr="002F6786" w:rsidRDefault="002F6786" w:rsidP="002F6786">
      <w:pPr>
        <w:jc w:val="both"/>
        <w:rPr>
          <w:rFonts w:ascii="Verdana" w:hAnsi="Verdana"/>
        </w:rPr>
      </w:pPr>
      <w:r w:rsidRPr="002F6786">
        <w:rPr>
          <w:rFonts w:ascii="Verdana" w:hAnsi="Verdana"/>
        </w:rPr>
        <w:t>El gasto plurianual queda condicionado a la existencia de crédito adecuado y suficiente en el presupuesto de las anualidades futuras correspondientes.</w:t>
      </w:r>
    </w:p>
    <w:p w14:paraId="07E3FEA4" w14:textId="77777777" w:rsidR="002F6786" w:rsidRPr="002F6786" w:rsidRDefault="002F6786" w:rsidP="002F6786">
      <w:pPr>
        <w:jc w:val="both"/>
        <w:rPr>
          <w:rFonts w:ascii="Verdana" w:hAnsi="Verdana"/>
        </w:rPr>
      </w:pPr>
      <w:proofErr w:type="gramStart"/>
      <w:r w:rsidRPr="002F6786">
        <w:rPr>
          <w:rFonts w:ascii="Verdana" w:hAnsi="Verdana"/>
        </w:rPr>
        <w:t>TERCERO.-</w:t>
      </w:r>
      <w:proofErr w:type="gramEnd"/>
      <w:r w:rsidRPr="002F6786">
        <w:rPr>
          <w:rFonts w:ascii="Verdana" w:hAnsi="Verdana"/>
        </w:rPr>
        <w:t xml:space="preserve"> El órgano gestor y responsable del cumplimiento de la ejecución de este convenio será la Sección de Bienestar Animal.</w:t>
      </w:r>
    </w:p>
    <w:p w14:paraId="50AC89E8" w14:textId="77777777" w:rsidR="002F6786" w:rsidRPr="002F6786" w:rsidRDefault="002F6786" w:rsidP="002F6786">
      <w:pPr>
        <w:jc w:val="both"/>
        <w:rPr>
          <w:rFonts w:ascii="Verdana" w:hAnsi="Verdana"/>
        </w:rPr>
      </w:pPr>
      <w:proofErr w:type="gramStart"/>
      <w:r w:rsidRPr="002F6786">
        <w:rPr>
          <w:rFonts w:ascii="Verdana" w:hAnsi="Verdana"/>
        </w:rPr>
        <w:t>CUARTO.-</w:t>
      </w:r>
      <w:proofErr w:type="gramEnd"/>
      <w:r w:rsidRPr="002F6786">
        <w:rPr>
          <w:rFonts w:ascii="Verdana" w:hAnsi="Verdana"/>
        </w:rPr>
        <w:t xml:space="preserve"> FACULTAR al Alcalde para la firma, en representación municipal, de toda la documentación necesaria.</w:t>
      </w:r>
    </w:p>
    <w:p w14:paraId="06336931" w14:textId="77777777" w:rsidR="002F6786" w:rsidRPr="002F6786" w:rsidRDefault="002F6786" w:rsidP="002F6786">
      <w:pPr>
        <w:jc w:val="both"/>
        <w:rPr>
          <w:rFonts w:ascii="Verdana" w:hAnsi="Verdana"/>
        </w:rPr>
      </w:pPr>
      <w:proofErr w:type="gramStart"/>
      <w:r w:rsidRPr="002F6786">
        <w:rPr>
          <w:rFonts w:ascii="Verdana" w:hAnsi="Verdana"/>
        </w:rPr>
        <w:t>QUINTO.-</w:t>
      </w:r>
      <w:proofErr w:type="gramEnd"/>
      <w:r w:rsidRPr="002F6786">
        <w:rPr>
          <w:rFonts w:ascii="Verdana" w:hAnsi="Verdana"/>
        </w:rPr>
        <w:t xml:space="preserve"> NOTIFICAR este acuerdo al Consejo Comarcal de La Selva, a la Sección de Bienestar Animal y a la Intervención Municipal, para su conocimiento.</w:t>
      </w:r>
    </w:p>
    <w:p w14:paraId="07C2AA8E" w14:textId="77777777" w:rsidR="008F323E" w:rsidRPr="008F323E" w:rsidRDefault="008F323E" w:rsidP="008F323E">
      <w:pPr>
        <w:jc w:val="both"/>
        <w:rPr>
          <w:rFonts w:ascii="Verdana" w:hAnsi="Verdana"/>
        </w:rPr>
      </w:pPr>
    </w:p>
    <w:sectPr w:rsidR="008F323E" w:rsidRPr="008F323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225"/>
    <w:rsid w:val="00197D93"/>
    <w:rsid w:val="002F6786"/>
    <w:rsid w:val="008F323E"/>
    <w:rsid w:val="00A172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3A3D8"/>
  <w15:chartTrackingRefBased/>
  <w15:docId w15:val="{7AAF322D-0D43-449C-822B-3F231C17F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F6786"/>
    <w:rPr>
      <w:color w:val="0563C1" w:themeColor="hyperlink"/>
      <w:u w:val="single"/>
    </w:rPr>
  </w:style>
  <w:style w:type="character" w:styleId="Mencinsinresolver">
    <w:name w:val="Unresolved Mention"/>
    <w:basedOn w:val="Fuentedeprrafopredeter"/>
    <w:uiPriority w:val="99"/>
    <w:semiHidden/>
    <w:unhideWhenUsed/>
    <w:rsid w:val="002F67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580594">
      <w:bodyDiv w:val="1"/>
      <w:marLeft w:val="0"/>
      <w:marRight w:val="0"/>
      <w:marTop w:val="0"/>
      <w:marBottom w:val="0"/>
      <w:divBdr>
        <w:top w:val="none" w:sz="0" w:space="0" w:color="auto"/>
        <w:left w:val="none" w:sz="0" w:space="0" w:color="auto"/>
        <w:bottom w:val="none" w:sz="0" w:space="0" w:color="auto"/>
        <w:right w:val="none" w:sz="0" w:space="0" w:color="auto"/>
      </w:divBdr>
    </w:div>
    <w:div w:id="485165294">
      <w:bodyDiv w:val="1"/>
      <w:marLeft w:val="0"/>
      <w:marRight w:val="0"/>
      <w:marTop w:val="0"/>
      <w:marBottom w:val="0"/>
      <w:divBdr>
        <w:top w:val="none" w:sz="0" w:space="0" w:color="auto"/>
        <w:left w:val="none" w:sz="0" w:space="0" w:color="auto"/>
        <w:bottom w:val="none" w:sz="0" w:space="0" w:color="auto"/>
        <w:right w:val="none" w:sz="0" w:space="0" w:color="auto"/>
      </w:divBdr>
    </w:div>
    <w:div w:id="1191869588">
      <w:bodyDiv w:val="1"/>
      <w:marLeft w:val="0"/>
      <w:marRight w:val="0"/>
      <w:marTop w:val="0"/>
      <w:marBottom w:val="0"/>
      <w:divBdr>
        <w:top w:val="none" w:sz="0" w:space="0" w:color="auto"/>
        <w:left w:val="none" w:sz="0" w:space="0" w:color="auto"/>
        <w:bottom w:val="none" w:sz="0" w:space="0" w:color="auto"/>
        <w:right w:val="none" w:sz="0" w:space="0" w:color="auto"/>
      </w:divBdr>
    </w:div>
    <w:div w:id="1874072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ramits.lloret.org/OAC/downloadR/025be16f-efb8-4062-b14b-e79d279c73c3?utm_source=chatgpt.com" TargetMode="External"/><Relationship Id="rId4"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888</Words>
  <Characters>4887</Characters>
  <Application>Microsoft Office Word</Application>
  <DocSecurity>0</DocSecurity>
  <Lines>40</Lines>
  <Paragraphs>11</Paragraphs>
  <ScaleCrop>false</ScaleCrop>
  <Company/>
  <LinksUpToDate>false</LinksUpToDate>
  <CharactersWithSpaces>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4</cp:revision>
  <dcterms:created xsi:type="dcterms:W3CDTF">2026-05-08T09:34:00Z</dcterms:created>
  <dcterms:modified xsi:type="dcterms:W3CDTF">2026-05-08T09:45:00Z</dcterms:modified>
</cp:coreProperties>
</file>