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F579F" w14:textId="7EFCB52F" w:rsidR="00A17225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  <w:noProof/>
        </w:rPr>
        <w:drawing>
          <wp:inline distT="0" distB="0" distL="0" distR="0" wp14:anchorId="331B76D2" wp14:editId="73AAC20F">
            <wp:extent cx="1353692" cy="628650"/>
            <wp:effectExtent l="0" t="0" r="0" b="0"/>
            <wp:docPr id="5605552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111" cy="638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03DE3" w14:textId="77777777" w:rsidR="008F323E" w:rsidRPr="008F323E" w:rsidRDefault="008F323E" w:rsidP="008F323E">
      <w:pPr>
        <w:jc w:val="both"/>
        <w:rPr>
          <w:rFonts w:ascii="Verdana" w:hAnsi="Verdana"/>
        </w:rPr>
      </w:pPr>
    </w:p>
    <w:p w14:paraId="0C877E9D" w14:textId="45AE0D5C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APROBACIÓN DEL CONVENIO DE DELEGACIÓN DE COMPETENCIAS ENTRE EL AYUNTAMIENTO DE LLORET DE MAR Y EL CONSEJO COMARCAL DE LA SELVA EN MATERIA DE LA RECOGIDA Y CONTROL DE LOS PERROS, GATOS Y HURONES EXTRAVIADOS Y ABANDONADOS, AL CONSEJO COMARCAL DE LA SELVA.</w:t>
      </w:r>
    </w:p>
    <w:p w14:paraId="45110635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«13752024000005)</w:t>
      </w:r>
    </w:p>
    <w:p w14:paraId="3927E96F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«ANTECEDENTES:</w:t>
      </w:r>
    </w:p>
    <w:p w14:paraId="4B331A6B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De acuerdo con el artículo 22 de la Ley 7/2023, de 28 de marzo, de protección de los derechos y el bienestar de los animales, corresponde a los ayuntamientos la recogida de animales extraviados y abandonados y su alojamiento en un centro de protección animal. Para ello deberán contar con un servicio de urgencia para la recogida y atención veterinaria de estos animales, disponible las veinticuatro horas del día.</w:t>
      </w:r>
    </w:p>
    <w:p w14:paraId="02896593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El artículo 16.2 del Decreto Legislativo 2/2008 señala que los ayuntamientos pueden delegar la recogida y control de los animales abandonados, perdidos o asilvestrados en administraciones o entidades locales supramunicipales, siempre bajo el principio de mejora en la eficiencia del servicio y bajo la aplicación de los preceptos de la Ley de Protección de los Animales.</w:t>
      </w:r>
    </w:p>
    <w:p w14:paraId="6C0A5EB0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El Consejo Comarcal de La Selva, entidad local supramunicipal, es el titular del Centro de Acogida de Animales de La Selva (CAAS), y se encuentra inscrito y dado de alta como núcleo zoológico en el registro de Cataluña con el número G2500053 y cumple con la normativa establecida en el artículo 23 de la Ley 7/2023, tratándose de perros, gatos y hurones.</w:t>
      </w:r>
    </w:p>
    <w:p w14:paraId="64DF7F2C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En fecha 28/10/2024 (E2024039617), el Consejo Comarcal de La Selva remitió una propuesta de nuevo convenio de delegación de competencias (</w:t>
      </w:r>
      <w:proofErr w:type="spellStart"/>
      <w:r w:rsidRPr="008F323E">
        <w:rPr>
          <w:rFonts w:ascii="Verdana" w:hAnsi="Verdana"/>
        </w:rPr>
        <w:t>exp</w:t>
      </w:r>
      <w:proofErr w:type="spellEnd"/>
      <w:r w:rsidRPr="008F323E">
        <w:rPr>
          <w:rFonts w:ascii="Verdana" w:hAnsi="Verdana"/>
        </w:rPr>
        <w:t>. X2024085552), incorporando los preceptos de la nueva Ley 7/2023, de 28 de marzo, que asigna determinadas responsabilidades directamente a los Ayuntamientos en lugar de a entidades supramunicipales.</w:t>
      </w:r>
    </w:p>
    <w:p w14:paraId="6D1EA7DA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FUNDAMENTOS DE DERECHO:</w:t>
      </w:r>
    </w:p>
    <w:p w14:paraId="4C1A537A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En relación con el órgano competente para solicitar la delegación de competencias al Consejo Comarcal, en virtud del artículo 47.2 h) de la Ley 7/1985 reguladora de las bases de régimen local, es el Pleno municipal y el acuerdo deberá ser adoptado con el voto favorable de la mayoría absoluta del número legal de miembros de la corporación.</w:t>
      </w:r>
    </w:p>
    <w:p w14:paraId="29013DC6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El Pleno Municipal, con el informe favorable de la Comisión Informativa de las Áreas de Servicios Centrales y de Ciudadanía, adopta el siguiente ACUERDO:</w:t>
      </w:r>
    </w:p>
    <w:p w14:paraId="2FAB8F3A" w14:textId="77777777" w:rsidR="008F323E" w:rsidRPr="008F323E" w:rsidRDefault="008F323E" w:rsidP="008F323E">
      <w:pPr>
        <w:jc w:val="both"/>
        <w:rPr>
          <w:rFonts w:ascii="Verdana" w:hAnsi="Verdana"/>
        </w:rPr>
      </w:pPr>
      <w:proofErr w:type="gramStart"/>
      <w:r w:rsidRPr="008F323E">
        <w:rPr>
          <w:rFonts w:ascii="Verdana" w:hAnsi="Verdana"/>
        </w:rPr>
        <w:lastRenderedPageBreak/>
        <w:t>PRIMERO.-</w:t>
      </w:r>
      <w:proofErr w:type="gramEnd"/>
      <w:r w:rsidRPr="008F323E">
        <w:rPr>
          <w:rFonts w:ascii="Verdana" w:hAnsi="Verdana"/>
        </w:rPr>
        <w:t xml:space="preserve"> Aprobar el convenio de delegación de competencias entre el Ayuntamiento de Lloret de Mar y el Consejo Comarcal de La Selva, de la recogida y control de los perros, gatos y hurones, extraviados y abandonados, al Consejo Comarcal de La Selva.</w:t>
      </w:r>
    </w:p>
    <w:p w14:paraId="63A263AF" w14:textId="77777777" w:rsidR="008F323E" w:rsidRPr="008F323E" w:rsidRDefault="008F323E" w:rsidP="008F323E">
      <w:pPr>
        <w:jc w:val="both"/>
        <w:rPr>
          <w:rFonts w:ascii="Verdana" w:hAnsi="Verdana"/>
        </w:rPr>
      </w:pPr>
      <w:proofErr w:type="gramStart"/>
      <w:r w:rsidRPr="008F323E">
        <w:rPr>
          <w:rFonts w:ascii="Verdana" w:hAnsi="Verdana"/>
        </w:rPr>
        <w:t>SEGUNDO.-</w:t>
      </w:r>
      <w:proofErr w:type="gramEnd"/>
      <w:r w:rsidRPr="008F323E">
        <w:rPr>
          <w:rFonts w:ascii="Verdana" w:hAnsi="Verdana"/>
        </w:rPr>
        <w:t xml:space="preserve"> El coste del servicio estará determinado por la Tasa núm. 13 para el servicio de recogida y acogida de animales abandonados, que formará parte de las Ordenanzas fiscales aprobadas anualmente por el Consejo Comarcal, y para el año 2025 se fija en la cantidad de 41.189,75 €.</w:t>
      </w:r>
    </w:p>
    <w:p w14:paraId="67D71294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Los gastos derivados de la prestación de este servicio correrán a cargo de la aplicación presupuestaria núm. 30.3110.46500 del presupuesto municipal.</w:t>
      </w:r>
    </w:p>
    <w:p w14:paraId="40F0A815" w14:textId="77777777" w:rsidR="008F323E" w:rsidRPr="008F323E" w:rsidRDefault="008F323E" w:rsidP="008F323E">
      <w:pPr>
        <w:jc w:val="both"/>
        <w:rPr>
          <w:rFonts w:ascii="Verdana" w:hAnsi="Verdana"/>
        </w:rPr>
      </w:pPr>
      <w:r w:rsidRPr="008F323E">
        <w:rPr>
          <w:rFonts w:ascii="Verdana" w:hAnsi="Verdana"/>
        </w:rPr>
        <w:t>El gasto plurianual queda condicionado a la existencia de crédito adecuado y suficiente en el presupuesto de las anualidades futuras correspondientes, así como a la aprobación de una adenda con el importe y anualidad del coste de la tasa que corresponda, que podrá ser aprobada por la Junta de Gobierno Local.</w:t>
      </w:r>
    </w:p>
    <w:p w14:paraId="6B6D122E" w14:textId="77777777" w:rsidR="008F323E" w:rsidRPr="008F323E" w:rsidRDefault="008F323E" w:rsidP="008F323E">
      <w:pPr>
        <w:jc w:val="both"/>
        <w:rPr>
          <w:rFonts w:ascii="Verdana" w:hAnsi="Verdana"/>
        </w:rPr>
      </w:pPr>
      <w:proofErr w:type="gramStart"/>
      <w:r w:rsidRPr="008F323E">
        <w:rPr>
          <w:rFonts w:ascii="Verdana" w:hAnsi="Verdana"/>
        </w:rPr>
        <w:t>TERCERO.-</w:t>
      </w:r>
      <w:proofErr w:type="gramEnd"/>
      <w:r w:rsidRPr="008F323E">
        <w:rPr>
          <w:rFonts w:ascii="Verdana" w:hAnsi="Verdana"/>
        </w:rPr>
        <w:t xml:space="preserve"> Esta delegación de competencias tendrá una vigencia de cuatro años, y se podrá acordar unánimemente su prórroga por un período de hasta cuatro años adicionales o su extinción.</w:t>
      </w:r>
    </w:p>
    <w:p w14:paraId="525F65C5" w14:textId="77777777" w:rsidR="008F323E" w:rsidRPr="008F323E" w:rsidRDefault="008F323E" w:rsidP="008F323E">
      <w:pPr>
        <w:jc w:val="both"/>
        <w:rPr>
          <w:rFonts w:ascii="Verdana" w:hAnsi="Verdana"/>
        </w:rPr>
      </w:pPr>
      <w:proofErr w:type="gramStart"/>
      <w:r w:rsidRPr="008F323E">
        <w:rPr>
          <w:rFonts w:ascii="Verdana" w:hAnsi="Verdana"/>
        </w:rPr>
        <w:t>CUARTO.-</w:t>
      </w:r>
      <w:proofErr w:type="gramEnd"/>
      <w:r w:rsidRPr="008F323E">
        <w:rPr>
          <w:rFonts w:ascii="Verdana" w:hAnsi="Verdana"/>
        </w:rPr>
        <w:t xml:space="preserve"> Notificar este acuerdo al Consejo Comarcal de La Selva y a las secciones implicadas en el asunto (Sección de Bienestar Animal y Salud, y Servicios Económicos), para su conocimiento.</w:t>
      </w:r>
    </w:p>
    <w:p w14:paraId="07C2AA8E" w14:textId="77777777" w:rsidR="008F323E" w:rsidRPr="008F323E" w:rsidRDefault="008F323E" w:rsidP="008F323E">
      <w:pPr>
        <w:jc w:val="both"/>
        <w:rPr>
          <w:rFonts w:ascii="Verdana" w:hAnsi="Verdana"/>
        </w:rPr>
      </w:pPr>
    </w:p>
    <w:sectPr w:rsidR="008F323E" w:rsidRPr="008F32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225"/>
    <w:rsid w:val="008F323E"/>
    <w:rsid w:val="00A1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3A3D8"/>
  <w15:chartTrackingRefBased/>
  <w15:docId w15:val="{7AAF322D-0D43-449C-822B-3F231C17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Zapata Fenández</dc:creator>
  <cp:keywords/>
  <dc:description/>
  <cp:lastModifiedBy>Isabel Zapata Fenández</cp:lastModifiedBy>
  <cp:revision>2</cp:revision>
  <dcterms:created xsi:type="dcterms:W3CDTF">2026-05-08T09:34:00Z</dcterms:created>
  <dcterms:modified xsi:type="dcterms:W3CDTF">2026-05-08T09:37:00Z</dcterms:modified>
</cp:coreProperties>
</file>