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995E54" w14:textId="77777777" w:rsidR="00546DEF" w:rsidRPr="00546DEF" w:rsidRDefault="00546DEF" w:rsidP="00546DEF">
      <w:pPr>
        <w:spacing w:after="0" w:line="240" w:lineRule="auto"/>
        <w:ind w:firstLine="567"/>
        <w:jc w:val="both"/>
        <w:rPr>
          <w:rFonts w:ascii="Times New Roman" w:eastAsia="Times New Roman" w:hAnsi="Times New Roman" w:cs="Times New Roman"/>
          <w:sz w:val="24"/>
          <w:szCs w:val="24"/>
          <w:lang w:eastAsia="es-ES"/>
        </w:rPr>
      </w:pPr>
      <w:r w:rsidRPr="00546DEF">
        <w:rPr>
          <w:rFonts w:ascii="Times New Roman" w:eastAsia="Times New Roman" w:hAnsi="Times New Roman" w:cs="Times New Roman"/>
          <w:b/>
          <w:bCs/>
          <w:color w:val="000000"/>
          <w:sz w:val="28"/>
          <w:szCs w:val="28"/>
          <w:u w:val="single"/>
          <w:lang w:eastAsia="es-ES"/>
        </w:rPr>
        <w:t>6º.- REGLAMENTO DE AYUDAS NO PERIODICAS PARA SITUACIÓN DE MAXIMA NECESIDAD</w:t>
      </w:r>
    </w:p>
    <w:p w14:paraId="5CC4BC44" w14:textId="77777777" w:rsidR="00546DEF" w:rsidRPr="00546DEF" w:rsidRDefault="00546DEF" w:rsidP="00546DEF">
      <w:pPr>
        <w:spacing w:after="0" w:line="240" w:lineRule="auto"/>
        <w:rPr>
          <w:rFonts w:ascii="Times New Roman" w:eastAsia="Times New Roman" w:hAnsi="Times New Roman" w:cs="Times New Roman"/>
          <w:sz w:val="24"/>
          <w:szCs w:val="24"/>
          <w:lang w:eastAsia="es-ES"/>
        </w:rPr>
      </w:pPr>
    </w:p>
    <w:p w14:paraId="0277715F" w14:textId="77777777" w:rsidR="00546DEF" w:rsidRPr="00546DEF" w:rsidRDefault="00546DEF" w:rsidP="00546DEF">
      <w:pPr>
        <w:spacing w:after="0" w:line="240" w:lineRule="auto"/>
        <w:ind w:firstLine="709"/>
        <w:jc w:val="both"/>
        <w:rPr>
          <w:rFonts w:ascii="Times New Roman" w:eastAsia="Times New Roman" w:hAnsi="Times New Roman" w:cs="Times New Roman"/>
          <w:sz w:val="24"/>
          <w:szCs w:val="24"/>
          <w:lang w:eastAsia="es-ES"/>
        </w:rPr>
      </w:pPr>
      <w:r w:rsidRPr="00546DEF">
        <w:rPr>
          <w:rFonts w:ascii="Times New Roman" w:eastAsia="Times New Roman" w:hAnsi="Times New Roman" w:cs="Times New Roman"/>
          <w:color w:val="000000"/>
          <w:sz w:val="24"/>
          <w:szCs w:val="24"/>
          <w:lang w:eastAsia="es-ES"/>
        </w:rPr>
        <w:t>En este punto del Orden del Día se procede por parte del Sr. Alcalde a exponer la propuesta.</w:t>
      </w:r>
    </w:p>
    <w:p w14:paraId="3B44F5DF" w14:textId="77777777" w:rsidR="00546DEF" w:rsidRPr="00546DEF" w:rsidRDefault="00546DEF" w:rsidP="00546DEF">
      <w:pPr>
        <w:spacing w:after="0" w:line="240" w:lineRule="auto"/>
        <w:rPr>
          <w:rFonts w:ascii="Times New Roman" w:eastAsia="Times New Roman" w:hAnsi="Times New Roman" w:cs="Times New Roman"/>
          <w:sz w:val="24"/>
          <w:szCs w:val="24"/>
          <w:lang w:eastAsia="es-ES"/>
        </w:rPr>
      </w:pPr>
    </w:p>
    <w:p w14:paraId="5F9933DE" w14:textId="77777777" w:rsidR="00546DEF" w:rsidRPr="00546DEF" w:rsidRDefault="00546DEF" w:rsidP="00546DEF">
      <w:pPr>
        <w:spacing w:after="0" w:line="240" w:lineRule="auto"/>
        <w:ind w:firstLine="708"/>
        <w:jc w:val="both"/>
        <w:rPr>
          <w:rFonts w:ascii="Times New Roman" w:eastAsia="Times New Roman" w:hAnsi="Times New Roman" w:cs="Times New Roman"/>
          <w:sz w:val="24"/>
          <w:szCs w:val="24"/>
          <w:lang w:eastAsia="es-ES"/>
        </w:rPr>
      </w:pPr>
      <w:r w:rsidRPr="00546DEF">
        <w:rPr>
          <w:rFonts w:ascii="Times New Roman" w:eastAsia="Times New Roman" w:hAnsi="Times New Roman" w:cs="Times New Roman"/>
          <w:color w:val="000000"/>
          <w:sz w:val="24"/>
          <w:szCs w:val="24"/>
          <w:lang w:eastAsia="es-ES"/>
        </w:rPr>
        <w:t>Teniendo en cuenta el dictamen favorable de la Comisión de Bienestar Social de 19 de Abril de 2.012.</w:t>
      </w:r>
    </w:p>
    <w:p w14:paraId="1367C3E9" w14:textId="77777777" w:rsidR="00546DEF" w:rsidRPr="00546DEF" w:rsidRDefault="00546DEF" w:rsidP="00546DEF">
      <w:pPr>
        <w:spacing w:after="0" w:line="240" w:lineRule="auto"/>
        <w:rPr>
          <w:rFonts w:ascii="Times New Roman" w:eastAsia="Times New Roman" w:hAnsi="Times New Roman" w:cs="Times New Roman"/>
          <w:sz w:val="24"/>
          <w:szCs w:val="24"/>
          <w:lang w:eastAsia="es-ES"/>
        </w:rPr>
      </w:pPr>
    </w:p>
    <w:p w14:paraId="0ED38994" w14:textId="77777777" w:rsidR="00546DEF" w:rsidRPr="00546DEF" w:rsidRDefault="00546DEF" w:rsidP="00546DEF">
      <w:pPr>
        <w:spacing w:after="0" w:line="240" w:lineRule="auto"/>
        <w:ind w:firstLine="709"/>
        <w:jc w:val="both"/>
        <w:rPr>
          <w:rFonts w:ascii="Times New Roman" w:eastAsia="Times New Roman" w:hAnsi="Times New Roman" w:cs="Times New Roman"/>
          <w:sz w:val="24"/>
          <w:szCs w:val="24"/>
          <w:lang w:eastAsia="es-ES"/>
        </w:rPr>
      </w:pPr>
      <w:r w:rsidRPr="00546DEF">
        <w:rPr>
          <w:rFonts w:ascii="Times New Roman" w:eastAsia="Times New Roman" w:hAnsi="Times New Roman" w:cs="Times New Roman"/>
          <w:color w:val="000000"/>
          <w:sz w:val="24"/>
          <w:szCs w:val="24"/>
          <w:lang w:eastAsia="es-ES"/>
        </w:rPr>
        <w:t>La aprobación de la ordenanza se debe realizar de conformidad con lo establecido en el art. 49 de la Ley 7/85, de 2 de abril, Reguladora de las Bases del Régimen Local:</w:t>
      </w:r>
    </w:p>
    <w:p w14:paraId="6451B4A0" w14:textId="77777777" w:rsidR="00546DEF" w:rsidRPr="00546DEF" w:rsidRDefault="00546DEF" w:rsidP="00546DEF">
      <w:pPr>
        <w:spacing w:after="0" w:line="240" w:lineRule="auto"/>
        <w:rPr>
          <w:rFonts w:ascii="Times New Roman" w:eastAsia="Times New Roman" w:hAnsi="Times New Roman" w:cs="Times New Roman"/>
          <w:sz w:val="24"/>
          <w:szCs w:val="24"/>
          <w:lang w:eastAsia="es-ES"/>
        </w:rPr>
      </w:pPr>
      <w:r w:rsidRPr="00546DEF">
        <w:rPr>
          <w:rFonts w:ascii="Times New Roman" w:eastAsia="Times New Roman" w:hAnsi="Times New Roman" w:cs="Times New Roman"/>
          <w:sz w:val="24"/>
          <w:szCs w:val="24"/>
          <w:lang w:eastAsia="es-ES"/>
        </w:rPr>
        <w:br/>
      </w:r>
    </w:p>
    <w:p w14:paraId="2D8B515E" w14:textId="77777777" w:rsidR="00546DEF" w:rsidRPr="00546DEF" w:rsidRDefault="00546DEF" w:rsidP="00546DEF">
      <w:pPr>
        <w:numPr>
          <w:ilvl w:val="0"/>
          <w:numId w:val="1"/>
        </w:numPr>
        <w:spacing w:after="0" w:line="240" w:lineRule="auto"/>
        <w:ind w:left="1440"/>
        <w:jc w:val="both"/>
        <w:textAlignment w:val="baseline"/>
        <w:rPr>
          <w:rFonts w:ascii="Arial" w:eastAsia="Times New Roman" w:hAnsi="Arial" w:cs="Arial"/>
          <w:color w:val="000000"/>
          <w:sz w:val="20"/>
          <w:szCs w:val="20"/>
          <w:lang w:eastAsia="es-ES"/>
        </w:rPr>
      </w:pPr>
      <w:r w:rsidRPr="00546DEF">
        <w:rPr>
          <w:rFonts w:ascii="Times New Roman" w:eastAsia="Times New Roman" w:hAnsi="Times New Roman" w:cs="Times New Roman"/>
          <w:color w:val="000000"/>
          <w:sz w:val="24"/>
          <w:szCs w:val="24"/>
          <w:lang w:eastAsia="es-ES"/>
        </w:rPr>
        <w:t>Aprobación inicial por el pleno.</w:t>
      </w:r>
    </w:p>
    <w:p w14:paraId="54BD448F" w14:textId="77777777" w:rsidR="00546DEF" w:rsidRPr="00546DEF" w:rsidRDefault="00546DEF" w:rsidP="00546DEF">
      <w:pPr>
        <w:numPr>
          <w:ilvl w:val="0"/>
          <w:numId w:val="1"/>
        </w:numPr>
        <w:spacing w:after="0" w:line="240" w:lineRule="auto"/>
        <w:ind w:left="1440"/>
        <w:jc w:val="both"/>
        <w:textAlignment w:val="baseline"/>
        <w:rPr>
          <w:rFonts w:ascii="Arial" w:eastAsia="Times New Roman" w:hAnsi="Arial" w:cs="Arial"/>
          <w:color w:val="000000"/>
          <w:sz w:val="20"/>
          <w:szCs w:val="20"/>
          <w:lang w:eastAsia="es-ES"/>
        </w:rPr>
      </w:pPr>
      <w:r w:rsidRPr="00546DEF">
        <w:rPr>
          <w:rFonts w:ascii="Times New Roman" w:eastAsia="Times New Roman" w:hAnsi="Times New Roman" w:cs="Times New Roman"/>
          <w:color w:val="000000"/>
          <w:sz w:val="24"/>
          <w:szCs w:val="24"/>
          <w:lang w:eastAsia="es-ES"/>
        </w:rPr>
        <w:t>Información pública y audiencia a los interesados por el plazo mínimo de treinta días.</w:t>
      </w:r>
    </w:p>
    <w:p w14:paraId="7BFC11BD" w14:textId="77777777" w:rsidR="00546DEF" w:rsidRPr="00546DEF" w:rsidRDefault="00546DEF" w:rsidP="00546DEF">
      <w:pPr>
        <w:numPr>
          <w:ilvl w:val="0"/>
          <w:numId w:val="1"/>
        </w:numPr>
        <w:spacing w:after="0" w:line="240" w:lineRule="auto"/>
        <w:ind w:left="1440"/>
        <w:jc w:val="both"/>
        <w:textAlignment w:val="baseline"/>
        <w:rPr>
          <w:rFonts w:ascii="Arial" w:eastAsia="Times New Roman" w:hAnsi="Arial" w:cs="Arial"/>
          <w:color w:val="000000"/>
          <w:sz w:val="20"/>
          <w:szCs w:val="20"/>
          <w:lang w:eastAsia="es-ES"/>
        </w:rPr>
      </w:pPr>
      <w:r w:rsidRPr="00546DEF">
        <w:rPr>
          <w:rFonts w:ascii="Times New Roman" w:eastAsia="Times New Roman" w:hAnsi="Times New Roman" w:cs="Times New Roman"/>
          <w:color w:val="000000"/>
          <w:sz w:val="24"/>
          <w:szCs w:val="24"/>
          <w:lang w:eastAsia="es-ES"/>
        </w:rPr>
        <w:t>Resolución de todas las reclamaciones y sugerencias presentadas dentro de plazo y aprobación definitiva por el pleno.</w:t>
      </w:r>
    </w:p>
    <w:p w14:paraId="1041802A" w14:textId="77777777" w:rsidR="00546DEF" w:rsidRPr="00546DEF" w:rsidRDefault="00546DEF" w:rsidP="00546DEF">
      <w:pPr>
        <w:spacing w:after="0" w:line="240" w:lineRule="auto"/>
        <w:rPr>
          <w:rFonts w:ascii="Times New Roman" w:eastAsia="Times New Roman" w:hAnsi="Times New Roman" w:cs="Times New Roman"/>
          <w:sz w:val="24"/>
          <w:szCs w:val="24"/>
          <w:lang w:eastAsia="es-ES"/>
        </w:rPr>
      </w:pPr>
    </w:p>
    <w:p w14:paraId="3BDE9284" w14:textId="77777777" w:rsidR="00546DEF" w:rsidRPr="00546DEF" w:rsidRDefault="00546DEF" w:rsidP="00546DEF">
      <w:pPr>
        <w:spacing w:after="0" w:line="240" w:lineRule="auto"/>
        <w:ind w:firstLine="709"/>
        <w:jc w:val="both"/>
        <w:rPr>
          <w:rFonts w:ascii="Times New Roman" w:eastAsia="Times New Roman" w:hAnsi="Times New Roman" w:cs="Times New Roman"/>
          <w:sz w:val="24"/>
          <w:szCs w:val="24"/>
          <w:lang w:eastAsia="es-ES"/>
        </w:rPr>
      </w:pPr>
      <w:r w:rsidRPr="00546DEF">
        <w:rPr>
          <w:rFonts w:ascii="Times New Roman" w:eastAsia="Times New Roman" w:hAnsi="Times New Roman" w:cs="Times New Roman"/>
          <w:color w:val="000000"/>
          <w:sz w:val="24"/>
          <w:szCs w:val="24"/>
          <w:lang w:eastAsia="es-ES"/>
        </w:rPr>
        <w:t>El artículo 47.2 de la Ley 7/85, de 2 de abril, Reguladora de las Bases del Régimen Local señala cuales son los acuerdos que requieren mayoría absoluta, no constando entre ellos, por lo que procede su aprobación por mayoría simple.</w:t>
      </w:r>
    </w:p>
    <w:p w14:paraId="64A7A1D3" w14:textId="77777777" w:rsidR="00546DEF" w:rsidRPr="00546DEF" w:rsidRDefault="00546DEF" w:rsidP="00546DEF">
      <w:pPr>
        <w:spacing w:after="0" w:line="240" w:lineRule="auto"/>
        <w:rPr>
          <w:rFonts w:ascii="Times New Roman" w:eastAsia="Times New Roman" w:hAnsi="Times New Roman" w:cs="Times New Roman"/>
          <w:sz w:val="24"/>
          <w:szCs w:val="24"/>
          <w:lang w:eastAsia="es-ES"/>
        </w:rPr>
      </w:pPr>
    </w:p>
    <w:p w14:paraId="0DF80D9F" w14:textId="77777777" w:rsidR="00546DEF" w:rsidRPr="00546DEF" w:rsidRDefault="00546DEF" w:rsidP="00546DEF">
      <w:pPr>
        <w:spacing w:before="100" w:after="100" w:line="240" w:lineRule="auto"/>
        <w:jc w:val="both"/>
        <w:rPr>
          <w:rFonts w:ascii="Times New Roman" w:eastAsia="Times New Roman" w:hAnsi="Times New Roman" w:cs="Times New Roman"/>
          <w:sz w:val="24"/>
          <w:szCs w:val="24"/>
          <w:lang w:eastAsia="es-ES"/>
        </w:rPr>
      </w:pPr>
      <w:r w:rsidRPr="00546DEF">
        <w:rPr>
          <w:rFonts w:ascii="Verdana" w:eastAsia="Times New Roman" w:hAnsi="Verdana" w:cs="Times New Roman"/>
          <w:color w:val="000000"/>
          <w:lang w:eastAsia="es-ES"/>
        </w:rPr>
        <w:tab/>
      </w:r>
      <w:r w:rsidRPr="00546DEF">
        <w:rPr>
          <w:rFonts w:ascii="Times New Roman" w:eastAsia="Times New Roman" w:hAnsi="Times New Roman" w:cs="Times New Roman"/>
          <w:color w:val="000000"/>
          <w:sz w:val="24"/>
          <w:szCs w:val="24"/>
          <w:lang w:eastAsia="es-ES"/>
        </w:rPr>
        <w:t>El Ayuntamiento Pleno, por unanimidad, adopta el siguiente:</w:t>
      </w:r>
    </w:p>
    <w:p w14:paraId="002F4ACE" w14:textId="77777777" w:rsidR="00546DEF" w:rsidRPr="00546DEF" w:rsidRDefault="00546DEF" w:rsidP="00546DEF">
      <w:pPr>
        <w:spacing w:before="100" w:after="100" w:line="240" w:lineRule="auto"/>
        <w:ind w:firstLine="708"/>
        <w:jc w:val="both"/>
        <w:rPr>
          <w:rFonts w:ascii="Times New Roman" w:eastAsia="Times New Roman" w:hAnsi="Times New Roman" w:cs="Times New Roman"/>
          <w:sz w:val="24"/>
          <w:szCs w:val="24"/>
          <w:lang w:eastAsia="es-ES"/>
        </w:rPr>
      </w:pPr>
      <w:r w:rsidRPr="00546DEF">
        <w:rPr>
          <w:rFonts w:ascii="Times New Roman" w:eastAsia="Times New Roman" w:hAnsi="Times New Roman" w:cs="Times New Roman"/>
          <w:b/>
          <w:bCs/>
          <w:color w:val="000000"/>
          <w:sz w:val="24"/>
          <w:szCs w:val="24"/>
          <w:lang w:eastAsia="es-ES"/>
        </w:rPr>
        <w:t xml:space="preserve">SEXTO ACUERDO: </w:t>
      </w:r>
      <w:r w:rsidRPr="00546DEF">
        <w:rPr>
          <w:rFonts w:ascii="Times New Roman" w:eastAsia="Times New Roman" w:hAnsi="Times New Roman" w:cs="Times New Roman"/>
          <w:color w:val="000000"/>
          <w:sz w:val="24"/>
          <w:szCs w:val="24"/>
          <w:lang w:eastAsia="es-ES"/>
        </w:rPr>
        <w:t>“1.- Aprobar inicialmente el Reglamento de Ayudas no Periódicas para Situaciones de Máxima Necesidad” cuyo contenido es, textualmente, el siguiente:</w:t>
      </w:r>
    </w:p>
    <w:p w14:paraId="31558399" w14:textId="77777777" w:rsidR="00546DEF" w:rsidRPr="00546DEF" w:rsidRDefault="00546DEF" w:rsidP="00546DEF">
      <w:pPr>
        <w:spacing w:after="0" w:line="240" w:lineRule="auto"/>
        <w:ind w:left="708"/>
        <w:rPr>
          <w:rFonts w:ascii="Times New Roman" w:eastAsia="Times New Roman" w:hAnsi="Times New Roman" w:cs="Times New Roman"/>
          <w:sz w:val="24"/>
          <w:szCs w:val="24"/>
          <w:lang w:eastAsia="es-ES"/>
        </w:rPr>
      </w:pPr>
      <w:r w:rsidRPr="00546DEF">
        <w:rPr>
          <w:rFonts w:ascii="Times New Roman" w:eastAsia="Times New Roman" w:hAnsi="Times New Roman" w:cs="Times New Roman"/>
          <w:b/>
          <w:bCs/>
          <w:color w:val="000000"/>
          <w:sz w:val="24"/>
          <w:szCs w:val="24"/>
          <w:lang w:eastAsia="es-ES"/>
        </w:rPr>
        <w:t>AYUDAS NO PERIÓDICAS PARA SITUACIONES DE MÁXIMA NECESIDAD</w:t>
      </w:r>
    </w:p>
    <w:p w14:paraId="38A6585B" w14:textId="77777777" w:rsidR="00546DEF" w:rsidRPr="00546DEF" w:rsidRDefault="00546DEF" w:rsidP="00546DEF">
      <w:pPr>
        <w:spacing w:after="0" w:line="240" w:lineRule="auto"/>
        <w:rPr>
          <w:rFonts w:ascii="Times New Roman" w:eastAsia="Times New Roman" w:hAnsi="Times New Roman" w:cs="Times New Roman"/>
          <w:sz w:val="24"/>
          <w:szCs w:val="24"/>
          <w:lang w:eastAsia="es-ES"/>
        </w:rPr>
      </w:pPr>
    </w:p>
    <w:p w14:paraId="60985FC4" w14:textId="77777777" w:rsidR="00546DEF" w:rsidRPr="00546DEF" w:rsidRDefault="00546DEF" w:rsidP="00546DEF">
      <w:pPr>
        <w:spacing w:after="0" w:line="240" w:lineRule="auto"/>
        <w:ind w:left="708"/>
        <w:jc w:val="both"/>
        <w:rPr>
          <w:rFonts w:ascii="Times New Roman" w:eastAsia="Times New Roman" w:hAnsi="Times New Roman" w:cs="Times New Roman"/>
          <w:sz w:val="24"/>
          <w:szCs w:val="24"/>
          <w:lang w:eastAsia="es-ES"/>
        </w:rPr>
      </w:pPr>
      <w:r w:rsidRPr="00546DEF">
        <w:rPr>
          <w:rFonts w:ascii="Times New Roman" w:eastAsia="Times New Roman" w:hAnsi="Times New Roman" w:cs="Times New Roman"/>
          <w:b/>
          <w:bCs/>
          <w:color w:val="000000"/>
          <w:sz w:val="24"/>
          <w:szCs w:val="24"/>
          <w:lang w:eastAsia="es-ES"/>
        </w:rPr>
        <w:t>Artículo 1.-</w:t>
      </w:r>
      <w:r w:rsidRPr="00546DEF">
        <w:rPr>
          <w:rFonts w:ascii="Times New Roman" w:eastAsia="Times New Roman" w:hAnsi="Times New Roman" w:cs="Times New Roman"/>
          <w:color w:val="000000"/>
          <w:sz w:val="24"/>
          <w:szCs w:val="24"/>
          <w:lang w:eastAsia="es-ES"/>
        </w:rPr>
        <w:t xml:space="preserve"> A los efectos de la presente normativa se consideran Ayudas No Periódicas para Situaciones de Máxima Necesidad, las ayudas de naturaleza económica destinadas a aquellos vecinos del municipio de Ortuella cuyos recursos resulten insuficientes para hacer frente a gastos específicos de alojamiento y cuya concesión tenga por objeto paliar, de manera urgente y temporal, o evitar situaciones de marginación social.</w:t>
      </w:r>
    </w:p>
    <w:p w14:paraId="509ED1B2" w14:textId="77777777" w:rsidR="00546DEF" w:rsidRPr="00546DEF" w:rsidRDefault="00546DEF" w:rsidP="00546DEF">
      <w:pPr>
        <w:spacing w:after="0" w:line="240" w:lineRule="auto"/>
        <w:rPr>
          <w:rFonts w:ascii="Times New Roman" w:eastAsia="Times New Roman" w:hAnsi="Times New Roman" w:cs="Times New Roman"/>
          <w:sz w:val="24"/>
          <w:szCs w:val="24"/>
          <w:lang w:eastAsia="es-ES"/>
        </w:rPr>
      </w:pPr>
    </w:p>
    <w:p w14:paraId="77DF7E4A" w14:textId="77777777" w:rsidR="00546DEF" w:rsidRPr="00546DEF" w:rsidRDefault="00546DEF" w:rsidP="00546DEF">
      <w:pPr>
        <w:spacing w:after="0" w:line="240" w:lineRule="auto"/>
        <w:ind w:left="708"/>
        <w:jc w:val="both"/>
        <w:rPr>
          <w:rFonts w:ascii="Times New Roman" w:eastAsia="Times New Roman" w:hAnsi="Times New Roman" w:cs="Times New Roman"/>
          <w:sz w:val="24"/>
          <w:szCs w:val="24"/>
          <w:lang w:eastAsia="es-ES"/>
        </w:rPr>
      </w:pPr>
      <w:r w:rsidRPr="00546DEF">
        <w:rPr>
          <w:rFonts w:ascii="Times New Roman" w:eastAsia="Times New Roman" w:hAnsi="Times New Roman" w:cs="Times New Roman"/>
          <w:b/>
          <w:bCs/>
          <w:color w:val="000000"/>
          <w:sz w:val="24"/>
          <w:szCs w:val="24"/>
          <w:lang w:eastAsia="es-ES"/>
        </w:rPr>
        <w:t>Artículo 2.-</w:t>
      </w:r>
      <w:r w:rsidRPr="00546DEF">
        <w:rPr>
          <w:rFonts w:ascii="Times New Roman" w:eastAsia="Times New Roman" w:hAnsi="Times New Roman" w:cs="Times New Roman"/>
          <w:color w:val="000000"/>
          <w:sz w:val="24"/>
          <w:szCs w:val="24"/>
          <w:lang w:eastAsia="es-ES"/>
        </w:rPr>
        <w:t>  Por gastos específicos de alojamiento, se entenderán los siguientes:</w:t>
      </w:r>
    </w:p>
    <w:p w14:paraId="53FCDAE9" w14:textId="77777777" w:rsidR="00546DEF" w:rsidRPr="00546DEF" w:rsidRDefault="00546DEF" w:rsidP="00546DEF">
      <w:pPr>
        <w:spacing w:after="0" w:line="240" w:lineRule="auto"/>
        <w:rPr>
          <w:rFonts w:ascii="Times New Roman" w:eastAsia="Times New Roman" w:hAnsi="Times New Roman" w:cs="Times New Roman"/>
          <w:sz w:val="24"/>
          <w:szCs w:val="24"/>
          <w:lang w:eastAsia="es-ES"/>
        </w:rPr>
      </w:pPr>
      <w:r w:rsidRPr="00546DEF">
        <w:rPr>
          <w:rFonts w:ascii="Times New Roman" w:eastAsia="Times New Roman" w:hAnsi="Times New Roman" w:cs="Times New Roman"/>
          <w:sz w:val="24"/>
          <w:szCs w:val="24"/>
          <w:lang w:eastAsia="es-ES"/>
        </w:rPr>
        <w:br/>
      </w:r>
    </w:p>
    <w:p w14:paraId="26670A91" w14:textId="77777777" w:rsidR="00546DEF" w:rsidRPr="00546DEF" w:rsidRDefault="00546DEF" w:rsidP="00546DEF">
      <w:pPr>
        <w:numPr>
          <w:ilvl w:val="0"/>
          <w:numId w:val="2"/>
        </w:numPr>
        <w:spacing w:after="0" w:line="240" w:lineRule="auto"/>
        <w:jc w:val="both"/>
        <w:textAlignment w:val="baseline"/>
        <w:rPr>
          <w:rFonts w:ascii="Times New Roman" w:eastAsia="Times New Roman" w:hAnsi="Times New Roman" w:cs="Times New Roman"/>
          <w:color w:val="000000"/>
          <w:sz w:val="20"/>
          <w:szCs w:val="20"/>
          <w:lang w:eastAsia="es-ES"/>
        </w:rPr>
      </w:pPr>
      <w:r w:rsidRPr="00546DEF">
        <w:rPr>
          <w:rFonts w:ascii="Times New Roman" w:eastAsia="Times New Roman" w:hAnsi="Times New Roman" w:cs="Times New Roman"/>
          <w:color w:val="000000"/>
          <w:sz w:val="24"/>
          <w:szCs w:val="24"/>
          <w:lang w:eastAsia="es-ES"/>
        </w:rPr>
        <w:t>Gastos necesarios para procurar alojamiento de manera urgente y temporal a personas y/o familiar que han perdido su vivienda habitual o que por diversas circunstancias deban abandonar el domicilio familiar.</w:t>
      </w:r>
    </w:p>
    <w:p w14:paraId="5A0D220F" w14:textId="77777777" w:rsidR="00546DEF" w:rsidRPr="00546DEF" w:rsidRDefault="00546DEF" w:rsidP="00546DEF">
      <w:pPr>
        <w:numPr>
          <w:ilvl w:val="0"/>
          <w:numId w:val="2"/>
        </w:numPr>
        <w:spacing w:after="0" w:line="240" w:lineRule="auto"/>
        <w:jc w:val="both"/>
        <w:textAlignment w:val="baseline"/>
        <w:rPr>
          <w:rFonts w:ascii="Times New Roman" w:eastAsia="Times New Roman" w:hAnsi="Times New Roman" w:cs="Times New Roman"/>
          <w:color w:val="000000"/>
          <w:sz w:val="20"/>
          <w:szCs w:val="20"/>
          <w:lang w:eastAsia="es-ES"/>
        </w:rPr>
      </w:pPr>
      <w:r w:rsidRPr="00546DEF">
        <w:rPr>
          <w:rFonts w:ascii="Times New Roman" w:eastAsia="Times New Roman" w:hAnsi="Times New Roman" w:cs="Times New Roman"/>
          <w:color w:val="000000"/>
          <w:sz w:val="24"/>
          <w:szCs w:val="24"/>
          <w:lang w:eastAsia="es-ES"/>
        </w:rPr>
        <w:lastRenderedPageBreak/>
        <w:t>Situaciones de máxima necesidad producida por un hecho no previsto debido a causas naturales o provocadas, una vez realizada la intervención inmediata de emergencia pertinente.</w:t>
      </w:r>
    </w:p>
    <w:p w14:paraId="44E07AEE" w14:textId="77777777" w:rsidR="00546DEF" w:rsidRPr="00546DEF" w:rsidRDefault="00546DEF" w:rsidP="00546DEF">
      <w:pPr>
        <w:numPr>
          <w:ilvl w:val="0"/>
          <w:numId w:val="2"/>
        </w:numPr>
        <w:spacing w:after="0" w:line="240" w:lineRule="auto"/>
        <w:jc w:val="both"/>
        <w:textAlignment w:val="baseline"/>
        <w:rPr>
          <w:rFonts w:ascii="Times New Roman" w:eastAsia="Times New Roman" w:hAnsi="Times New Roman" w:cs="Times New Roman"/>
          <w:color w:val="000000"/>
          <w:sz w:val="20"/>
          <w:szCs w:val="20"/>
          <w:lang w:eastAsia="es-ES"/>
        </w:rPr>
      </w:pPr>
      <w:r w:rsidRPr="00546DEF">
        <w:rPr>
          <w:rFonts w:ascii="Times New Roman" w:eastAsia="Times New Roman" w:hAnsi="Times New Roman" w:cs="Times New Roman"/>
          <w:color w:val="000000"/>
          <w:sz w:val="24"/>
          <w:szCs w:val="24"/>
          <w:lang w:eastAsia="es-ES"/>
        </w:rPr>
        <w:t>Otras situaciones de difícil precisión que por su excepcionalidad y/o imponderabilidad requieran de una intervención inmediata.</w:t>
      </w:r>
    </w:p>
    <w:p w14:paraId="72D8E25C" w14:textId="77777777" w:rsidR="00546DEF" w:rsidRPr="00546DEF" w:rsidRDefault="00546DEF" w:rsidP="00546DEF">
      <w:pPr>
        <w:spacing w:after="0" w:line="240" w:lineRule="auto"/>
        <w:rPr>
          <w:rFonts w:ascii="Times New Roman" w:eastAsia="Times New Roman" w:hAnsi="Times New Roman" w:cs="Times New Roman"/>
          <w:sz w:val="24"/>
          <w:szCs w:val="24"/>
          <w:lang w:eastAsia="es-ES"/>
        </w:rPr>
      </w:pPr>
    </w:p>
    <w:p w14:paraId="0570E4D4" w14:textId="77777777" w:rsidR="00546DEF" w:rsidRPr="00546DEF" w:rsidRDefault="00546DEF" w:rsidP="00546DEF">
      <w:pPr>
        <w:spacing w:after="0" w:line="240" w:lineRule="auto"/>
        <w:ind w:left="708"/>
        <w:jc w:val="both"/>
        <w:rPr>
          <w:rFonts w:ascii="Times New Roman" w:eastAsia="Times New Roman" w:hAnsi="Times New Roman" w:cs="Times New Roman"/>
          <w:sz w:val="24"/>
          <w:szCs w:val="24"/>
          <w:lang w:eastAsia="es-ES"/>
        </w:rPr>
      </w:pPr>
      <w:r w:rsidRPr="00546DEF">
        <w:rPr>
          <w:rFonts w:ascii="Times New Roman" w:eastAsia="Times New Roman" w:hAnsi="Times New Roman" w:cs="Times New Roman"/>
          <w:b/>
          <w:bCs/>
          <w:color w:val="000000"/>
          <w:sz w:val="24"/>
          <w:szCs w:val="24"/>
          <w:lang w:eastAsia="es-ES"/>
        </w:rPr>
        <w:t>Artículo 3.-</w:t>
      </w:r>
      <w:r w:rsidRPr="00546DEF">
        <w:rPr>
          <w:rFonts w:ascii="Times New Roman" w:eastAsia="Times New Roman" w:hAnsi="Times New Roman" w:cs="Times New Roman"/>
          <w:color w:val="000000"/>
          <w:sz w:val="24"/>
          <w:szCs w:val="24"/>
          <w:lang w:eastAsia="es-ES"/>
        </w:rPr>
        <w:t xml:space="preserve"> Podrán ser beneficiarios de las Ayudas No Periódicas para Situación de Máxima Necesidad, quienes reúnan los requisitos económicos establecidos por Gobierno Vasco en la normativa de las A.E.S. en el año en curso.</w:t>
      </w:r>
    </w:p>
    <w:p w14:paraId="570740CD" w14:textId="77777777" w:rsidR="00546DEF" w:rsidRPr="00546DEF" w:rsidRDefault="00546DEF" w:rsidP="00546DEF">
      <w:pPr>
        <w:spacing w:after="0" w:line="240" w:lineRule="auto"/>
        <w:rPr>
          <w:rFonts w:ascii="Times New Roman" w:eastAsia="Times New Roman" w:hAnsi="Times New Roman" w:cs="Times New Roman"/>
          <w:sz w:val="24"/>
          <w:szCs w:val="24"/>
          <w:lang w:eastAsia="es-ES"/>
        </w:rPr>
      </w:pPr>
    </w:p>
    <w:p w14:paraId="4C4DE39F" w14:textId="77777777" w:rsidR="00546DEF" w:rsidRPr="00546DEF" w:rsidRDefault="00546DEF" w:rsidP="00546DEF">
      <w:pPr>
        <w:spacing w:after="0" w:line="240" w:lineRule="auto"/>
        <w:ind w:left="708"/>
        <w:jc w:val="both"/>
        <w:rPr>
          <w:rFonts w:ascii="Times New Roman" w:eastAsia="Times New Roman" w:hAnsi="Times New Roman" w:cs="Times New Roman"/>
          <w:sz w:val="24"/>
          <w:szCs w:val="24"/>
          <w:lang w:eastAsia="es-ES"/>
        </w:rPr>
      </w:pPr>
      <w:r w:rsidRPr="00546DEF">
        <w:rPr>
          <w:rFonts w:ascii="Times New Roman" w:eastAsia="Times New Roman" w:hAnsi="Times New Roman" w:cs="Times New Roman"/>
          <w:color w:val="000000"/>
          <w:sz w:val="24"/>
          <w:szCs w:val="24"/>
          <w:lang w:eastAsia="es-ES"/>
        </w:rPr>
        <w:t>Las ayudas se concederán en función de lo consignado en la partida presupuestaria creada para tal fin.</w:t>
      </w:r>
    </w:p>
    <w:p w14:paraId="63221ADC" w14:textId="77777777" w:rsidR="00546DEF" w:rsidRPr="00546DEF" w:rsidRDefault="00546DEF" w:rsidP="00546DEF">
      <w:pPr>
        <w:spacing w:after="0" w:line="240" w:lineRule="auto"/>
        <w:rPr>
          <w:rFonts w:ascii="Times New Roman" w:eastAsia="Times New Roman" w:hAnsi="Times New Roman" w:cs="Times New Roman"/>
          <w:sz w:val="24"/>
          <w:szCs w:val="24"/>
          <w:lang w:eastAsia="es-ES"/>
        </w:rPr>
      </w:pPr>
    </w:p>
    <w:p w14:paraId="2E6D4A6E" w14:textId="77777777" w:rsidR="00546DEF" w:rsidRPr="00546DEF" w:rsidRDefault="00546DEF" w:rsidP="00546DEF">
      <w:pPr>
        <w:spacing w:after="0" w:line="240" w:lineRule="auto"/>
        <w:ind w:left="708"/>
        <w:jc w:val="both"/>
        <w:rPr>
          <w:rFonts w:ascii="Times New Roman" w:eastAsia="Times New Roman" w:hAnsi="Times New Roman" w:cs="Times New Roman"/>
          <w:sz w:val="24"/>
          <w:szCs w:val="24"/>
          <w:lang w:eastAsia="es-ES"/>
        </w:rPr>
      </w:pPr>
      <w:r w:rsidRPr="00546DEF">
        <w:rPr>
          <w:rFonts w:ascii="Times New Roman" w:eastAsia="Times New Roman" w:hAnsi="Times New Roman" w:cs="Times New Roman"/>
          <w:b/>
          <w:bCs/>
          <w:color w:val="000000"/>
          <w:sz w:val="24"/>
          <w:szCs w:val="24"/>
          <w:lang w:eastAsia="es-ES"/>
        </w:rPr>
        <w:t>Artículo 4.-</w:t>
      </w:r>
      <w:r w:rsidRPr="00546DEF">
        <w:rPr>
          <w:rFonts w:ascii="Times New Roman" w:eastAsia="Times New Roman" w:hAnsi="Times New Roman" w:cs="Times New Roman"/>
          <w:color w:val="000000"/>
          <w:sz w:val="24"/>
          <w:szCs w:val="24"/>
          <w:lang w:eastAsia="es-ES"/>
        </w:rPr>
        <w:t xml:space="preserve"> Las Ayudas No Periódicas para Situaciones de Máxima Necesidad deberán concederse previa comprobación por parte de los Servicios Sociales de Base de su manifiesta necesidad y de la insuficiencia de ingresos. Serán en todo caso subsidiarias y, en su caso, complementarias de cualquier prestación pública que pudiera corresponder al beneficiario o a cualquiera de los miembros de la unidad familiar.  Las ayudas contempladas en la presente normativa tendrán carácter finalista y su resolución no podrá exceder de 15 días a contar desde la fecha de presentación de la solicitud y debiendo dedicarse obligatoriamente al fin para el que hayan sido solicitadas y concedidas</w:t>
      </w:r>
    </w:p>
    <w:p w14:paraId="31CD3601" w14:textId="77777777" w:rsidR="00546DEF" w:rsidRPr="00546DEF" w:rsidRDefault="00546DEF" w:rsidP="00546DEF">
      <w:pPr>
        <w:spacing w:after="0" w:line="240" w:lineRule="auto"/>
        <w:rPr>
          <w:rFonts w:ascii="Times New Roman" w:eastAsia="Times New Roman" w:hAnsi="Times New Roman" w:cs="Times New Roman"/>
          <w:sz w:val="24"/>
          <w:szCs w:val="24"/>
          <w:lang w:eastAsia="es-ES"/>
        </w:rPr>
      </w:pPr>
    </w:p>
    <w:p w14:paraId="289D8840" w14:textId="77777777" w:rsidR="00546DEF" w:rsidRPr="00546DEF" w:rsidRDefault="00546DEF" w:rsidP="00546DEF">
      <w:pPr>
        <w:spacing w:after="0" w:line="240" w:lineRule="auto"/>
        <w:ind w:left="708"/>
        <w:jc w:val="both"/>
        <w:rPr>
          <w:rFonts w:ascii="Times New Roman" w:eastAsia="Times New Roman" w:hAnsi="Times New Roman" w:cs="Times New Roman"/>
          <w:sz w:val="24"/>
          <w:szCs w:val="24"/>
          <w:lang w:eastAsia="es-ES"/>
        </w:rPr>
      </w:pPr>
      <w:r w:rsidRPr="00546DEF">
        <w:rPr>
          <w:rFonts w:ascii="Times New Roman" w:eastAsia="Times New Roman" w:hAnsi="Times New Roman" w:cs="Times New Roman"/>
          <w:b/>
          <w:bCs/>
          <w:color w:val="000000"/>
          <w:sz w:val="24"/>
          <w:szCs w:val="24"/>
          <w:lang w:eastAsia="es-ES"/>
        </w:rPr>
        <w:t>Artículo 5.-</w:t>
      </w:r>
      <w:r w:rsidRPr="00546DEF">
        <w:rPr>
          <w:rFonts w:ascii="Times New Roman" w:eastAsia="Times New Roman" w:hAnsi="Times New Roman" w:cs="Times New Roman"/>
          <w:color w:val="000000"/>
          <w:sz w:val="24"/>
          <w:szCs w:val="24"/>
          <w:lang w:eastAsia="es-ES"/>
        </w:rPr>
        <w:t>  Asimismo y a efectos de integrar el expediente administrativo, la documentación prevista en el artículo anterior será completada por el Ayuntamiento de Ortuella mediante la aportación de los siguientes documentos:</w:t>
      </w:r>
    </w:p>
    <w:p w14:paraId="3E80C875" w14:textId="77777777" w:rsidR="00546DEF" w:rsidRPr="00546DEF" w:rsidRDefault="00546DEF" w:rsidP="00546DEF">
      <w:pPr>
        <w:numPr>
          <w:ilvl w:val="0"/>
          <w:numId w:val="3"/>
        </w:numPr>
        <w:spacing w:after="0" w:line="240" w:lineRule="auto"/>
        <w:jc w:val="both"/>
        <w:textAlignment w:val="baseline"/>
        <w:rPr>
          <w:rFonts w:ascii="Times New Roman" w:eastAsia="Times New Roman" w:hAnsi="Times New Roman" w:cs="Times New Roman"/>
          <w:color w:val="000000"/>
          <w:sz w:val="20"/>
          <w:szCs w:val="20"/>
          <w:lang w:eastAsia="es-ES"/>
        </w:rPr>
      </w:pPr>
      <w:r w:rsidRPr="00546DEF">
        <w:rPr>
          <w:rFonts w:ascii="Times New Roman" w:eastAsia="Times New Roman" w:hAnsi="Times New Roman" w:cs="Times New Roman"/>
          <w:color w:val="000000"/>
          <w:sz w:val="24"/>
          <w:szCs w:val="24"/>
          <w:lang w:eastAsia="es-ES"/>
        </w:rPr>
        <w:t>Certificado de empadronamiento del solicitante.</w:t>
      </w:r>
    </w:p>
    <w:p w14:paraId="6D96F5BC" w14:textId="77777777" w:rsidR="00546DEF" w:rsidRPr="00546DEF" w:rsidRDefault="00546DEF" w:rsidP="00546DEF">
      <w:pPr>
        <w:numPr>
          <w:ilvl w:val="0"/>
          <w:numId w:val="3"/>
        </w:numPr>
        <w:spacing w:after="0" w:line="240" w:lineRule="auto"/>
        <w:jc w:val="both"/>
        <w:textAlignment w:val="baseline"/>
        <w:rPr>
          <w:rFonts w:ascii="Times New Roman" w:eastAsia="Times New Roman" w:hAnsi="Times New Roman" w:cs="Times New Roman"/>
          <w:color w:val="000000"/>
          <w:sz w:val="20"/>
          <w:szCs w:val="20"/>
          <w:lang w:eastAsia="es-ES"/>
        </w:rPr>
      </w:pPr>
      <w:r w:rsidRPr="00546DEF">
        <w:rPr>
          <w:rFonts w:ascii="Times New Roman" w:eastAsia="Times New Roman" w:hAnsi="Times New Roman" w:cs="Times New Roman"/>
          <w:color w:val="000000"/>
          <w:sz w:val="24"/>
          <w:szCs w:val="24"/>
          <w:lang w:eastAsia="es-ES"/>
        </w:rPr>
        <w:t>En su caso, certificado de convivencia de todos los miembros de la unidad familiar.</w:t>
      </w:r>
    </w:p>
    <w:p w14:paraId="535E2734" w14:textId="77777777" w:rsidR="00546DEF" w:rsidRPr="00546DEF" w:rsidRDefault="00546DEF" w:rsidP="00546DEF">
      <w:pPr>
        <w:numPr>
          <w:ilvl w:val="0"/>
          <w:numId w:val="3"/>
        </w:numPr>
        <w:spacing w:after="0" w:line="240" w:lineRule="auto"/>
        <w:jc w:val="both"/>
        <w:textAlignment w:val="baseline"/>
        <w:rPr>
          <w:rFonts w:ascii="Times New Roman" w:eastAsia="Times New Roman" w:hAnsi="Times New Roman" w:cs="Times New Roman"/>
          <w:color w:val="000000"/>
          <w:sz w:val="20"/>
          <w:szCs w:val="20"/>
          <w:lang w:eastAsia="es-ES"/>
        </w:rPr>
      </w:pPr>
      <w:r w:rsidRPr="00546DEF">
        <w:rPr>
          <w:rFonts w:ascii="Times New Roman" w:eastAsia="Times New Roman" w:hAnsi="Times New Roman" w:cs="Times New Roman"/>
          <w:color w:val="000000"/>
          <w:sz w:val="24"/>
          <w:szCs w:val="24"/>
          <w:lang w:eastAsia="es-ES"/>
        </w:rPr>
        <w:t>Informe elaborado por los Servicios Sociales de Base.</w:t>
      </w:r>
    </w:p>
    <w:p w14:paraId="5E12E41C" w14:textId="77777777" w:rsidR="00546DEF" w:rsidRPr="00546DEF" w:rsidRDefault="00546DEF" w:rsidP="00546DEF">
      <w:pPr>
        <w:numPr>
          <w:ilvl w:val="0"/>
          <w:numId w:val="3"/>
        </w:numPr>
        <w:spacing w:after="0" w:line="240" w:lineRule="auto"/>
        <w:jc w:val="both"/>
        <w:textAlignment w:val="baseline"/>
        <w:rPr>
          <w:rFonts w:ascii="Times New Roman" w:eastAsia="Times New Roman" w:hAnsi="Times New Roman" w:cs="Times New Roman"/>
          <w:color w:val="000000"/>
          <w:sz w:val="20"/>
          <w:szCs w:val="20"/>
          <w:lang w:eastAsia="es-ES"/>
        </w:rPr>
      </w:pPr>
      <w:r w:rsidRPr="00546DEF">
        <w:rPr>
          <w:rFonts w:ascii="Times New Roman" w:eastAsia="Times New Roman" w:hAnsi="Times New Roman" w:cs="Times New Roman"/>
          <w:color w:val="000000"/>
          <w:sz w:val="24"/>
          <w:szCs w:val="24"/>
          <w:lang w:eastAsia="es-ES"/>
        </w:rPr>
        <w:t>Los Servicios Sociales de Base del Ayuntamiento de Ortuella podrán verificar las declaraciones de los beneficiarios, solicitando cuantos datos e informes sean necesarios a otras instituciones o entidades públicas y privadas.</w:t>
      </w:r>
    </w:p>
    <w:p w14:paraId="15C5E76F" w14:textId="77777777" w:rsidR="00546DEF" w:rsidRPr="00546DEF" w:rsidRDefault="00546DEF" w:rsidP="00546DEF">
      <w:pPr>
        <w:spacing w:after="0" w:line="240" w:lineRule="auto"/>
        <w:rPr>
          <w:rFonts w:ascii="Times New Roman" w:eastAsia="Times New Roman" w:hAnsi="Times New Roman" w:cs="Times New Roman"/>
          <w:sz w:val="24"/>
          <w:szCs w:val="24"/>
          <w:lang w:eastAsia="es-ES"/>
        </w:rPr>
      </w:pPr>
    </w:p>
    <w:p w14:paraId="644C37F5" w14:textId="77777777" w:rsidR="00546DEF" w:rsidRPr="00546DEF" w:rsidRDefault="00546DEF" w:rsidP="00546DEF">
      <w:pPr>
        <w:spacing w:after="0" w:line="240" w:lineRule="auto"/>
        <w:ind w:left="708"/>
        <w:jc w:val="both"/>
        <w:rPr>
          <w:rFonts w:ascii="Times New Roman" w:eastAsia="Times New Roman" w:hAnsi="Times New Roman" w:cs="Times New Roman"/>
          <w:sz w:val="24"/>
          <w:szCs w:val="24"/>
          <w:lang w:eastAsia="es-ES"/>
        </w:rPr>
      </w:pPr>
      <w:r w:rsidRPr="00546DEF">
        <w:rPr>
          <w:rFonts w:ascii="Times New Roman" w:eastAsia="Times New Roman" w:hAnsi="Times New Roman" w:cs="Times New Roman"/>
          <w:b/>
          <w:bCs/>
          <w:color w:val="000000"/>
          <w:sz w:val="24"/>
          <w:szCs w:val="24"/>
          <w:lang w:eastAsia="es-ES"/>
        </w:rPr>
        <w:t>Artículo 6.-</w:t>
      </w:r>
      <w:r w:rsidRPr="00546DEF">
        <w:rPr>
          <w:rFonts w:ascii="Times New Roman" w:eastAsia="Times New Roman" w:hAnsi="Times New Roman" w:cs="Times New Roman"/>
          <w:color w:val="000000"/>
          <w:sz w:val="24"/>
          <w:szCs w:val="24"/>
          <w:lang w:eastAsia="es-ES"/>
        </w:rPr>
        <w:t xml:space="preserve"> Las cuantías anuales máximas de las Ayudas No Periódicas para Situación de Máxima Necesidad, serán determinadas por las establecidas para dichos conceptos en la normativa de A.E.S. del año en curso.</w:t>
      </w:r>
    </w:p>
    <w:p w14:paraId="5B0B9967" w14:textId="77777777" w:rsidR="00546DEF" w:rsidRPr="00546DEF" w:rsidRDefault="00546DEF" w:rsidP="00546DEF">
      <w:pPr>
        <w:spacing w:after="0" w:line="240" w:lineRule="auto"/>
        <w:rPr>
          <w:rFonts w:ascii="Times New Roman" w:eastAsia="Times New Roman" w:hAnsi="Times New Roman" w:cs="Times New Roman"/>
          <w:sz w:val="24"/>
          <w:szCs w:val="24"/>
          <w:lang w:eastAsia="es-ES"/>
        </w:rPr>
      </w:pPr>
    </w:p>
    <w:p w14:paraId="6708F7BB" w14:textId="77777777" w:rsidR="00546DEF" w:rsidRPr="00546DEF" w:rsidRDefault="00546DEF" w:rsidP="00546DEF">
      <w:pPr>
        <w:spacing w:after="0" w:line="240" w:lineRule="auto"/>
        <w:ind w:left="708"/>
        <w:jc w:val="both"/>
        <w:rPr>
          <w:rFonts w:ascii="Times New Roman" w:eastAsia="Times New Roman" w:hAnsi="Times New Roman" w:cs="Times New Roman"/>
          <w:sz w:val="24"/>
          <w:szCs w:val="24"/>
          <w:lang w:eastAsia="es-ES"/>
        </w:rPr>
      </w:pPr>
      <w:r w:rsidRPr="00546DEF">
        <w:rPr>
          <w:rFonts w:ascii="Times New Roman" w:eastAsia="Times New Roman" w:hAnsi="Times New Roman" w:cs="Times New Roman"/>
          <w:b/>
          <w:bCs/>
          <w:color w:val="000000"/>
          <w:sz w:val="24"/>
          <w:szCs w:val="24"/>
          <w:lang w:eastAsia="es-ES"/>
        </w:rPr>
        <w:t>Artículo 7.-</w:t>
      </w:r>
      <w:r w:rsidRPr="00546DEF">
        <w:rPr>
          <w:rFonts w:ascii="Times New Roman" w:eastAsia="Times New Roman" w:hAnsi="Times New Roman" w:cs="Times New Roman"/>
          <w:color w:val="000000"/>
          <w:sz w:val="24"/>
          <w:szCs w:val="24"/>
          <w:lang w:eastAsia="es-ES"/>
        </w:rPr>
        <w:t xml:space="preserve"> Para determinar en cada apartado el importe de la ayuda, emitirá informe por el Trabajador/a Social que reciba la solicitud.</w:t>
      </w:r>
    </w:p>
    <w:p w14:paraId="5E14AFAD" w14:textId="77777777" w:rsidR="00546DEF" w:rsidRPr="00546DEF" w:rsidRDefault="00546DEF" w:rsidP="00546DEF">
      <w:pPr>
        <w:spacing w:after="0" w:line="240" w:lineRule="auto"/>
        <w:rPr>
          <w:rFonts w:ascii="Times New Roman" w:eastAsia="Times New Roman" w:hAnsi="Times New Roman" w:cs="Times New Roman"/>
          <w:sz w:val="24"/>
          <w:szCs w:val="24"/>
          <w:lang w:eastAsia="es-ES"/>
        </w:rPr>
      </w:pPr>
    </w:p>
    <w:p w14:paraId="5AA46B85" w14:textId="77777777" w:rsidR="00546DEF" w:rsidRPr="00546DEF" w:rsidRDefault="00546DEF" w:rsidP="00546DEF">
      <w:pPr>
        <w:spacing w:after="0" w:line="240" w:lineRule="auto"/>
        <w:ind w:left="708"/>
        <w:jc w:val="both"/>
        <w:rPr>
          <w:rFonts w:ascii="Times New Roman" w:eastAsia="Times New Roman" w:hAnsi="Times New Roman" w:cs="Times New Roman"/>
          <w:sz w:val="24"/>
          <w:szCs w:val="24"/>
          <w:lang w:eastAsia="es-ES"/>
        </w:rPr>
      </w:pPr>
      <w:r w:rsidRPr="00546DEF">
        <w:rPr>
          <w:rFonts w:ascii="Times New Roman" w:eastAsia="Times New Roman" w:hAnsi="Times New Roman" w:cs="Times New Roman"/>
          <w:b/>
          <w:bCs/>
          <w:color w:val="000000"/>
          <w:sz w:val="24"/>
          <w:szCs w:val="24"/>
          <w:lang w:eastAsia="es-ES"/>
        </w:rPr>
        <w:t>Artículo 8.-</w:t>
      </w:r>
      <w:r w:rsidRPr="00546DEF">
        <w:rPr>
          <w:rFonts w:ascii="Times New Roman" w:eastAsia="Times New Roman" w:hAnsi="Times New Roman" w:cs="Times New Roman"/>
          <w:color w:val="000000"/>
          <w:sz w:val="24"/>
          <w:szCs w:val="24"/>
          <w:lang w:eastAsia="es-ES"/>
        </w:rPr>
        <w:t>  Las solicitudes para la obtención de las Ayudas No Periódicas serán presentadas en el Ayuntamiento de Ortuella a través de los Servicios Sociales de Base.</w:t>
      </w:r>
    </w:p>
    <w:p w14:paraId="70BDA7D4" w14:textId="77777777" w:rsidR="00546DEF" w:rsidRPr="00546DEF" w:rsidRDefault="00546DEF" w:rsidP="00546DEF">
      <w:pPr>
        <w:spacing w:after="240" w:line="240" w:lineRule="auto"/>
        <w:rPr>
          <w:rFonts w:ascii="Times New Roman" w:eastAsia="Times New Roman" w:hAnsi="Times New Roman" w:cs="Times New Roman"/>
          <w:sz w:val="24"/>
          <w:szCs w:val="24"/>
          <w:lang w:eastAsia="es-ES"/>
        </w:rPr>
      </w:pPr>
    </w:p>
    <w:p w14:paraId="36DC5A0A" w14:textId="77777777" w:rsidR="00546DEF" w:rsidRPr="00546DEF" w:rsidRDefault="00546DEF" w:rsidP="00546DEF">
      <w:pPr>
        <w:spacing w:after="0" w:line="240" w:lineRule="auto"/>
        <w:ind w:left="708"/>
        <w:jc w:val="both"/>
        <w:rPr>
          <w:rFonts w:ascii="Times New Roman" w:eastAsia="Times New Roman" w:hAnsi="Times New Roman" w:cs="Times New Roman"/>
          <w:sz w:val="24"/>
          <w:szCs w:val="24"/>
          <w:lang w:eastAsia="es-ES"/>
        </w:rPr>
      </w:pPr>
      <w:r w:rsidRPr="00546DEF">
        <w:rPr>
          <w:rFonts w:ascii="Times New Roman" w:eastAsia="Times New Roman" w:hAnsi="Times New Roman" w:cs="Times New Roman"/>
          <w:b/>
          <w:bCs/>
          <w:color w:val="000000"/>
          <w:sz w:val="24"/>
          <w:szCs w:val="24"/>
          <w:lang w:eastAsia="es-ES"/>
        </w:rPr>
        <w:lastRenderedPageBreak/>
        <w:t>Artículo 9.-</w:t>
      </w:r>
      <w:r w:rsidRPr="00546DEF">
        <w:rPr>
          <w:rFonts w:ascii="Times New Roman" w:eastAsia="Times New Roman" w:hAnsi="Times New Roman" w:cs="Times New Roman"/>
          <w:color w:val="000000"/>
          <w:sz w:val="24"/>
          <w:szCs w:val="24"/>
          <w:lang w:eastAsia="es-ES"/>
        </w:rPr>
        <w:t xml:space="preserve"> El solicitante deberá acompañar a la instancia, debidamente formalizada, la siguiente documentación:</w:t>
      </w:r>
    </w:p>
    <w:p w14:paraId="3E770C5F" w14:textId="77777777" w:rsidR="00546DEF" w:rsidRPr="00546DEF" w:rsidRDefault="00546DEF" w:rsidP="00546DEF">
      <w:pPr>
        <w:numPr>
          <w:ilvl w:val="0"/>
          <w:numId w:val="4"/>
        </w:numPr>
        <w:spacing w:after="0" w:line="240" w:lineRule="auto"/>
        <w:jc w:val="both"/>
        <w:textAlignment w:val="baseline"/>
        <w:rPr>
          <w:rFonts w:ascii="Times New Roman" w:eastAsia="Times New Roman" w:hAnsi="Times New Roman" w:cs="Times New Roman"/>
          <w:color w:val="000000"/>
          <w:sz w:val="20"/>
          <w:szCs w:val="20"/>
          <w:lang w:eastAsia="es-ES"/>
        </w:rPr>
      </w:pPr>
      <w:r w:rsidRPr="00546DEF">
        <w:rPr>
          <w:rFonts w:ascii="Times New Roman" w:eastAsia="Times New Roman" w:hAnsi="Times New Roman" w:cs="Times New Roman"/>
          <w:color w:val="000000"/>
          <w:sz w:val="24"/>
          <w:szCs w:val="24"/>
          <w:lang w:eastAsia="es-ES"/>
        </w:rPr>
        <w:t>Fotocopia del D.N.I. del solicitante y, en su caso, del resto de los miembros de la unidad familiar, así como, fotocopia del libro de familia.</w:t>
      </w:r>
    </w:p>
    <w:p w14:paraId="78227113" w14:textId="77777777" w:rsidR="00546DEF" w:rsidRPr="00546DEF" w:rsidRDefault="00546DEF" w:rsidP="00546DEF">
      <w:pPr>
        <w:numPr>
          <w:ilvl w:val="0"/>
          <w:numId w:val="4"/>
        </w:numPr>
        <w:spacing w:after="0" w:line="240" w:lineRule="auto"/>
        <w:jc w:val="both"/>
        <w:textAlignment w:val="baseline"/>
        <w:rPr>
          <w:rFonts w:ascii="Times New Roman" w:eastAsia="Times New Roman" w:hAnsi="Times New Roman" w:cs="Times New Roman"/>
          <w:color w:val="000000"/>
          <w:sz w:val="20"/>
          <w:szCs w:val="20"/>
          <w:lang w:eastAsia="es-ES"/>
        </w:rPr>
      </w:pPr>
      <w:r w:rsidRPr="00546DEF">
        <w:rPr>
          <w:rFonts w:ascii="Times New Roman" w:eastAsia="Times New Roman" w:hAnsi="Times New Roman" w:cs="Times New Roman"/>
          <w:color w:val="000000"/>
          <w:sz w:val="24"/>
          <w:szCs w:val="24"/>
          <w:lang w:eastAsia="es-ES"/>
        </w:rPr>
        <w:t>Certificado de ingresos del solicitante y en su caso de todos los miembros de la unidad familiar.</w:t>
      </w:r>
    </w:p>
    <w:p w14:paraId="5C58DA90" w14:textId="77777777" w:rsidR="00546DEF" w:rsidRPr="00546DEF" w:rsidRDefault="00546DEF" w:rsidP="00546DEF">
      <w:pPr>
        <w:numPr>
          <w:ilvl w:val="0"/>
          <w:numId w:val="4"/>
        </w:numPr>
        <w:spacing w:after="0" w:line="240" w:lineRule="auto"/>
        <w:jc w:val="both"/>
        <w:textAlignment w:val="baseline"/>
        <w:rPr>
          <w:rFonts w:ascii="Times New Roman" w:eastAsia="Times New Roman" w:hAnsi="Times New Roman" w:cs="Times New Roman"/>
          <w:color w:val="000000"/>
          <w:sz w:val="20"/>
          <w:szCs w:val="20"/>
          <w:lang w:eastAsia="es-ES"/>
        </w:rPr>
      </w:pPr>
      <w:r w:rsidRPr="00546DEF">
        <w:rPr>
          <w:rFonts w:ascii="Times New Roman" w:eastAsia="Times New Roman" w:hAnsi="Times New Roman" w:cs="Times New Roman"/>
          <w:color w:val="000000"/>
          <w:sz w:val="24"/>
          <w:szCs w:val="24"/>
          <w:lang w:eastAsia="es-ES"/>
        </w:rPr>
        <w:t>Facturas o presupuestos de los gastos para los que solicita la ayuda, justificante de la deuda previamente contraída o notificación de desahucio o cualquier otro documento que avale la necesidad.</w:t>
      </w:r>
    </w:p>
    <w:p w14:paraId="57C5BF78" w14:textId="77777777" w:rsidR="00546DEF" w:rsidRPr="00546DEF" w:rsidRDefault="00546DEF" w:rsidP="00546DEF">
      <w:pPr>
        <w:spacing w:after="0" w:line="240" w:lineRule="auto"/>
        <w:rPr>
          <w:rFonts w:ascii="Times New Roman" w:eastAsia="Times New Roman" w:hAnsi="Times New Roman" w:cs="Times New Roman"/>
          <w:sz w:val="24"/>
          <w:szCs w:val="24"/>
          <w:lang w:eastAsia="es-ES"/>
        </w:rPr>
      </w:pPr>
    </w:p>
    <w:p w14:paraId="584F53C8" w14:textId="77777777" w:rsidR="00546DEF" w:rsidRPr="00546DEF" w:rsidRDefault="00546DEF" w:rsidP="00546DEF">
      <w:pPr>
        <w:spacing w:after="0" w:line="240" w:lineRule="auto"/>
        <w:ind w:left="708"/>
        <w:jc w:val="both"/>
        <w:rPr>
          <w:rFonts w:ascii="Times New Roman" w:eastAsia="Times New Roman" w:hAnsi="Times New Roman" w:cs="Times New Roman"/>
          <w:sz w:val="24"/>
          <w:szCs w:val="24"/>
          <w:lang w:eastAsia="es-ES"/>
        </w:rPr>
      </w:pPr>
      <w:r w:rsidRPr="00546DEF">
        <w:rPr>
          <w:rFonts w:ascii="Times New Roman" w:eastAsia="Times New Roman" w:hAnsi="Times New Roman" w:cs="Times New Roman"/>
          <w:color w:val="000000"/>
          <w:sz w:val="24"/>
          <w:szCs w:val="24"/>
          <w:lang w:eastAsia="es-ES"/>
        </w:rPr>
        <w:t>Se exime de la justificación de estar al corriente de los pagos en Hacienda Foral y Seguridad Social.</w:t>
      </w:r>
    </w:p>
    <w:p w14:paraId="764DFCCA" w14:textId="77777777" w:rsidR="00546DEF" w:rsidRPr="00546DEF" w:rsidRDefault="00546DEF" w:rsidP="00546DEF">
      <w:pPr>
        <w:spacing w:after="0" w:line="240" w:lineRule="auto"/>
        <w:rPr>
          <w:rFonts w:ascii="Times New Roman" w:eastAsia="Times New Roman" w:hAnsi="Times New Roman" w:cs="Times New Roman"/>
          <w:sz w:val="24"/>
          <w:szCs w:val="24"/>
          <w:lang w:eastAsia="es-ES"/>
        </w:rPr>
      </w:pPr>
    </w:p>
    <w:p w14:paraId="28E7C91F" w14:textId="77777777" w:rsidR="00546DEF" w:rsidRPr="00546DEF" w:rsidRDefault="00546DEF" w:rsidP="00546DEF">
      <w:pPr>
        <w:spacing w:after="0" w:line="240" w:lineRule="auto"/>
        <w:ind w:left="708"/>
        <w:jc w:val="both"/>
        <w:rPr>
          <w:rFonts w:ascii="Times New Roman" w:eastAsia="Times New Roman" w:hAnsi="Times New Roman" w:cs="Times New Roman"/>
          <w:sz w:val="24"/>
          <w:szCs w:val="24"/>
          <w:lang w:eastAsia="es-ES"/>
        </w:rPr>
      </w:pPr>
      <w:r w:rsidRPr="00546DEF">
        <w:rPr>
          <w:rFonts w:ascii="Times New Roman" w:eastAsia="Times New Roman" w:hAnsi="Times New Roman" w:cs="Times New Roman"/>
          <w:color w:val="000000"/>
          <w:sz w:val="24"/>
          <w:szCs w:val="24"/>
          <w:lang w:eastAsia="es-ES"/>
        </w:rPr>
        <w:t>Será obligación de la persona titular de la ayuda, negociar, suscribir y cumplir un convenio de inclusión social.</w:t>
      </w:r>
    </w:p>
    <w:p w14:paraId="5F1B67ED" w14:textId="77777777" w:rsidR="00546DEF" w:rsidRPr="00546DEF" w:rsidRDefault="00546DEF" w:rsidP="00546DEF">
      <w:pPr>
        <w:spacing w:after="0" w:line="240" w:lineRule="auto"/>
        <w:rPr>
          <w:rFonts w:ascii="Times New Roman" w:eastAsia="Times New Roman" w:hAnsi="Times New Roman" w:cs="Times New Roman"/>
          <w:sz w:val="24"/>
          <w:szCs w:val="24"/>
          <w:lang w:eastAsia="es-ES"/>
        </w:rPr>
      </w:pPr>
    </w:p>
    <w:p w14:paraId="396EDBBF" w14:textId="77777777" w:rsidR="00546DEF" w:rsidRPr="00546DEF" w:rsidRDefault="00546DEF" w:rsidP="00546DEF">
      <w:pPr>
        <w:spacing w:after="0" w:line="240" w:lineRule="auto"/>
        <w:ind w:left="708"/>
        <w:jc w:val="both"/>
        <w:rPr>
          <w:rFonts w:ascii="Times New Roman" w:eastAsia="Times New Roman" w:hAnsi="Times New Roman" w:cs="Times New Roman"/>
          <w:sz w:val="24"/>
          <w:szCs w:val="24"/>
          <w:lang w:eastAsia="es-ES"/>
        </w:rPr>
      </w:pPr>
      <w:r w:rsidRPr="00546DEF">
        <w:rPr>
          <w:rFonts w:ascii="Times New Roman" w:eastAsia="Times New Roman" w:hAnsi="Times New Roman" w:cs="Times New Roman"/>
          <w:b/>
          <w:bCs/>
          <w:color w:val="000000"/>
          <w:sz w:val="24"/>
          <w:szCs w:val="24"/>
          <w:lang w:eastAsia="es-ES"/>
        </w:rPr>
        <w:t>Artículo 10.-</w:t>
      </w:r>
      <w:r w:rsidRPr="00546DEF">
        <w:rPr>
          <w:rFonts w:ascii="Times New Roman" w:eastAsia="Times New Roman" w:hAnsi="Times New Roman" w:cs="Times New Roman"/>
          <w:color w:val="000000"/>
          <w:sz w:val="24"/>
          <w:szCs w:val="24"/>
          <w:lang w:eastAsia="es-ES"/>
        </w:rPr>
        <w:t>  Los Servicios Sociales de Base del Ayuntamiento de Ortuella realizarán el seguimiento de los beneficiarios de las Ayudas No Periódicas para Situación de Máxima Necesidad a efectos de comprobar mediante la documentación oportuna el que las referidas ayudas se hayan adecuado a los fines previstos.</w:t>
      </w:r>
    </w:p>
    <w:p w14:paraId="6CF0F065" w14:textId="77777777" w:rsidR="00546DEF" w:rsidRPr="00546DEF" w:rsidRDefault="00546DEF" w:rsidP="00546DEF">
      <w:pPr>
        <w:spacing w:after="0" w:line="240" w:lineRule="auto"/>
        <w:ind w:left="708"/>
        <w:jc w:val="both"/>
        <w:rPr>
          <w:rFonts w:ascii="Times New Roman" w:eastAsia="Times New Roman" w:hAnsi="Times New Roman" w:cs="Times New Roman"/>
          <w:sz w:val="24"/>
          <w:szCs w:val="24"/>
          <w:lang w:eastAsia="es-ES"/>
        </w:rPr>
      </w:pPr>
      <w:r w:rsidRPr="00546DEF">
        <w:rPr>
          <w:rFonts w:ascii="Times New Roman" w:eastAsia="Times New Roman" w:hAnsi="Times New Roman" w:cs="Times New Roman"/>
          <w:color w:val="000000"/>
          <w:sz w:val="24"/>
          <w:szCs w:val="24"/>
          <w:lang w:eastAsia="es-ES"/>
        </w:rPr>
        <w:t>La no justificación de que la referida ayuda se hubiera destinado al gasto específico para el que fue prevista conllevaría la denegación de otra ayuda de similares características durante el siguiente ejercicio presupuestario. Sólo excepcionalmente, y mediante el preceptivo informe de los Servicios Sociales de Base podría concederse nuevamente con la misma finalidad.</w:t>
      </w:r>
    </w:p>
    <w:p w14:paraId="724353DD" w14:textId="77777777" w:rsidR="00546DEF" w:rsidRPr="00546DEF" w:rsidRDefault="00546DEF" w:rsidP="00546DEF">
      <w:pPr>
        <w:spacing w:after="0" w:line="240" w:lineRule="auto"/>
        <w:rPr>
          <w:rFonts w:ascii="Times New Roman" w:eastAsia="Times New Roman" w:hAnsi="Times New Roman" w:cs="Times New Roman"/>
          <w:sz w:val="24"/>
          <w:szCs w:val="24"/>
          <w:lang w:eastAsia="es-ES"/>
        </w:rPr>
      </w:pPr>
    </w:p>
    <w:p w14:paraId="1BF54B2F" w14:textId="77777777" w:rsidR="00546DEF" w:rsidRPr="00546DEF" w:rsidRDefault="00546DEF" w:rsidP="00546DEF">
      <w:pPr>
        <w:spacing w:after="0" w:line="240" w:lineRule="auto"/>
        <w:ind w:left="708"/>
        <w:jc w:val="both"/>
        <w:rPr>
          <w:rFonts w:ascii="Times New Roman" w:eastAsia="Times New Roman" w:hAnsi="Times New Roman" w:cs="Times New Roman"/>
          <w:sz w:val="24"/>
          <w:szCs w:val="24"/>
          <w:lang w:eastAsia="es-ES"/>
        </w:rPr>
      </w:pPr>
      <w:r w:rsidRPr="00546DEF">
        <w:rPr>
          <w:rFonts w:ascii="Times New Roman" w:eastAsia="Times New Roman" w:hAnsi="Times New Roman" w:cs="Times New Roman"/>
          <w:b/>
          <w:bCs/>
          <w:color w:val="000000"/>
          <w:sz w:val="24"/>
          <w:szCs w:val="24"/>
          <w:lang w:eastAsia="es-ES"/>
        </w:rPr>
        <w:t>Artículo 11.-</w:t>
      </w:r>
      <w:r w:rsidRPr="00546DEF">
        <w:rPr>
          <w:rFonts w:ascii="Times New Roman" w:eastAsia="Times New Roman" w:hAnsi="Times New Roman" w:cs="Times New Roman"/>
          <w:color w:val="000000"/>
          <w:sz w:val="24"/>
          <w:szCs w:val="24"/>
          <w:lang w:eastAsia="es-ES"/>
        </w:rPr>
        <w:t xml:space="preserve"> La justificación de la ayuda concedida se realizará en el plazo de 2 meses desde la concesión de la misma.</w:t>
      </w:r>
    </w:p>
    <w:p w14:paraId="2C521454" w14:textId="77777777" w:rsidR="00546DEF" w:rsidRPr="00546DEF" w:rsidRDefault="00546DEF" w:rsidP="00546DEF">
      <w:pPr>
        <w:spacing w:after="0" w:line="240" w:lineRule="auto"/>
        <w:rPr>
          <w:rFonts w:ascii="Times New Roman" w:eastAsia="Times New Roman" w:hAnsi="Times New Roman" w:cs="Times New Roman"/>
          <w:sz w:val="24"/>
          <w:szCs w:val="24"/>
          <w:lang w:eastAsia="es-ES"/>
        </w:rPr>
      </w:pPr>
    </w:p>
    <w:p w14:paraId="63E2B494" w14:textId="77777777" w:rsidR="00546DEF" w:rsidRPr="00546DEF" w:rsidRDefault="00546DEF" w:rsidP="00546DEF">
      <w:pPr>
        <w:spacing w:after="0" w:line="240" w:lineRule="auto"/>
        <w:ind w:left="708"/>
        <w:jc w:val="both"/>
        <w:rPr>
          <w:rFonts w:ascii="Times New Roman" w:eastAsia="Times New Roman" w:hAnsi="Times New Roman" w:cs="Times New Roman"/>
          <w:sz w:val="24"/>
          <w:szCs w:val="24"/>
          <w:lang w:eastAsia="es-ES"/>
        </w:rPr>
      </w:pPr>
      <w:r w:rsidRPr="00546DEF">
        <w:rPr>
          <w:rFonts w:ascii="Times New Roman" w:eastAsia="Times New Roman" w:hAnsi="Times New Roman" w:cs="Times New Roman"/>
          <w:color w:val="000000"/>
          <w:sz w:val="24"/>
          <w:szCs w:val="24"/>
          <w:lang w:eastAsia="es-ES"/>
        </w:rPr>
        <w:t>A efectos de garantizar la utilización con el fin previsto del gasto específico de alojamiento, en casos excepcionales y previa conformidad del beneficiario de la ayuda, ésta podrá librarse directamente a las personas que presten el servicio.</w:t>
      </w:r>
    </w:p>
    <w:p w14:paraId="0B367859" w14:textId="77777777" w:rsidR="00546DEF" w:rsidRPr="00546DEF" w:rsidRDefault="00546DEF" w:rsidP="00546DEF">
      <w:pPr>
        <w:spacing w:after="0" w:line="240" w:lineRule="auto"/>
        <w:rPr>
          <w:rFonts w:ascii="Times New Roman" w:eastAsia="Times New Roman" w:hAnsi="Times New Roman" w:cs="Times New Roman"/>
          <w:sz w:val="24"/>
          <w:szCs w:val="24"/>
          <w:lang w:eastAsia="es-ES"/>
        </w:rPr>
      </w:pPr>
    </w:p>
    <w:p w14:paraId="43B394FF" w14:textId="77777777" w:rsidR="00546DEF" w:rsidRPr="00546DEF" w:rsidRDefault="00546DEF" w:rsidP="00546DEF">
      <w:pPr>
        <w:spacing w:before="100" w:after="100" w:line="240" w:lineRule="auto"/>
        <w:ind w:firstLine="708"/>
        <w:jc w:val="both"/>
        <w:rPr>
          <w:rFonts w:ascii="Times New Roman" w:eastAsia="Times New Roman" w:hAnsi="Times New Roman" w:cs="Times New Roman"/>
          <w:sz w:val="24"/>
          <w:szCs w:val="24"/>
          <w:lang w:eastAsia="es-ES"/>
        </w:rPr>
      </w:pPr>
      <w:r w:rsidRPr="00546DEF">
        <w:rPr>
          <w:rFonts w:ascii="Times New Roman" w:eastAsia="Times New Roman" w:hAnsi="Times New Roman" w:cs="Times New Roman"/>
          <w:color w:val="000000"/>
          <w:sz w:val="24"/>
          <w:szCs w:val="24"/>
          <w:lang w:eastAsia="es-ES"/>
        </w:rPr>
        <w:t>2.- Anunciar la exposición al público de la presente ordenanza durante el plazo de un mes, previa publicación de anuncio en el Boletín Oficial de Bizkaia, a fin de que se puedan presentar reclamaciones y sugerencias, en cumplimiento del artículo 49 de la Ley 7/85, de 2 de Abril, Reguladora de las Bases del Régimen Local.</w:t>
      </w:r>
    </w:p>
    <w:p w14:paraId="5B67C9FC" w14:textId="77777777" w:rsidR="00546DEF" w:rsidRPr="00546DEF" w:rsidRDefault="00546DEF" w:rsidP="00546DEF">
      <w:pPr>
        <w:spacing w:before="100" w:after="100" w:line="240" w:lineRule="auto"/>
        <w:ind w:firstLine="708"/>
        <w:jc w:val="both"/>
        <w:rPr>
          <w:rFonts w:ascii="Times New Roman" w:eastAsia="Times New Roman" w:hAnsi="Times New Roman" w:cs="Times New Roman"/>
          <w:sz w:val="24"/>
          <w:szCs w:val="24"/>
          <w:lang w:eastAsia="es-ES"/>
        </w:rPr>
      </w:pPr>
      <w:r w:rsidRPr="00546DEF">
        <w:rPr>
          <w:rFonts w:ascii="Times New Roman" w:eastAsia="Times New Roman" w:hAnsi="Times New Roman" w:cs="Times New Roman"/>
          <w:color w:val="000000"/>
          <w:sz w:val="24"/>
          <w:szCs w:val="24"/>
          <w:lang w:eastAsia="es-ES"/>
        </w:rPr>
        <w:t>En el caso de que no se hubiera presentado ninguna reclamación o sugerencia, se entenderá definitivamente adoptado el acuerdo hasta entonces provisional.”</w:t>
      </w:r>
    </w:p>
    <w:p w14:paraId="37BCB019" w14:textId="77777777" w:rsidR="00546DEF" w:rsidRPr="00546DEF" w:rsidRDefault="00546DEF" w:rsidP="00546DEF">
      <w:pPr>
        <w:spacing w:after="0" w:line="240" w:lineRule="auto"/>
        <w:ind w:firstLine="567"/>
        <w:jc w:val="both"/>
        <w:rPr>
          <w:rFonts w:ascii="Times New Roman" w:eastAsia="Times New Roman" w:hAnsi="Times New Roman" w:cs="Times New Roman"/>
          <w:sz w:val="24"/>
          <w:szCs w:val="24"/>
          <w:lang w:eastAsia="es-ES"/>
        </w:rPr>
      </w:pPr>
      <w:r w:rsidRPr="00546DEF">
        <w:rPr>
          <w:rFonts w:ascii="Times New Roman" w:eastAsia="Times New Roman" w:hAnsi="Times New Roman" w:cs="Times New Roman"/>
          <w:color w:val="000000"/>
          <w:sz w:val="24"/>
          <w:szCs w:val="24"/>
          <w:lang w:eastAsia="es-ES"/>
        </w:rPr>
        <w:tab/>
        <w:t>Con anterioridad a la adopción del acuerdo se producen las siguientes intervenciones:</w:t>
      </w:r>
    </w:p>
    <w:p w14:paraId="5CBC89F8" w14:textId="77777777" w:rsidR="00546DEF" w:rsidRPr="00546DEF" w:rsidRDefault="00546DEF" w:rsidP="00546DEF">
      <w:pPr>
        <w:spacing w:after="0" w:line="240" w:lineRule="auto"/>
        <w:rPr>
          <w:rFonts w:ascii="Times New Roman" w:eastAsia="Times New Roman" w:hAnsi="Times New Roman" w:cs="Times New Roman"/>
          <w:sz w:val="24"/>
          <w:szCs w:val="24"/>
          <w:lang w:eastAsia="es-ES"/>
        </w:rPr>
      </w:pPr>
    </w:p>
    <w:p w14:paraId="4805D598" w14:textId="77777777" w:rsidR="00546DEF" w:rsidRPr="00546DEF" w:rsidRDefault="00546DEF" w:rsidP="00546DEF">
      <w:pPr>
        <w:spacing w:after="0" w:line="240" w:lineRule="auto"/>
        <w:ind w:firstLine="567"/>
        <w:jc w:val="both"/>
        <w:rPr>
          <w:rFonts w:ascii="Times New Roman" w:eastAsia="Times New Roman" w:hAnsi="Times New Roman" w:cs="Times New Roman"/>
          <w:sz w:val="24"/>
          <w:szCs w:val="24"/>
          <w:lang w:eastAsia="es-ES"/>
        </w:rPr>
      </w:pPr>
      <w:r w:rsidRPr="00546DEF">
        <w:rPr>
          <w:rFonts w:ascii="Times New Roman" w:eastAsia="Times New Roman" w:hAnsi="Times New Roman" w:cs="Times New Roman"/>
          <w:color w:val="000000"/>
          <w:sz w:val="24"/>
          <w:szCs w:val="24"/>
          <w:lang w:eastAsia="es-ES"/>
        </w:rPr>
        <w:lastRenderedPageBreak/>
        <w:tab/>
        <w:t>De la Sra. Coria (PSE-EE), quien señala que la adopción de este acuerdo y la aprobación del reglamento se produce como consecuencia de una moción presentada por el Grupo Municipal del PSE-EE en Diciembre, a pesar de que se cambie el nombre propuesto para poder apuntarse el equipo de gobierno el tanto.</w:t>
      </w:r>
    </w:p>
    <w:p w14:paraId="22E014A4" w14:textId="77777777" w:rsidR="00546DEF" w:rsidRPr="00546DEF" w:rsidRDefault="00546DEF" w:rsidP="00546DEF">
      <w:pPr>
        <w:spacing w:after="0" w:line="240" w:lineRule="auto"/>
        <w:rPr>
          <w:rFonts w:ascii="Times New Roman" w:eastAsia="Times New Roman" w:hAnsi="Times New Roman" w:cs="Times New Roman"/>
          <w:sz w:val="24"/>
          <w:szCs w:val="24"/>
          <w:lang w:eastAsia="es-ES"/>
        </w:rPr>
      </w:pPr>
    </w:p>
    <w:p w14:paraId="0984AB0D" w14:textId="77777777" w:rsidR="00546DEF" w:rsidRPr="00546DEF" w:rsidRDefault="00546DEF" w:rsidP="00546DEF">
      <w:pPr>
        <w:spacing w:after="0" w:line="240" w:lineRule="auto"/>
        <w:ind w:firstLine="567"/>
        <w:jc w:val="both"/>
        <w:rPr>
          <w:rFonts w:ascii="Times New Roman" w:eastAsia="Times New Roman" w:hAnsi="Times New Roman" w:cs="Times New Roman"/>
          <w:sz w:val="24"/>
          <w:szCs w:val="24"/>
          <w:lang w:eastAsia="es-ES"/>
        </w:rPr>
      </w:pPr>
      <w:r w:rsidRPr="00546DEF">
        <w:rPr>
          <w:rFonts w:ascii="Times New Roman" w:eastAsia="Times New Roman" w:hAnsi="Times New Roman" w:cs="Times New Roman"/>
          <w:color w:val="000000"/>
          <w:sz w:val="24"/>
          <w:szCs w:val="24"/>
          <w:lang w:eastAsia="es-ES"/>
        </w:rPr>
        <w:tab/>
        <w:t>Del Sr. Nebreda (EAJ-PNV) señalando que obviamente si versa sobre lo mismo, es lo mismo. Agradece al Grupo Municipal del PSE-EE las aportaciones realizadas.</w:t>
      </w:r>
    </w:p>
    <w:p w14:paraId="41A2D289" w14:textId="77777777" w:rsidR="0023619E" w:rsidRDefault="0023619E" w:rsidP="00055AFC"/>
    <w:sectPr w:rsidR="0023619E" w:rsidSect="0023619E">
      <w:headerReference w:type="default" r:id="rId7"/>
      <w:footerReference w:type="default" r:id="rId8"/>
      <w:pgSz w:w="11906" w:h="16838"/>
      <w:pgMar w:top="2835" w:right="1700"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8E5E4" w14:textId="77777777" w:rsidR="00DF6EEB" w:rsidRDefault="00DF6EEB" w:rsidP="00055AFC">
      <w:pPr>
        <w:spacing w:after="0" w:line="240" w:lineRule="auto"/>
      </w:pPr>
      <w:r>
        <w:separator/>
      </w:r>
    </w:p>
  </w:endnote>
  <w:endnote w:type="continuationSeparator" w:id="0">
    <w:p w14:paraId="3B2A3985" w14:textId="77777777" w:rsidR="00DF6EEB" w:rsidRDefault="00DF6EEB" w:rsidP="00055A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8379C" w14:textId="77777777" w:rsidR="00A67074" w:rsidRPr="0023619E" w:rsidRDefault="00A67074" w:rsidP="0023619E">
    <w:pPr>
      <w:pStyle w:val="Piedepgina"/>
      <w:ind w:left="-567"/>
      <w:jc w:val="center"/>
      <w:rPr>
        <w:color w:val="F4B083" w:themeColor="accent2" w:themeTint="99"/>
        <w:sz w:val="16"/>
        <w:szCs w:val="16"/>
      </w:rPr>
    </w:pPr>
    <w:r w:rsidRPr="0023619E">
      <w:rPr>
        <w:color w:val="F4B083" w:themeColor="accent2" w:themeTint="99"/>
        <w:sz w:val="16"/>
        <w:szCs w:val="16"/>
      </w:rPr>
      <w:t xml:space="preserve">Catalina Gibaja Kalea, 10 – Edificio OKE · 48530 ORTUELLA (Bizkaia) · </w:t>
    </w:r>
    <w:r w:rsidR="0023619E" w:rsidRPr="0023619E">
      <w:rPr>
        <w:color w:val="F4B083" w:themeColor="accent2" w:themeTint="99"/>
        <w:sz w:val="16"/>
        <w:szCs w:val="16"/>
      </w:rPr>
      <w:t>Telf.</w:t>
    </w:r>
    <w:r w:rsidRPr="0023619E">
      <w:rPr>
        <w:color w:val="F4B083" w:themeColor="accent2" w:themeTint="99"/>
        <w:sz w:val="16"/>
        <w:szCs w:val="16"/>
      </w:rPr>
      <w:t xml:space="preserve"> 946 640 200 · </w:t>
    </w:r>
    <w:hyperlink r:id="rId1" w:history="1">
      <w:r w:rsidRPr="0023619E">
        <w:rPr>
          <w:rStyle w:val="Hipervnculo"/>
          <w:color w:val="F4B083" w:themeColor="accent2" w:themeTint="99"/>
          <w:sz w:val="16"/>
          <w:szCs w:val="16"/>
        </w:rPr>
        <w:t>info@prtuella.eus</w:t>
      </w:r>
    </w:hyperlink>
    <w:r w:rsidRPr="0023619E">
      <w:rPr>
        <w:color w:val="F4B083" w:themeColor="accent2" w:themeTint="99"/>
        <w:sz w:val="16"/>
        <w:szCs w:val="16"/>
      </w:rPr>
      <w:t xml:space="preserve"> · </w:t>
    </w:r>
    <w:r w:rsidRPr="0023619E">
      <w:rPr>
        <w:b/>
        <w:color w:val="F4B083" w:themeColor="accent2" w:themeTint="99"/>
        <w:sz w:val="16"/>
        <w:szCs w:val="16"/>
      </w:rPr>
      <w:t>www.ortuella.eus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F4C41" w14:textId="77777777" w:rsidR="00DF6EEB" w:rsidRDefault="00DF6EEB" w:rsidP="00055AFC">
      <w:pPr>
        <w:spacing w:after="0" w:line="240" w:lineRule="auto"/>
      </w:pPr>
      <w:r>
        <w:separator/>
      </w:r>
    </w:p>
  </w:footnote>
  <w:footnote w:type="continuationSeparator" w:id="0">
    <w:p w14:paraId="375C928A" w14:textId="77777777" w:rsidR="00DF6EEB" w:rsidRDefault="00DF6EEB" w:rsidP="00055A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CDC64" w14:textId="77777777" w:rsidR="00A67074" w:rsidRDefault="00A67074">
    <w:pPr>
      <w:pStyle w:val="Encabezado"/>
    </w:pPr>
    <w:r>
      <w:rPr>
        <w:noProof/>
        <w:lang w:eastAsia="es-ES"/>
      </w:rPr>
      <w:drawing>
        <wp:inline distT="0" distB="0" distL="0" distR="0" wp14:anchorId="6EDB6036" wp14:editId="7106E17D">
          <wp:extent cx="2466975" cy="790575"/>
          <wp:effectExtent l="0" t="0" r="9525" b="9525"/>
          <wp:docPr id="24" name="Imagen 24" descr="cid:image005.png@01D1678A.0B6F0CF0"/>
          <wp:cNvGraphicFramePr/>
          <a:graphic xmlns:a="http://schemas.openxmlformats.org/drawingml/2006/main">
            <a:graphicData uri="http://schemas.openxmlformats.org/drawingml/2006/picture">
              <pic:pic xmlns:pic="http://schemas.openxmlformats.org/drawingml/2006/picture">
                <pic:nvPicPr>
                  <pic:cNvPr id="1" name="Imagen 9" descr="cid:image005.png@01D1678A.0B6F0CF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6975" cy="7905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04A4"/>
    <w:multiLevelType w:val="multilevel"/>
    <w:tmpl w:val="827AE7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72482C"/>
    <w:multiLevelType w:val="multilevel"/>
    <w:tmpl w:val="1A860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CF03D8"/>
    <w:multiLevelType w:val="multilevel"/>
    <w:tmpl w:val="67140B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16D038B"/>
    <w:multiLevelType w:val="multilevel"/>
    <w:tmpl w:val="16227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95258230">
    <w:abstractNumId w:val="1"/>
  </w:num>
  <w:num w:numId="2" w16cid:durableId="590965463">
    <w:abstractNumId w:val="3"/>
    <w:lvlOverride w:ilvl="0">
      <w:lvl w:ilvl="0">
        <w:numFmt w:val="lowerLetter"/>
        <w:lvlText w:val="%1."/>
        <w:lvlJc w:val="left"/>
      </w:lvl>
    </w:lvlOverride>
  </w:num>
  <w:num w:numId="3" w16cid:durableId="1657609214">
    <w:abstractNumId w:val="2"/>
    <w:lvlOverride w:ilvl="0">
      <w:lvl w:ilvl="0">
        <w:numFmt w:val="lowerLetter"/>
        <w:lvlText w:val="%1."/>
        <w:lvlJc w:val="left"/>
      </w:lvl>
    </w:lvlOverride>
  </w:num>
  <w:num w:numId="4" w16cid:durableId="1744716976">
    <w:abstractNumId w:val="0"/>
    <w:lvlOverride w:ilvl="0">
      <w:lvl w:ilvl="0">
        <w:numFmt w:val="lowerLetter"/>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6DEF"/>
    <w:rsid w:val="000249D0"/>
    <w:rsid w:val="00055AFC"/>
    <w:rsid w:val="000A5E7F"/>
    <w:rsid w:val="000B37AD"/>
    <w:rsid w:val="0023619E"/>
    <w:rsid w:val="00546DEF"/>
    <w:rsid w:val="006402BD"/>
    <w:rsid w:val="00751777"/>
    <w:rsid w:val="007B317D"/>
    <w:rsid w:val="00887476"/>
    <w:rsid w:val="00A67074"/>
    <w:rsid w:val="00BE6B86"/>
    <w:rsid w:val="00D71432"/>
    <w:rsid w:val="00DF6EEB"/>
    <w:rsid w:val="00F106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13500A"/>
  <w15:chartTrackingRefBased/>
  <w15:docId w15:val="{AF794123-EB22-4DCC-836F-A3E2973B6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E7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55AF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55AFC"/>
  </w:style>
  <w:style w:type="paragraph" w:styleId="Piedepgina">
    <w:name w:val="footer"/>
    <w:basedOn w:val="Normal"/>
    <w:link w:val="PiedepginaCar"/>
    <w:uiPriority w:val="99"/>
    <w:unhideWhenUsed/>
    <w:rsid w:val="00055AF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55AFC"/>
  </w:style>
  <w:style w:type="character" w:styleId="Hipervnculo">
    <w:name w:val="Hyperlink"/>
    <w:basedOn w:val="Fuentedeprrafopredeter"/>
    <w:uiPriority w:val="99"/>
    <w:unhideWhenUsed/>
    <w:rsid w:val="00055AFC"/>
    <w:rPr>
      <w:color w:val="0563C1" w:themeColor="hyperlink"/>
      <w:u w:val="single"/>
    </w:rPr>
  </w:style>
  <w:style w:type="paragraph" w:styleId="Textodeglobo">
    <w:name w:val="Balloon Text"/>
    <w:basedOn w:val="Normal"/>
    <w:link w:val="TextodegloboCar"/>
    <w:uiPriority w:val="99"/>
    <w:semiHidden/>
    <w:unhideWhenUsed/>
    <w:rsid w:val="00D7143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7143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625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info@prtuella.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1114</Words>
  <Characters>6130</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AdtivoBS</dc:creator>
  <cp:keywords/>
  <dc:description/>
  <cp:lastModifiedBy>Janire Beltran Fernandez</cp:lastModifiedBy>
  <cp:revision>2</cp:revision>
  <cp:lastPrinted>2020-07-23T11:16:00Z</cp:lastPrinted>
  <dcterms:created xsi:type="dcterms:W3CDTF">2026-05-05T11:31:00Z</dcterms:created>
  <dcterms:modified xsi:type="dcterms:W3CDTF">2026-05-05T11:31:00Z</dcterms:modified>
</cp:coreProperties>
</file>