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5F611" w14:textId="77777777" w:rsidR="00620E85" w:rsidRPr="00620E85" w:rsidRDefault="00620E85" w:rsidP="00620E85">
      <w:pPr>
        <w:spacing w:line="276" w:lineRule="auto"/>
        <w:contextualSpacing/>
        <w:jc w:val="both"/>
        <w:rPr>
          <w:rFonts w:ascii="Helvetica LT" w:hAnsi="Helvetica LT" w:cs="Times New Roman"/>
        </w:rPr>
      </w:pPr>
      <w:r w:rsidRPr="00620E85">
        <w:rPr>
          <w:rFonts w:ascii="Helvetica LT" w:hAnsi="Helvetica LT" w:cs="Times New Roman"/>
        </w:rPr>
        <w:t>Anuncio</w:t>
      </w:r>
    </w:p>
    <w:p w14:paraId="035DB868" w14:textId="392CA465" w:rsidR="00620E85" w:rsidRPr="00620E85" w:rsidRDefault="00620E85" w:rsidP="00620E85">
      <w:pPr>
        <w:spacing w:line="276" w:lineRule="auto"/>
        <w:contextualSpacing/>
        <w:jc w:val="both"/>
        <w:rPr>
          <w:rFonts w:ascii="Helvetica LT" w:hAnsi="Helvetica LT" w:cs="Times New Roman"/>
        </w:rPr>
      </w:pPr>
      <w:r w:rsidRPr="00620E85">
        <w:rPr>
          <w:rFonts w:ascii="Helvetica LT" w:hAnsi="Helvetica LT" w:cs="Times New Roman"/>
        </w:rPr>
        <w:t xml:space="preserve">A los efectos oportunos, se publica que la </w:t>
      </w:r>
      <w:r>
        <w:rPr>
          <w:rFonts w:ascii="Helvetica LT" w:hAnsi="Helvetica LT" w:cs="Times New Roman"/>
        </w:rPr>
        <w:t>J</w:t>
      </w:r>
      <w:r w:rsidRPr="00620E85">
        <w:rPr>
          <w:rFonts w:ascii="Helvetica LT" w:hAnsi="Helvetica LT" w:cs="Times New Roman"/>
        </w:rPr>
        <w:t>unta de Gobierno de la Diputación Provincial de Ourense adoptó, en su sesión ordinaria del día 27 de abril de 2026, el acuerdo de aprobación de las bases reguladoras de la convocatoria del concurso para la concesión de subvenciones para gastos de inversión de asociaciones vecinales de Ourense, correspondientes al ejercicio 2026, conforme con las siguientes cláusulas:</w:t>
      </w:r>
    </w:p>
    <w:p w14:paraId="3D78132C" w14:textId="77777777" w:rsidR="00620E85" w:rsidRPr="00620E85" w:rsidRDefault="00620E85" w:rsidP="00620E85">
      <w:pPr>
        <w:spacing w:line="276" w:lineRule="auto"/>
        <w:contextualSpacing/>
        <w:jc w:val="both"/>
        <w:rPr>
          <w:rFonts w:ascii="Helvetica LT" w:hAnsi="Helvetica LT" w:cs="Times New Roman"/>
          <w:b/>
        </w:rPr>
      </w:pPr>
    </w:p>
    <w:p w14:paraId="42844AF6" w14:textId="00AB8525" w:rsidR="00620E85" w:rsidRPr="00620E85" w:rsidRDefault="00620E85" w:rsidP="00620E85">
      <w:pPr>
        <w:keepNext/>
        <w:spacing w:after="0" w:line="276" w:lineRule="auto"/>
        <w:contextualSpacing/>
        <w:jc w:val="both"/>
        <w:outlineLvl w:val="0"/>
        <w:rPr>
          <w:rFonts w:ascii="Helvetica LT Std" w:eastAsia="Times New Roman" w:hAnsi="Helvetica LT Std" w:cs="Times New Roman"/>
          <w:b/>
          <w:u w:val="single"/>
          <w:lang w:eastAsia="es-ES"/>
        </w:rPr>
      </w:pPr>
      <w:r w:rsidRPr="00620E85">
        <w:rPr>
          <w:rFonts w:ascii="Helvetica LT Std" w:eastAsia="Times New Roman" w:hAnsi="Helvetica LT Std" w:cs="Times New Roman"/>
          <w:b/>
          <w:bCs/>
          <w:u w:val="single"/>
          <w:lang w:eastAsia="es-ES"/>
        </w:rPr>
        <w:t xml:space="preserve">Primera. Objeto:  </w:t>
      </w:r>
    </w:p>
    <w:p w14:paraId="683CA03F" w14:textId="77777777" w:rsidR="00620E85" w:rsidRPr="00620E85" w:rsidRDefault="00620E85" w:rsidP="00620E85">
      <w:pPr>
        <w:spacing w:after="0" w:line="276" w:lineRule="auto"/>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lang w:eastAsia="es-ES"/>
        </w:rPr>
        <w:t>1. El objeto de estas bases es la regulación de la tramitación y concesión, mediante convocatoria pública y a través del procedimiento de concurrencia competitiva, de subvenciones a las asociaciones vecinales de Ourense, para realizar inversiones, tanto para la adquisición de inmuebles y equipamiento como para realizar pequeñas obras en inmuebles de su titularidad o de los que le corresponda un derecho de uso, con la finalidad de mejorar la calidad de vida local y fomentar y dinamizar la participación vecinal y la cohesión social, contribuyendo de este modo a satisfacer las necesidades y aspiraciones del vecindario.</w:t>
      </w:r>
    </w:p>
    <w:p w14:paraId="78DC8BC4" w14:textId="6D39BAE6" w:rsidR="00620E85" w:rsidRPr="00620E85" w:rsidRDefault="00620E85" w:rsidP="00620E85">
      <w:pPr>
        <w:spacing w:after="0" w:line="276" w:lineRule="auto"/>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u w:val="single"/>
          <w:lang w:eastAsia="es-ES"/>
        </w:rPr>
        <w:t>Con respe</w:t>
      </w:r>
      <w:r>
        <w:rPr>
          <w:rFonts w:ascii="Helvetica LT Std" w:eastAsia="Times New Roman" w:hAnsi="Helvetica LT Std" w:cs="Times New Roman"/>
          <w:color w:val="000000" w:themeColor="text1"/>
          <w:u w:val="single"/>
          <w:lang w:eastAsia="es-ES"/>
        </w:rPr>
        <w:t>c</w:t>
      </w:r>
      <w:r w:rsidRPr="00620E85">
        <w:rPr>
          <w:rFonts w:ascii="Helvetica LT Std" w:eastAsia="Times New Roman" w:hAnsi="Helvetica LT Std" w:cs="Times New Roman"/>
          <w:color w:val="000000" w:themeColor="text1"/>
          <w:u w:val="single"/>
          <w:lang w:eastAsia="es-ES"/>
        </w:rPr>
        <w:t xml:space="preserve">to </w:t>
      </w:r>
      <w:r>
        <w:rPr>
          <w:rFonts w:ascii="Helvetica LT Std" w:eastAsia="Times New Roman" w:hAnsi="Helvetica LT Std" w:cs="Times New Roman"/>
          <w:color w:val="000000" w:themeColor="text1"/>
          <w:u w:val="single"/>
          <w:lang w:eastAsia="es-ES"/>
        </w:rPr>
        <w:t xml:space="preserve">a </w:t>
      </w:r>
      <w:r w:rsidRPr="00620E85">
        <w:rPr>
          <w:rFonts w:ascii="Helvetica LT Std" w:eastAsia="Times New Roman" w:hAnsi="Helvetica LT Std" w:cs="Times New Roman"/>
          <w:color w:val="000000" w:themeColor="text1"/>
          <w:u w:val="single"/>
          <w:lang w:eastAsia="es-ES"/>
        </w:rPr>
        <w:t>las obras</w:t>
      </w:r>
      <w:r w:rsidRPr="00620E85">
        <w:rPr>
          <w:rFonts w:ascii="Helvetica LT Std" w:eastAsia="Times New Roman" w:hAnsi="Helvetica LT Std" w:cs="Times New Roman"/>
          <w:color w:val="000000" w:themeColor="text1"/>
          <w:lang w:eastAsia="es-ES"/>
        </w:rPr>
        <w:t>, solamente se admitirán solicitudes de subvención para la realización de pequeñas reparaciones (instalación de fontanería, electricidad, accesibilidad, etc.), conservación o eficiencia energética, no siendo subvencionables aquellas obras que tienen la consideración de edificación a los efectos de lo dispuesto en el artículo 2.2 de la Ley 38/1999, de 5 de noviembre, de Ordenación de la Edificación.</w:t>
      </w:r>
    </w:p>
    <w:p w14:paraId="3FEADA36" w14:textId="2A223268" w:rsidR="00620E85" w:rsidRPr="00620E85" w:rsidRDefault="00620E85" w:rsidP="00620E85">
      <w:pPr>
        <w:spacing w:after="0" w:line="276" w:lineRule="auto"/>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lang w:eastAsia="es-ES"/>
        </w:rPr>
        <w:t>En concreto, deberán tratarse de obras menores de adecuación y mejora de las infraestructuras de escasa cuantía que mejoren la accesibilidad o doten al inmueble de servicios necesarios. A los efectos de esta convocatoria, se considerarán obras menores aquellas de escasa entidad, sencillez constructiva y pequeña cuantía, que no precisen proyecto técnico.</w:t>
      </w:r>
    </w:p>
    <w:p w14:paraId="2FC214C6" w14:textId="7CF47D12" w:rsidR="00620E85" w:rsidRPr="00620E85" w:rsidRDefault="00620E85" w:rsidP="00620E85">
      <w:pPr>
        <w:spacing w:after="0" w:line="276" w:lineRule="auto"/>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lang w:eastAsia="es-ES"/>
        </w:rPr>
        <w:t>En este sentido, el presupuesto máximo para la realización de las obras</w:t>
      </w:r>
      <w:r>
        <w:rPr>
          <w:rFonts w:ascii="Helvetica LT Std" w:eastAsia="Times New Roman" w:hAnsi="Helvetica LT Std" w:cs="Times New Roman"/>
          <w:color w:val="000000" w:themeColor="text1"/>
          <w:lang w:eastAsia="es-ES"/>
        </w:rPr>
        <w:t>,</w:t>
      </w:r>
      <w:r w:rsidRPr="00620E85">
        <w:rPr>
          <w:rFonts w:ascii="Helvetica LT Std" w:eastAsia="Times New Roman" w:hAnsi="Helvetica LT Std" w:cs="Times New Roman"/>
          <w:color w:val="000000" w:themeColor="text1"/>
          <w:lang w:eastAsia="es-ES"/>
        </w:rPr>
        <w:t xml:space="preserve"> arriba descritas, será de 5.000,00 euros. </w:t>
      </w:r>
    </w:p>
    <w:p w14:paraId="43A3AA86" w14:textId="7390D4D1" w:rsidR="00620E85" w:rsidRPr="00620E85" w:rsidRDefault="00620E85" w:rsidP="00620E85">
      <w:pPr>
        <w:spacing w:after="0" w:line="276" w:lineRule="auto"/>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lang w:eastAsia="es-ES"/>
        </w:rPr>
        <w:t xml:space="preserve">Con respecto a los gastos de inversión en equipamiento, podrán ser objeto de subvención todos aquellos gastos ocasionados </w:t>
      </w:r>
      <w:r>
        <w:rPr>
          <w:rFonts w:ascii="Helvetica LT Std" w:eastAsia="Times New Roman" w:hAnsi="Helvetica LT Std" w:cs="Times New Roman"/>
          <w:color w:val="000000" w:themeColor="text1"/>
          <w:lang w:eastAsia="es-ES"/>
        </w:rPr>
        <w:t>a</w:t>
      </w:r>
      <w:r w:rsidRPr="00620E85">
        <w:rPr>
          <w:rFonts w:ascii="Helvetica LT Std" w:eastAsia="Times New Roman" w:hAnsi="Helvetica LT Std" w:cs="Times New Roman"/>
          <w:color w:val="000000" w:themeColor="text1"/>
          <w:lang w:eastAsia="es-ES"/>
        </w:rPr>
        <w:t xml:space="preserve"> consecuencia de las inversiones realizadas en equipamiento necesario para el funcionamiento de la entidad, siempre que sean inventariables y su adquisición se realice en el año de la convocatoria, de conformidad con los </w:t>
      </w:r>
      <w:r>
        <w:rPr>
          <w:rFonts w:ascii="Helvetica LT Std" w:eastAsia="Times New Roman" w:hAnsi="Helvetica LT Std" w:cs="Times New Roman"/>
          <w:color w:val="000000" w:themeColor="text1"/>
          <w:lang w:eastAsia="es-ES"/>
        </w:rPr>
        <w:t>términos</w:t>
      </w:r>
      <w:r w:rsidRPr="00620E85">
        <w:rPr>
          <w:rFonts w:ascii="Helvetica LT Std" w:eastAsia="Times New Roman" w:hAnsi="Helvetica LT Std" w:cs="Times New Roman"/>
          <w:color w:val="000000" w:themeColor="text1"/>
          <w:lang w:eastAsia="es-ES"/>
        </w:rPr>
        <w:t xml:space="preserve"> y condiciones establecidos en las presentes bases.</w:t>
      </w:r>
    </w:p>
    <w:p w14:paraId="78D1B22A" w14:textId="6022694F" w:rsidR="00620E85" w:rsidRPr="00620E85" w:rsidRDefault="00620E85" w:rsidP="00620E85">
      <w:pPr>
        <w:spacing w:after="0" w:line="276" w:lineRule="auto"/>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lang w:eastAsia="es-ES"/>
        </w:rPr>
        <w:t>Ninguna entidad podrá obtener una subvención superior a 10.000,00 euros, para obra y equipamiento, con el límite de 5.000,00 euros en el caso de obra.</w:t>
      </w:r>
    </w:p>
    <w:p w14:paraId="1FACED25" w14:textId="232ED71D" w:rsidR="00620E85" w:rsidRPr="00620E85" w:rsidRDefault="00620E85" w:rsidP="00620E85">
      <w:pPr>
        <w:shd w:val="clear" w:color="auto" w:fill="FFFFFF"/>
        <w:spacing w:after="0" w:line="276" w:lineRule="auto"/>
        <w:jc w:val="both"/>
        <w:rPr>
          <w:rFonts w:ascii="Helvetica LT Std" w:eastAsia="Times New Roman" w:hAnsi="Helvetica LT Std" w:cs="Times New Roman"/>
          <w:color w:val="000000" w:themeColor="text1"/>
          <w:bdr w:val="none" w:sz="0" w:space="0" w:color="auto" w:frame="1"/>
        </w:rPr>
      </w:pPr>
      <w:r w:rsidRPr="00620E85">
        <w:rPr>
          <w:rFonts w:ascii="Helvetica LT Std" w:eastAsia="Times New Roman" w:hAnsi="Helvetica LT Std" w:cs="Times New Roman"/>
          <w:color w:val="000000" w:themeColor="text1"/>
          <w:lang w:eastAsia="es-ES"/>
        </w:rPr>
        <w:t xml:space="preserve">2. </w:t>
      </w:r>
      <w:r w:rsidRPr="00620E85">
        <w:rPr>
          <w:rFonts w:ascii="Helvetica LT Std" w:eastAsia="Times New Roman" w:hAnsi="Helvetica LT Std" w:cs="Times New Roman"/>
          <w:color w:val="000000" w:themeColor="text1"/>
          <w:bdr w:val="none" w:sz="0" w:space="0" w:color="auto" w:frame="1"/>
        </w:rPr>
        <w:t xml:space="preserve">De conformidad con lo establecido en el artículo 8.1 de la Ley 38/2003, General de Subvenciones, en su párrafo segundo, </w:t>
      </w:r>
      <w:r>
        <w:rPr>
          <w:rFonts w:ascii="Helvetica LT Std" w:eastAsia="Times New Roman" w:hAnsi="Helvetica LT Std" w:cs="Times New Roman"/>
          <w:color w:val="000000" w:themeColor="text1"/>
          <w:bdr w:val="none" w:sz="0" w:space="0" w:color="auto" w:frame="1"/>
        </w:rPr>
        <w:t>l</w:t>
      </w:r>
      <w:r w:rsidRPr="00620E85">
        <w:rPr>
          <w:rFonts w:ascii="Helvetica LT Std" w:eastAsia="Times New Roman" w:hAnsi="Helvetica LT Std" w:cs="Times New Roman"/>
          <w:color w:val="000000" w:themeColor="text1"/>
          <w:bdr w:val="none" w:sz="0" w:space="0" w:color="auto" w:frame="1"/>
        </w:rPr>
        <w:t>a presente convocatoria se integra en el Plan estratégico de subvenciones de la Diputación Provincial de Ourense y del Inorde para el período 2024-2027,  contribuyendo al fomento del movimiento vecinal a través de sus asociaciones. </w:t>
      </w:r>
    </w:p>
    <w:p w14:paraId="48126FE5" w14:textId="56FF3E16"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 xml:space="preserve">Segunda. Beneficiarios: </w:t>
      </w:r>
    </w:p>
    <w:p w14:paraId="065B7AAA"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bCs/>
          <w:lang w:eastAsia="es-ES"/>
        </w:rPr>
        <w:t>1. Podrán ser beneficiarias de las subvenciones las asociaciones vecinales</w:t>
      </w:r>
      <w:r w:rsidRPr="00620E85">
        <w:rPr>
          <w:rFonts w:ascii="Helvetica LT Std" w:eastAsia="Times New Roman" w:hAnsi="Helvetica LT Std" w:cs="Times New Roman"/>
          <w:lang w:eastAsia="es-ES"/>
        </w:rPr>
        <w:t xml:space="preserve"> que reúnan los siguientes requisitos en la fecha de publicación en el Boletín Oficial de la Provincia de la convocatoria regulada en estas bases: </w:t>
      </w:r>
    </w:p>
    <w:p w14:paraId="7E7D7065" w14:textId="18FDC7EF"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a) Estar inscritas en el Registro Provincial de Asociaciones de Ourense, dependiente de la Xunta de Galicia. </w:t>
      </w:r>
    </w:p>
    <w:p w14:paraId="2D4DCC14"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b) Tener su domicilio social en la provincia de Ourense, circunstancia que deberá constar en la inscripción en el registro de la Xunta de Galicia.</w:t>
      </w:r>
    </w:p>
    <w:p w14:paraId="1C9AD8A2"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lang w:eastAsia="es-ES"/>
        </w:rPr>
        <w:lastRenderedPageBreak/>
        <w:t xml:space="preserve">2. </w:t>
      </w:r>
      <w:r w:rsidRPr="00620E85">
        <w:rPr>
          <w:rFonts w:ascii="Helvetica LT Std" w:eastAsia="Times New Roman" w:hAnsi="Helvetica LT Std" w:cs="Times New Roman"/>
          <w:color w:val="000000"/>
          <w:lang w:eastAsia="es-ES"/>
        </w:rPr>
        <w:t xml:space="preserve">A los efectos de estas bases, se considerarán asociaciones vecinales las asociaciones cuyos fines sean la defensa, en general, de los derechos e intereses de los vecinos de un determinado ámbito territorial. </w:t>
      </w:r>
    </w:p>
    <w:p w14:paraId="7B758F9F" w14:textId="5AEBCB8D" w:rsidR="00620E85" w:rsidRPr="00620E85" w:rsidRDefault="00620E85" w:rsidP="00620E85">
      <w:pPr>
        <w:spacing w:after="0" w:line="276" w:lineRule="auto"/>
        <w:contextualSpacing/>
        <w:jc w:val="both"/>
        <w:rPr>
          <w:rFonts w:ascii="Helvetica LT Std" w:eastAsia="Times New Roman" w:hAnsi="Helvetica LT Std" w:cstheme="majorHAnsi"/>
          <w:b/>
          <w:u w:val="single"/>
          <w:lang w:eastAsia="es-ES"/>
        </w:rPr>
      </w:pPr>
      <w:r w:rsidRPr="00620E85">
        <w:rPr>
          <w:rFonts w:ascii="Helvetica LT Std" w:eastAsia="Times New Roman" w:hAnsi="Helvetica LT Std" w:cstheme="majorHAnsi"/>
          <w:b/>
          <w:u w:val="single"/>
          <w:lang w:eastAsia="es-ES"/>
        </w:rPr>
        <w:t xml:space="preserve">Tercera. Disponibilidades presupuestarias: </w:t>
      </w:r>
    </w:p>
    <w:p w14:paraId="6813BF9E" w14:textId="77777777" w:rsidR="00620E85" w:rsidRPr="00620E85" w:rsidRDefault="00620E85" w:rsidP="00620E85">
      <w:pPr>
        <w:autoSpaceDN w:val="0"/>
        <w:spacing w:after="0" w:line="276" w:lineRule="auto"/>
        <w:contextualSpacing/>
        <w:jc w:val="both"/>
        <w:rPr>
          <w:rFonts w:ascii="Helvetica LT Std" w:eastAsia="Times New Roman" w:hAnsi="Helvetica LT Std" w:cstheme="majorHAnsi"/>
          <w:bCs/>
          <w:color w:val="000000" w:themeColor="text1"/>
          <w:lang w:eastAsia="x-none"/>
        </w:rPr>
      </w:pPr>
      <w:r w:rsidRPr="00620E85">
        <w:rPr>
          <w:rFonts w:ascii="Helvetica LT Std" w:eastAsia="Times New Roman" w:hAnsi="Helvetica LT Std" w:cstheme="majorHAnsi"/>
          <w:color w:val="000000" w:themeColor="text1"/>
          <w:lang w:eastAsia="es-ES"/>
        </w:rPr>
        <w:t xml:space="preserve">La financiación de las subvenciones reguladas en esta convocatoria se realizará con cargo a la aplicación </w:t>
      </w:r>
      <w:r w:rsidRPr="00620E85">
        <w:rPr>
          <w:rFonts w:ascii="Helvetica LT Std" w:eastAsia="Calibri" w:hAnsi="Helvetica LT Std" w:cstheme="majorHAnsi"/>
          <w:color w:val="000000" w:themeColor="text1"/>
        </w:rPr>
        <w:t xml:space="preserve">92412/78900 </w:t>
      </w:r>
      <w:r w:rsidRPr="00620E85">
        <w:rPr>
          <w:rFonts w:ascii="Helvetica LT Std" w:eastAsia="Times New Roman" w:hAnsi="Helvetica LT Std" w:cstheme="majorHAnsi"/>
          <w:bCs/>
          <w:color w:val="000000" w:themeColor="text1"/>
          <w:lang w:eastAsia="x-none"/>
        </w:rPr>
        <w:t>de los presupuestos de la Diputación Provincial de Ourense para el ejercicio 2026.</w:t>
      </w:r>
    </w:p>
    <w:p w14:paraId="58AB1026" w14:textId="77777777" w:rsidR="00620E85" w:rsidRPr="00620E85" w:rsidRDefault="00620E85" w:rsidP="00620E85">
      <w:pPr>
        <w:spacing w:after="0" w:line="276" w:lineRule="auto"/>
        <w:contextualSpacing/>
        <w:jc w:val="both"/>
        <w:rPr>
          <w:rFonts w:ascii="Helvetica LT Std" w:eastAsia="Times New Roman" w:hAnsi="Helvetica LT Std" w:cstheme="majorHAnsi"/>
          <w:bCs/>
          <w:color w:val="000000" w:themeColor="text1"/>
          <w:lang w:eastAsia="es-ES"/>
        </w:rPr>
      </w:pPr>
      <w:r w:rsidRPr="00620E85">
        <w:rPr>
          <w:rFonts w:ascii="Helvetica LT Std" w:eastAsia="Times New Roman" w:hAnsi="Helvetica LT Std" w:cstheme="majorHAnsi"/>
          <w:bCs/>
          <w:color w:val="000000" w:themeColor="text1"/>
          <w:lang w:eastAsia="es-ES"/>
        </w:rPr>
        <w:t>La cuantía máxima disponible para la concesión de estas subvenciones es de 100.000,00 euros.</w:t>
      </w:r>
    </w:p>
    <w:p w14:paraId="35977665" w14:textId="22ECD51D" w:rsidR="00620E85" w:rsidRPr="00620E85" w:rsidRDefault="00620E85" w:rsidP="00620E85">
      <w:pPr>
        <w:spacing w:after="0" w:line="276" w:lineRule="auto"/>
        <w:contextualSpacing/>
        <w:jc w:val="both"/>
        <w:rPr>
          <w:rFonts w:ascii="Helvetica LT Std" w:eastAsia="Times New Roman" w:hAnsi="Helvetica LT Std" w:cs="Times New Roman"/>
          <w:b/>
          <w:bCs/>
          <w:u w:val="single"/>
          <w:lang w:eastAsia="es-ES"/>
        </w:rPr>
      </w:pPr>
      <w:r w:rsidRPr="00620E85">
        <w:rPr>
          <w:rFonts w:ascii="Helvetica LT Std" w:eastAsia="Times New Roman" w:hAnsi="Helvetica LT Std" w:cs="Times New Roman"/>
          <w:b/>
          <w:bCs/>
          <w:u w:val="single"/>
          <w:lang w:eastAsia="es-ES"/>
        </w:rPr>
        <w:t>Cuarta. Solicitudes: lugar y forma de presentación, plazo y documentación:</w:t>
      </w:r>
    </w:p>
    <w:p w14:paraId="0EA5CC72" w14:textId="77777777" w:rsidR="00620E85" w:rsidRPr="00620E85" w:rsidRDefault="00620E85" w:rsidP="00620E85">
      <w:pPr>
        <w:spacing w:after="0" w:line="276" w:lineRule="auto"/>
        <w:contextualSpacing/>
        <w:jc w:val="both"/>
        <w:rPr>
          <w:rFonts w:ascii="Helvetica LT Std" w:eastAsia="Times New Roman" w:hAnsi="Helvetica LT Std" w:cs="Times New Roman"/>
          <w:bCs/>
          <w:u w:val="single"/>
          <w:lang w:eastAsia="es-ES"/>
        </w:rPr>
      </w:pPr>
      <w:r w:rsidRPr="00620E85">
        <w:rPr>
          <w:rFonts w:ascii="Helvetica LT Std" w:eastAsia="Times New Roman" w:hAnsi="Helvetica LT Std" w:cs="Times New Roman"/>
          <w:bCs/>
          <w:u w:val="single"/>
          <w:lang w:eastAsia="es-ES"/>
        </w:rPr>
        <w:t xml:space="preserve">Cuarta 1. Lugar y forma de presentación:      </w:t>
      </w:r>
    </w:p>
    <w:p w14:paraId="09A0FD65" w14:textId="6D49CBF8" w:rsidR="00620E85" w:rsidRPr="00620E85" w:rsidRDefault="00620E85" w:rsidP="00620E85">
      <w:pPr>
        <w:autoSpaceDN w:val="0"/>
        <w:spacing w:after="0" w:line="276" w:lineRule="auto"/>
        <w:contextualSpacing/>
        <w:jc w:val="both"/>
        <w:rPr>
          <w:rFonts w:ascii="Helvetica LT Std" w:eastAsia="Times New Roman" w:hAnsi="Helvetica LT Std" w:cs="Times New Roman"/>
          <w:color w:val="0563C1"/>
          <w:lang w:eastAsia="es-ES"/>
        </w:rPr>
      </w:pPr>
      <w:r w:rsidRPr="00620E85">
        <w:rPr>
          <w:rFonts w:ascii="Helvetica LT Std" w:eastAsia="Times New Roman" w:hAnsi="Helvetica LT Std" w:cs="Times New Roman"/>
          <w:lang w:eastAsia="es-ES"/>
        </w:rPr>
        <w:t xml:space="preserve">Las solicitudes, subscritas por </w:t>
      </w:r>
      <w:r>
        <w:rPr>
          <w:rFonts w:ascii="Helvetica LT Std" w:eastAsia="Times New Roman" w:hAnsi="Helvetica LT Std" w:cs="Times New Roman"/>
          <w:lang w:eastAsia="es-ES"/>
        </w:rPr>
        <w:t>e</w:t>
      </w:r>
      <w:r w:rsidRPr="00620E85">
        <w:rPr>
          <w:rFonts w:ascii="Helvetica LT Std" w:eastAsia="Times New Roman" w:hAnsi="Helvetica LT Std" w:cs="Times New Roman"/>
          <w:lang w:eastAsia="es-ES"/>
        </w:rPr>
        <w:t xml:space="preserve">l interesado o </w:t>
      </w:r>
      <w:r>
        <w:rPr>
          <w:rFonts w:ascii="Helvetica LT Std" w:eastAsia="Times New Roman" w:hAnsi="Helvetica LT Std" w:cs="Times New Roman"/>
          <w:lang w:eastAsia="es-ES"/>
        </w:rPr>
        <w:t>por</w:t>
      </w:r>
      <w:r w:rsidRPr="00620E85">
        <w:rPr>
          <w:rFonts w:ascii="Helvetica LT Std" w:eastAsia="Times New Roman" w:hAnsi="Helvetica LT Std" w:cs="Times New Roman"/>
          <w:lang w:eastAsia="es-ES"/>
        </w:rPr>
        <w:t xml:space="preserve"> su representante, irán dirigidas a la Presidencia de la Diputación Provincial de Ourense, mediante su presentación en el Registro General de esta entidad de forma telemática, a través del registro general de la sede electrónica de la Diputación </w:t>
      </w:r>
      <w:hyperlink r:id="rId7" w:history="1">
        <w:r w:rsidRPr="00620E85">
          <w:rPr>
            <w:rFonts w:ascii="Helvetica LT Std" w:eastAsia="Times New Roman" w:hAnsi="Helvetica LT Std" w:cs="Times New Roman"/>
            <w:color w:val="0000FF"/>
            <w:lang w:eastAsia="es-ES"/>
          </w:rPr>
          <w:t>http://www.sede.depourense.es/</w:t>
        </w:r>
      </w:hyperlink>
    </w:p>
    <w:p w14:paraId="0025C637" w14:textId="77777777" w:rsidR="00620E85" w:rsidRPr="00620E85" w:rsidRDefault="00620E85" w:rsidP="00620E85">
      <w:pPr>
        <w:spacing w:after="0" w:line="276" w:lineRule="auto"/>
        <w:contextualSpacing/>
        <w:jc w:val="both"/>
        <w:rPr>
          <w:rFonts w:ascii="Helvetica LT Std" w:eastAsia="Times New Roman" w:hAnsi="Helvetica LT Std" w:cs="Times New Roman"/>
          <w:bCs/>
          <w:u w:val="single"/>
          <w:lang w:eastAsia="es-ES"/>
        </w:rPr>
      </w:pPr>
      <w:r w:rsidRPr="00620E85">
        <w:rPr>
          <w:rFonts w:ascii="Helvetica LT Std" w:eastAsia="Times New Roman" w:hAnsi="Helvetica LT Std" w:cs="Times New Roman"/>
          <w:bCs/>
          <w:u w:val="single"/>
          <w:lang w:eastAsia="es-ES"/>
        </w:rPr>
        <w:t>Cuarta 2. Plazo de presentación:</w:t>
      </w:r>
    </w:p>
    <w:p w14:paraId="4431DA23" w14:textId="77777777" w:rsidR="00620E85" w:rsidRPr="00620E85" w:rsidRDefault="00620E85" w:rsidP="00620E85">
      <w:pPr>
        <w:autoSpaceDN w:val="0"/>
        <w:spacing w:after="0" w:line="276" w:lineRule="auto"/>
        <w:contextualSpacing/>
        <w:jc w:val="both"/>
        <w:rPr>
          <w:rFonts w:ascii="Helvetica LT Std" w:eastAsia="Calibri" w:hAnsi="Helvetica LT Std" w:cs="Times New Roman"/>
          <w:color w:val="000000"/>
        </w:rPr>
      </w:pPr>
      <w:r w:rsidRPr="00620E85">
        <w:rPr>
          <w:rFonts w:ascii="Helvetica LT Std" w:eastAsia="Calibri" w:hAnsi="Helvetica LT Std" w:cs="Times New Roman"/>
          <w:color w:val="000000"/>
        </w:rPr>
        <w:t xml:space="preserve">El plazo improrrogable de presentación se iniciará a partir de la publicación, por la Base de Datos Nacional de Subvenciones, del extracto de la convocatoria en el Boletín Oficial de la Provincia (BOP), y finalizará </w:t>
      </w:r>
      <w:r w:rsidRPr="00620E85">
        <w:rPr>
          <w:rFonts w:ascii="Helvetica LT Std" w:eastAsia="Calibri" w:hAnsi="Helvetica LT Std" w:cs="Times New Roman"/>
        </w:rPr>
        <w:t xml:space="preserve">el </w:t>
      </w:r>
      <w:r w:rsidRPr="00620E85">
        <w:rPr>
          <w:rFonts w:ascii="Helvetica LT Std" w:eastAsia="Calibri" w:hAnsi="Helvetica LT Std" w:cs="Times New Roman"/>
          <w:b/>
        </w:rPr>
        <w:t>1 de junio de 2026,</w:t>
      </w:r>
      <w:r w:rsidRPr="00620E85">
        <w:rPr>
          <w:rFonts w:ascii="Helvetica LT Std" w:eastAsia="Calibri" w:hAnsi="Helvetica LT Std" w:cs="Times New Roman"/>
        </w:rPr>
        <w:t xml:space="preserve"> siendo </w:t>
      </w:r>
      <w:r w:rsidRPr="00620E85">
        <w:rPr>
          <w:rFonts w:ascii="Helvetica LT Std" w:eastAsia="Calibri" w:hAnsi="Helvetica LT Std" w:cs="Times New Roman"/>
          <w:color w:val="000000"/>
        </w:rPr>
        <w:t xml:space="preserve">este el último día en el que podrán presentarse válidamente las solicitudes. </w:t>
      </w:r>
    </w:p>
    <w:p w14:paraId="478A465C" w14:textId="77777777" w:rsidR="00620E85" w:rsidRPr="00620E85" w:rsidRDefault="00620E85" w:rsidP="00620E85">
      <w:pPr>
        <w:spacing w:after="0" w:line="276" w:lineRule="auto"/>
        <w:contextualSpacing/>
        <w:jc w:val="both"/>
        <w:rPr>
          <w:rFonts w:ascii="Helvetica LT Std" w:eastAsia="Times New Roman" w:hAnsi="Helvetica LT Std" w:cs="Times New Roman"/>
          <w:u w:val="single"/>
          <w:lang w:eastAsia="es-ES"/>
        </w:rPr>
      </w:pPr>
      <w:r w:rsidRPr="00620E85">
        <w:rPr>
          <w:rFonts w:ascii="Helvetica LT Std" w:eastAsia="Times New Roman" w:hAnsi="Helvetica LT Std" w:cs="Times New Roman"/>
          <w:u w:val="single"/>
          <w:lang w:eastAsia="es-ES"/>
        </w:rPr>
        <w:t xml:space="preserve">Cuarta. 3. Documentación que debe presentarse: </w:t>
      </w:r>
    </w:p>
    <w:p w14:paraId="1EBA10E3" w14:textId="4322E8B2"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Las solicitudes deberán formularse aportando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14:paraId="6326A9A8" w14:textId="2D45DB64" w:rsidR="00620E85" w:rsidRPr="00620E85" w:rsidRDefault="00620E85" w:rsidP="00620E85">
      <w:pPr>
        <w:spacing w:after="0" w:line="276" w:lineRule="auto"/>
        <w:contextualSpacing/>
        <w:jc w:val="both"/>
        <w:rPr>
          <w:rFonts w:ascii="Helvetica LT Std" w:hAnsi="Helvetica LT Std"/>
          <w:color w:val="000000" w:themeColor="text1"/>
        </w:rPr>
      </w:pPr>
      <w:r w:rsidRPr="00620E85">
        <w:rPr>
          <w:rFonts w:ascii="Helvetica LT Std" w:hAnsi="Helvetica LT Std"/>
          <w:color w:val="000000" w:themeColor="text1"/>
        </w:rPr>
        <w:t xml:space="preserve">Las entidades podrán presentar únicamente un proyecto al amparo de esta convocatoria, siempre que tenga por objeto la finalidad conforme a la definición contenida en la base primera. </w:t>
      </w:r>
    </w:p>
    <w:p w14:paraId="5D478006" w14:textId="3977EF12"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lang w:eastAsia="es-ES"/>
        </w:rPr>
        <w:t xml:space="preserve">El detalle de la documentación administrativa y valorable que debe presentarse es </w:t>
      </w:r>
      <w:r>
        <w:rPr>
          <w:rFonts w:ascii="Helvetica LT Std" w:eastAsia="Times New Roman" w:hAnsi="Helvetica LT Std" w:cs="Times New Roman"/>
          <w:lang w:eastAsia="es-ES"/>
        </w:rPr>
        <w:t>e</w:t>
      </w:r>
      <w:r w:rsidRPr="00620E85">
        <w:rPr>
          <w:rFonts w:ascii="Helvetica LT Std" w:eastAsia="Times New Roman" w:hAnsi="Helvetica LT Std" w:cs="Times New Roman"/>
          <w:lang w:eastAsia="es-ES"/>
        </w:rPr>
        <w:t xml:space="preserve">l siguiente: </w:t>
      </w:r>
    </w:p>
    <w:p w14:paraId="1B0758E6" w14:textId="491B605A" w:rsidR="00620E85" w:rsidRPr="00620E85" w:rsidRDefault="00620E85" w:rsidP="00620E85">
      <w:pPr>
        <w:spacing w:after="0" w:line="276" w:lineRule="auto"/>
        <w:contextualSpacing/>
        <w:jc w:val="both"/>
        <w:rPr>
          <w:rFonts w:ascii="Helvetica LT Std" w:eastAsia="Times New Roman" w:hAnsi="Helvetica LT Std" w:cs="Times New Roman"/>
          <w:bCs/>
          <w:u w:val="single"/>
          <w:lang w:eastAsia="es-ES"/>
        </w:rPr>
      </w:pPr>
      <w:r w:rsidRPr="00620E85">
        <w:rPr>
          <w:rFonts w:ascii="Helvetica LT Std" w:eastAsia="Times New Roman" w:hAnsi="Helvetica LT Std" w:cs="Times New Roman"/>
          <w:bCs/>
          <w:lang w:eastAsia="es-ES"/>
        </w:rPr>
        <w:t xml:space="preserve">a) </w:t>
      </w:r>
      <w:r w:rsidRPr="00620E85">
        <w:rPr>
          <w:rFonts w:ascii="Helvetica LT Std" w:eastAsia="Times New Roman" w:hAnsi="Helvetica LT Std" w:cs="Times New Roman"/>
          <w:u w:val="single"/>
          <w:lang w:eastAsia="es-ES"/>
        </w:rPr>
        <w:t>Documentación administrativa:</w:t>
      </w:r>
    </w:p>
    <w:p w14:paraId="03EA268E" w14:textId="252C43CD"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a.1) Solicitud dirigida a la Presidencia de la Diputación en el modelo oficial, recogido en el </w:t>
      </w:r>
      <w:r w:rsidRPr="00620E85">
        <w:rPr>
          <w:rFonts w:ascii="Helvetica LT Std" w:eastAsia="Times New Roman" w:hAnsi="Helvetica LT Std" w:cs="Times New Roman"/>
          <w:b/>
          <w:lang w:eastAsia="es-ES"/>
        </w:rPr>
        <w:t xml:space="preserve">anexo I </w:t>
      </w:r>
      <w:r w:rsidRPr="00620E85">
        <w:rPr>
          <w:rFonts w:ascii="Helvetica LT Std" w:eastAsia="Times New Roman" w:hAnsi="Helvetica LT Std" w:cs="Times New Roman"/>
          <w:lang w:eastAsia="es-ES"/>
        </w:rPr>
        <w:t xml:space="preserve">de estas bases, en la que se incluye una declaración responsable comprensiva del hecho de no encontrarse incurso </w:t>
      </w:r>
      <w:r>
        <w:rPr>
          <w:rFonts w:ascii="Helvetica LT Std" w:eastAsia="Times New Roman" w:hAnsi="Helvetica LT Std" w:cs="Times New Roman"/>
          <w:lang w:eastAsia="es-ES"/>
        </w:rPr>
        <w:t>el</w:t>
      </w:r>
      <w:r w:rsidRPr="00620E85">
        <w:rPr>
          <w:rFonts w:ascii="Helvetica LT Std" w:eastAsia="Times New Roman" w:hAnsi="Helvetica LT Std" w:cs="Times New Roman"/>
          <w:lang w:eastAsia="es-ES"/>
        </w:rPr>
        <w:t xml:space="preserve"> solicitante en las prohibiciones recogidas en el artículo 13 de la Ley </w:t>
      </w:r>
      <w:r>
        <w:rPr>
          <w:rFonts w:ascii="Helvetica LT Std" w:eastAsia="Times New Roman" w:hAnsi="Helvetica LT Std" w:cs="Times New Roman"/>
          <w:lang w:eastAsia="es-ES"/>
        </w:rPr>
        <w:t>G</w:t>
      </w:r>
      <w:r w:rsidRPr="00620E85">
        <w:rPr>
          <w:rFonts w:ascii="Helvetica LT Std" w:eastAsia="Times New Roman" w:hAnsi="Helvetica LT Std" w:cs="Times New Roman"/>
          <w:lang w:eastAsia="es-ES"/>
        </w:rPr>
        <w:t xml:space="preserve">eneral de </w:t>
      </w:r>
      <w:r>
        <w:rPr>
          <w:rFonts w:ascii="Helvetica LT Std" w:eastAsia="Times New Roman" w:hAnsi="Helvetica LT Std" w:cs="Times New Roman"/>
          <w:lang w:eastAsia="es-ES"/>
        </w:rPr>
        <w:t>S</w:t>
      </w:r>
      <w:r w:rsidRPr="00620E85">
        <w:rPr>
          <w:rFonts w:ascii="Helvetica LT Std" w:eastAsia="Times New Roman" w:hAnsi="Helvetica LT Std" w:cs="Times New Roman"/>
          <w:lang w:eastAsia="es-ES"/>
        </w:rPr>
        <w:t xml:space="preserve">ubvenciones, incluyendo una referencia expresa a la circunstancia de encontrarse al día en sus obligaciones tributarias y de Seguridad Social. </w:t>
      </w:r>
    </w:p>
    <w:p w14:paraId="48D5D580" w14:textId="2E31E139"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a.2) Certificado de inscripción en el Registro Provincial de Asociaciones de Ourense de la Xunta de Galicia, en el que conste el domicilio social de la entidad en Ourense. </w:t>
      </w:r>
    </w:p>
    <w:p w14:paraId="4E6C6704" w14:textId="4A9A01B4"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a.3) Estatutos sociales de la entidad.</w:t>
      </w:r>
    </w:p>
    <w:p w14:paraId="2FB8E44A" w14:textId="1140207F"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a.4) Poder con el que actúe el representante de la entidad, excepto que dicha función le corresponda conforme a los estatutos sociales, en razón de su cargo en la entidad, en cuyo caso la validez de la representación se acreditará mediante documento acreditativo de su nombramiento o elección.    </w:t>
      </w:r>
      <w:bookmarkStart w:id="0" w:name="OLE_LINK5"/>
    </w:p>
    <w:p w14:paraId="631AAA92" w14:textId="642B7443"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color w:val="000000"/>
          <w:lang w:eastAsia="es-ES"/>
        </w:rPr>
        <w:t xml:space="preserve">Los solicitantes estarán eximidos de presentar los documentos indicados en los apartados a2), a3) y a4) cuando estos documentos ya obraran en poder de la Diputación, excepto en el caso en que se produjeran modificaciones en el contenido de dichos documentos o en las circunstancias de hecho o de derecho que se reflejan en </w:t>
      </w:r>
      <w:r w:rsidRPr="00620E85">
        <w:rPr>
          <w:rFonts w:ascii="Helvetica LT Std" w:eastAsia="Times New Roman" w:hAnsi="Helvetica LT Std" w:cs="Times New Roman"/>
          <w:color w:val="000000"/>
          <w:lang w:eastAsia="es-ES"/>
        </w:rPr>
        <w:lastRenderedPageBreak/>
        <w:t xml:space="preserve">ellos, supuesto en el que se deberá presentar el nuevo documento que sustituya al anterior. </w:t>
      </w:r>
      <w:bookmarkEnd w:id="0"/>
    </w:p>
    <w:p w14:paraId="110E8C04" w14:textId="72181D28"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color w:val="000000"/>
          <w:lang w:eastAsia="es-ES"/>
        </w:rPr>
        <w:t xml:space="preserve">a.5) Declaración del solicitante de la subvención en la que figure el conjunto de subvenciones públicas solicitadas para los mismos fines, tanto las aprobadas o concedidas, como las pendientes, según el modelo </w:t>
      </w:r>
      <w:r w:rsidRPr="00620E85">
        <w:rPr>
          <w:rFonts w:ascii="Helvetica LT Std" w:eastAsia="Times New Roman" w:hAnsi="Helvetica LT Std" w:cs="Times New Roman"/>
          <w:b/>
          <w:color w:val="000000"/>
          <w:lang w:eastAsia="es-ES"/>
        </w:rPr>
        <w:t>anexo II</w:t>
      </w:r>
      <w:r w:rsidRPr="00620E85">
        <w:rPr>
          <w:rFonts w:ascii="Helvetica LT Std" w:eastAsia="Times New Roman" w:hAnsi="Helvetica LT Std" w:cs="Times New Roman"/>
          <w:color w:val="000000"/>
          <w:lang w:eastAsia="es-ES"/>
        </w:rPr>
        <w:t xml:space="preserve">. </w:t>
      </w:r>
    </w:p>
    <w:p w14:paraId="761E3B49" w14:textId="22237A2C"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a.6) Autorización para recibir a través de correo electrónico y/o sms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620E85">
        <w:rPr>
          <w:rFonts w:ascii="Helvetica LT Std" w:eastAsia="Times New Roman" w:hAnsi="Helvetica LT Std" w:cs="Times New Roman"/>
          <w:b/>
          <w:bCs/>
          <w:lang w:eastAsia="es-ES"/>
        </w:rPr>
        <w:t>anexo III</w:t>
      </w:r>
      <w:r w:rsidRPr="00620E85">
        <w:rPr>
          <w:rFonts w:ascii="Helvetica LT Std" w:eastAsia="Times New Roman" w:hAnsi="Helvetica LT Std" w:cs="Times New Roman"/>
          <w:bCs/>
          <w:lang w:eastAsia="es-ES"/>
        </w:rPr>
        <w:t xml:space="preserve">. </w:t>
      </w:r>
    </w:p>
    <w:p w14:paraId="00D54474" w14:textId="1965DFE1"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bCs/>
          <w:lang w:eastAsia="es-ES"/>
        </w:rPr>
        <w:t xml:space="preserve">La presentación del documento señalado en el apartado a.6)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publicándose la información correspondiente exclusivamente </w:t>
      </w:r>
      <w:r w:rsidRPr="00620E85">
        <w:rPr>
          <w:rFonts w:ascii="Helvetica LT Std" w:eastAsia="Times New Roman" w:hAnsi="Helvetica LT Std" w:cs="Times New Roman"/>
          <w:color w:val="000000"/>
          <w:lang w:eastAsia="es-ES"/>
        </w:rPr>
        <w:t xml:space="preserve">a través de la </w:t>
      </w:r>
      <w:r w:rsidRPr="00620E85">
        <w:rPr>
          <w:rFonts w:ascii="Helvetica LT Std" w:eastAsia="Times New Roman" w:hAnsi="Helvetica LT Std" w:cs="Times New Roman"/>
          <w:lang w:eastAsia="es-ES"/>
        </w:rPr>
        <w:t xml:space="preserve">sede electrónica </w:t>
      </w:r>
      <w:r w:rsidRPr="00620E85">
        <w:rPr>
          <w:rFonts w:ascii="Helvetica LT Std" w:eastAsia="Times New Roman" w:hAnsi="Helvetica LT Std" w:cs="Times New Roman"/>
          <w:color w:val="000000"/>
          <w:lang w:eastAsia="es-ES"/>
        </w:rPr>
        <w:t xml:space="preserve">y la página web de la Diputación, y además </w:t>
      </w:r>
      <w:r w:rsidRPr="00620E85">
        <w:rPr>
          <w:rFonts w:ascii="Helvetica LT Std" w:eastAsia="Times New Roman" w:hAnsi="Helvetica LT Std" w:cs="Times New Roman"/>
          <w:bCs/>
          <w:color w:val="000000"/>
          <w:lang w:eastAsia="es-ES"/>
        </w:rPr>
        <w:t>en el BOP en el caso de la resolución del procedimiento,</w:t>
      </w:r>
      <w:r w:rsidRPr="00620E85">
        <w:rPr>
          <w:rFonts w:ascii="Helvetica LT Std" w:eastAsia="Times New Roman" w:hAnsi="Helvetica LT Std" w:cs="Times New Roman"/>
          <w:bCs/>
          <w:lang w:eastAsia="es-ES"/>
        </w:rPr>
        <w:t xml:space="preserve"> conforme con </w:t>
      </w:r>
      <w:r w:rsidR="00C040D2">
        <w:rPr>
          <w:rFonts w:ascii="Helvetica LT Std" w:eastAsia="Times New Roman" w:hAnsi="Helvetica LT Std" w:cs="Times New Roman"/>
          <w:bCs/>
          <w:lang w:eastAsia="es-ES"/>
        </w:rPr>
        <w:t>lo</w:t>
      </w:r>
      <w:r w:rsidRPr="00620E85">
        <w:rPr>
          <w:rFonts w:ascii="Helvetica LT Std" w:eastAsia="Times New Roman" w:hAnsi="Helvetica LT Std" w:cs="Times New Roman"/>
          <w:bCs/>
          <w:lang w:eastAsia="es-ES"/>
        </w:rPr>
        <w:t xml:space="preserve"> señalado en las bases </w:t>
      </w:r>
      <w:r w:rsidRPr="00620E85">
        <w:rPr>
          <w:rFonts w:ascii="Helvetica LT Std" w:eastAsia="Times New Roman" w:hAnsi="Helvetica LT Std" w:cs="Times New Roman"/>
          <w:bCs/>
          <w:color w:val="000000"/>
          <w:lang w:eastAsia="es-ES"/>
        </w:rPr>
        <w:t>7ª y 10ª,</w:t>
      </w:r>
      <w:r w:rsidRPr="00620E85">
        <w:rPr>
          <w:rFonts w:ascii="Helvetica LT Std" w:eastAsia="Times New Roman" w:hAnsi="Helvetica LT Std" w:cs="Times New Roman"/>
          <w:bCs/>
          <w:lang w:eastAsia="es-ES"/>
        </w:rPr>
        <w:t xml:space="preserve"> respectivamente.</w:t>
      </w:r>
    </w:p>
    <w:p w14:paraId="10AFBD08" w14:textId="4AE34B22" w:rsidR="00620E85" w:rsidRPr="00620E85" w:rsidRDefault="00620E85" w:rsidP="00620E85">
      <w:pPr>
        <w:spacing w:after="0" w:line="276" w:lineRule="auto"/>
        <w:contextualSpacing/>
        <w:jc w:val="both"/>
        <w:rPr>
          <w:rFonts w:ascii="Helvetica LT Std" w:eastAsia="Times New Roman" w:hAnsi="Helvetica LT Std" w:cs="Times New Roman"/>
          <w:color w:val="FF0000"/>
          <w:lang w:eastAsia="es-ES"/>
        </w:rPr>
      </w:pPr>
      <w:r w:rsidRPr="00620E85">
        <w:rPr>
          <w:rFonts w:ascii="Helvetica LT Std" w:eastAsia="Times New Roman" w:hAnsi="Helvetica LT Std" w:cs="Times New Roman"/>
          <w:bCs/>
          <w:lang w:eastAsia="es-ES"/>
        </w:rPr>
        <w:t xml:space="preserve">De conformidad con lo establecido en el artículo 28 de la Ley 39/2015, de 1 de octubre, del </w:t>
      </w:r>
      <w:r w:rsidR="00C040D2" w:rsidRPr="00620E85">
        <w:rPr>
          <w:rFonts w:ascii="Helvetica LT Std" w:eastAsia="Times New Roman" w:hAnsi="Helvetica LT Std" w:cs="Times New Roman"/>
          <w:bCs/>
          <w:lang w:eastAsia="es-ES"/>
        </w:rPr>
        <w:t xml:space="preserve">Procedimiento Administrativo Común </w:t>
      </w:r>
      <w:r w:rsidRPr="00620E85">
        <w:rPr>
          <w:rFonts w:ascii="Helvetica LT Std" w:eastAsia="Times New Roman" w:hAnsi="Helvetica LT Std" w:cs="Times New Roman"/>
          <w:bCs/>
          <w:lang w:eastAsia="es-ES"/>
        </w:rPr>
        <w:t xml:space="preserve">de las </w:t>
      </w:r>
      <w:r w:rsidR="00C040D2" w:rsidRPr="00620E85">
        <w:rPr>
          <w:rFonts w:ascii="Helvetica LT Std" w:eastAsia="Times New Roman" w:hAnsi="Helvetica LT Std" w:cs="Times New Roman"/>
          <w:bCs/>
          <w:lang w:eastAsia="es-ES"/>
        </w:rPr>
        <w:t>Administraciones Públicas</w:t>
      </w:r>
      <w:r w:rsidRPr="00620E85">
        <w:rPr>
          <w:rFonts w:ascii="Helvetica LT Std" w:eastAsia="Times New Roman" w:hAnsi="Helvetica LT Std" w:cs="Times New Roman"/>
          <w:bCs/>
          <w:lang w:eastAsia="es-ES"/>
        </w:rPr>
        <w:t>, no será necesario que los solicitantes aporten el DNI del representante y el CIF de la entidad</w:t>
      </w:r>
      <w:r w:rsidRPr="00620E85">
        <w:rPr>
          <w:rFonts w:ascii="Helvetica LT Std" w:eastAsia="Times New Roman" w:hAnsi="Helvetica LT Std" w:cs="Times New Roman"/>
          <w:color w:val="000000"/>
          <w:lang w:eastAsia="es-ES"/>
        </w:rPr>
        <w:t>, en el que conste el domicilio social de la entidad en Ourense</w:t>
      </w:r>
      <w:r w:rsidRPr="00620E85">
        <w:rPr>
          <w:rFonts w:ascii="Helvetica LT Std" w:eastAsia="Times New Roman" w:hAnsi="Helvetica LT Std" w:cs="Times New Roman"/>
          <w:bCs/>
          <w:lang w:eastAsia="es-ES"/>
        </w:rPr>
        <w:t xml:space="preserve">, dado que la Diputación comprobará de oficio esta información a través de las plataformas de intermediación de datos de las administraciones públicas. </w:t>
      </w:r>
    </w:p>
    <w:p w14:paraId="40F399CC" w14:textId="2A81ED10"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bCs/>
          <w:lang w:eastAsia="es-ES"/>
        </w:rPr>
        <w:t xml:space="preserve">No obstante, en caso de que </w:t>
      </w:r>
      <w:r w:rsidR="00C040D2">
        <w:rPr>
          <w:rFonts w:ascii="Helvetica LT Std" w:eastAsia="Times New Roman" w:hAnsi="Helvetica LT Std" w:cs="Times New Roman"/>
          <w:bCs/>
          <w:lang w:eastAsia="es-ES"/>
        </w:rPr>
        <w:t>el</w:t>
      </w:r>
      <w:r w:rsidRPr="00620E85">
        <w:rPr>
          <w:rFonts w:ascii="Helvetica LT Std" w:eastAsia="Times New Roman" w:hAnsi="Helvetica LT Std" w:cs="Times New Roman"/>
          <w:bCs/>
          <w:lang w:eastAsia="es-ES"/>
        </w:rPr>
        <w:t xml:space="preserve"> solicitante se oponga expresamente a la realización de esta consulta por la Diputación, deberá aportar dicha documentación con la solicitud. La oposición a esta consulta podrá formularse mediante un escrito que se unirá a la solicitud.</w:t>
      </w:r>
    </w:p>
    <w:p w14:paraId="5C600DCC" w14:textId="73EBE073" w:rsidR="00620E85" w:rsidRPr="00620E85" w:rsidRDefault="00620E85" w:rsidP="00620E85">
      <w:pPr>
        <w:spacing w:after="0" w:line="276" w:lineRule="auto"/>
        <w:contextualSpacing/>
        <w:jc w:val="both"/>
        <w:rPr>
          <w:rFonts w:ascii="Helvetica LT Std" w:eastAsia="Times New Roman" w:hAnsi="Helvetica LT Std" w:cstheme="majorHAnsi"/>
          <w:lang w:eastAsia="es-ES"/>
        </w:rPr>
      </w:pPr>
      <w:r w:rsidRPr="00620E85">
        <w:rPr>
          <w:rFonts w:ascii="Helvetica LT Std" w:eastAsia="Times New Roman" w:hAnsi="Helvetica LT Std" w:cstheme="majorHAnsi"/>
          <w:bCs/>
          <w:lang w:eastAsia="es-ES"/>
        </w:rPr>
        <w:t xml:space="preserve">En caso de que por razones técnicas no sea posible realizar la consulta de documentación por parte de la Diputación de Ourense, podrá requerirse al solicitante para que aporte los documentos precisos, </w:t>
      </w:r>
      <w:r w:rsidR="00C040D2">
        <w:rPr>
          <w:rFonts w:ascii="Helvetica LT Std" w:eastAsia="Times New Roman" w:hAnsi="Helvetica LT Std" w:cstheme="majorHAnsi"/>
          <w:bCs/>
          <w:lang w:eastAsia="es-ES"/>
        </w:rPr>
        <w:t>lo</w:t>
      </w:r>
      <w:r w:rsidRPr="00620E85">
        <w:rPr>
          <w:rFonts w:ascii="Helvetica LT Std" w:eastAsia="Times New Roman" w:hAnsi="Helvetica LT Std" w:cstheme="majorHAnsi"/>
          <w:bCs/>
          <w:lang w:eastAsia="es-ES"/>
        </w:rPr>
        <w:t xml:space="preserve"> que se le notificará oportunamente, concediéndole un plazo de diez días hábiles para su presentación.  </w:t>
      </w:r>
      <w:r w:rsidRPr="00620E85">
        <w:rPr>
          <w:rFonts w:ascii="Helvetica LT Std" w:eastAsia="Times New Roman" w:hAnsi="Helvetica LT Std" w:cstheme="majorHAnsi"/>
          <w:lang w:eastAsia="es-ES"/>
        </w:rPr>
        <w:t xml:space="preserve"> </w:t>
      </w:r>
    </w:p>
    <w:p w14:paraId="6BFE35CE"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bCs/>
          <w:lang w:eastAsia="es-ES"/>
        </w:rPr>
        <w:t xml:space="preserve">b) </w:t>
      </w:r>
      <w:r w:rsidRPr="00620E85">
        <w:rPr>
          <w:rFonts w:ascii="Helvetica LT Std" w:eastAsia="Times New Roman" w:hAnsi="Helvetica LT Std" w:cs="Times New Roman"/>
          <w:bCs/>
          <w:u w:val="single"/>
          <w:lang w:eastAsia="es-ES"/>
        </w:rPr>
        <w:t>Documentación obligatoria para la valoración de la solicitud</w:t>
      </w:r>
      <w:r w:rsidRPr="00620E85">
        <w:rPr>
          <w:rFonts w:ascii="Helvetica LT Std" w:eastAsia="Times New Roman" w:hAnsi="Helvetica LT Std" w:cs="Times New Roman"/>
          <w:bCs/>
          <w:lang w:eastAsia="es-ES"/>
        </w:rPr>
        <w:t xml:space="preserve">: </w:t>
      </w:r>
    </w:p>
    <w:p w14:paraId="126312DB"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Para la valoración de la solicitud, deberá presentarse la siguiente documentación: </w:t>
      </w:r>
    </w:p>
    <w:p w14:paraId="7DD70823" w14:textId="77777777" w:rsidR="00620E85" w:rsidRPr="00620E85" w:rsidRDefault="00620E85" w:rsidP="00620E85">
      <w:pPr>
        <w:spacing w:after="0" w:line="276" w:lineRule="auto"/>
        <w:contextualSpacing/>
        <w:jc w:val="both"/>
        <w:rPr>
          <w:rFonts w:ascii="Helvetica LT Std" w:eastAsia="Times New Roman" w:hAnsi="Helvetica LT Std" w:cs="Times New Roman"/>
          <w:b/>
          <w:lang w:eastAsia="es-ES"/>
        </w:rPr>
      </w:pPr>
      <w:r w:rsidRPr="00620E85">
        <w:rPr>
          <w:rFonts w:ascii="Helvetica LT Std" w:eastAsia="Times New Roman" w:hAnsi="Helvetica LT Std" w:cs="Times New Roman"/>
          <w:lang w:eastAsia="es-ES"/>
        </w:rPr>
        <w:t xml:space="preserve">b.1) </w:t>
      </w:r>
      <w:r w:rsidRPr="00620E85">
        <w:rPr>
          <w:rFonts w:ascii="Helvetica LT Std" w:eastAsia="Times New Roman" w:hAnsi="Helvetica LT Std" w:cs="Times New Roman"/>
          <w:bCs/>
          <w:lang w:eastAsia="es-ES"/>
        </w:rPr>
        <w:t>Memoria descriptiva de la</w:t>
      </w:r>
      <w:r w:rsidRPr="00620E85">
        <w:rPr>
          <w:rFonts w:ascii="Helvetica LT Std" w:eastAsia="Times New Roman" w:hAnsi="Helvetica LT Std" w:cs="Times New Roman"/>
          <w:lang w:eastAsia="es-ES"/>
        </w:rPr>
        <w:t xml:space="preserve"> inversión proyectada, incluyendo su presupuesto y su finalidad, que deberá estar comprendida en el objeto social de la asociación, según el modelo </w:t>
      </w:r>
      <w:r w:rsidRPr="00620E85">
        <w:rPr>
          <w:rFonts w:ascii="Helvetica LT Std" w:eastAsia="Times New Roman" w:hAnsi="Helvetica LT Std" w:cs="Times New Roman"/>
          <w:b/>
          <w:lang w:eastAsia="es-ES"/>
        </w:rPr>
        <w:t>anexo IV.</w:t>
      </w:r>
    </w:p>
    <w:p w14:paraId="3D6029D7" w14:textId="77777777" w:rsidR="00620E85" w:rsidRPr="00620E85" w:rsidRDefault="00620E85" w:rsidP="00620E85">
      <w:pPr>
        <w:spacing w:after="0" w:line="276" w:lineRule="auto"/>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b.2) Certificación del secretario de la asociación, con el visto bueno del presidente, en la que conste su número de socios. </w:t>
      </w:r>
    </w:p>
    <w:p w14:paraId="2D31F227"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Se advierte expresamente que no serán objeto de valoración, denegándose la concesión de la subvención, aquellas solicitudes en las que no se aporten los documentos señalados.</w:t>
      </w:r>
      <w:r w:rsidRPr="00620E85">
        <w:rPr>
          <w:rFonts w:ascii="Helvetica LT Std" w:eastAsia="Times New Roman" w:hAnsi="Helvetica LT Std" w:cs="Times New Roman"/>
          <w:bCs/>
          <w:color w:val="FF0000"/>
          <w:lang w:eastAsia="es-ES"/>
        </w:rPr>
        <w:t xml:space="preserve"> </w:t>
      </w:r>
      <w:r w:rsidRPr="00620E85">
        <w:rPr>
          <w:rFonts w:ascii="Helvetica LT Std" w:eastAsia="Times New Roman" w:hAnsi="Helvetica LT Std" w:cs="Times New Roman"/>
          <w:bCs/>
          <w:lang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14:paraId="70237BDC"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u w:val="single"/>
          <w:lang w:eastAsia="es-ES"/>
        </w:rPr>
      </w:pPr>
      <w:r w:rsidRPr="00620E85">
        <w:rPr>
          <w:rFonts w:ascii="Helvetica LT Std" w:eastAsia="Times New Roman" w:hAnsi="Helvetica LT Std" w:cs="Times New Roman"/>
          <w:color w:val="000000"/>
          <w:u w:val="single"/>
          <w:lang w:eastAsia="es-ES"/>
        </w:rPr>
        <w:t>Cuarta 4: Reglas sobre enmienda de deficiencias en la documentación presentada:</w:t>
      </w:r>
    </w:p>
    <w:p w14:paraId="1C53A1E2" w14:textId="2C558513"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lastRenderedPageBreak/>
        <w:t>Dada la naturaleza competitiva del procedimiento de concesión de subvenciones, la documentación evaluable no será objeto del trámite de enmienda de deficiencias, que s</w:t>
      </w:r>
      <w:r w:rsidR="00C040D2">
        <w:rPr>
          <w:rFonts w:ascii="Helvetica LT Std" w:eastAsia="Times New Roman" w:hAnsi="Helvetica LT Std" w:cs="Times New Roman"/>
          <w:lang w:eastAsia="es-ES"/>
        </w:rPr>
        <w:t>ó</w:t>
      </w:r>
      <w:r w:rsidRPr="00620E85">
        <w:rPr>
          <w:rFonts w:ascii="Helvetica LT Std" w:eastAsia="Times New Roman" w:hAnsi="Helvetica LT Std" w:cs="Times New Roman"/>
          <w:lang w:eastAsia="es-ES"/>
        </w:rPr>
        <w:t xml:space="preserve">lo le será de aplicación a la documentación administrativa.  </w:t>
      </w:r>
    </w:p>
    <w:p w14:paraId="4F76116D" w14:textId="3B02B7D7"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 xml:space="preserve">Quinta. Régimen de protección de datos </w:t>
      </w:r>
      <w:r w:rsidR="00C040D2">
        <w:rPr>
          <w:rFonts w:ascii="Helvetica LT Std" w:eastAsia="Times New Roman" w:hAnsi="Helvetica LT Std" w:cs="Times New Roman"/>
          <w:b/>
          <w:u w:val="single"/>
          <w:lang w:eastAsia="es-ES"/>
        </w:rPr>
        <w:t>aportados</w:t>
      </w:r>
      <w:r w:rsidRPr="00620E85">
        <w:rPr>
          <w:rFonts w:ascii="Helvetica LT Std" w:eastAsia="Times New Roman" w:hAnsi="Helvetica LT Std" w:cs="Times New Roman"/>
          <w:b/>
          <w:u w:val="single"/>
          <w:lang w:eastAsia="es-ES"/>
        </w:rPr>
        <w:t xml:space="preserve"> con la solicitud.</w:t>
      </w:r>
    </w:p>
    <w:p w14:paraId="7F875085" w14:textId="4E532AAA" w:rsidR="00620E85" w:rsidRPr="00620E85" w:rsidRDefault="00620E85" w:rsidP="00620E85">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eastAsia="es-ES"/>
        </w:rPr>
      </w:pPr>
      <w:r w:rsidRPr="00620E85">
        <w:rPr>
          <w:rFonts w:ascii="Helvetica LT Std" w:eastAsia="Times New Roman" w:hAnsi="Helvetica LT Std" w:cs="Times New Roman"/>
          <w:bCs/>
          <w:color w:val="000000"/>
          <w:spacing w:val="-3"/>
          <w:lang w:eastAsia="es-ES"/>
        </w:rPr>
        <w:t xml:space="preserve">1. El tratamiento por la Diputación Provincial de los datos personales aportados por los solicitantes se funda en lo dispuesto en los apartados c) y </w:t>
      </w:r>
      <w:r w:rsidR="00C040D2">
        <w:rPr>
          <w:rFonts w:ascii="Helvetica LT Std" w:eastAsia="Times New Roman" w:hAnsi="Helvetica LT Std" w:cs="Times New Roman"/>
          <w:bCs/>
          <w:color w:val="000000"/>
          <w:spacing w:val="-3"/>
          <w:lang w:eastAsia="es-ES"/>
        </w:rPr>
        <w:t>e</w:t>
      </w:r>
      <w:r w:rsidRPr="00620E85">
        <w:rPr>
          <w:rFonts w:ascii="Helvetica LT Std" w:eastAsia="Times New Roman" w:hAnsi="Helvetica LT Std" w:cs="Times New Roman"/>
          <w:bCs/>
          <w:color w:val="000000"/>
          <w:spacing w:val="-3"/>
          <w:lang w:eastAsia="es-ES"/>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w:t>
      </w:r>
      <w:r w:rsidR="00C040D2">
        <w:rPr>
          <w:rFonts w:ascii="Helvetica LT Std" w:eastAsia="Times New Roman" w:hAnsi="Helvetica LT Std" w:cs="Times New Roman"/>
          <w:bCs/>
          <w:color w:val="000000"/>
          <w:spacing w:val="-3"/>
          <w:lang w:eastAsia="es-ES"/>
        </w:rPr>
        <w:t>O</w:t>
      </w:r>
      <w:r w:rsidRPr="00620E85">
        <w:rPr>
          <w:rFonts w:ascii="Helvetica LT Std" w:eastAsia="Times New Roman" w:hAnsi="Helvetica LT Std" w:cs="Times New Roman"/>
          <w:bCs/>
          <w:color w:val="000000"/>
          <w:spacing w:val="-3"/>
          <w:lang w:eastAsia="es-ES"/>
        </w:rPr>
        <w:t xml:space="preserve">rgánica 3/2018, de </w:t>
      </w:r>
      <w:r w:rsidR="00C040D2">
        <w:rPr>
          <w:rFonts w:ascii="Helvetica LT Std" w:eastAsia="Times New Roman" w:hAnsi="Helvetica LT Std" w:cs="Times New Roman"/>
          <w:bCs/>
          <w:color w:val="000000"/>
          <w:spacing w:val="-3"/>
          <w:lang w:eastAsia="es-ES"/>
        </w:rPr>
        <w:t>P</w:t>
      </w:r>
      <w:r w:rsidRPr="00620E85">
        <w:rPr>
          <w:rFonts w:ascii="Helvetica LT Std" w:eastAsia="Times New Roman" w:hAnsi="Helvetica LT Std" w:cs="Times New Roman"/>
          <w:bCs/>
          <w:color w:val="000000"/>
          <w:spacing w:val="-3"/>
          <w:lang w:eastAsia="es-ES"/>
        </w:rPr>
        <w:t xml:space="preserve">rotección de los </w:t>
      </w:r>
      <w:r w:rsidR="00C040D2" w:rsidRPr="00620E85">
        <w:rPr>
          <w:rFonts w:ascii="Helvetica LT Std" w:eastAsia="Times New Roman" w:hAnsi="Helvetica LT Std" w:cs="Times New Roman"/>
          <w:bCs/>
          <w:color w:val="000000"/>
          <w:spacing w:val="-3"/>
          <w:lang w:eastAsia="es-ES"/>
        </w:rPr>
        <w:t xml:space="preserve">Datos Personales </w:t>
      </w:r>
      <w:r w:rsidRPr="00620E85">
        <w:rPr>
          <w:rFonts w:ascii="Helvetica LT Std" w:eastAsia="Times New Roman" w:hAnsi="Helvetica LT Std" w:cs="Times New Roman"/>
          <w:bCs/>
          <w:color w:val="000000"/>
          <w:spacing w:val="-3"/>
          <w:lang w:eastAsia="es-ES"/>
        </w:rPr>
        <w:t xml:space="preserve">y </w:t>
      </w:r>
      <w:r w:rsidR="00C040D2">
        <w:rPr>
          <w:rFonts w:ascii="Helvetica LT Std" w:eastAsia="Times New Roman" w:hAnsi="Helvetica LT Std" w:cs="Times New Roman"/>
          <w:bCs/>
          <w:color w:val="000000"/>
          <w:spacing w:val="-3"/>
          <w:lang w:eastAsia="es-ES"/>
        </w:rPr>
        <w:t>G</w:t>
      </w:r>
      <w:r w:rsidRPr="00620E85">
        <w:rPr>
          <w:rFonts w:ascii="Helvetica LT Std" w:eastAsia="Times New Roman" w:hAnsi="Helvetica LT Std" w:cs="Times New Roman"/>
          <w:bCs/>
          <w:color w:val="000000"/>
          <w:spacing w:val="-3"/>
          <w:lang w:eastAsia="es-ES"/>
        </w:rPr>
        <w:t xml:space="preserve">arantías de los </w:t>
      </w:r>
      <w:r w:rsidR="00C040D2" w:rsidRPr="00620E85">
        <w:rPr>
          <w:rFonts w:ascii="Helvetica LT Std" w:eastAsia="Times New Roman" w:hAnsi="Helvetica LT Std" w:cs="Times New Roman"/>
          <w:bCs/>
          <w:color w:val="000000"/>
          <w:spacing w:val="-3"/>
          <w:lang w:eastAsia="es-ES"/>
        </w:rPr>
        <w:t>Derechos Digitales,</w:t>
      </w:r>
      <w:r w:rsidRPr="00620E85">
        <w:rPr>
          <w:rFonts w:ascii="Helvetica LT Std" w:eastAsia="Times New Roman" w:hAnsi="Helvetica LT Std" w:cs="Times New Roman"/>
          <w:bCs/>
          <w:color w:val="000000"/>
          <w:spacing w:val="-3"/>
          <w:lang w:eastAsia="es-ES"/>
        </w:rPr>
        <w:t xml:space="preserve">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  </w:t>
      </w:r>
    </w:p>
    <w:p w14:paraId="0528FAED" w14:textId="77777777" w:rsidR="00620E85" w:rsidRPr="00620E85" w:rsidRDefault="00620E85" w:rsidP="00620E85">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eastAsia="es-ES"/>
        </w:rPr>
      </w:pPr>
      <w:r w:rsidRPr="00620E85">
        <w:rPr>
          <w:rFonts w:ascii="Helvetica LT Std" w:eastAsia="Times New Roman" w:hAnsi="Helvetica LT Std" w:cs="Times New Roman"/>
          <w:bCs/>
          <w:color w:val="000000"/>
          <w:spacing w:val="-3"/>
          <w:lang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14:paraId="102F0C46" w14:textId="60654CE1" w:rsidR="00620E85" w:rsidRPr="00620E85" w:rsidRDefault="00620E85" w:rsidP="00620E85">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eastAsia="es-ES"/>
        </w:rPr>
      </w:pPr>
      <w:r w:rsidRPr="00620E85">
        <w:rPr>
          <w:rFonts w:ascii="Helvetica LT Std" w:eastAsia="Times New Roman" w:hAnsi="Helvetica LT Std" w:cs="Times New Roman"/>
          <w:bCs/>
          <w:color w:val="000000"/>
          <w:spacing w:val="-3"/>
          <w:lang w:eastAsia="es-ES"/>
        </w:rPr>
        <w:t xml:space="preserve">a) </w:t>
      </w:r>
      <w:r w:rsidR="00C040D2">
        <w:rPr>
          <w:rFonts w:ascii="Helvetica LT Std" w:eastAsia="Times New Roman" w:hAnsi="Helvetica LT Std" w:cs="Times New Roman"/>
          <w:bCs/>
          <w:color w:val="000000"/>
          <w:spacing w:val="-3"/>
          <w:lang w:eastAsia="es-ES"/>
        </w:rPr>
        <w:t>El</w:t>
      </w:r>
      <w:r w:rsidRPr="00620E85">
        <w:rPr>
          <w:rFonts w:ascii="Helvetica LT Std" w:eastAsia="Times New Roman" w:hAnsi="Helvetica LT Std" w:cs="Times New Roman"/>
          <w:bCs/>
          <w:color w:val="000000"/>
          <w:spacing w:val="-3"/>
          <w:lang w:eastAsia="es-ES"/>
        </w:rPr>
        <w:t xml:space="preserve"> responsable del tratamiento de los datos es la Diputación Provincial de Ourense, cuyo representante legal es su presidente, con domicilio, a los efectos de notificaciones, en la calle Progreso, nº 32, 32003, en Ourense, teléfono de contacto 988317600/1 y correo electrónico: </w:t>
      </w:r>
      <w:hyperlink r:id="rId8" w:history="1">
        <w:r w:rsidRPr="00620E85">
          <w:rPr>
            <w:rStyle w:val="Hipervnculo"/>
            <w:rFonts w:ascii="Helvetica LT Std" w:eastAsia="Times New Roman" w:hAnsi="Helvetica LT Std" w:cs="Times New Roman"/>
            <w:bCs/>
            <w:spacing w:val="-3"/>
            <w:lang w:eastAsia="es-ES"/>
          </w:rPr>
          <w:t>gabinete.presidencia@depourense.gal.</w:t>
        </w:r>
      </w:hyperlink>
      <w:r w:rsidRPr="00620E85">
        <w:rPr>
          <w:rFonts w:ascii="Helvetica LT Std" w:eastAsia="Times New Roman" w:hAnsi="Helvetica LT Std" w:cs="Times New Roman"/>
          <w:bCs/>
          <w:color w:val="000000"/>
          <w:spacing w:val="-3"/>
          <w:lang w:eastAsia="es-ES"/>
        </w:rPr>
        <w:t xml:space="preserve"> </w:t>
      </w:r>
    </w:p>
    <w:p w14:paraId="77F6996A" w14:textId="04224BE8" w:rsidR="00620E85" w:rsidRPr="00620E85" w:rsidRDefault="00620E85" w:rsidP="00620E85">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eastAsia="es-ES"/>
        </w:rPr>
      </w:pPr>
      <w:r w:rsidRPr="00620E85">
        <w:rPr>
          <w:rFonts w:ascii="Helvetica LT Std" w:eastAsia="Times New Roman" w:hAnsi="Helvetica LT Std" w:cs="Times New Roman"/>
          <w:bCs/>
          <w:color w:val="000000"/>
          <w:spacing w:val="-3"/>
          <w:lang w:eastAsia="es-ES"/>
        </w:rPr>
        <w:t xml:space="preserve">b) </w:t>
      </w:r>
      <w:r w:rsidR="00C040D2">
        <w:rPr>
          <w:rFonts w:ascii="Helvetica LT Std" w:eastAsia="Times New Roman" w:hAnsi="Helvetica LT Std" w:cs="Times New Roman"/>
          <w:bCs/>
          <w:color w:val="000000"/>
          <w:spacing w:val="-3"/>
          <w:lang w:eastAsia="es-ES"/>
        </w:rPr>
        <w:t>Con el</w:t>
      </w:r>
      <w:r w:rsidRPr="00620E85">
        <w:rPr>
          <w:rFonts w:ascii="Helvetica LT Std" w:eastAsia="Times New Roman" w:hAnsi="Helvetica LT Std" w:cs="Times New Roman"/>
          <w:bCs/>
          <w:spacing w:val="-3"/>
          <w:lang w:eastAsia="es-ES"/>
        </w:rPr>
        <w:t xml:space="preserve"> delegado de protección de datos de la Diputación Provincial puede contactarse por los siguientes medios: domicilio, a los efectos de notificaciones, en la calle Progreso, n.º 32, 32003, en Ourense, teléfono de contacto 988317600 y correo electrónico: </w:t>
      </w:r>
      <w:hyperlink r:id="rId9" w:history="1">
        <w:r w:rsidRPr="00620E85">
          <w:rPr>
            <w:rStyle w:val="Hipervnculo"/>
            <w:rFonts w:ascii="Helvetica LT Std" w:eastAsia="Times New Roman" w:hAnsi="Helvetica LT Std" w:cs="Times New Roman"/>
            <w:bCs/>
            <w:spacing w:val="-3"/>
            <w:lang w:eastAsia="es-ES"/>
          </w:rPr>
          <w:t>dpd@depourense.</w:t>
        </w:r>
      </w:hyperlink>
      <w:r w:rsidRPr="00620E85">
        <w:rPr>
          <w:rFonts w:ascii="Helvetica LT Std" w:eastAsia="Times New Roman" w:hAnsi="Helvetica LT Std" w:cs="Times New Roman"/>
          <w:bCs/>
          <w:color w:val="0563C1" w:themeColor="hyperlink"/>
          <w:spacing w:val="-3"/>
          <w:u w:val="single"/>
          <w:lang w:eastAsia="es-ES"/>
        </w:rPr>
        <w:t>gal.</w:t>
      </w:r>
      <w:r w:rsidRPr="00620E85">
        <w:rPr>
          <w:rFonts w:ascii="Helvetica LT Std" w:eastAsia="Times New Roman" w:hAnsi="Helvetica LT Std" w:cs="Times New Roman"/>
          <w:bCs/>
          <w:spacing w:val="-3"/>
          <w:lang w:eastAsia="es-ES"/>
        </w:rPr>
        <w:t xml:space="preserve"> </w:t>
      </w:r>
    </w:p>
    <w:p w14:paraId="4A687C5B" w14:textId="47DE29D8"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imes New Roman"/>
          <w:bCs/>
          <w:color w:val="000000"/>
          <w:spacing w:val="-3"/>
          <w:lang w:eastAsia="es-ES"/>
        </w:rPr>
        <w:t>c) Los</w:t>
      </w:r>
      <w:r w:rsidRPr="00620E85">
        <w:rPr>
          <w:rFonts w:ascii="Helvetica LT Std" w:eastAsia="Times New Roman" w:hAnsi="Helvetica LT Std" w:cstheme="majorHAnsi"/>
          <w:bCs/>
          <w:lang w:eastAsia="es-ES"/>
        </w:rPr>
        <w:t xml:space="preserve"> datos suministrados con la solicitud se destinan únicamente a garantizar el cumplimiento de lo establecido en la legislación general de subvenciones, a comprobar que </w:t>
      </w:r>
      <w:r w:rsidR="00C040D2">
        <w:rPr>
          <w:rFonts w:ascii="Helvetica LT Std" w:eastAsia="Times New Roman" w:hAnsi="Helvetica LT Std" w:cstheme="majorHAnsi"/>
          <w:bCs/>
          <w:lang w:eastAsia="es-ES"/>
        </w:rPr>
        <w:t>el</w:t>
      </w:r>
      <w:r w:rsidRPr="00620E85">
        <w:rPr>
          <w:rFonts w:ascii="Helvetica LT Std" w:eastAsia="Times New Roman" w:hAnsi="Helvetica LT Std" w:cstheme="majorHAnsi"/>
          <w:bCs/>
          <w:lang w:eastAsia="es-ES"/>
        </w:rPr>
        <w:t xml:space="preserve"> solicitante reúne los requisitos establecidos para poder ser beneficiario, y para la valoración de su solicitud. Además, y en cumplimiento de lo establecido en los artículos 20 de la Ley 38/2003, </w:t>
      </w:r>
      <w:r w:rsidR="00C040D2">
        <w:rPr>
          <w:rFonts w:ascii="Helvetica LT Std" w:eastAsia="Times New Roman" w:hAnsi="Helvetica LT Std" w:cstheme="majorHAnsi"/>
          <w:bCs/>
          <w:lang w:eastAsia="es-ES"/>
        </w:rPr>
        <w:t>G</w:t>
      </w:r>
      <w:r w:rsidRPr="00620E85">
        <w:rPr>
          <w:rFonts w:ascii="Helvetica LT Std" w:eastAsia="Times New Roman" w:hAnsi="Helvetica LT Std" w:cstheme="majorHAnsi"/>
          <w:bCs/>
          <w:lang w:eastAsia="es-ES"/>
        </w:rPr>
        <w:t xml:space="preserve">eneral de </w:t>
      </w:r>
      <w:r w:rsidR="00C040D2">
        <w:rPr>
          <w:rFonts w:ascii="Helvetica LT Std" w:eastAsia="Times New Roman" w:hAnsi="Helvetica LT Std" w:cstheme="majorHAnsi"/>
          <w:bCs/>
          <w:lang w:eastAsia="es-ES"/>
        </w:rPr>
        <w:t>S</w:t>
      </w:r>
      <w:r w:rsidRPr="00620E85">
        <w:rPr>
          <w:rFonts w:ascii="Helvetica LT Std" w:eastAsia="Times New Roman" w:hAnsi="Helvetica LT Std" w:cstheme="majorHAnsi"/>
          <w:bCs/>
          <w:lang w:eastAsia="es-ES"/>
        </w:rPr>
        <w:t xml:space="preserve">ubvenciones, 15 de la Ley 9/2007, de </w:t>
      </w:r>
      <w:r w:rsidR="00C040D2">
        <w:rPr>
          <w:rFonts w:ascii="Helvetica LT Std" w:eastAsia="Times New Roman" w:hAnsi="Helvetica LT Std" w:cstheme="majorHAnsi"/>
          <w:bCs/>
          <w:lang w:eastAsia="es-ES"/>
        </w:rPr>
        <w:t>S</w:t>
      </w:r>
      <w:r w:rsidRPr="00620E85">
        <w:rPr>
          <w:rFonts w:ascii="Helvetica LT Std" w:eastAsia="Times New Roman" w:hAnsi="Helvetica LT Std" w:cstheme="majorHAnsi"/>
          <w:bCs/>
          <w:lang w:eastAsia="es-ES"/>
        </w:rPr>
        <w:t>ubvenciones de Galicia</w:t>
      </w:r>
      <w:r w:rsidR="00C040D2">
        <w:rPr>
          <w:rFonts w:ascii="Helvetica LT Std" w:eastAsia="Times New Roman" w:hAnsi="Helvetica LT Std" w:cstheme="majorHAnsi"/>
          <w:bCs/>
          <w:lang w:eastAsia="es-ES"/>
        </w:rPr>
        <w:t>,</w:t>
      </w:r>
      <w:r w:rsidRPr="00620E85">
        <w:rPr>
          <w:rFonts w:ascii="Helvetica LT Std" w:eastAsia="Times New Roman" w:hAnsi="Helvetica LT Std" w:cstheme="majorHAnsi"/>
          <w:bCs/>
          <w:lang w:eastAsia="es-ES"/>
        </w:rPr>
        <w:t xml:space="preserve"> y 8.1.c ) de la Ley 19/2013, de 9 de diciembre, de </w:t>
      </w:r>
      <w:r w:rsidR="00C040D2">
        <w:rPr>
          <w:rFonts w:ascii="Helvetica LT Std" w:eastAsia="Times New Roman" w:hAnsi="Helvetica LT Std" w:cstheme="majorHAnsi"/>
          <w:bCs/>
          <w:lang w:eastAsia="es-ES"/>
        </w:rPr>
        <w:t>T</w:t>
      </w:r>
      <w:r w:rsidRPr="00620E85">
        <w:rPr>
          <w:rFonts w:ascii="Helvetica LT Std" w:eastAsia="Times New Roman" w:hAnsi="Helvetica LT Std" w:cstheme="majorHAnsi"/>
          <w:bCs/>
          <w:lang w:eastAsia="es-ES"/>
        </w:rPr>
        <w:t xml:space="preserve">ransparencia y </w:t>
      </w:r>
      <w:r w:rsidR="00C040D2" w:rsidRPr="00620E85">
        <w:rPr>
          <w:rFonts w:ascii="Helvetica LT Std" w:eastAsia="Times New Roman" w:hAnsi="Helvetica LT Std" w:cstheme="majorHAnsi"/>
          <w:bCs/>
          <w:lang w:eastAsia="es-ES"/>
        </w:rPr>
        <w:t>Buen Gobierno</w:t>
      </w:r>
      <w:r w:rsidRPr="00620E85">
        <w:rPr>
          <w:rFonts w:ascii="Helvetica LT Std" w:eastAsia="Times New Roman" w:hAnsi="Helvetica LT Std" w:cstheme="majorHAnsi"/>
          <w:bCs/>
          <w:lang w:eastAsia="es-ES"/>
        </w:rPr>
        <w:t xml:space="preserve">,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10" w:history="1">
        <w:r w:rsidRPr="00620E85">
          <w:rPr>
            <w:rFonts w:ascii="Helvetica LT Std" w:eastAsia="Times New Roman" w:hAnsi="Helvetica LT Std" w:cstheme="majorHAnsi"/>
            <w:bCs/>
            <w:lang w:eastAsia="es-ES"/>
          </w:rPr>
          <w:t>www.depourense.es</w:t>
        </w:r>
      </w:hyperlink>
      <w:r w:rsidRPr="00620E85">
        <w:rPr>
          <w:rFonts w:ascii="Helvetica LT Std" w:eastAsia="Times New Roman" w:hAnsi="Helvetica LT Std" w:cstheme="majorHAnsi"/>
          <w:bCs/>
          <w:lang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14:paraId="25778AD9" w14:textId="72586584"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heme="majorHAnsi"/>
          <w:bCs/>
          <w:lang w:eastAsia="es-ES"/>
        </w:rPr>
        <w:t>En todo caso, las solicitudes y el resto de documentación obrante en el expediente se encontrará a disposición de otros interesados en el procedimiento para los s</w:t>
      </w:r>
      <w:r w:rsidR="00C040D2">
        <w:rPr>
          <w:rFonts w:ascii="Helvetica LT Std" w:eastAsia="Times New Roman" w:hAnsi="Helvetica LT Std" w:cstheme="majorHAnsi"/>
          <w:bCs/>
          <w:lang w:eastAsia="es-ES"/>
        </w:rPr>
        <w:t>o</w:t>
      </w:r>
      <w:r w:rsidRPr="00620E85">
        <w:rPr>
          <w:rFonts w:ascii="Helvetica LT Std" w:eastAsia="Times New Roman" w:hAnsi="Helvetica LT Std" w:cstheme="majorHAnsi"/>
          <w:bCs/>
          <w:lang w:eastAsia="es-ES"/>
        </w:rPr>
        <w:t>los efectos de</w:t>
      </w:r>
      <w:r w:rsidR="00C040D2">
        <w:rPr>
          <w:rFonts w:ascii="Helvetica LT Std" w:eastAsia="Times New Roman" w:hAnsi="Helvetica LT Std" w:cstheme="majorHAnsi"/>
          <w:bCs/>
          <w:lang w:eastAsia="es-ES"/>
        </w:rPr>
        <w:t xml:space="preserve"> </w:t>
      </w:r>
      <w:r w:rsidRPr="00620E85">
        <w:rPr>
          <w:rFonts w:ascii="Helvetica LT Std" w:eastAsia="Times New Roman" w:hAnsi="Helvetica LT Std" w:cstheme="majorHAnsi"/>
          <w:bCs/>
          <w:lang w:eastAsia="es-ES"/>
        </w:rPr>
        <w:t>l</w:t>
      </w:r>
      <w:r w:rsidR="00C040D2">
        <w:rPr>
          <w:rFonts w:ascii="Helvetica LT Std" w:eastAsia="Times New Roman" w:hAnsi="Helvetica LT Std" w:cstheme="majorHAnsi"/>
          <w:bCs/>
          <w:lang w:eastAsia="es-ES"/>
        </w:rPr>
        <w:t>a</w:t>
      </w:r>
      <w:r w:rsidRPr="00620E85">
        <w:rPr>
          <w:rFonts w:ascii="Helvetica LT Std" w:eastAsia="Times New Roman" w:hAnsi="Helvetica LT Std" w:cstheme="majorHAnsi"/>
          <w:bCs/>
          <w:lang w:eastAsia="es-ES"/>
        </w:rPr>
        <w:t xml:space="preserve"> </w:t>
      </w:r>
      <w:r w:rsidR="00C040D2">
        <w:rPr>
          <w:rFonts w:ascii="Helvetica LT Std" w:eastAsia="Times New Roman" w:hAnsi="Helvetica LT Std" w:cstheme="majorHAnsi"/>
          <w:bCs/>
          <w:lang w:eastAsia="es-ES"/>
        </w:rPr>
        <w:t>formulación</w:t>
      </w:r>
      <w:r w:rsidRPr="00620E85">
        <w:rPr>
          <w:rFonts w:ascii="Helvetica LT Std" w:eastAsia="Times New Roman" w:hAnsi="Helvetica LT Std" w:cstheme="majorHAnsi"/>
          <w:bCs/>
          <w:lang w:eastAsia="es-ES"/>
        </w:rPr>
        <w:t xml:space="preserve"> de reclamaciones o interposición de recursos que legalmente </w:t>
      </w:r>
      <w:r w:rsidRPr="00620E85">
        <w:rPr>
          <w:rFonts w:ascii="Helvetica LT Std" w:eastAsia="Times New Roman" w:hAnsi="Helvetica LT Std" w:cstheme="majorHAnsi"/>
          <w:bCs/>
          <w:lang w:eastAsia="es-ES"/>
        </w:rPr>
        <w:lastRenderedPageBreak/>
        <w:t xml:space="preserve">procedan </w:t>
      </w:r>
      <w:r w:rsidRPr="00620E85">
        <w:rPr>
          <w:rFonts w:ascii="Helvetica LT Std" w:eastAsia="Times New Roman" w:hAnsi="Helvetica LT Std" w:cs="Times New Roman"/>
          <w:bCs/>
          <w:lang w:eastAsia="es-ES"/>
        </w:rPr>
        <w:t>contra</w:t>
      </w:r>
      <w:r w:rsidRPr="00620E85">
        <w:rPr>
          <w:rFonts w:ascii="Helvetica LT Std" w:eastAsia="Times New Roman" w:hAnsi="Helvetica LT Std" w:cstheme="majorHAnsi"/>
          <w:bCs/>
          <w:lang w:eastAsia="es-ES"/>
        </w:rPr>
        <w:t xml:space="preserve"> el acto de resolución, y </w:t>
      </w:r>
      <w:r w:rsidR="00C040D2">
        <w:rPr>
          <w:rFonts w:ascii="Helvetica LT Std" w:eastAsia="Times New Roman" w:hAnsi="Helvetica LT Std" w:cstheme="majorHAnsi"/>
          <w:bCs/>
          <w:lang w:eastAsia="es-ES"/>
        </w:rPr>
        <w:t>bajo la condición de que</w:t>
      </w:r>
      <w:r w:rsidRPr="00620E85">
        <w:rPr>
          <w:rFonts w:ascii="Helvetica LT Std" w:eastAsia="Times New Roman" w:hAnsi="Helvetica LT Std" w:cstheme="majorHAnsi"/>
          <w:bCs/>
          <w:lang w:eastAsia="es-ES"/>
        </w:rPr>
        <w:t xml:space="preserve"> los datos de identidad personal de los interesados no se puedan hacer públicos. </w:t>
      </w:r>
    </w:p>
    <w:p w14:paraId="76166DDC" w14:textId="1EE063C9"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heme="majorHAnsi"/>
          <w:bCs/>
          <w:lang w:eastAsia="es-ES"/>
        </w:rPr>
        <w:t xml:space="preserve">d) La base jurídica del tratamiento de los datos </w:t>
      </w:r>
      <w:r w:rsidR="00C040D2">
        <w:rPr>
          <w:rFonts w:ascii="Helvetica LT Std" w:eastAsia="Times New Roman" w:hAnsi="Helvetica LT Std" w:cstheme="majorHAnsi"/>
          <w:bCs/>
          <w:lang w:eastAsia="es-ES"/>
        </w:rPr>
        <w:t>aportados</w:t>
      </w:r>
      <w:r w:rsidRPr="00620E85">
        <w:rPr>
          <w:rFonts w:ascii="Helvetica LT Std" w:eastAsia="Times New Roman" w:hAnsi="Helvetica LT Std" w:cstheme="majorHAnsi"/>
          <w:bCs/>
          <w:lang w:eastAsia="es-ES"/>
        </w:rPr>
        <w:t xml:space="preserve"> con la solicitud es la necesidad de esos datos para el cumplimiento de las obligaciones legales que impone la legislación general de subvenciones, en tanto que Administración </w:t>
      </w:r>
      <w:r w:rsidR="00C040D2">
        <w:rPr>
          <w:rFonts w:ascii="Helvetica LT Std" w:eastAsia="Times New Roman" w:hAnsi="Helvetica LT Std" w:cstheme="majorHAnsi"/>
          <w:bCs/>
          <w:lang w:eastAsia="es-ES"/>
        </w:rPr>
        <w:t>p</w:t>
      </w:r>
      <w:r w:rsidRPr="00620E85">
        <w:rPr>
          <w:rFonts w:ascii="Helvetica LT Std" w:eastAsia="Times New Roman" w:hAnsi="Helvetica LT Std" w:cstheme="majorHAnsi"/>
          <w:bCs/>
          <w:lang w:eastAsia="es-ES"/>
        </w:rPr>
        <w:t>ública concedente (artículo 6.1.c) del RGPD,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6.1.</w:t>
      </w:r>
      <w:r w:rsidR="00C040D2">
        <w:rPr>
          <w:rFonts w:ascii="Helvetica LT Std" w:eastAsia="Times New Roman" w:hAnsi="Helvetica LT Std" w:cstheme="majorHAnsi"/>
          <w:bCs/>
          <w:lang w:eastAsia="es-ES"/>
        </w:rPr>
        <w:t>e</w:t>
      </w:r>
      <w:r w:rsidRPr="00620E85">
        <w:rPr>
          <w:rFonts w:ascii="Helvetica LT Std" w:eastAsia="Times New Roman" w:hAnsi="Helvetica LT Std" w:cstheme="majorHAnsi"/>
          <w:bCs/>
          <w:lang w:eastAsia="es-ES"/>
        </w:rPr>
        <w:t>)</w:t>
      </w:r>
      <w:r w:rsidR="00C040D2">
        <w:rPr>
          <w:rFonts w:ascii="Helvetica LT Std" w:eastAsia="Times New Roman" w:hAnsi="Helvetica LT Std" w:cstheme="majorHAnsi"/>
          <w:bCs/>
          <w:lang w:eastAsia="es-ES"/>
        </w:rPr>
        <w:t xml:space="preserve"> </w:t>
      </w:r>
      <w:r w:rsidRPr="00620E85">
        <w:rPr>
          <w:rFonts w:ascii="Helvetica LT Std" w:eastAsia="Times New Roman" w:hAnsi="Helvetica LT Std" w:cstheme="majorHAnsi"/>
          <w:bCs/>
          <w:lang w:eastAsia="es-ES"/>
        </w:rPr>
        <w:t xml:space="preserve">del RGPD. </w:t>
      </w:r>
    </w:p>
    <w:p w14:paraId="5581989E" w14:textId="01774494" w:rsidR="00620E85" w:rsidRPr="00620E85" w:rsidRDefault="00C040D2" w:rsidP="00620E85">
      <w:pPr>
        <w:spacing w:after="0" w:line="276" w:lineRule="auto"/>
        <w:contextualSpacing/>
        <w:jc w:val="both"/>
        <w:rPr>
          <w:rFonts w:ascii="Helvetica LT Std" w:eastAsia="Times New Roman" w:hAnsi="Helvetica LT Std" w:cstheme="majorHAnsi"/>
          <w:bCs/>
          <w:lang w:eastAsia="es-ES"/>
        </w:rPr>
      </w:pPr>
      <w:r>
        <w:rPr>
          <w:rFonts w:ascii="Helvetica LT Std Light" w:eastAsia="Times New Roman" w:hAnsi="Helvetica LT Std Light" w:cs="Times New Roman"/>
          <w:bCs/>
          <w:color w:val="000000"/>
          <w:spacing w:val="-3"/>
          <w:lang w:eastAsia="es-ES"/>
        </w:rPr>
        <w:t>e</w:t>
      </w:r>
      <w:r w:rsidR="00620E85" w:rsidRPr="00620E85">
        <w:rPr>
          <w:rFonts w:ascii="Helvetica LT Std Light" w:eastAsia="Times New Roman" w:hAnsi="Helvetica LT Std Light" w:cs="Times New Roman"/>
          <w:bCs/>
          <w:color w:val="000000"/>
          <w:spacing w:val="-3"/>
          <w:lang w:eastAsia="es-ES"/>
        </w:rPr>
        <w:t>)</w:t>
      </w:r>
      <w:r w:rsidR="00620E85" w:rsidRPr="00620E85">
        <w:rPr>
          <w:rFonts w:ascii="Helvetica LT Std" w:eastAsia="Times New Roman" w:hAnsi="Helvetica LT Std" w:cstheme="majorHAnsi"/>
          <w:bCs/>
          <w:lang w:eastAsia="es-ES"/>
        </w:rPr>
        <w:t xml:space="preserve"> Los datos suministrados a la Diputación Provincial serán tratados exclusivamente por el personal autorizado para la tramitación de la solicitud, sujetos a deber de reserva. Estos datos podrán ser cedidos a terceras personas en los siguientes casos:</w:t>
      </w:r>
    </w:p>
    <w:p w14:paraId="67C8BD70" w14:textId="19EBF6C2"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heme="majorHAnsi"/>
          <w:bCs/>
          <w:lang w:eastAsia="es-ES"/>
        </w:rPr>
        <w:t xml:space="preserve">- Al resto de solicitantes o sus representantes legales, cuando así lo reclamen, para </w:t>
      </w:r>
      <w:r w:rsidR="00C040D2">
        <w:rPr>
          <w:rFonts w:ascii="Helvetica LT Std" w:eastAsia="Times New Roman" w:hAnsi="Helvetica LT Std" w:cstheme="majorHAnsi"/>
          <w:bCs/>
          <w:lang w:eastAsia="es-ES"/>
        </w:rPr>
        <w:t>la</w:t>
      </w:r>
      <w:r w:rsidRPr="00620E85">
        <w:rPr>
          <w:rFonts w:ascii="Helvetica LT Std" w:eastAsia="Times New Roman" w:hAnsi="Helvetica LT Std" w:cstheme="majorHAnsi"/>
          <w:bCs/>
          <w:lang w:eastAsia="es-ES"/>
        </w:rPr>
        <w:t xml:space="preserve"> </w:t>
      </w:r>
      <w:r w:rsidR="00C040D2">
        <w:rPr>
          <w:rFonts w:ascii="Helvetica LT Std" w:eastAsia="Times New Roman" w:hAnsi="Helvetica LT Std" w:cstheme="majorHAnsi"/>
          <w:bCs/>
          <w:lang w:eastAsia="es-ES"/>
        </w:rPr>
        <w:t>formulación</w:t>
      </w:r>
      <w:r w:rsidRPr="00620E85">
        <w:rPr>
          <w:rFonts w:ascii="Helvetica LT Std" w:eastAsia="Times New Roman" w:hAnsi="Helvetica LT Std" w:cstheme="majorHAnsi"/>
          <w:bCs/>
          <w:lang w:eastAsia="es-ES"/>
        </w:rPr>
        <w:t xml:space="preserve"> de reclamaciones o interposición de recursos contra el acto de adjudicación. </w:t>
      </w:r>
    </w:p>
    <w:p w14:paraId="1B185BF0" w14:textId="28DA88CD" w:rsidR="00620E85" w:rsidRPr="00620E85" w:rsidRDefault="00620E85" w:rsidP="00620E85">
      <w:pPr>
        <w:spacing w:after="0" w:line="276" w:lineRule="auto"/>
        <w:contextualSpacing/>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heme="majorHAnsi"/>
          <w:bCs/>
          <w:lang w:eastAsia="es-ES"/>
        </w:rPr>
        <w:t>- A los</w:t>
      </w:r>
      <w:r w:rsidRPr="00620E85">
        <w:rPr>
          <w:rFonts w:ascii="Helvetica LT Std" w:eastAsia="Times New Roman" w:hAnsi="Helvetica LT Std" w:cs="Times New Roman"/>
          <w:color w:val="000000" w:themeColor="text1"/>
          <w:lang w:eastAsia="es-ES"/>
        </w:rPr>
        <w:t xml:space="preserve"> miembros de la </w:t>
      </w:r>
      <w:r w:rsidR="00C040D2">
        <w:rPr>
          <w:rFonts w:ascii="Helvetica LT Std" w:eastAsia="Times New Roman" w:hAnsi="Helvetica LT Std" w:cs="Times New Roman"/>
          <w:color w:val="000000" w:themeColor="text1"/>
          <w:lang w:eastAsia="es-ES"/>
        </w:rPr>
        <w:t>C</w:t>
      </w:r>
      <w:r w:rsidRPr="00620E85">
        <w:rPr>
          <w:rFonts w:ascii="Helvetica LT Std" w:eastAsia="Times New Roman" w:hAnsi="Helvetica LT Std" w:cs="Times New Roman"/>
          <w:color w:val="000000" w:themeColor="text1"/>
          <w:lang w:eastAsia="es-ES"/>
        </w:rPr>
        <w:t>orporación que lo soliciten, a los juzgados y tribunales, a los efectos de la resolución de los recursos judiciales que puedan interponerse contra la decisión de adjudicación, así como al Ministerio Fiscal, Valedor del pueblo, Defensor de</w:t>
      </w:r>
      <w:r w:rsidR="00C040D2">
        <w:rPr>
          <w:rFonts w:ascii="Helvetica LT Std" w:eastAsia="Times New Roman" w:hAnsi="Helvetica LT Std" w:cs="Times New Roman"/>
          <w:color w:val="000000" w:themeColor="text1"/>
          <w:lang w:eastAsia="es-ES"/>
        </w:rPr>
        <w:t>l</w:t>
      </w:r>
      <w:r w:rsidRPr="00620E85">
        <w:rPr>
          <w:rFonts w:ascii="Helvetica LT Std" w:eastAsia="Times New Roman" w:hAnsi="Helvetica LT Std" w:cs="Times New Roman"/>
          <w:color w:val="000000" w:themeColor="text1"/>
          <w:lang w:eastAsia="es-ES"/>
        </w:rPr>
        <w:t xml:space="preserve"> Pueblo, Tribunal de </w:t>
      </w:r>
      <w:r w:rsidR="00C040D2" w:rsidRPr="00620E85">
        <w:rPr>
          <w:rFonts w:ascii="Helvetica LT Std" w:eastAsia="Times New Roman" w:hAnsi="Helvetica LT Std" w:cs="Times New Roman"/>
          <w:color w:val="000000" w:themeColor="text1"/>
          <w:lang w:eastAsia="es-ES"/>
        </w:rPr>
        <w:t>Cuentas y</w:t>
      </w:r>
      <w:r w:rsidRPr="00620E85">
        <w:rPr>
          <w:rFonts w:ascii="Helvetica LT Std" w:eastAsia="Times New Roman" w:hAnsi="Helvetica LT Std" w:cs="Times New Roman"/>
          <w:color w:val="000000" w:themeColor="text1"/>
          <w:lang w:eastAsia="es-ES"/>
        </w:rPr>
        <w:t xml:space="preserve"> Consejo de Contas, en la medida en que sea necesario para el ejercicio de las funciones de estas autoridades públicas. </w:t>
      </w:r>
    </w:p>
    <w:p w14:paraId="108BCF65" w14:textId="282C3051" w:rsidR="00620E85" w:rsidRPr="00620E85" w:rsidRDefault="00620E85" w:rsidP="00620E85">
      <w:pPr>
        <w:spacing w:after="0" w:line="276" w:lineRule="auto"/>
        <w:contextualSpacing/>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lang w:eastAsia="es-ES"/>
        </w:rPr>
        <w:t xml:space="preserve">- A las personas que lo soliciten al amparo de lo dispuesto en la Ley 19/2013, de 9 de diciembre, de </w:t>
      </w:r>
      <w:r w:rsidR="00C040D2">
        <w:rPr>
          <w:rFonts w:ascii="Helvetica LT Std" w:eastAsia="Times New Roman" w:hAnsi="Helvetica LT Std" w:cs="Times New Roman"/>
          <w:color w:val="000000" w:themeColor="text1"/>
          <w:lang w:eastAsia="es-ES"/>
        </w:rPr>
        <w:t>T</w:t>
      </w:r>
      <w:r w:rsidRPr="00620E85">
        <w:rPr>
          <w:rFonts w:ascii="Helvetica LT Std" w:eastAsia="Times New Roman" w:hAnsi="Helvetica LT Std" w:cs="Times New Roman"/>
          <w:color w:val="000000" w:themeColor="text1"/>
          <w:lang w:eastAsia="es-ES"/>
        </w:rPr>
        <w:t xml:space="preserve">ransparencia y </w:t>
      </w:r>
      <w:r w:rsidR="00C040D2" w:rsidRPr="00620E85">
        <w:rPr>
          <w:rFonts w:ascii="Helvetica LT Std" w:eastAsia="Times New Roman" w:hAnsi="Helvetica LT Std" w:cs="Times New Roman"/>
          <w:color w:val="000000" w:themeColor="text1"/>
          <w:lang w:eastAsia="es-ES"/>
        </w:rPr>
        <w:t>Buen G</w:t>
      </w:r>
      <w:r w:rsidRPr="00620E85">
        <w:rPr>
          <w:rFonts w:ascii="Helvetica LT Std" w:eastAsia="Times New Roman" w:hAnsi="Helvetica LT Std" w:cs="Times New Roman"/>
          <w:color w:val="000000" w:themeColor="text1"/>
          <w:lang w:eastAsia="es-ES"/>
        </w:rPr>
        <w:t xml:space="preserve">obierno, previo expediente contradictorio con audiencia del interesado titular de los datos y en los </w:t>
      </w:r>
      <w:r w:rsidR="00C040D2">
        <w:rPr>
          <w:rFonts w:ascii="Helvetica LT Std" w:eastAsia="Times New Roman" w:hAnsi="Helvetica LT Std" w:cs="Times New Roman"/>
          <w:color w:val="000000" w:themeColor="text1"/>
          <w:lang w:eastAsia="es-ES"/>
        </w:rPr>
        <w:t>términos</w:t>
      </w:r>
      <w:r w:rsidRPr="00620E85">
        <w:rPr>
          <w:rFonts w:ascii="Helvetica LT Std" w:eastAsia="Times New Roman" w:hAnsi="Helvetica LT Std" w:cs="Times New Roman"/>
          <w:color w:val="000000" w:themeColor="text1"/>
          <w:lang w:eastAsia="es-ES"/>
        </w:rPr>
        <w:t xml:space="preserve"> previstos en dicha ley. </w:t>
      </w:r>
    </w:p>
    <w:p w14:paraId="5EA01AEC" w14:textId="42465A4F"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imes New Roman"/>
          <w:color w:val="000000" w:themeColor="text1"/>
          <w:lang w:eastAsia="es-ES"/>
        </w:rPr>
        <w:t xml:space="preserve">f) En ningún caso se transferirán sus datos personales a un tercer país ni a una </w:t>
      </w:r>
      <w:r w:rsidRPr="00620E85">
        <w:rPr>
          <w:rFonts w:ascii="Helvetica LT Std" w:eastAsia="Times New Roman" w:hAnsi="Helvetica LT Std" w:cstheme="majorHAnsi"/>
          <w:bCs/>
          <w:lang w:eastAsia="es-ES"/>
        </w:rPr>
        <w:t xml:space="preserve">organización internacional. </w:t>
      </w:r>
    </w:p>
    <w:p w14:paraId="3F35C9A5" w14:textId="77777777"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heme="majorHAnsi"/>
          <w:bCs/>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14:paraId="0D8586BA" w14:textId="77777777"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heme="majorHAnsi"/>
          <w:bCs/>
          <w:lang w:eastAsia="es-ES"/>
        </w:rPr>
        <w:t>h) Los interesados podrán solicitar en todo momento de la Presidencia de la Diputación el acceso a sus datos, así como su rectificación, de ser el caso.</w:t>
      </w:r>
    </w:p>
    <w:p w14:paraId="568E417F" w14:textId="6BF4EDA0"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heme="majorHAnsi"/>
          <w:bCs/>
          <w:lang w:eastAsia="es-ES"/>
        </w:rPr>
        <w:t>Podrá solicitarse la limitación del tratamiento de dichos datos, referida a s</w:t>
      </w:r>
      <w:r w:rsidR="00C040D2">
        <w:rPr>
          <w:rFonts w:ascii="Helvetica LT Std" w:eastAsia="Times New Roman" w:hAnsi="Helvetica LT Std" w:cstheme="majorHAnsi"/>
          <w:bCs/>
          <w:lang w:eastAsia="es-ES"/>
        </w:rPr>
        <w:t>u</w:t>
      </w:r>
      <w:r w:rsidRPr="00620E85">
        <w:rPr>
          <w:rFonts w:ascii="Helvetica LT Std" w:eastAsia="Times New Roman" w:hAnsi="Helvetica LT Std" w:cstheme="majorHAnsi"/>
          <w:bCs/>
          <w:lang w:eastAsia="es-ES"/>
        </w:rPr>
        <w:t xml:space="preserve"> publicación, una vez transcurrido el plazo de cuatro años previsto en estas bases. </w:t>
      </w:r>
    </w:p>
    <w:p w14:paraId="2A737A42" w14:textId="254C1EA6" w:rsidR="00620E85" w:rsidRPr="00620E85" w:rsidRDefault="00620E85" w:rsidP="00620E85">
      <w:pPr>
        <w:spacing w:after="0" w:line="276" w:lineRule="auto"/>
        <w:contextualSpacing/>
        <w:jc w:val="both"/>
        <w:rPr>
          <w:rFonts w:ascii="Helvetica LT Std" w:eastAsia="Times New Roman" w:hAnsi="Helvetica LT Std" w:cstheme="majorHAnsi"/>
          <w:bCs/>
          <w:lang w:eastAsia="es-ES"/>
        </w:rPr>
      </w:pPr>
      <w:r w:rsidRPr="00620E85">
        <w:rPr>
          <w:rFonts w:ascii="Helvetica LT Std" w:eastAsia="Times New Roman" w:hAnsi="Helvetica LT Std" w:cstheme="majorHAnsi"/>
          <w:bCs/>
          <w:lang w:eastAsia="es-ES"/>
        </w:rPr>
        <w:t xml:space="preserve">Podrá formularse igualmente la oposición al tratamiento de los datos, motivada por la situación particular del interesado, en los </w:t>
      </w:r>
      <w:r w:rsidR="00C040D2">
        <w:rPr>
          <w:rFonts w:ascii="Helvetica LT Std" w:eastAsia="Times New Roman" w:hAnsi="Helvetica LT Std" w:cstheme="majorHAnsi"/>
          <w:bCs/>
          <w:lang w:eastAsia="es-ES"/>
        </w:rPr>
        <w:t>términos</w:t>
      </w:r>
      <w:r w:rsidRPr="00620E85">
        <w:rPr>
          <w:rFonts w:ascii="Helvetica LT Std" w:eastAsia="Times New Roman" w:hAnsi="Helvetica LT Std" w:cstheme="majorHAnsi"/>
          <w:bCs/>
          <w:lang w:eastAsia="es-ES"/>
        </w:rPr>
        <w:t xml:space="preserve"> previstos en el artículo 21 del RGPD. </w:t>
      </w:r>
    </w:p>
    <w:p w14:paraId="2B25F6A4" w14:textId="74408817" w:rsidR="00620E85" w:rsidRPr="00620E85" w:rsidRDefault="00620E85" w:rsidP="00620E85">
      <w:pPr>
        <w:spacing w:after="0" w:line="276" w:lineRule="auto"/>
        <w:contextualSpacing/>
        <w:jc w:val="both"/>
        <w:rPr>
          <w:rFonts w:ascii="Helvetica LT Std" w:eastAsia="Times New Roman" w:hAnsi="Helvetica LT Std" w:cs="Times New Roman"/>
          <w:bCs/>
          <w:color w:val="000000"/>
          <w:spacing w:val="-3"/>
          <w:lang w:eastAsia="es-ES"/>
        </w:rPr>
      </w:pPr>
      <w:r w:rsidRPr="00620E85">
        <w:rPr>
          <w:rFonts w:ascii="Helvetica LT Std" w:eastAsia="Times New Roman" w:hAnsi="Helvetica LT Std" w:cstheme="majorHAnsi"/>
          <w:bCs/>
          <w:lang w:eastAsia="es-ES"/>
        </w:rPr>
        <w:t xml:space="preserve">Los derechos señalados en este apartado podrán ejercerse mediante un escrito dirigido a la Presidencia de la Diputación Provincial, bien en la calle Progreso, nº 32, 32003, en Ourense; </w:t>
      </w:r>
      <w:r w:rsidRPr="00620E85">
        <w:rPr>
          <w:rFonts w:ascii="Helvetica LT Std" w:eastAsia="Times New Roman" w:hAnsi="Helvetica LT Std" w:cs="Times New Roman"/>
          <w:bCs/>
          <w:color w:val="000000"/>
          <w:spacing w:val="-3"/>
          <w:lang w:eastAsia="es-ES"/>
        </w:rPr>
        <w:t xml:space="preserve">o en el correo electrónico: </w:t>
      </w:r>
      <w:hyperlink r:id="rId11" w:history="1">
        <w:r w:rsidRPr="00620E85">
          <w:rPr>
            <w:rStyle w:val="Hipervnculo"/>
            <w:rFonts w:ascii="Helvetica LT Std" w:eastAsia="Times New Roman" w:hAnsi="Helvetica LT Std" w:cs="Times New Roman"/>
            <w:bCs/>
            <w:spacing w:val="-3"/>
            <w:lang w:eastAsia="es-ES"/>
          </w:rPr>
          <w:t>gabinete.presidencia@depourense.</w:t>
        </w:r>
      </w:hyperlink>
      <w:r w:rsidRPr="00620E85">
        <w:rPr>
          <w:rFonts w:ascii="Helvetica LT Std" w:eastAsia="Times New Roman" w:hAnsi="Helvetica LT Std" w:cs="Times New Roman"/>
          <w:bCs/>
          <w:color w:val="0563C1" w:themeColor="hyperlink"/>
          <w:spacing w:val="-3"/>
          <w:u w:val="single"/>
          <w:lang w:eastAsia="es-ES"/>
        </w:rPr>
        <w:t>gal</w:t>
      </w:r>
      <w:r w:rsidRPr="00620E85">
        <w:rPr>
          <w:rFonts w:ascii="Helvetica LT Std" w:eastAsia="Times New Roman" w:hAnsi="Helvetica LT Std" w:cs="Times New Roman"/>
          <w:bCs/>
          <w:color w:val="000000"/>
          <w:spacing w:val="-3"/>
          <w:lang w:eastAsia="es-ES"/>
        </w:rPr>
        <w:t>, así como en el correo del DPD: dpd@depourense.gal.</w:t>
      </w:r>
    </w:p>
    <w:p w14:paraId="6A73C20D" w14:textId="6352927D" w:rsidR="00620E85" w:rsidRPr="00620E85" w:rsidRDefault="00620E85" w:rsidP="00620E85">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eastAsia="es-ES"/>
        </w:rPr>
      </w:pPr>
      <w:r w:rsidRPr="00620E85">
        <w:rPr>
          <w:rFonts w:ascii="Helvetica LT Std" w:eastAsia="Times New Roman" w:hAnsi="Helvetica LT Std" w:cs="Times New Roman"/>
          <w:bCs/>
          <w:color w:val="000000"/>
          <w:spacing w:val="-3"/>
          <w:lang w:eastAsia="es-ES"/>
        </w:rPr>
        <w:t xml:space="preserve">De conformidad con lo dispuesto en el artículo 20.3 del RGPD, no será de aplicación el derecho a la portabilidad de los datos suministrados a la Diputación Provincial en este procedimiento. </w:t>
      </w:r>
    </w:p>
    <w:p w14:paraId="75E849B5" w14:textId="71CAB37A" w:rsidR="00620E85" w:rsidRPr="00620E85" w:rsidRDefault="00620E85" w:rsidP="00620E85">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eastAsia="es-ES"/>
        </w:rPr>
      </w:pPr>
      <w:r w:rsidRPr="00620E85">
        <w:rPr>
          <w:rFonts w:ascii="Helvetica LT Std" w:eastAsia="Times New Roman" w:hAnsi="Helvetica LT Std" w:cs="Times New Roman"/>
          <w:bCs/>
          <w:color w:val="000000"/>
          <w:spacing w:val="-3"/>
          <w:lang w:eastAsia="es-ES"/>
        </w:rPr>
        <w:t xml:space="preserve">i) En todo caso, los interesados podrán formular las reclamaciones que consideren oportunas en relación con el tratamiento de sus datos personales ante la Agencia Española de Protección de Datos. </w:t>
      </w:r>
    </w:p>
    <w:p w14:paraId="6B608E8D" w14:textId="77777777" w:rsidR="00620E85" w:rsidRPr="00620E85" w:rsidRDefault="00620E85" w:rsidP="00620E85">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eastAsia="es-ES"/>
        </w:rPr>
      </w:pPr>
      <w:r w:rsidRPr="00620E85">
        <w:rPr>
          <w:rFonts w:ascii="Helvetica LT Std" w:eastAsia="Times New Roman" w:hAnsi="Helvetica LT Std" w:cs="Times New Roman"/>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14:paraId="7249A357" w14:textId="77777777" w:rsidR="00620E85" w:rsidRPr="00620E85" w:rsidRDefault="00620E85" w:rsidP="00620E85">
      <w:pPr>
        <w:tabs>
          <w:tab w:val="left" w:pos="-720"/>
          <w:tab w:val="left" w:pos="0"/>
        </w:tabs>
        <w:suppressAutoHyphens/>
        <w:spacing w:after="0" w:line="276" w:lineRule="auto"/>
        <w:contextualSpacing/>
        <w:jc w:val="both"/>
        <w:rPr>
          <w:rFonts w:ascii="Helvetica LT Std" w:eastAsia="Times New Roman" w:hAnsi="Helvetica LT Std" w:cstheme="majorHAnsi"/>
          <w:bCs/>
          <w:lang w:eastAsia="es-ES"/>
        </w:rPr>
      </w:pPr>
      <w:r w:rsidRPr="00620E85">
        <w:rPr>
          <w:rFonts w:ascii="Helvetica LT Std Light" w:eastAsia="Times New Roman" w:hAnsi="Helvetica LT Std Light" w:cs="Times New Roman"/>
          <w:bCs/>
          <w:color w:val="000000"/>
          <w:spacing w:val="-3"/>
          <w:lang w:eastAsia="es-ES"/>
        </w:rPr>
        <w:lastRenderedPageBreak/>
        <w:t>l</w:t>
      </w:r>
      <w:r w:rsidRPr="00620E85">
        <w:rPr>
          <w:rFonts w:ascii="Helvetica LT Std" w:eastAsia="Times New Roman" w:hAnsi="Helvetica LT Std" w:cstheme="majorHAnsi"/>
          <w:bCs/>
          <w:lang w:eastAsia="es-ES"/>
        </w:rPr>
        <w:t xml:space="preserve">) En ningún caso se procederá a la adopción de decisiones automatizadas ni a la elaboración de perfiles personales con los datos suministrados, que no serán objeto de tratamientos diferentes a los expresamente previstos en esta cláusula. </w:t>
      </w:r>
    </w:p>
    <w:p w14:paraId="0E0C4502" w14:textId="08544902"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 xml:space="preserve">Sexta. Gastos subvencionables: </w:t>
      </w:r>
    </w:p>
    <w:p w14:paraId="07C00FB5"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lang w:eastAsia="es-ES"/>
        </w:rPr>
        <w:t>Se considerarán subvencionables los gastos de capital propios de la asociación vecinal que correspondan al ejercicio 2026, debiendo tener contraída la obligación correspondiente y emitida la oportuna factura dentro del período de justificación.</w:t>
      </w:r>
    </w:p>
    <w:p w14:paraId="6E274C26"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color w:val="000000" w:themeColor="text1"/>
          <w:lang w:eastAsia="es-ES"/>
        </w:rPr>
        <w:t xml:space="preserve">Tendrán la consideración de gastos de capital todos los que supongan un incremento del patrimonio de la asociación, tales como adquisición de inmuebles y las obras con el contenido establecido en la base primera y adquisición de bienes muebles de carácter inventariable. </w:t>
      </w:r>
    </w:p>
    <w:p w14:paraId="74A12CE3"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themeColor="text1"/>
          <w:lang w:eastAsia="es-ES"/>
        </w:rPr>
      </w:pPr>
      <w:r w:rsidRPr="001627F4">
        <w:rPr>
          <w:rFonts w:ascii="Helvetica LT Std" w:eastAsia="Times New Roman" w:hAnsi="Helvetica LT Std" w:cs="Times New Roman"/>
          <w:color w:val="000000" w:themeColor="text1"/>
          <w:lang w:eastAsia="es-ES"/>
        </w:rPr>
        <w:t>En todo caso, se considerarán excluidos los siguientes gastos:</w:t>
      </w:r>
      <w:r w:rsidRPr="00620E85">
        <w:rPr>
          <w:rFonts w:ascii="Helvetica LT Std" w:eastAsia="Times New Roman" w:hAnsi="Helvetica LT Std" w:cs="Times New Roman"/>
          <w:color w:val="000000" w:themeColor="text1"/>
          <w:lang w:eastAsia="es-ES"/>
        </w:rPr>
        <w:t xml:space="preserve"> </w:t>
      </w:r>
    </w:p>
    <w:p w14:paraId="6643EDA2" w14:textId="2481849B"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 xml:space="preserve">a) Los gastos corrientes de cualquier clase. </w:t>
      </w:r>
    </w:p>
    <w:p w14:paraId="570052B7" w14:textId="77777777"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 xml:space="preserve">b) Los impuestos indirectos, cuando sean susceptibles de recuperación o compensación, y los impuestos personales sobre la renta. </w:t>
      </w:r>
    </w:p>
    <w:p w14:paraId="427221C7" w14:textId="5C3EF3FE"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c) Los intereses, recargos y sanciones administrativ</w:t>
      </w:r>
      <w:r w:rsidR="001627F4">
        <w:rPr>
          <w:rFonts w:ascii="Helvetica LT Std" w:eastAsia="Times New Roman" w:hAnsi="Helvetica LT Std" w:cs="Times New Roman"/>
          <w:bCs/>
          <w:color w:val="000000" w:themeColor="text1"/>
          <w:lang w:eastAsia="es-ES"/>
        </w:rPr>
        <w:t>a</w:t>
      </w:r>
      <w:r w:rsidRPr="00620E85">
        <w:rPr>
          <w:rFonts w:ascii="Helvetica LT Std" w:eastAsia="Times New Roman" w:hAnsi="Helvetica LT Std" w:cs="Times New Roman"/>
          <w:bCs/>
          <w:color w:val="000000" w:themeColor="text1"/>
          <w:lang w:eastAsia="es-ES"/>
        </w:rPr>
        <w:t xml:space="preserve">s y judiciales. </w:t>
      </w:r>
    </w:p>
    <w:p w14:paraId="2F86AD54" w14:textId="77777777"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 xml:space="preserve">d) Intereses deudores de cuentas bancarias. </w:t>
      </w:r>
    </w:p>
    <w:p w14:paraId="5CB447C8" w14:textId="413C5EE5" w:rsidR="00620E85" w:rsidRPr="00620E85" w:rsidRDefault="001627F4" w:rsidP="00620E85">
      <w:pPr>
        <w:spacing w:after="0" w:line="276" w:lineRule="auto"/>
        <w:contextualSpacing/>
        <w:jc w:val="both"/>
        <w:rPr>
          <w:rFonts w:ascii="Helvetica LT Std" w:eastAsia="Times New Roman" w:hAnsi="Helvetica LT Std" w:cs="Times New Roman"/>
          <w:bCs/>
          <w:color w:val="000000" w:themeColor="text1"/>
          <w:lang w:eastAsia="es-ES"/>
        </w:rPr>
      </w:pPr>
      <w:r>
        <w:rPr>
          <w:rFonts w:ascii="Helvetica LT Std" w:eastAsia="Times New Roman" w:hAnsi="Helvetica LT Std" w:cs="Times New Roman"/>
          <w:bCs/>
          <w:color w:val="000000" w:themeColor="text1"/>
          <w:lang w:eastAsia="es-ES"/>
        </w:rPr>
        <w:t>e</w:t>
      </w:r>
      <w:r w:rsidR="00620E85" w:rsidRPr="00620E85">
        <w:rPr>
          <w:rFonts w:ascii="Helvetica LT Std" w:eastAsia="Times New Roman" w:hAnsi="Helvetica LT Std" w:cs="Times New Roman"/>
          <w:bCs/>
          <w:color w:val="000000" w:themeColor="text1"/>
          <w:lang w:eastAsia="es-ES"/>
        </w:rPr>
        <w:t>) La adquisición de vehículos o semovientes.</w:t>
      </w:r>
    </w:p>
    <w:p w14:paraId="0B329C73" w14:textId="77777777"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f) La adquisición de valores mobiliarios o participaciones en sociedades de capital o fondos de inversión de cualquier clase.</w:t>
      </w:r>
    </w:p>
    <w:p w14:paraId="2FA8A49F" w14:textId="77777777"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 xml:space="preserve">g) Cualquier gasto que sea objeto de subvención por parte de otra administración pública. </w:t>
      </w:r>
    </w:p>
    <w:p w14:paraId="73C02E1E" w14:textId="77777777"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h) Aquellos gastos para adquisición de material y/o atuendo que no guarden relación directa con el funcionamiento y/o mantenimiento de la entidad beneficiaria.</w:t>
      </w:r>
    </w:p>
    <w:p w14:paraId="2EB6243E" w14:textId="4411493D"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Séptima. Procedimiento de concesión:</w:t>
      </w:r>
    </w:p>
    <w:p w14:paraId="1C99355E"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El procedimiento de concesión será el de concurrencia competitiva. </w:t>
      </w:r>
    </w:p>
    <w:p w14:paraId="3CA11EA1" w14:textId="702F52BA"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Una vez finalizado el plazo de presentación de solicitudes, estas se remitirán al Negociado de Concursos de la Sección de Subvenciones, para la instrucción del expediente y comprobación de la corrección de la documentación administrativa </w:t>
      </w:r>
      <w:r w:rsidR="001627F4">
        <w:rPr>
          <w:rFonts w:ascii="Helvetica LT Std" w:eastAsia="Times New Roman" w:hAnsi="Helvetica LT Std" w:cs="Times New Roman"/>
          <w:lang w:eastAsia="es-ES"/>
        </w:rPr>
        <w:t>aportada</w:t>
      </w:r>
      <w:r w:rsidRPr="00620E85">
        <w:rPr>
          <w:rFonts w:ascii="Helvetica LT Std" w:eastAsia="Times New Roman" w:hAnsi="Helvetica LT Std" w:cs="Times New Roman"/>
          <w:lang w:eastAsia="es-ES"/>
        </w:rPr>
        <w:t>.</w:t>
      </w:r>
    </w:p>
    <w:p w14:paraId="0C20EB45"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Examinada la documentación, la Presidencia podrá conceder un plazo de hasta diez días hábiles para la enmienda de deficiencias materiales en la documentación administrativa presentada. Dado el carácter competitivo del procedimiento, se advierte expresamente que en ningún caso se concederá plazo para la mejora de la documentación obligatoria para la valoración de la solicitud referida en el apartado 3.b) de la base 4ª. </w:t>
      </w:r>
    </w:p>
    <w:p w14:paraId="65EE754E"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color w:val="000000"/>
          <w:lang w:eastAsia="es-ES"/>
        </w:rPr>
        <w:t xml:space="preserve">Para la aportación de esta documentación emendando la documentación administrativa podrá utilizarse como oficio de remisión el modelo recogido en el </w:t>
      </w:r>
      <w:r w:rsidRPr="00620E85">
        <w:rPr>
          <w:rFonts w:ascii="Helvetica LT Std" w:eastAsia="Times New Roman" w:hAnsi="Helvetica LT Std" w:cs="Times New Roman"/>
          <w:b/>
          <w:color w:val="000000"/>
          <w:lang w:eastAsia="es-ES"/>
        </w:rPr>
        <w:t>anexo V</w:t>
      </w:r>
      <w:r w:rsidRPr="00620E85">
        <w:rPr>
          <w:rFonts w:ascii="Helvetica LT Std" w:eastAsia="Times New Roman" w:hAnsi="Helvetica LT Std" w:cs="Times New Roman"/>
          <w:color w:val="000000"/>
          <w:lang w:eastAsia="es-ES"/>
        </w:rPr>
        <w:t xml:space="preserve"> de estas bases.</w:t>
      </w:r>
    </w:p>
    <w:p w14:paraId="081716DE" w14:textId="240A8674"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Al amparo de lo </w:t>
      </w:r>
      <w:r w:rsidRPr="00620E85">
        <w:rPr>
          <w:rFonts w:ascii="Helvetica LT Std" w:eastAsia="Times New Roman" w:hAnsi="Helvetica LT Std" w:cs="Times New Roman"/>
          <w:color w:val="000000"/>
          <w:lang w:eastAsia="es-ES"/>
        </w:rPr>
        <w:t>dispuesto en el artículo 45.1 b) de la Ley 39/2015</w:t>
      </w:r>
      <w:r w:rsidR="001627F4">
        <w:rPr>
          <w:rFonts w:ascii="Helvetica LT Std" w:eastAsia="Times New Roman" w:hAnsi="Helvetica LT Std" w:cs="Times New Roman"/>
          <w:color w:val="000000"/>
          <w:lang w:eastAsia="es-ES"/>
        </w:rPr>
        <w:t>,</w:t>
      </w:r>
      <w:r w:rsidRPr="00620E85">
        <w:rPr>
          <w:rFonts w:ascii="Helvetica LT Std" w:eastAsia="Times New Roman" w:hAnsi="Helvetica LT Std" w:cs="Times New Roman"/>
          <w:color w:val="000000"/>
          <w:lang w:eastAsia="es-ES"/>
        </w:rPr>
        <w:t xml:space="preserve"> del </w:t>
      </w:r>
      <w:r w:rsidR="001627F4" w:rsidRPr="00620E85">
        <w:rPr>
          <w:rFonts w:ascii="Helvetica LT Std" w:eastAsia="Times New Roman" w:hAnsi="Helvetica LT Std" w:cs="Times New Roman"/>
          <w:color w:val="000000"/>
          <w:lang w:eastAsia="es-ES"/>
        </w:rPr>
        <w:t>Procedimiento Administrativo Comú</w:t>
      </w:r>
      <w:r w:rsidRPr="00620E85">
        <w:rPr>
          <w:rFonts w:ascii="Helvetica LT Std" w:eastAsia="Times New Roman" w:hAnsi="Helvetica LT Std" w:cs="Times New Roman"/>
          <w:color w:val="000000"/>
          <w:lang w:eastAsia="es-ES"/>
        </w:rPr>
        <w:t xml:space="preserve">n de las </w:t>
      </w:r>
      <w:r w:rsidR="001627F4" w:rsidRPr="00620E85">
        <w:rPr>
          <w:rFonts w:ascii="Helvetica LT Std" w:eastAsia="Times New Roman" w:hAnsi="Helvetica LT Std" w:cs="Times New Roman"/>
          <w:color w:val="000000"/>
          <w:lang w:eastAsia="es-ES"/>
        </w:rPr>
        <w:t>Administraciones Pú</w:t>
      </w:r>
      <w:r w:rsidRPr="00620E85">
        <w:rPr>
          <w:rFonts w:ascii="Helvetica LT Std" w:eastAsia="Times New Roman" w:hAnsi="Helvetica LT Std" w:cs="Times New Roman"/>
          <w:color w:val="000000"/>
          <w:lang w:eastAsia="es-ES"/>
        </w:rPr>
        <w:t>blicas, el requerimiento para e</w:t>
      </w:r>
      <w:r w:rsidR="001627F4">
        <w:rPr>
          <w:rFonts w:ascii="Helvetica LT Std" w:eastAsia="Times New Roman" w:hAnsi="Helvetica LT Std" w:cs="Times New Roman"/>
          <w:color w:val="000000"/>
          <w:lang w:eastAsia="es-ES"/>
        </w:rPr>
        <w:t>n</w:t>
      </w:r>
      <w:r w:rsidRPr="00620E85">
        <w:rPr>
          <w:rFonts w:ascii="Helvetica LT Std" w:eastAsia="Times New Roman" w:hAnsi="Helvetica LT Std" w:cs="Times New Roman"/>
          <w:color w:val="000000"/>
          <w:lang w:eastAsia="es-ES"/>
        </w:rPr>
        <w:t>mendar dichas deficiencias materiales se realizará exclusivamente a través de su publicación en el tabl</w:t>
      </w:r>
      <w:r w:rsidR="001627F4">
        <w:rPr>
          <w:rFonts w:ascii="Helvetica LT Std" w:eastAsia="Times New Roman" w:hAnsi="Helvetica LT Std" w:cs="Times New Roman"/>
          <w:color w:val="000000"/>
          <w:lang w:eastAsia="es-ES"/>
        </w:rPr>
        <w:t>ón</w:t>
      </w:r>
      <w:r w:rsidRPr="00620E85">
        <w:rPr>
          <w:rFonts w:ascii="Helvetica LT Std" w:eastAsia="Times New Roman" w:hAnsi="Helvetica LT Std" w:cs="Times New Roman"/>
          <w:color w:val="000000"/>
          <w:lang w:eastAsia="es-ES"/>
        </w:rPr>
        <w:t xml:space="preserve"> de anuncios electrónicos de la sede electrónica de la Diputación Provincial (</w:t>
      </w:r>
      <w:hyperlink r:id="rId12" w:history="1">
        <w:r w:rsidRPr="00620E85">
          <w:rPr>
            <w:rFonts w:ascii="Helvetica LT Std" w:eastAsia="Times New Roman" w:hAnsi="Helvetica LT Std" w:cs="Times New Roman"/>
            <w:color w:val="0000FF"/>
            <w:lang w:eastAsia="es-ES"/>
          </w:rPr>
          <w:t>http://sede.depourense.es</w:t>
        </w:r>
      </w:hyperlink>
      <w:r w:rsidRPr="00620E85">
        <w:rPr>
          <w:rFonts w:ascii="Helvetica LT Std" w:eastAsia="Times New Roman" w:hAnsi="Helvetica LT Std" w:cs="Times New Roman"/>
          <w:color w:val="000000"/>
          <w:lang w:eastAsia="es-ES"/>
        </w:rPr>
        <w:t xml:space="preserve">) y en  la página web </w:t>
      </w:r>
      <w:hyperlink r:id="rId13" w:history="1">
        <w:r w:rsidRPr="00620E85">
          <w:rPr>
            <w:rFonts w:ascii="Helvetica LT Std" w:eastAsia="Times New Roman" w:hAnsi="Helvetica LT Std" w:cs="Times New Roman"/>
            <w:color w:val="0000FF"/>
            <w:lang w:eastAsia="es-ES"/>
          </w:rPr>
          <w:t>http://www.depourense.es</w:t>
        </w:r>
      </w:hyperlink>
      <w:r w:rsidRPr="00620E85">
        <w:rPr>
          <w:rFonts w:ascii="Helvetica LT Std" w:eastAsia="Times New Roman" w:hAnsi="Helvetica LT Std" w:cs="Times New Roman"/>
          <w:color w:val="000000"/>
          <w:lang w:eastAsia="es-ES"/>
        </w:rPr>
        <w:t>, enlace Sección de Subvenciones, enlace Negociado de Concursos</w:t>
      </w:r>
      <w:r w:rsidRPr="00620E85">
        <w:rPr>
          <w:rFonts w:ascii="Helvetica LT Std" w:eastAsia="Times New Roman" w:hAnsi="Helvetica LT Std" w:cs="Times New Roman"/>
          <w:lang w:eastAsia="es-ES"/>
        </w:rPr>
        <w:t xml:space="preserve">,  concurso  para la concesión de subvenciones para gastos de inversión de asociaciones vecinales de Ourense correspondientes al ejercicio 2026. </w:t>
      </w:r>
    </w:p>
    <w:p w14:paraId="78D4FAD7"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lastRenderedPageBreak/>
        <w:t xml:space="preserve">En el caso de no presentar la autorización para realizar las comunicaciones previstas en la base </w:t>
      </w:r>
      <w:r w:rsidRPr="00620E85">
        <w:rPr>
          <w:rFonts w:ascii="Helvetica LT Std" w:eastAsia="Times New Roman" w:hAnsi="Helvetica LT Std" w:cs="Times New Roman"/>
          <w:color w:val="000000"/>
          <w:lang w:eastAsia="es-ES"/>
        </w:rPr>
        <w:t>4ª</w:t>
      </w:r>
      <w:r w:rsidRPr="00620E85">
        <w:rPr>
          <w:rFonts w:ascii="Helvetica LT Std" w:eastAsia="Times New Roman" w:hAnsi="Helvetica LT Std" w:cs="Times New Roman"/>
          <w:lang w:eastAsia="es-ES"/>
        </w:rPr>
        <w:t>, no se realizará ningún tipo de comunicación personal, notificándosele únicamente y en todo caso, en la antedicha página web.</w:t>
      </w:r>
    </w:p>
    <w:p w14:paraId="1DA81327" w14:textId="7AFEEC6D"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w:t>
      </w:r>
      <w:r w:rsidR="001627F4">
        <w:rPr>
          <w:rFonts w:ascii="Helvetica LT Std" w:eastAsia="Times New Roman" w:hAnsi="Helvetica LT Std" w:cs="Times New Roman"/>
          <w:lang w:eastAsia="es-ES"/>
        </w:rPr>
        <w:t>a</w:t>
      </w:r>
      <w:r w:rsidRPr="00620E85">
        <w:rPr>
          <w:rFonts w:ascii="Helvetica LT Std" w:eastAsia="Times New Roman" w:hAnsi="Helvetica LT Std" w:cs="Times New Roman"/>
          <w:lang w:eastAsia="es-ES"/>
        </w:rPr>
        <w:t xml:space="preserve"> las reglas siguientes:</w:t>
      </w:r>
    </w:p>
    <w:p w14:paraId="53F37B2F" w14:textId="20C0FAB9"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a) Con respecto a las solicitudes para las que no se aportara de modo completo y en el plazo establecido la documentación administrativa, se formulará propuesta de no admisión a trámite de sus solicitudes.</w:t>
      </w:r>
    </w:p>
    <w:p w14:paraId="3EC9A6DF"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b) Con respecto al resto de solicitudes, se propondrá su admisión a trámite, procediendo a formular propuesta de valoración de las solicitudes conforme con los criterios recogidos en la base octava.</w:t>
      </w:r>
    </w:p>
    <w:p w14:paraId="591388F6" w14:textId="1ECADF3E"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La propuesta provisional de resolución será sometida a trámite de audiencia a los interesados por plazo de diez días hábiles mediante un anuncio </w:t>
      </w:r>
      <w:r w:rsidRPr="00620E85">
        <w:rPr>
          <w:rFonts w:ascii="Helvetica LT Std" w:eastAsia="Times New Roman" w:hAnsi="Helvetica LT Std" w:cs="Times New Roman"/>
          <w:color w:val="000000"/>
          <w:lang w:eastAsia="es-ES"/>
        </w:rPr>
        <w:t>en el tabl</w:t>
      </w:r>
      <w:r w:rsidR="00F852BA">
        <w:rPr>
          <w:rFonts w:ascii="Helvetica LT Std" w:eastAsia="Times New Roman" w:hAnsi="Helvetica LT Std" w:cs="Times New Roman"/>
          <w:color w:val="000000"/>
          <w:lang w:eastAsia="es-ES"/>
        </w:rPr>
        <w:t>ón</w:t>
      </w:r>
      <w:r w:rsidRPr="00620E85">
        <w:rPr>
          <w:rFonts w:ascii="Helvetica LT Std" w:eastAsia="Times New Roman" w:hAnsi="Helvetica LT Std" w:cs="Times New Roman"/>
          <w:color w:val="000000"/>
          <w:lang w:eastAsia="es-ES"/>
        </w:rPr>
        <w:t xml:space="preserve"> de anuncios electrónicos de la sede electrónica de la Diputación Provincial (</w:t>
      </w:r>
      <w:hyperlink r:id="rId14" w:history="1">
        <w:r w:rsidRPr="00620E85">
          <w:rPr>
            <w:rFonts w:ascii="Helvetica LT Std" w:eastAsia="Times New Roman" w:hAnsi="Helvetica LT Std" w:cs="Times New Roman"/>
            <w:color w:val="0000FF"/>
            <w:lang w:eastAsia="es-ES"/>
          </w:rPr>
          <w:t>http://sede.depourense.es</w:t>
        </w:r>
      </w:hyperlink>
      <w:r w:rsidRPr="00620E85">
        <w:rPr>
          <w:rFonts w:ascii="Helvetica LT Std" w:eastAsia="Times New Roman" w:hAnsi="Helvetica LT Std" w:cs="Times New Roman"/>
          <w:color w:val="000000"/>
          <w:lang w:eastAsia="es-ES"/>
        </w:rPr>
        <w:t xml:space="preserve">) y en </w:t>
      </w:r>
      <w:r w:rsidRPr="00620E85">
        <w:rPr>
          <w:rFonts w:ascii="Helvetica LT Std" w:eastAsia="Times New Roman" w:hAnsi="Helvetica LT Std" w:cs="Times New Roman"/>
          <w:lang w:eastAsia="es-ES"/>
        </w:rPr>
        <w:t xml:space="preserve">la página web </w:t>
      </w:r>
      <w:hyperlink r:id="rId15" w:history="1">
        <w:r w:rsidRPr="00620E85">
          <w:rPr>
            <w:rFonts w:ascii="Helvetica LT Std" w:eastAsia="Times New Roman" w:hAnsi="Helvetica LT Std" w:cs="Times New Roman"/>
            <w:color w:val="0000FF"/>
            <w:lang w:eastAsia="es-ES"/>
          </w:rPr>
          <w:t>http://www.depourense.es</w:t>
        </w:r>
      </w:hyperlink>
      <w:r w:rsidRPr="00620E85">
        <w:rPr>
          <w:rFonts w:ascii="Helvetica LT Std" w:eastAsia="Times New Roman" w:hAnsi="Helvetica LT Std" w:cs="Times New Roman"/>
          <w:lang w:eastAsia="es-ES"/>
        </w:rPr>
        <w:t>, enlace Sección de Subvenciones, enlace Negociado de Concursos</w:t>
      </w:r>
      <w:r w:rsidRPr="00620E85">
        <w:rPr>
          <w:rFonts w:ascii="Helvetica LT Std" w:eastAsia="Times New Roman" w:hAnsi="Helvetica LT Std" w:cs="Times New Roman"/>
          <w:color w:val="000000"/>
          <w:lang w:eastAsia="es-ES"/>
        </w:rPr>
        <w:t xml:space="preserve">, </w:t>
      </w:r>
      <w:r w:rsidRPr="00620E85">
        <w:rPr>
          <w:rFonts w:ascii="Helvetica LT Std" w:eastAsia="Times New Roman" w:hAnsi="Helvetica LT Std" w:cs="Times New Roman"/>
          <w:lang w:eastAsia="es-ES"/>
        </w:rPr>
        <w:t xml:space="preserve">concurso para la concesión de subvenciones para gastos de inversión de asociaciones vecinales de Ourense correspondientes al ejercicio 2026. </w:t>
      </w:r>
    </w:p>
    <w:p w14:paraId="5D7A17F0"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En el caso de no haber presentado la autorización para realizar las comunicaciones previstas en la base cuarta, no se realizará ningún tipo de comunicación personal, notificándosele únicamente y en todo caso, en la antedicha página web.</w:t>
      </w:r>
    </w:p>
    <w:p w14:paraId="2FF53279" w14:textId="5BE3C5F0"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Durante dicho plazo, los interesados podrán formular </w:t>
      </w:r>
      <w:r w:rsidR="00F852BA">
        <w:rPr>
          <w:rFonts w:ascii="Helvetica LT Std" w:eastAsia="Times New Roman" w:hAnsi="Helvetica LT Std" w:cs="Times New Roman"/>
          <w:lang w:eastAsia="es-ES"/>
        </w:rPr>
        <w:t>las alegaciones</w:t>
      </w:r>
      <w:r w:rsidRPr="00620E85">
        <w:rPr>
          <w:rFonts w:ascii="Helvetica LT Std" w:eastAsia="Times New Roman" w:hAnsi="Helvetica LT Std" w:cs="Times New Roman"/>
          <w:lang w:eastAsia="es-ES"/>
        </w:rPr>
        <w:t xml:space="preserve"> que estimen oportunas frente a la propuesta provisional. Dich</w:t>
      </w:r>
      <w:r w:rsidR="00F852BA">
        <w:rPr>
          <w:rFonts w:ascii="Helvetica LT Std" w:eastAsia="Times New Roman" w:hAnsi="Helvetica LT Std" w:cs="Times New Roman"/>
          <w:lang w:eastAsia="es-ES"/>
        </w:rPr>
        <w:t>a</w:t>
      </w:r>
      <w:r w:rsidRPr="00620E85">
        <w:rPr>
          <w:rFonts w:ascii="Helvetica LT Std" w:eastAsia="Times New Roman" w:hAnsi="Helvetica LT Std" w:cs="Times New Roman"/>
          <w:lang w:eastAsia="es-ES"/>
        </w:rPr>
        <w:t>s alega</w:t>
      </w:r>
      <w:r w:rsidR="00F852BA">
        <w:rPr>
          <w:rFonts w:ascii="Helvetica LT Std" w:eastAsia="Times New Roman" w:hAnsi="Helvetica LT Std" w:cs="Times New Roman"/>
          <w:lang w:eastAsia="es-ES"/>
        </w:rPr>
        <w:t>ciones</w:t>
      </w:r>
      <w:r w:rsidRPr="00620E85">
        <w:rPr>
          <w:rFonts w:ascii="Helvetica LT Std" w:eastAsia="Times New Roman" w:hAnsi="Helvetica LT Std" w:cs="Times New Roman"/>
          <w:lang w:eastAsia="es-ES"/>
        </w:rPr>
        <w:t xml:space="preserve"> serán resueltas expresamente por la Comisión de Valoración a través de la propuesta definitiva. En el caso de no formularse alega</w:t>
      </w:r>
      <w:r w:rsidR="00F852BA">
        <w:rPr>
          <w:rFonts w:ascii="Helvetica LT Std" w:eastAsia="Times New Roman" w:hAnsi="Helvetica LT Std" w:cs="Times New Roman"/>
          <w:lang w:eastAsia="es-ES"/>
        </w:rPr>
        <w:t>ciones</w:t>
      </w:r>
      <w:r w:rsidRPr="00620E85">
        <w:rPr>
          <w:rFonts w:ascii="Helvetica LT Std" w:eastAsia="Times New Roman" w:hAnsi="Helvetica LT Std" w:cs="Times New Roman"/>
          <w:lang w:eastAsia="es-ES"/>
        </w:rPr>
        <w:t xml:space="preserve">, la propuesta provisional se considerará definitiva, continuándose con la tramitación conforme con </w:t>
      </w:r>
      <w:r w:rsidR="00F852BA">
        <w:rPr>
          <w:rFonts w:ascii="Helvetica LT Std" w:eastAsia="Times New Roman" w:hAnsi="Helvetica LT Std" w:cs="Times New Roman"/>
          <w:lang w:eastAsia="es-ES"/>
        </w:rPr>
        <w:t>lo</w:t>
      </w:r>
      <w:r w:rsidRPr="00620E85">
        <w:rPr>
          <w:rFonts w:ascii="Helvetica LT Std" w:eastAsia="Times New Roman" w:hAnsi="Helvetica LT Std" w:cs="Times New Roman"/>
          <w:lang w:eastAsia="es-ES"/>
        </w:rPr>
        <w:t xml:space="preserve"> dispuesto </w:t>
      </w:r>
      <w:r w:rsidRPr="00620E85">
        <w:rPr>
          <w:rFonts w:ascii="Helvetica LT Std" w:eastAsia="Times New Roman" w:hAnsi="Helvetica LT Std" w:cs="Times New Roman"/>
          <w:color w:val="000000"/>
          <w:lang w:eastAsia="es-ES"/>
        </w:rPr>
        <w:t>en la base 10ª.</w:t>
      </w:r>
      <w:r w:rsidRPr="00620E85">
        <w:rPr>
          <w:rFonts w:ascii="Helvetica LT Std" w:eastAsia="Times New Roman" w:hAnsi="Helvetica LT Std" w:cs="Times New Roman"/>
          <w:lang w:eastAsia="es-ES"/>
        </w:rPr>
        <w:t xml:space="preserve">  </w:t>
      </w:r>
    </w:p>
    <w:p w14:paraId="6C9E0F17" w14:textId="4C2D6446"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Octava. Comisión de Valoración:</w:t>
      </w:r>
    </w:p>
    <w:p w14:paraId="06B5DBF9"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color w:val="000000"/>
          <w:lang w:eastAsia="es-ES"/>
        </w:rPr>
        <w:t>La Comisión de Valoración estará integrada por los siguientes miembros:</w:t>
      </w:r>
    </w:p>
    <w:p w14:paraId="09C48141"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color w:val="000000"/>
          <w:lang w:eastAsia="es-ES"/>
        </w:rPr>
        <w:t>- Presidente: El diputado delegado en materia de hacienda.</w:t>
      </w:r>
    </w:p>
    <w:p w14:paraId="529F4B04"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color w:val="000000"/>
          <w:lang w:eastAsia="es-ES"/>
        </w:rPr>
        <w:t xml:space="preserve">- Vocales: </w:t>
      </w:r>
    </w:p>
    <w:p w14:paraId="440DBF54" w14:textId="1B1AB0AE" w:rsidR="00620E85" w:rsidRPr="00620E85" w:rsidRDefault="00620E85" w:rsidP="00620E85">
      <w:pPr>
        <w:spacing w:after="0" w:line="276" w:lineRule="auto"/>
        <w:contextualSpacing/>
        <w:jc w:val="both"/>
        <w:rPr>
          <w:rFonts w:ascii="Helvetica LT Std" w:eastAsia="Times New Roman" w:hAnsi="Helvetica LT Std" w:cs="Times New Roman"/>
          <w:bCs/>
          <w:color w:val="000000"/>
          <w:lang w:eastAsia="es-ES"/>
        </w:rPr>
      </w:pPr>
      <w:r w:rsidRPr="00620E85">
        <w:rPr>
          <w:rFonts w:ascii="Helvetica LT Std" w:eastAsia="Times New Roman" w:hAnsi="Helvetica LT Std" w:cs="Times New Roman"/>
          <w:color w:val="000000"/>
          <w:lang w:eastAsia="es-ES"/>
        </w:rPr>
        <w:t>- El secretario</w:t>
      </w:r>
      <w:r w:rsidRPr="00620E85">
        <w:rPr>
          <w:rFonts w:ascii="Helvetica LT Std" w:eastAsia="Times New Roman" w:hAnsi="Helvetica LT Std" w:cs="Times New Roman"/>
          <w:bCs/>
          <w:color w:val="000000"/>
          <w:lang w:eastAsia="es-ES"/>
        </w:rPr>
        <w:t xml:space="preserve"> general de la Diputación o funcionario que legalmente lo sustituya.</w:t>
      </w:r>
    </w:p>
    <w:p w14:paraId="5E71E26A" w14:textId="7C7992E3" w:rsidR="00620E85" w:rsidRPr="00620E85" w:rsidRDefault="00620E85" w:rsidP="00620E85">
      <w:pPr>
        <w:spacing w:after="0" w:line="276" w:lineRule="auto"/>
        <w:contextualSpacing/>
        <w:jc w:val="both"/>
        <w:rPr>
          <w:rFonts w:ascii="Helvetica LT Std" w:eastAsia="Times New Roman" w:hAnsi="Helvetica LT Std" w:cs="Times New Roman"/>
          <w:bCs/>
          <w:color w:val="000000"/>
          <w:lang w:eastAsia="es-ES"/>
        </w:rPr>
      </w:pPr>
      <w:r w:rsidRPr="00620E85">
        <w:rPr>
          <w:rFonts w:ascii="Helvetica LT Std" w:eastAsia="Times New Roman" w:hAnsi="Helvetica LT Std" w:cs="Times New Roman"/>
          <w:bCs/>
          <w:color w:val="000000"/>
          <w:lang w:eastAsia="es-ES"/>
        </w:rPr>
        <w:t>- El vicesecretario general de la Diputación o funcionario que legalmente lo sustituya.</w:t>
      </w:r>
    </w:p>
    <w:p w14:paraId="5207E1BC" w14:textId="5293E4ED" w:rsidR="00620E85" w:rsidRPr="00620E85" w:rsidRDefault="00620E85" w:rsidP="00620E85">
      <w:pPr>
        <w:spacing w:after="0" w:line="276" w:lineRule="auto"/>
        <w:contextualSpacing/>
        <w:jc w:val="both"/>
        <w:rPr>
          <w:rFonts w:ascii="Helvetica LT Std" w:eastAsia="Times New Roman" w:hAnsi="Helvetica LT Std" w:cs="Times New Roman"/>
          <w:bCs/>
          <w:color w:val="000000"/>
          <w:lang w:eastAsia="es-ES"/>
        </w:rPr>
      </w:pPr>
      <w:r w:rsidRPr="00620E85">
        <w:rPr>
          <w:rFonts w:ascii="Helvetica LT Std" w:eastAsia="Times New Roman" w:hAnsi="Helvetica LT Std" w:cs="Times New Roman"/>
          <w:bCs/>
          <w:color w:val="000000"/>
          <w:lang w:eastAsia="es-ES"/>
        </w:rPr>
        <w:t xml:space="preserve">- La interventora de la Diputación o funcionario que legalmente </w:t>
      </w:r>
      <w:r w:rsidR="00F852BA">
        <w:rPr>
          <w:rFonts w:ascii="Helvetica LT Std" w:eastAsia="Times New Roman" w:hAnsi="Helvetica LT Std" w:cs="Times New Roman"/>
          <w:bCs/>
          <w:color w:val="000000"/>
          <w:lang w:eastAsia="es-ES"/>
        </w:rPr>
        <w:t>l</w:t>
      </w:r>
      <w:r w:rsidRPr="00620E85">
        <w:rPr>
          <w:rFonts w:ascii="Helvetica LT Std" w:eastAsia="Times New Roman" w:hAnsi="Helvetica LT Std" w:cs="Times New Roman"/>
          <w:bCs/>
          <w:color w:val="000000"/>
          <w:lang w:eastAsia="es-ES"/>
        </w:rPr>
        <w:t>a sustituya.</w:t>
      </w:r>
    </w:p>
    <w:p w14:paraId="136BD259" w14:textId="0EC22BCC" w:rsidR="00620E85" w:rsidRPr="00620E85" w:rsidRDefault="00620E85" w:rsidP="00620E85">
      <w:pPr>
        <w:spacing w:after="0" w:line="276" w:lineRule="auto"/>
        <w:contextualSpacing/>
        <w:jc w:val="both"/>
        <w:rPr>
          <w:rFonts w:ascii="Helvetica LT Std" w:eastAsia="Times New Roman" w:hAnsi="Helvetica LT Std" w:cs="Times New Roman"/>
          <w:bCs/>
          <w:color w:val="000000"/>
          <w:lang w:eastAsia="es-ES"/>
        </w:rPr>
      </w:pPr>
      <w:r w:rsidRPr="00620E85">
        <w:rPr>
          <w:rFonts w:ascii="Helvetica LT Std" w:eastAsia="Times New Roman" w:hAnsi="Helvetica LT Std" w:cs="Times New Roman"/>
          <w:bCs/>
          <w:color w:val="000000"/>
          <w:lang w:eastAsia="es-ES"/>
        </w:rPr>
        <w:t xml:space="preserve">- La jefa de la Sección de Subvenciones de la Diputación, o funcionario que legalmente </w:t>
      </w:r>
      <w:r w:rsidR="00F852BA">
        <w:rPr>
          <w:rFonts w:ascii="Helvetica LT Std" w:eastAsia="Times New Roman" w:hAnsi="Helvetica LT Std" w:cs="Times New Roman"/>
          <w:bCs/>
          <w:color w:val="000000"/>
          <w:lang w:eastAsia="es-ES"/>
        </w:rPr>
        <w:t>l</w:t>
      </w:r>
      <w:r w:rsidRPr="00620E85">
        <w:rPr>
          <w:rFonts w:ascii="Helvetica LT Std" w:eastAsia="Times New Roman" w:hAnsi="Helvetica LT Std" w:cs="Times New Roman"/>
          <w:bCs/>
          <w:color w:val="000000"/>
          <w:lang w:eastAsia="es-ES"/>
        </w:rPr>
        <w:t>a sustituya.</w:t>
      </w:r>
      <w:r w:rsidRPr="00620E85">
        <w:rPr>
          <w:rFonts w:ascii="Helvetica LT Std" w:eastAsia="Times New Roman" w:hAnsi="Helvetica LT Std" w:cs="Times New Roman"/>
          <w:bCs/>
          <w:color w:val="000000"/>
          <w:lang w:eastAsia="es-ES"/>
        </w:rPr>
        <w:tab/>
      </w:r>
    </w:p>
    <w:p w14:paraId="2A716D23" w14:textId="6AAE0746" w:rsidR="00620E85" w:rsidRPr="00620E85" w:rsidRDefault="00620E85" w:rsidP="00620E85">
      <w:pPr>
        <w:spacing w:after="0" w:line="276" w:lineRule="auto"/>
        <w:contextualSpacing/>
        <w:jc w:val="both"/>
        <w:rPr>
          <w:rFonts w:ascii="Helvetica LT Std" w:eastAsia="Times New Roman" w:hAnsi="Helvetica LT Std" w:cs="Times New Roman"/>
          <w:bCs/>
          <w:color w:val="000000"/>
          <w:lang w:eastAsia="es-ES"/>
        </w:rPr>
      </w:pPr>
      <w:r w:rsidRPr="00620E85">
        <w:rPr>
          <w:rFonts w:ascii="Helvetica LT Std" w:eastAsia="Times New Roman" w:hAnsi="Helvetica LT Std" w:cs="Times New Roman"/>
          <w:bCs/>
          <w:color w:val="000000"/>
          <w:lang w:eastAsia="es-ES"/>
        </w:rPr>
        <w:t xml:space="preserve">Actuará como secretaria de la comisión la jefa del Negociado de Concursos de la Sección de Subvenciones, con las funciones propias de una secretaria de actas. </w:t>
      </w:r>
    </w:p>
    <w:p w14:paraId="5C749228" w14:textId="6571A760"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S</w:t>
      </w:r>
      <w:r w:rsidR="00F852BA">
        <w:rPr>
          <w:rFonts w:ascii="Helvetica LT Std" w:eastAsia="Times New Roman" w:hAnsi="Helvetica LT Std" w:cs="Times New Roman"/>
          <w:lang w:eastAsia="es-ES"/>
        </w:rPr>
        <w:t>i</w:t>
      </w:r>
      <w:r w:rsidRPr="00620E85">
        <w:rPr>
          <w:rFonts w:ascii="Helvetica LT Std" w:eastAsia="Times New Roman" w:hAnsi="Helvetica LT Std" w:cs="Times New Roman"/>
          <w:lang w:eastAsia="es-ES"/>
        </w:rPr>
        <w:t xml:space="preserve"> es el caso, la Presidencia podrá nombrar técnicos y expertos de reconocida competencia en materia de obras, que actuarán como asesores de la comisión</w:t>
      </w:r>
      <w:r w:rsidRPr="00620E85">
        <w:rPr>
          <w:rFonts w:ascii="Helvetica LT Std" w:eastAsia="Times New Roman" w:hAnsi="Helvetica LT Std" w:cs="Times New Roman"/>
          <w:bCs/>
          <w:lang w:eastAsia="es-ES"/>
        </w:rPr>
        <w:t>.</w:t>
      </w:r>
    </w:p>
    <w:p w14:paraId="7F17FC71" w14:textId="542F01DD"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Novena.  Criterios de valoración para la concesión de las subvenciones:</w:t>
      </w:r>
    </w:p>
    <w:p w14:paraId="563C7B2D"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1. Las solicitudes admitidas a trámite se evaluarán según los dos indicadores generales siguientes: </w:t>
      </w:r>
    </w:p>
    <w:p w14:paraId="694E5E90" w14:textId="2A675C05"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a) Número total de socios de la asociación vecinal: se le asignarán 30 puntos a la asociación con un mayor número de socios, puntuándose el resto en proporción directa. </w:t>
      </w:r>
    </w:p>
    <w:p w14:paraId="7E8EA5C2" w14:textId="2EFD10F1"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b) Importe de la inversión. Se le asignarán 50 puntos a la solicitud que presente un mayor presupuesto de inversión, puntuándose el resto en proporción. </w:t>
      </w:r>
    </w:p>
    <w:p w14:paraId="4179EF73"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lastRenderedPageBreak/>
        <w:t xml:space="preserve">2. El valor económico del punto resultará de dividir el importe total del crédito presupuestario destinado a la convocatoria entre el número total de puntos sumados por los solicitantes. </w:t>
      </w:r>
    </w:p>
    <w:p w14:paraId="7DE3DEDF"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3. La subvención que corresponda a cada solicitante se determinará multiplicando la puntuación obtenida por el valor económico del punto, teniendo en cuenta las siguientes reglas: </w:t>
      </w:r>
    </w:p>
    <w:p w14:paraId="29EA17E2" w14:textId="3D7FB7E1"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a) Ninguna entidad podrá recibir subvención por importe superior al 100% de la inversión total prevista.</w:t>
      </w:r>
    </w:p>
    <w:p w14:paraId="14A31125"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b) Ninguna entidad podrá recibir subvención para gastos ya subvencionados por otras administraciones públicas.</w:t>
      </w:r>
    </w:p>
    <w:p w14:paraId="4ED57C53" w14:textId="67BE13C5" w:rsidR="00620E85" w:rsidRPr="00620E85" w:rsidRDefault="00620E85" w:rsidP="00620E85">
      <w:pPr>
        <w:spacing w:after="0" w:line="276" w:lineRule="auto"/>
        <w:contextualSpacing/>
        <w:jc w:val="both"/>
        <w:rPr>
          <w:rFonts w:ascii="Helvetica LT Std" w:eastAsia="Times New Roman" w:hAnsi="Helvetica LT Std" w:cs="Times New Roman"/>
          <w:color w:val="000000" w:themeColor="text1"/>
          <w:lang w:eastAsia="es-ES"/>
        </w:rPr>
      </w:pPr>
      <w:r w:rsidRPr="00620E85">
        <w:rPr>
          <w:rFonts w:ascii="Helvetica LT Std" w:eastAsia="Times New Roman" w:hAnsi="Helvetica LT Std" w:cs="Times New Roman"/>
          <w:lang w:eastAsia="es-ES"/>
        </w:rPr>
        <w:t xml:space="preserve">c) Ninguna entidad podrá obtener una subvención superior a 10.000 </w:t>
      </w:r>
      <w:r w:rsidRPr="00620E85">
        <w:rPr>
          <w:rFonts w:ascii="Helvetica LT Std" w:eastAsia="Times New Roman" w:hAnsi="Helvetica LT Std" w:cs="Times New Roman"/>
          <w:color w:val="000000" w:themeColor="text1"/>
          <w:lang w:eastAsia="es-ES"/>
        </w:rPr>
        <w:t xml:space="preserve">euros.   </w:t>
      </w:r>
    </w:p>
    <w:p w14:paraId="6F0F6BB8" w14:textId="61512DF5"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lang w:eastAsia="es-ES"/>
        </w:rPr>
        <w:t xml:space="preserve">Los remanentes que se produzcan a consecuencia de la aplicación de las reglas anteriores se repartirán entre el resto de </w:t>
      </w:r>
      <w:r w:rsidR="00F852BA" w:rsidRPr="00620E85">
        <w:rPr>
          <w:rFonts w:ascii="Helvetica LT Std" w:eastAsia="Times New Roman" w:hAnsi="Helvetica LT Std" w:cs="Times New Roman"/>
          <w:lang w:eastAsia="es-ES"/>
        </w:rPr>
        <w:t>las solicitudes</w:t>
      </w:r>
      <w:r w:rsidRPr="00620E85">
        <w:rPr>
          <w:rFonts w:ascii="Helvetica LT Std" w:eastAsia="Times New Roman" w:hAnsi="Helvetica LT Std" w:cs="Times New Roman"/>
          <w:lang w:eastAsia="es-ES"/>
        </w:rPr>
        <w:t xml:space="preserve">, aplicando entre ellas los criterios recogidos en el apartado 1. </w:t>
      </w:r>
    </w:p>
    <w:p w14:paraId="3DA45D71"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4. La Comisión de Valoración puntuará las solicitudes formuladas conforme con los criterios señalados, y propondrá el otorgamiento de las subvenciones por los importes resultantes y por riguroso orden de puntuación, hasta agotar el crédito disponible. </w:t>
      </w:r>
    </w:p>
    <w:p w14:paraId="65A18B98"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lang w:eastAsia="es-ES"/>
        </w:rPr>
        <w:t xml:space="preserve">En los supuestos en que, debido al volumen de solicitudes, la cuantía de las subvenciones resultantes se estime desproporcionadamente baja, la comisión, motivadamente, podrá establecer un límite mínimo de puntuación de hasta 20 puntos, como máximo, denegándose las solicitudes que no alcancen la puntuación mínima fijada. </w:t>
      </w:r>
    </w:p>
    <w:p w14:paraId="0175345E" w14:textId="025CF9F5" w:rsidR="00620E85" w:rsidRPr="00620E85" w:rsidRDefault="00620E85" w:rsidP="00620E85">
      <w:pPr>
        <w:spacing w:after="0" w:line="276" w:lineRule="auto"/>
        <w:contextualSpacing/>
        <w:jc w:val="both"/>
        <w:rPr>
          <w:rFonts w:ascii="Helvetica LT Std" w:eastAsia="Times New Roman" w:hAnsi="Helvetica LT Std" w:cs="Times New Roman"/>
          <w:b/>
          <w:bCs/>
          <w:u w:val="single"/>
          <w:lang w:eastAsia="es-ES"/>
        </w:rPr>
      </w:pPr>
      <w:r w:rsidRPr="00620E85">
        <w:rPr>
          <w:rFonts w:ascii="Helvetica LT Std" w:eastAsia="Times New Roman" w:hAnsi="Helvetica LT Std" w:cs="Times New Roman"/>
          <w:b/>
          <w:bCs/>
          <w:u w:val="single"/>
          <w:lang w:eastAsia="es-ES"/>
        </w:rPr>
        <w:t>Décima. Resolución:</w:t>
      </w:r>
    </w:p>
    <w:p w14:paraId="0866AE14" w14:textId="6BCC78AC"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La propuesta definitiva de la Comisión de Valoración se elevará a la </w:t>
      </w:r>
      <w:r w:rsidR="00F852BA">
        <w:rPr>
          <w:rFonts w:ascii="Helvetica LT Std" w:eastAsia="Times New Roman" w:hAnsi="Helvetica LT Std" w:cs="Times New Roman"/>
          <w:bCs/>
          <w:lang w:eastAsia="es-ES"/>
        </w:rPr>
        <w:t>J</w:t>
      </w:r>
      <w:r w:rsidRPr="00620E85">
        <w:rPr>
          <w:rFonts w:ascii="Helvetica LT Std" w:eastAsia="Times New Roman" w:hAnsi="Helvetica LT Std" w:cs="Times New Roman"/>
          <w:bCs/>
          <w:lang w:eastAsia="es-ES"/>
        </w:rPr>
        <w:t xml:space="preserve">unta de Gobierno de la Diputación, que adoptará el acuerdo de resolución en el plazo máximo de cuatro meses desde el final del plazo de corrección de deficiencias documentales, en su caso, o desde el final del plazo de presentación de instancias. La falta de resolución expresa en dicho plazo tendrá el efecto de un acto presunto desestimatorio. </w:t>
      </w:r>
    </w:p>
    <w:p w14:paraId="6630E405" w14:textId="02F1B519"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La resolución se ajustará a la propuesta de la Comisión de Valoración, excepto en aquellos supuestos en que la </w:t>
      </w:r>
      <w:r w:rsidR="00F852BA">
        <w:rPr>
          <w:rFonts w:ascii="Helvetica LT Std" w:eastAsia="Times New Roman" w:hAnsi="Helvetica LT Std" w:cs="Times New Roman"/>
          <w:bCs/>
          <w:lang w:eastAsia="es-ES"/>
        </w:rPr>
        <w:t>J</w:t>
      </w:r>
      <w:r w:rsidRPr="00620E85">
        <w:rPr>
          <w:rFonts w:ascii="Helvetica LT Std" w:eastAsia="Times New Roman" w:hAnsi="Helvetica LT Std" w:cs="Times New Roman"/>
          <w:bCs/>
          <w:lang w:eastAsia="es-ES"/>
        </w:rPr>
        <w:t xml:space="preserve">unta de Gobierno considere que dicha propuesta incurre en infracción de lo dispuesto en estas bases o en la legislación aplicable, en cuyo caso le solicitará a la comisión, tras los informes previos que considere oportunos, </w:t>
      </w:r>
      <w:r w:rsidR="00F852BA">
        <w:rPr>
          <w:rFonts w:ascii="Helvetica LT Std" w:eastAsia="Times New Roman" w:hAnsi="Helvetica LT Std" w:cs="Times New Roman"/>
          <w:bCs/>
          <w:lang w:eastAsia="es-ES"/>
        </w:rPr>
        <w:t>la</w:t>
      </w:r>
      <w:r w:rsidRPr="00620E85">
        <w:rPr>
          <w:rFonts w:ascii="Helvetica LT Std" w:eastAsia="Times New Roman" w:hAnsi="Helvetica LT Std" w:cs="Times New Roman"/>
          <w:bCs/>
          <w:lang w:eastAsia="es-ES"/>
        </w:rPr>
        <w:t xml:space="preserve"> </w:t>
      </w:r>
      <w:r w:rsidR="00F852BA">
        <w:rPr>
          <w:rFonts w:ascii="Helvetica LT Std" w:eastAsia="Times New Roman" w:hAnsi="Helvetica LT Std" w:cs="Times New Roman"/>
          <w:bCs/>
          <w:lang w:eastAsia="es-ES"/>
        </w:rPr>
        <w:t>formulación</w:t>
      </w:r>
      <w:r w:rsidRPr="00620E85">
        <w:rPr>
          <w:rFonts w:ascii="Helvetica LT Std" w:eastAsia="Times New Roman" w:hAnsi="Helvetica LT Std" w:cs="Times New Roman"/>
          <w:bCs/>
          <w:lang w:eastAsia="es-ES"/>
        </w:rPr>
        <w:t xml:space="preserve"> de una nueva propuesta ajustada a las bases y a la normativa de aplicación. La comisión deberá formular esta nueva propuesta en el plazo de quince días. En caso de no hacerlo así, la </w:t>
      </w:r>
      <w:r w:rsidR="00F852BA">
        <w:rPr>
          <w:rFonts w:ascii="Helvetica LT Std" w:eastAsia="Times New Roman" w:hAnsi="Helvetica LT Std" w:cs="Times New Roman"/>
          <w:bCs/>
          <w:lang w:eastAsia="es-ES"/>
        </w:rPr>
        <w:t>J</w:t>
      </w:r>
      <w:r w:rsidRPr="00620E85">
        <w:rPr>
          <w:rFonts w:ascii="Helvetica LT Std" w:eastAsia="Times New Roman" w:hAnsi="Helvetica LT Std" w:cs="Times New Roman"/>
          <w:bCs/>
          <w:lang w:eastAsia="es-ES"/>
        </w:rPr>
        <w:t xml:space="preserve">unta de Gobierno resolverá conforme a la propuesta inicial, introduciendo las modificaciones precisas para garantizar el cumplimiento de lo establecido en las bases y en la legislación vigente. </w:t>
      </w:r>
    </w:p>
    <w:p w14:paraId="7CA88657" w14:textId="6A9073ED"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Una vez publicada la resolución, los beneficiarios dispondrán de un plazo de diez días hábiles para comunicar la aceptación o rechazo de la subvención concedida, entendiéndose que la aceptan de manera incondicional y sin ningún tipo de reserva en caso de no efectuar ninguna comunicación en dicho plazo. En el caso de rechazo, se solicitará de la Comisión de Valoración </w:t>
      </w:r>
      <w:r w:rsidR="00F852BA">
        <w:rPr>
          <w:rFonts w:ascii="Helvetica LT Std" w:eastAsia="Times New Roman" w:hAnsi="Helvetica LT Std" w:cs="Times New Roman"/>
          <w:bCs/>
          <w:lang w:eastAsia="es-ES"/>
        </w:rPr>
        <w:t>la formulación</w:t>
      </w:r>
      <w:r w:rsidRPr="00620E85">
        <w:rPr>
          <w:rFonts w:ascii="Helvetica LT Std" w:eastAsia="Times New Roman" w:hAnsi="Helvetica LT Std" w:cs="Times New Roman"/>
          <w:bCs/>
          <w:lang w:eastAsia="es-ES"/>
        </w:rPr>
        <w:t xml:space="preserve"> de nueva propuesta para la aplicación de los remanentes producidos, siguiendo las reglas establecidas en la base 9ª.</w:t>
      </w:r>
    </w:p>
    <w:p w14:paraId="6836BD20" w14:textId="42BC3353"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 xml:space="preserve">Undécima. Publicidad de la concesión:    </w:t>
      </w:r>
    </w:p>
    <w:p w14:paraId="170268D7" w14:textId="19143925"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bCs/>
          <w:lang w:eastAsia="es-ES"/>
        </w:rPr>
        <w:t xml:space="preserve">Al amparo de lo dispuesto en el artículo </w:t>
      </w:r>
      <w:r w:rsidRPr="00620E85">
        <w:rPr>
          <w:rFonts w:ascii="Helvetica LT Std" w:eastAsia="Times New Roman" w:hAnsi="Helvetica LT Std" w:cs="Times New Roman"/>
          <w:color w:val="000000"/>
          <w:lang w:eastAsia="es-ES"/>
        </w:rPr>
        <w:t xml:space="preserve">45.1 b) de la Ley 39/2015 del </w:t>
      </w:r>
      <w:r w:rsidR="00F852BA" w:rsidRPr="00620E85">
        <w:rPr>
          <w:rFonts w:ascii="Helvetica LT Std" w:eastAsia="Times New Roman" w:hAnsi="Helvetica LT Std" w:cs="Times New Roman"/>
          <w:color w:val="000000"/>
          <w:lang w:eastAsia="es-ES"/>
        </w:rPr>
        <w:t>Procedimiento Administrativo Co</w:t>
      </w:r>
      <w:r w:rsidRPr="00620E85">
        <w:rPr>
          <w:rFonts w:ascii="Helvetica LT Std" w:eastAsia="Times New Roman" w:hAnsi="Helvetica LT Std" w:cs="Times New Roman"/>
          <w:color w:val="000000"/>
          <w:lang w:eastAsia="es-ES"/>
        </w:rPr>
        <w:t xml:space="preserve">mún de las </w:t>
      </w:r>
      <w:r w:rsidR="00F852BA" w:rsidRPr="00620E85">
        <w:rPr>
          <w:rFonts w:ascii="Helvetica LT Std" w:eastAsia="Times New Roman" w:hAnsi="Helvetica LT Std" w:cs="Times New Roman"/>
          <w:color w:val="000000"/>
          <w:lang w:eastAsia="es-ES"/>
        </w:rPr>
        <w:t>Administraciones Públicas</w:t>
      </w:r>
      <w:r w:rsidRPr="00620E85">
        <w:rPr>
          <w:rFonts w:ascii="Helvetica LT Std" w:eastAsia="Times New Roman" w:hAnsi="Helvetica LT Std" w:cs="Times New Roman"/>
          <w:bCs/>
          <w:color w:val="000000"/>
          <w:lang w:eastAsia="es-ES"/>
        </w:rPr>
        <w:t>, el acuerdo de concesión se publicará en el Boletín Oficial de la Provincia,</w:t>
      </w:r>
      <w:r w:rsidRPr="00620E85">
        <w:rPr>
          <w:rFonts w:ascii="Helvetica LT Std" w:eastAsia="Times New Roman" w:hAnsi="Helvetica LT Std" w:cs="Times New Roman"/>
          <w:color w:val="000000"/>
          <w:lang w:eastAsia="es-ES"/>
        </w:rPr>
        <w:t xml:space="preserve"> en el tabl</w:t>
      </w:r>
      <w:r w:rsidR="00F852BA">
        <w:rPr>
          <w:rFonts w:ascii="Helvetica LT Std" w:eastAsia="Times New Roman" w:hAnsi="Helvetica LT Std" w:cs="Times New Roman"/>
          <w:color w:val="000000"/>
          <w:lang w:eastAsia="es-ES"/>
        </w:rPr>
        <w:t>ón</w:t>
      </w:r>
      <w:r w:rsidRPr="00620E85">
        <w:rPr>
          <w:rFonts w:ascii="Helvetica LT Std" w:eastAsia="Times New Roman" w:hAnsi="Helvetica LT Std" w:cs="Times New Roman"/>
          <w:color w:val="000000"/>
          <w:lang w:eastAsia="es-ES"/>
        </w:rPr>
        <w:t xml:space="preserve"> de anuncios electrónicos de </w:t>
      </w:r>
      <w:r w:rsidRPr="00620E85">
        <w:rPr>
          <w:rFonts w:ascii="Helvetica LT Std" w:eastAsia="Times New Roman" w:hAnsi="Helvetica LT Std" w:cs="Times New Roman"/>
          <w:color w:val="000000"/>
          <w:lang w:eastAsia="es-ES"/>
        </w:rPr>
        <w:lastRenderedPageBreak/>
        <w:t>la sede electrónica de la Diputación Provincial (</w:t>
      </w:r>
      <w:hyperlink r:id="rId16" w:history="1">
        <w:r w:rsidRPr="00620E85">
          <w:rPr>
            <w:rFonts w:ascii="Helvetica LT Std" w:eastAsia="Times New Roman" w:hAnsi="Helvetica LT Std" w:cs="Times New Roman"/>
            <w:color w:val="0000FF"/>
            <w:lang w:eastAsia="es-ES"/>
          </w:rPr>
          <w:t>http://sede.depourense.es</w:t>
        </w:r>
      </w:hyperlink>
      <w:r w:rsidRPr="00620E85">
        <w:rPr>
          <w:rFonts w:ascii="Helvetica LT Std" w:eastAsia="Times New Roman" w:hAnsi="Helvetica LT Std" w:cs="Times New Roman"/>
          <w:color w:val="000000"/>
          <w:lang w:eastAsia="es-ES"/>
        </w:rPr>
        <w:t xml:space="preserve">) y en la página web </w:t>
      </w:r>
      <w:hyperlink r:id="rId17" w:history="1">
        <w:r w:rsidRPr="00620E85">
          <w:rPr>
            <w:rFonts w:ascii="Helvetica LT Std" w:eastAsia="Times New Roman" w:hAnsi="Helvetica LT Std" w:cs="Times New Roman"/>
            <w:color w:val="000000"/>
            <w:lang w:eastAsia="es-ES"/>
          </w:rPr>
          <w:t>http://www.depourense.es</w:t>
        </w:r>
      </w:hyperlink>
      <w:r w:rsidRPr="00620E85">
        <w:rPr>
          <w:rFonts w:ascii="Helvetica LT Std" w:eastAsia="Times New Roman" w:hAnsi="Helvetica LT Std" w:cs="Times New Roman"/>
          <w:color w:val="000000"/>
          <w:lang w:eastAsia="es-ES"/>
        </w:rPr>
        <w:t>, enlace Sección de Subvenciones, enlace Negociado de Concursos</w:t>
      </w:r>
      <w:r w:rsidRPr="00620E85">
        <w:rPr>
          <w:rFonts w:ascii="Helvetica LT Std" w:eastAsia="Times New Roman" w:hAnsi="Helvetica LT Std" w:cs="Times New Roman"/>
          <w:lang w:eastAsia="es-ES"/>
        </w:rPr>
        <w:t xml:space="preserve">, concurso para la concesión de subvenciones para gastos de inversión de asociaciones vecinales de Ourense correspondientes al ejercicio 2026. </w:t>
      </w:r>
    </w:p>
    <w:p w14:paraId="527CCF61" w14:textId="3AA75E8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Sin perjuicio de</w:t>
      </w:r>
      <w:r w:rsidR="00F852BA">
        <w:rPr>
          <w:rFonts w:ascii="Helvetica LT Std" w:eastAsia="Times New Roman" w:hAnsi="Helvetica LT Std" w:cs="Times New Roman"/>
          <w:lang w:eastAsia="es-ES"/>
        </w:rPr>
        <w:t xml:space="preserve"> </w:t>
      </w:r>
      <w:r w:rsidRPr="00620E85">
        <w:rPr>
          <w:rFonts w:ascii="Helvetica LT Std" w:eastAsia="Times New Roman" w:hAnsi="Helvetica LT Std" w:cs="Times New Roman"/>
          <w:lang w:eastAsia="es-ES"/>
        </w:rPr>
        <w:t>l</w:t>
      </w:r>
      <w:r w:rsidR="00F852BA">
        <w:rPr>
          <w:rFonts w:ascii="Helvetica LT Std" w:eastAsia="Times New Roman" w:hAnsi="Helvetica LT Std" w:cs="Times New Roman"/>
          <w:lang w:eastAsia="es-ES"/>
        </w:rPr>
        <w:t>o</w:t>
      </w:r>
      <w:r w:rsidRPr="00620E85">
        <w:rPr>
          <w:rFonts w:ascii="Helvetica LT Std" w:eastAsia="Times New Roman" w:hAnsi="Helvetica LT Std" w:cs="Times New Roman"/>
          <w:lang w:eastAsia="es-ES"/>
        </w:rPr>
        <w:t xml:space="preserve"> anterior, a los solicitantes que presenten la autorización para realizar las comunicaciones previstas en la base cuarta, se les realizará una comunicación personal por </w:t>
      </w:r>
      <w:r w:rsidR="00F852BA" w:rsidRPr="00620E85">
        <w:rPr>
          <w:rFonts w:ascii="Helvetica LT Std" w:eastAsia="Times New Roman" w:hAnsi="Helvetica LT Std" w:cs="Times New Roman"/>
          <w:lang w:eastAsia="es-ES"/>
        </w:rPr>
        <w:t>SMS</w:t>
      </w:r>
      <w:r w:rsidRPr="00620E85">
        <w:rPr>
          <w:rFonts w:ascii="Helvetica LT Std" w:eastAsia="Times New Roman" w:hAnsi="Helvetica LT Std" w:cs="Times New Roman"/>
          <w:lang w:eastAsia="es-ES"/>
        </w:rPr>
        <w:t xml:space="preserve"> o correo electrónico, advirtiéndoles de la publicación de la resolución en la página web </w:t>
      </w:r>
      <w:hyperlink r:id="rId18" w:history="1">
        <w:r w:rsidRPr="00620E85">
          <w:rPr>
            <w:rFonts w:ascii="Helvetica LT Std" w:eastAsia="Times New Roman" w:hAnsi="Helvetica LT Std" w:cs="Times New Roman"/>
            <w:color w:val="0000FF"/>
            <w:lang w:eastAsia="es-ES"/>
          </w:rPr>
          <w:t>http://www.depourense.es</w:t>
        </w:r>
      </w:hyperlink>
      <w:r w:rsidRPr="00620E85">
        <w:rPr>
          <w:rFonts w:ascii="Helvetica LT Std" w:eastAsia="Times New Roman" w:hAnsi="Helvetica LT Std" w:cs="Times New Roman"/>
          <w:lang w:eastAsia="es-ES"/>
        </w:rPr>
        <w:t>. En caso de que no presenten dicha autorización, no se realizará ningún tipo de comunicación personal.</w:t>
      </w:r>
    </w:p>
    <w:p w14:paraId="192C9CD3" w14:textId="41E2344A"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 xml:space="preserve">Décimo segunda. Publicidad de la subvención por parte del beneficiario: </w:t>
      </w:r>
    </w:p>
    <w:p w14:paraId="5F89034C"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El beneficiario de la subvención deberá adoptar medidas de difusión de la subvención concedida, para darle una adecuada publicidad al carácter público de la financiación de la inversión, debiendo realizar como mínimo la siguiente medida de difusión: </w:t>
      </w:r>
    </w:p>
    <w:p w14:paraId="265060BD"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En el caso de realización de obras en inmuebles, colocación en un sitio visible de una placa permanente con una alusión a la financiación recibida de la Diputación Provincial de Ourense, consistente en la leyenda “Local acondicionado con la financiación de la Diputación de Ourense”.</w:t>
      </w:r>
    </w:p>
    <w:p w14:paraId="749BFC3D"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En el caso de inversiones consistentes en equipamiento de locales, colocación en un sitio visible de una placa permanente con una alusión a la financiación recibida de la Diputación Provincial de Ourense, consistente en la leyenda “Local equipado con la financiación de la Diputación de Ourense”.</w:t>
      </w:r>
    </w:p>
    <w:p w14:paraId="1F28983D" w14:textId="401B1CE4" w:rsidR="00620E85" w:rsidRPr="00620E85" w:rsidRDefault="00F852BA" w:rsidP="00620E85">
      <w:pPr>
        <w:spacing w:after="0" w:line="276" w:lineRule="auto"/>
        <w:contextualSpacing/>
        <w:jc w:val="both"/>
        <w:rPr>
          <w:rFonts w:ascii="Helvetica LT Std" w:eastAsia="Times New Roman" w:hAnsi="Helvetica LT Std" w:cs="Times New Roman"/>
          <w:bCs/>
          <w:lang w:eastAsia="es-ES"/>
        </w:rPr>
      </w:pPr>
      <w:r>
        <w:rPr>
          <w:rFonts w:ascii="Helvetica LT Std" w:eastAsia="Times New Roman" w:hAnsi="Helvetica LT Std" w:cs="Times New Roman"/>
          <w:bCs/>
          <w:lang w:eastAsia="es-ES"/>
        </w:rPr>
        <w:t>El coste</w:t>
      </w:r>
      <w:r w:rsidR="00620E85" w:rsidRPr="00620E85">
        <w:rPr>
          <w:rFonts w:ascii="Helvetica LT Std" w:eastAsia="Times New Roman" w:hAnsi="Helvetica LT Std" w:cs="Times New Roman"/>
          <w:bCs/>
          <w:lang w:eastAsia="es-ES"/>
        </w:rPr>
        <w:t xml:space="preserve"> de las placas publicitarias podrá incluirse en el presupuesto del proyecto para </w:t>
      </w:r>
      <w:r>
        <w:rPr>
          <w:rFonts w:ascii="Helvetica LT Std" w:eastAsia="Times New Roman" w:hAnsi="Helvetica LT Std" w:cs="Times New Roman"/>
          <w:bCs/>
          <w:lang w:eastAsia="es-ES"/>
        </w:rPr>
        <w:t>e</w:t>
      </w:r>
      <w:r w:rsidR="00620E85" w:rsidRPr="00620E85">
        <w:rPr>
          <w:rFonts w:ascii="Helvetica LT Std" w:eastAsia="Times New Roman" w:hAnsi="Helvetica LT Std" w:cs="Times New Roman"/>
          <w:bCs/>
          <w:lang w:eastAsia="es-ES"/>
        </w:rPr>
        <w:t xml:space="preserve">l cual se solicita la subvención. </w:t>
      </w:r>
    </w:p>
    <w:p w14:paraId="73651B2C"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En los casos en que, dada la índole de la inversión subvencionada, resulte dudosa la forma de realizar la publicidad de la subvención, el beneficiario le solicitará por escrito a la Presidencia de la Diputación que se le indique el modo concreto de cumplir esta obligación. </w:t>
      </w:r>
    </w:p>
    <w:p w14:paraId="08D05DF9" w14:textId="6DCC1209"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 xml:space="preserve">Decimotercera.  Justificación y pago de la subvención: </w:t>
      </w:r>
    </w:p>
    <w:p w14:paraId="3CB1DE04"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bCs/>
          <w:lang w:eastAsia="es-ES"/>
        </w:rPr>
        <w:t>1. La subvención se justificará mediante la presentación de una cuenta</w:t>
      </w:r>
      <w:r w:rsidRPr="00620E85">
        <w:rPr>
          <w:rFonts w:ascii="Helvetica LT Std" w:eastAsia="Times New Roman" w:hAnsi="Helvetica LT Std" w:cs="Times New Roman"/>
          <w:lang w:eastAsia="es-ES"/>
        </w:rPr>
        <w:t xml:space="preserve"> justificativa</w:t>
      </w:r>
      <w:r w:rsidRPr="00620E85">
        <w:rPr>
          <w:rFonts w:ascii="Helvetica LT Std" w:eastAsia="Times New Roman" w:hAnsi="Helvetica LT Std" w:cs="Times New Roman"/>
          <w:bCs/>
          <w:lang w:eastAsia="es-ES"/>
        </w:rPr>
        <w:t xml:space="preserve"> integrada por los siguientes documentos: </w:t>
      </w:r>
    </w:p>
    <w:p w14:paraId="0E9F2103" w14:textId="48DCC7C0"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bCs/>
          <w:lang w:eastAsia="es-ES"/>
        </w:rPr>
        <w:t xml:space="preserve">a) Memoria descriptiva de la actuación realizada, según el modelo </w:t>
      </w:r>
      <w:r w:rsidRPr="00620E85">
        <w:rPr>
          <w:rFonts w:ascii="Helvetica LT Std" w:eastAsia="Times New Roman" w:hAnsi="Helvetica LT Std" w:cs="Times New Roman"/>
          <w:b/>
          <w:bCs/>
          <w:lang w:eastAsia="es-ES"/>
        </w:rPr>
        <w:t>anexo VI.</w:t>
      </w:r>
    </w:p>
    <w:p w14:paraId="09C2369A" w14:textId="77777777" w:rsidR="00620E85" w:rsidRPr="00620E85" w:rsidRDefault="00620E85" w:rsidP="00620E85">
      <w:pPr>
        <w:shd w:val="clear" w:color="auto" w:fill="FFFFFF"/>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bCs/>
          <w:lang w:eastAsia="es-ES"/>
        </w:rPr>
        <w:t xml:space="preserve">b) Relación clasificada de los gastos de inversión ejecutados, con identificación del acreedor y del documento, su importe, fecha de emisión, identificación del documento de acreditación del pago y, en su caso, fecha de abono. De ser el caso, se indicarán las desviaciones producidas verbo del presupuesto presentado con la solicitud, según el modelo </w:t>
      </w:r>
      <w:r w:rsidRPr="00620E85">
        <w:rPr>
          <w:rFonts w:ascii="Helvetica LT Std" w:eastAsia="Times New Roman" w:hAnsi="Helvetica LT Std" w:cs="Times New Roman"/>
          <w:b/>
          <w:bCs/>
          <w:lang w:eastAsia="es-ES"/>
        </w:rPr>
        <w:t>anexo VII.</w:t>
      </w:r>
    </w:p>
    <w:p w14:paraId="7AB5627F" w14:textId="77777777" w:rsidR="00620E85" w:rsidRPr="00620E85" w:rsidRDefault="00620E85" w:rsidP="00620E85">
      <w:pPr>
        <w:shd w:val="clear" w:color="auto" w:fill="FFFFFF"/>
        <w:spacing w:after="0" w:line="276" w:lineRule="auto"/>
        <w:contextualSpacing/>
        <w:jc w:val="both"/>
        <w:rPr>
          <w:rFonts w:ascii="Helvetica LT Std" w:eastAsia="Arial Unicode MS" w:hAnsi="Helvetica LT Std" w:cs="Times New Roman"/>
          <w:lang w:eastAsia="es-ES"/>
        </w:rPr>
      </w:pPr>
      <w:r w:rsidRPr="00620E85">
        <w:rPr>
          <w:rFonts w:ascii="Helvetica LT Std" w:eastAsia="Times New Roman" w:hAnsi="Helvetica LT Std" w:cs="Times New Roman"/>
          <w:lang w:eastAsia="es-ES"/>
        </w:rPr>
        <w:t>c) Relación detallada de los ingresos obtenidos para la actividad, con indicación del importe y su origen.</w:t>
      </w:r>
    </w:p>
    <w:p w14:paraId="1B9096F4" w14:textId="77777777" w:rsidR="00620E85" w:rsidRPr="00620E85" w:rsidRDefault="00620E85" w:rsidP="00620E85">
      <w:pPr>
        <w:shd w:val="clear" w:color="auto" w:fill="FFFFFF"/>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De ser el caso, en las relaciones señaladas en los apartados b) y c) se indicarán las desviaciones acaecidas verbo del presupuesto presentado con la solicitud, tanto en lo relativo a los ingresos como a los gastos. </w:t>
      </w:r>
    </w:p>
    <w:p w14:paraId="14FBC903"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d) Acreditación del cumplimiento de las obligaciones tributarias y con la Seguridad Social:</w:t>
      </w:r>
    </w:p>
    <w:p w14:paraId="1A5B3EAD" w14:textId="2A7F3D5A"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 En aquellos supuestos en los que los beneficiarios obtengan una subvención igual o inferior a 3.000,00 euros, deberán aportar una declaración responsable comprensiva del hecho de no incurrir </w:t>
      </w:r>
      <w:r w:rsidR="00F852BA">
        <w:rPr>
          <w:rFonts w:ascii="Helvetica LT Std" w:eastAsia="Times New Roman" w:hAnsi="Helvetica LT Std" w:cs="Times New Roman"/>
          <w:lang w:eastAsia="es-ES"/>
        </w:rPr>
        <w:t>el</w:t>
      </w:r>
      <w:r w:rsidRPr="00620E85">
        <w:rPr>
          <w:rFonts w:ascii="Helvetica LT Std" w:eastAsia="Times New Roman" w:hAnsi="Helvetica LT Std" w:cs="Times New Roman"/>
          <w:lang w:eastAsia="es-ES"/>
        </w:rPr>
        <w:t xml:space="preserve"> solicitante en las prohibiciones recogidas en el artículo 13 de la Ley </w:t>
      </w:r>
      <w:r w:rsidR="00F852BA">
        <w:rPr>
          <w:rFonts w:ascii="Helvetica LT Std" w:eastAsia="Times New Roman" w:hAnsi="Helvetica LT Std" w:cs="Times New Roman"/>
          <w:lang w:eastAsia="es-ES"/>
        </w:rPr>
        <w:t>G</w:t>
      </w:r>
      <w:r w:rsidRPr="00620E85">
        <w:rPr>
          <w:rFonts w:ascii="Helvetica LT Std" w:eastAsia="Times New Roman" w:hAnsi="Helvetica LT Std" w:cs="Times New Roman"/>
          <w:lang w:eastAsia="es-ES"/>
        </w:rPr>
        <w:t xml:space="preserve">eneral de </w:t>
      </w:r>
      <w:r w:rsidR="00F852BA">
        <w:rPr>
          <w:rFonts w:ascii="Helvetica LT Std" w:eastAsia="Times New Roman" w:hAnsi="Helvetica LT Std" w:cs="Times New Roman"/>
          <w:lang w:eastAsia="es-ES"/>
        </w:rPr>
        <w:t>S</w:t>
      </w:r>
      <w:r w:rsidRPr="00620E85">
        <w:rPr>
          <w:rFonts w:ascii="Helvetica LT Std" w:eastAsia="Times New Roman" w:hAnsi="Helvetica LT Std" w:cs="Times New Roman"/>
          <w:lang w:eastAsia="es-ES"/>
        </w:rPr>
        <w:t xml:space="preserve">ubvenciones, incluyendo una referencia expresa a la circunstancia de </w:t>
      </w:r>
      <w:r w:rsidRPr="00620E85">
        <w:rPr>
          <w:rFonts w:ascii="Helvetica LT Std" w:eastAsia="Times New Roman" w:hAnsi="Helvetica LT Std" w:cs="Times New Roman"/>
          <w:lang w:eastAsia="es-ES"/>
        </w:rPr>
        <w:lastRenderedPageBreak/>
        <w:t xml:space="preserve">estar al día en sus obligaciones tributarias y de Seguridad Social. Para </w:t>
      </w:r>
      <w:r w:rsidR="00F852BA">
        <w:rPr>
          <w:rFonts w:ascii="Helvetica LT Std" w:eastAsia="Times New Roman" w:hAnsi="Helvetica LT Std" w:cs="Times New Roman"/>
          <w:lang w:eastAsia="es-ES"/>
        </w:rPr>
        <w:t>la formulación</w:t>
      </w:r>
      <w:r w:rsidRPr="00620E85">
        <w:rPr>
          <w:rFonts w:ascii="Helvetica LT Std" w:eastAsia="Times New Roman" w:hAnsi="Helvetica LT Std" w:cs="Times New Roman"/>
          <w:lang w:eastAsia="es-ES"/>
        </w:rPr>
        <w:t xml:space="preserve"> de esta declaración podrá utilizarse el modelo recogido en el anexo </w:t>
      </w:r>
      <w:r w:rsidRPr="00620E85">
        <w:rPr>
          <w:rFonts w:ascii="Helvetica LT Std" w:eastAsia="Times New Roman" w:hAnsi="Helvetica LT Std" w:cs="Times New Roman"/>
          <w:b/>
          <w:color w:val="000000" w:themeColor="text1"/>
          <w:lang w:eastAsia="es-ES"/>
        </w:rPr>
        <w:t>VIII</w:t>
      </w:r>
      <w:r w:rsidRPr="00620E85">
        <w:rPr>
          <w:rFonts w:ascii="Helvetica LT Std" w:eastAsia="Times New Roman" w:hAnsi="Helvetica LT Std" w:cs="Times New Roman"/>
          <w:color w:val="000000" w:themeColor="text1"/>
          <w:lang w:eastAsia="es-ES"/>
        </w:rPr>
        <w:t xml:space="preserve"> </w:t>
      </w:r>
      <w:r w:rsidRPr="00620E85">
        <w:rPr>
          <w:rFonts w:ascii="Helvetica LT Std" w:eastAsia="Times New Roman" w:hAnsi="Helvetica LT Std" w:cs="Times New Roman"/>
          <w:lang w:eastAsia="es-ES"/>
        </w:rPr>
        <w:t>de estas bases.</w:t>
      </w:r>
    </w:p>
    <w:p w14:paraId="39802A5F" w14:textId="1EDE4EBF"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En aquellos supuestos en los que los beneficiarios obtengan una subvención superior a 3.000,00 euros, deberán aportar certificados actualizados emitidos por los órganos correspondientes, de estar al día en sus obligaciones tributarias y de Seguridad Social.</w:t>
      </w:r>
    </w:p>
    <w:p w14:paraId="04E648D8" w14:textId="29E8532C" w:rsidR="00620E85" w:rsidRPr="00620E85" w:rsidRDefault="00F852BA" w:rsidP="00620E85">
      <w:pPr>
        <w:spacing w:after="0" w:line="276" w:lineRule="auto"/>
        <w:contextualSpacing/>
        <w:jc w:val="both"/>
        <w:rPr>
          <w:rFonts w:ascii="Helvetica LT Std" w:eastAsia="Arial Unicode MS" w:hAnsi="Helvetica LT Std" w:cs="Times New Roman"/>
          <w:color w:val="000000" w:themeColor="text1"/>
          <w:lang w:eastAsia="es-ES"/>
        </w:rPr>
      </w:pPr>
      <w:r>
        <w:rPr>
          <w:rFonts w:ascii="Helvetica LT Std" w:eastAsia="Times New Roman" w:hAnsi="Helvetica LT Std" w:cs="Times New Roman"/>
          <w:bCs/>
          <w:lang w:eastAsia="es-ES"/>
        </w:rPr>
        <w:t>e</w:t>
      </w:r>
      <w:r w:rsidR="00620E85" w:rsidRPr="00620E85">
        <w:rPr>
          <w:rFonts w:ascii="Helvetica LT Std" w:eastAsia="Times New Roman" w:hAnsi="Helvetica LT Std" w:cs="Times New Roman"/>
          <w:bCs/>
          <w:lang w:eastAsia="es-ES"/>
        </w:rPr>
        <w:t xml:space="preserve">) </w:t>
      </w:r>
      <w:r w:rsidR="00620E85" w:rsidRPr="00620E85">
        <w:rPr>
          <w:rFonts w:ascii="Helvetica LT Std" w:eastAsia="Arial Unicode MS" w:hAnsi="Helvetica LT Std" w:cs="Times New Roman"/>
          <w:color w:val="000000" w:themeColor="text1"/>
          <w:lang w:eastAsia="es-ES"/>
        </w:rPr>
        <w:t xml:space="preserve">Facturas justificativas de los gastos, </w:t>
      </w:r>
      <w:r w:rsidR="00620E85" w:rsidRPr="00620E85">
        <w:rPr>
          <w:rFonts w:ascii="Helvetica LT Std" w:eastAsia="Arial Unicode MS" w:hAnsi="Helvetica LT Std" w:cs="Times New Roman"/>
          <w:bCs/>
          <w:color w:val="000000" w:themeColor="text1"/>
          <w:lang w:eastAsia="es-ES"/>
        </w:rPr>
        <w:t>hasta un importe equivalente al de la subvención concedida</w:t>
      </w:r>
      <w:r w:rsidR="00620E85" w:rsidRPr="00620E85">
        <w:rPr>
          <w:rFonts w:ascii="Helvetica LT Std" w:eastAsia="Arial Unicode MS" w:hAnsi="Helvetica LT Std" w:cs="Times New Roman"/>
          <w:color w:val="000000" w:themeColor="text1"/>
          <w:lang w:eastAsia="es-ES"/>
        </w:rPr>
        <w:t xml:space="preserve"> y la correspondiente acreditación del pago de dichas facturas.</w:t>
      </w:r>
    </w:p>
    <w:p w14:paraId="11854124" w14:textId="77777777" w:rsidR="00620E85" w:rsidRPr="00620E85" w:rsidRDefault="00620E85" w:rsidP="00620E85">
      <w:pPr>
        <w:spacing w:after="0" w:line="276" w:lineRule="auto"/>
        <w:contextualSpacing/>
        <w:jc w:val="both"/>
        <w:rPr>
          <w:rFonts w:ascii="Helvetica LT Std" w:eastAsia="Arial Unicode MS" w:hAnsi="Helvetica LT Std" w:cs="Times New Roman"/>
          <w:lang w:eastAsia="es-ES"/>
        </w:rPr>
      </w:pPr>
      <w:r w:rsidRPr="00620E85">
        <w:rPr>
          <w:rFonts w:ascii="Helvetica LT Std" w:eastAsia="Arial Unicode MS" w:hAnsi="Helvetica LT Std" w:cs="Times New Roman"/>
          <w:lang w:eastAsia="es-ES"/>
        </w:rPr>
        <w:t>No obstante, la presentación de facturas podrá sustituirse por la de los documentos que se indican en los siguientes casos:</w:t>
      </w:r>
    </w:p>
    <w:p w14:paraId="4020BE2C" w14:textId="6A8B4123"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Arial Unicode MS" w:hAnsi="Helvetica LT Std" w:cs="Times New Roman"/>
          <w:lang w:eastAsia="es-ES"/>
        </w:rPr>
        <w:t xml:space="preserve">- </w:t>
      </w:r>
      <w:r w:rsidRPr="00620E85">
        <w:rPr>
          <w:rFonts w:ascii="Helvetica LT Std" w:eastAsia="Times New Roman" w:hAnsi="Helvetica LT Std" w:cs="Times New Roman"/>
          <w:lang w:eastAsia="es-ES"/>
        </w:rPr>
        <w:t xml:space="preserve">En los supuestos en que no exista obligación legal de emitir factura, se admitirá como documento acreditativo del gasto, un recibo firmado por el pagador y por el prestador del servicio (en el que deberá figurar la retención del IRPF, de ser aplicable) y, en su caso, el modelo 111 de retenciones e ingresos la cuenta del IRPF y su pago, y/o modelo 190 de retención e ingresos la cuenta del IRPF (resumen anual) </w:t>
      </w:r>
      <w:r w:rsidR="00F852BA" w:rsidRPr="00620E85">
        <w:rPr>
          <w:rFonts w:ascii="Helvetica LT Std" w:eastAsia="Times New Roman" w:hAnsi="Helvetica LT Std" w:cs="Times New Roman"/>
          <w:lang w:eastAsia="es-ES"/>
        </w:rPr>
        <w:t>en relación con el</w:t>
      </w:r>
      <w:r w:rsidRPr="00620E85">
        <w:rPr>
          <w:rFonts w:ascii="Helvetica LT Std" w:eastAsia="Times New Roman" w:hAnsi="Helvetica LT Std" w:cs="Times New Roman"/>
          <w:lang w:eastAsia="es-ES"/>
        </w:rPr>
        <w:t xml:space="preserve"> importe retenido por este concepto.</w:t>
      </w:r>
    </w:p>
    <w:p w14:paraId="432C6B63" w14:textId="1B4938B1"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Se excluirán totalmente de la justificación aquellos documentos de gasto que</w:t>
      </w:r>
      <w:r w:rsidR="00F852BA">
        <w:rPr>
          <w:rFonts w:ascii="Helvetica LT Std" w:eastAsia="Times New Roman" w:hAnsi="Helvetica LT Std" w:cs="Times New Roman"/>
          <w:lang w:eastAsia="es-ES"/>
        </w:rPr>
        <w:t>,</w:t>
      </w:r>
      <w:r w:rsidRPr="00620E85">
        <w:rPr>
          <w:rFonts w:ascii="Helvetica LT Std" w:eastAsia="Times New Roman" w:hAnsi="Helvetica LT Std" w:cs="Times New Roman"/>
          <w:lang w:eastAsia="es-ES"/>
        </w:rPr>
        <w:t xml:space="preserve"> siendo obligatorio la aplicación de retención, esta no conste.</w:t>
      </w:r>
    </w:p>
    <w:p w14:paraId="1A2080CB" w14:textId="4E339B99"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En todo caso, los documentos justificativos presentados, tales como facturas, recibos y demás documentos análogos, deberán reunir los requisitos que establezca la normativa fiscal vigente, en particular en </w:t>
      </w:r>
      <w:r w:rsidR="00F852BA">
        <w:rPr>
          <w:rFonts w:ascii="Helvetica LT Std" w:eastAsia="Times New Roman" w:hAnsi="Helvetica LT Std" w:cs="Times New Roman"/>
          <w:lang w:eastAsia="es-ES"/>
        </w:rPr>
        <w:t>lo</w:t>
      </w:r>
      <w:r w:rsidRPr="00620E85">
        <w:rPr>
          <w:rFonts w:ascii="Helvetica LT Std" w:eastAsia="Times New Roman" w:hAnsi="Helvetica LT Std" w:cs="Times New Roman"/>
          <w:lang w:eastAsia="es-ES"/>
        </w:rPr>
        <w:t xml:space="preserve"> que se refiere a la normativa del impuesto sobre el valor añadido y del impuesto sobre la renta de las personas físicas.</w:t>
      </w:r>
    </w:p>
    <w:p w14:paraId="6BF9BEB0"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f) Acreditación de las medidas de difusión adoptadas mediante la presentación de fotos en las que se observe claramente el emplazamiento de la placa.  </w:t>
      </w:r>
    </w:p>
    <w:p w14:paraId="6715690F"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g) En el supuesto de actuaciones para las que se exija la obtención previa de licencia municipal o autorización sectorial, deberá aportarse con la justificación una copia de la licencia o autorización concedida o certificación de su otorgamiento, como requisito indispensable para la justificación de la subvención.  </w:t>
      </w:r>
    </w:p>
    <w:p w14:paraId="3B6C5FDB"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h) En el caso de adquisición de inmuebles, documento público de adquisición. </w:t>
      </w:r>
    </w:p>
    <w:p w14:paraId="47A6349E" w14:textId="6157678B"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i) Certificación de cuenta bancaria de la entidad expedida por el banco o caja correspondiente, excepto que ya obre en poder de la Diputación Provincial y no se produjeran modificaciones al respe</w:t>
      </w:r>
      <w:r w:rsidR="00123B3A">
        <w:rPr>
          <w:rFonts w:ascii="Helvetica LT Std" w:eastAsia="Times New Roman" w:hAnsi="Helvetica LT Std" w:cs="Times New Roman"/>
          <w:bCs/>
          <w:lang w:eastAsia="es-ES"/>
        </w:rPr>
        <w:t>c</w:t>
      </w:r>
      <w:r w:rsidRPr="00620E85">
        <w:rPr>
          <w:rFonts w:ascii="Helvetica LT Std" w:eastAsia="Times New Roman" w:hAnsi="Helvetica LT Std" w:cs="Times New Roman"/>
          <w:bCs/>
          <w:lang w:eastAsia="es-ES"/>
        </w:rPr>
        <w:t>to.</w:t>
      </w:r>
    </w:p>
    <w:p w14:paraId="4E3D65FE" w14:textId="0731E770"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De conformidad con lo establecido en el artículo 31.8 de la Ley </w:t>
      </w:r>
      <w:r w:rsidR="00123B3A">
        <w:rPr>
          <w:rFonts w:ascii="Helvetica LT Std" w:eastAsia="Times New Roman" w:hAnsi="Helvetica LT Std" w:cs="Times New Roman"/>
          <w:bCs/>
          <w:lang w:eastAsia="es-ES"/>
        </w:rPr>
        <w:t>G</w:t>
      </w:r>
      <w:r w:rsidRPr="00620E85">
        <w:rPr>
          <w:rFonts w:ascii="Helvetica LT Std" w:eastAsia="Times New Roman" w:hAnsi="Helvetica LT Std" w:cs="Times New Roman"/>
          <w:bCs/>
          <w:lang w:eastAsia="es-ES"/>
        </w:rPr>
        <w:t xml:space="preserve">eneral de </w:t>
      </w:r>
      <w:r w:rsidR="00123B3A">
        <w:rPr>
          <w:rFonts w:ascii="Helvetica LT Std" w:eastAsia="Times New Roman" w:hAnsi="Helvetica LT Std" w:cs="Times New Roman"/>
          <w:bCs/>
          <w:lang w:eastAsia="es-ES"/>
        </w:rPr>
        <w:t>S</w:t>
      </w:r>
      <w:r w:rsidRPr="00620E85">
        <w:rPr>
          <w:rFonts w:ascii="Helvetica LT Std" w:eastAsia="Times New Roman" w:hAnsi="Helvetica LT Std" w:cs="Times New Roman"/>
          <w:bCs/>
          <w:lang w:eastAsia="es-ES"/>
        </w:rPr>
        <w:t>ubvenciones, los tributos son gasto subvencionable cuando el beneficiario de la subvención los abona efectivamente. En ningún caso, s</w:t>
      </w:r>
      <w:r w:rsidR="00123B3A">
        <w:rPr>
          <w:rFonts w:ascii="Helvetica LT Std" w:eastAsia="Times New Roman" w:hAnsi="Helvetica LT Std" w:cs="Times New Roman"/>
          <w:bCs/>
          <w:lang w:eastAsia="es-ES"/>
        </w:rPr>
        <w:t>e</w:t>
      </w:r>
      <w:r w:rsidRPr="00620E85">
        <w:rPr>
          <w:rFonts w:ascii="Helvetica LT Std" w:eastAsia="Times New Roman" w:hAnsi="Helvetica LT Std" w:cs="Times New Roman"/>
          <w:bCs/>
          <w:lang w:eastAsia="es-ES"/>
        </w:rPr>
        <w:t xml:space="preserve"> consideran gastos subvencionables los impuestos indirectos cuando sean susceptibles de recuperación o compensación ni los impuestos personales sobre la renta.</w:t>
      </w:r>
    </w:p>
    <w:p w14:paraId="247E9DE3" w14:textId="77777777"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x-none"/>
        </w:rPr>
      </w:pPr>
      <w:r w:rsidRPr="00620E85">
        <w:rPr>
          <w:rFonts w:ascii="Helvetica LT Std" w:eastAsia="Times New Roman" w:hAnsi="Helvetica LT Std" w:cs="Times New Roman"/>
          <w:color w:val="000000"/>
          <w:lang w:eastAsia="x-none"/>
        </w:rPr>
        <w:t xml:space="preserve">En consecuencia, y a los efectos de considerar como gasto subvencionable el IVA de los documentos de gastos presentados para justificar la subvención concedida, el beneficiario deberá cubrir el </w:t>
      </w:r>
      <w:r w:rsidRPr="00620E85">
        <w:rPr>
          <w:rFonts w:ascii="Helvetica LT Std" w:eastAsia="Times New Roman" w:hAnsi="Helvetica LT Std" w:cs="Times New Roman"/>
          <w:b/>
          <w:color w:val="000000"/>
          <w:lang w:eastAsia="x-none"/>
        </w:rPr>
        <w:t>anexo IX</w:t>
      </w:r>
      <w:r w:rsidRPr="00620E85">
        <w:rPr>
          <w:rFonts w:ascii="Helvetica LT Std" w:eastAsia="Times New Roman" w:hAnsi="Helvetica LT Std" w:cs="Times New Roman"/>
          <w:color w:val="000000"/>
          <w:lang w:eastAsia="x-none"/>
        </w:rPr>
        <w:t xml:space="preserve"> y aportar la documentación que proceda.</w:t>
      </w:r>
    </w:p>
    <w:p w14:paraId="287BD46C"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2. La cuenta justificativa se presentará conformada por el presidente de la entidad.</w:t>
      </w:r>
    </w:p>
    <w:p w14:paraId="31910D99" w14:textId="281BAE3F"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color w:val="000000"/>
          <w:lang w:eastAsia="es-ES"/>
        </w:rPr>
        <w:t>3</w:t>
      </w:r>
      <w:r w:rsidRPr="00620E85">
        <w:rPr>
          <w:rFonts w:ascii="Helvetica LT Std" w:eastAsia="Times New Roman" w:hAnsi="Helvetica LT Std" w:cs="Times New Roman"/>
          <w:bCs/>
          <w:lang w:eastAsia="es-ES"/>
        </w:rPr>
        <w:t>. Para considerar justificada la subvención, se deberá acreditar la realización de gasto corriente por cuantía igual o superior a la presentada en el presupuesto que sirvió de base a la valoración de la subvención, y presentar además justificantes de gastos (facturas o equivalentes) y su acreditación del pago por el importe de la subvención concedida.</w:t>
      </w:r>
    </w:p>
    <w:p w14:paraId="24C382AC"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En el caso de no acreditarse la realización de gasto por una cuantía igual o superior a la presentada en el presupuesto que sirvió de base para la valoración de la subvención, </w:t>
      </w:r>
      <w:r w:rsidRPr="00620E85">
        <w:rPr>
          <w:rFonts w:ascii="Helvetica LT Std" w:eastAsia="Times New Roman" w:hAnsi="Helvetica LT Std" w:cs="Times New Roman"/>
          <w:bCs/>
          <w:lang w:eastAsia="es-ES"/>
        </w:rPr>
        <w:lastRenderedPageBreak/>
        <w:t>la subvención se reducirá proporcionalmente, excepto en los siguientes supuestos, en los que procederá la pérdida total del derecho a la subvención:</w:t>
      </w:r>
    </w:p>
    <w:p w14:paraId="7B78BD06" w14:textId="48F8731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a) Que la reducción suponga el total incumplimiento de la finalidad de la subvención.</w:t>
      </w:r>
    </w:p>
    <w:p w14:paraId="61F88664" w14:textId="3AF69750"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b) Que la reducción del presupuesto de la actuación ejecutada con respecto al presentado con la solicitud sea tal que, de </w:t>
      </w:r>
      <w:r w:rsidR="00123B3A">
        <w:rPr>
          <w:rFonts w:ascii="Helvetica LT Std" w:eastAsia="Times New Roman" w:hAnsi="Helvetica LT Std" w:cs="Times New Roman"/>
          <w:bCs/>
          <w:lang w:eastAsia="es-ES"/>
        </w:rPr>
        <w:t>haber sido</w:t>
      </w:r>
      <w:r w:rsidRPr="00620E85">
        <w:rPr>
          <w:rFonts w:ascii="Helvetica LT Std" w:eastAsia="Times New Roman" w:hAnsi="Helvetica LT Std" w:cs="Times New Roman"/>
          <w:bCs/>
          <w:lang w:eastAsia="es-ES"/>
        </w:rPr>
        <w:t xml:space="preserve"> tenida en cuenta en la valoración efectuada para la concesión, </w:t>
      </w:r>
      <w:r w:rsidR="00123B3A">
        <w:rPr>
          <w:rFonts w:ascii="Helvetica LT Std" w:eastAsia="Times New Roman" w:hAnsi="Helvetica LT Std" w:cs="Times New Roman"/>
          <w:bCs/>
          <w:lang w:eastAsia="es-ES"/>
        </w:rPr>
        <w:t>habría</w:t>
      </w:r>
      <w:r w:rsidRPr="00620E85">
        <w:rPr>
          <w:rFonts w:ascii="Helvetica LT Std" w:eastAsia="Times New Roman" w:hAnsi="Helvetica LT Std" w:cs="Times New Roman"/>
          <w:bCs/>
          <w:lang w:eastAsia="es-ES"/>
        </w:rPr>
        <w:t xml:space="preserve"> dado lugar a la denegación de la subvención. </w:t>
      </w:r>
    </w:p>
    <w:p w14:paraId="164883DF" w14:textId="232AF273" w:rsidR="00620E85" w:rsidRPr="00620E85" w:rsidRDefault="00620E85" w:rsidP="00620E85">
      <w:pPr>
        <w:shd w:val="clear" w:color="auto" w:fill="FFFFFF"/>
        <w:spacing w:after="0" w:line="276" w:lineRule="auto"/>
        <w:contextualSpacing/>
        <w:jc w:val="both"/>
        <w:rPr>
          <w:rFonts w:ascii="Helvetica LT Std" w:eastAsia="Times New Roman" w:hAnsi="Helvetica LT Std" w:cs="Times New Roman"/>
          <w:bCs/>
          <w:color w:val="000000"/>
          <w:lang w:eastAsia="es-ES"/>
        </w:rPr>
      </w:pPr>
      <w:r w:rsidRPr="00620E85">
        <w:rPr>
          <w:rFonts w:ascii="Helvetica LT Std" w:eastAsia="Times New Roman" w:hAnsi="Helvetica LT Std" w:cs="Times New Roman"/>
          <w:bCs/>
          <w:color w:val="000000"/>
          <w:lang w:eastAsia="es-ES"/>
        </w:rPr>
        <w:t>Igualmente, no se considerará justificada una subvención cuando, aun manteniéndose la cuantía de gasto prevista, s</w:t>
      </w:r>
      <w:r w:rsidR="00123B3A">
        <w:rPr>
          <w:rFonts w:ascii="Helvetica LT Std" w:eastAsia="Times New Roman" w:hAnsi="Helvetica LT Std" w:cs="Times New Roman"/>
          <w:bCs/>
          <w:color w:val="000000"/>
          <w:lang w:eastAsia="es-ES"/>
        </w:rPr>
        <w:t>e</w:t>
      </w:r>
      <w:r w:rsidRPr="00620E85">
        <w:rPr>
          <w:rFonts w:ascii="Helvetica LT Std" w:eastAsia="Times New Roman" w:hAnsi="Helvetica LT Std" w:cs="Times New Roman"/>
          <w:bCs/>
          <w:color w:val="000000"/>
          <w:lang w:eastAsia="es-ES"/>
        </w:rPr>
        <w:t xml:space="preserve"> produjeran cambios o modificaciones de carácter sustancial en el proyecto, entendiendo por tales aquellos que, de haber sido contemplados en la solicitud, habrían dado lugar a una valoración inferior del proyecto, o aquellos que consistan en la realización de una actuación esencialmente distinta a la proyectada. </w:t>
      </w:r>
    </w:p>
    <w:p w14:paraId="76F7B7CF" w14:textId="46A43AD8" w:rsidR="00620E85" w:rsidRPr="00620E85" w:rsidRDefault="00620E85" w:rsidP="00620E85">
      <w:pPr>
        <w:shd w:val="clear" w:color="auto" w:fill="FFFFFF"/>
        <w:spacing w:after="0" w:line="276" w:lineRule="auto"/>
        <w:contextualSpacing/>
        <w:jc w:val="both"/>
        <w:rPr>
          <w:rFonts w:ascii="Helvetica LT Std" w:eastAsia="Times New Roman" w:hAnsi="Helvetica LT Std" w:cs="Times New Roman"/>
          <w:bCs/>
          <w:color w:val="000000"/>
          <w:lang w:eastAsia="es-ES"/>
        </w:rPr>
      </w:pPr>
      <w:r w:rsidRPr="00620E85">
        <w:rPr>
          <w:rFonts w:ascii="Helvetica LT Std" w:eastAsia="Times New Roman" w:hAnsi="Helvetica LT Std" w:cs="Times New Roman"/>
          <w:bCs/>
          <w:color w:val="000000"/>
          <w:lang w:eastAsia="es-ES"/>
        </w:rPr>
        <w:t>En aquellos casos en los que las modificaciones s</w:t>
      </w:r>
      <w:r w:rsidR="00123B3A">
        <w:rPr>
          <w:rFonts w:ascii="Helvetica LT Std" w:eastAsia="Times New Roman" w:hAnsi="Helvetica LT Std" w:cs="Times New Roman"/>
          <w:bCs/>
          <w:color w:val="000000"/>
          <w:lang w:eastAsia="es-ES"/>
        </w:rPr>
        <w:t>ó</w:t>
      </w:r>
      <w:r w:rsidRPr="00620E85">
        <w:rPr>
          <w:rFonts w:ascii="Helvetica LT Std" w:eastAsia="Times New Roman" w:hAnsi="Helvetica LT Std" w:cs="Times New Roman"/>
          <w:bCs/>
          <w:color w:val="000000"/>
          <w:lang w:eastAsia="es-ES"/>
        </w:rPr>
        <w:t xml:space="preserve">lo afecten a parte del proyecto, la subvención podrá considerarse parcialmente justificada en la parte no afectada, declarándose la pérdida del derecho a la subvención correspondiente al resto. </w:t>
      </w:r>
    </w:p>
    <w:p w14:paraId="18536A13" w14:textId="2D7120AC"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color w:val="000000"/>
          <w:lang w:eastAsia="es-ES"/>
        </w:rPr>
        <w:t xml:space="preserve">En todo caso, cuando la cuantía del gasto justificado sea inferior al 25% del </w:t>
      </w:r>
      <w:r w:rsidR="00123B3A" w:rsidRPr="00620E85">
        <w:rPr>
          <w:rFonts w:ascii="Helvetica LT Std" w:eastAsia="Times New Roman" w:hAnsi="Helvetica LT Std" w:cs="Times New Roman"/>
          <w:color w:val="000000"/>
          <w:lang w:eastAsia="es-ES"/>
        </w:rPr>
        <w:t>presupuesto presentado</w:t>
      </w:r>
      <w:r w:rsidRPr="00620E85">
        <w:rPr>
          <w:rFonts w:ascii="Helvetica LT Std" w:eastAsia="Times New Roman" w:hAnsi="Helvetica LT Std" w:cs="Times New Roman"/>
          <w:color w:val="000000"/>
          <w:lang w:eastAsia="es-ES"/>
        </w:rPr>
        <w:t xml:space="preserve"> con la solicitud de subvención, esta se entenderá automáticamente como no justificada, dando lugar al reintegro o pérdida total del derecho a la subvención concedida. </w:t>
      </w:r>
    </w:p>
    <w:p w14:paraId="531927B4" w14:textId="3D645E20" w:rsidR="00620E85" w:rsidRPr="00620E85" w:rsidRDefault="00620E85" w:rsidP="00620E85">
      <w:pPr>
        <w:shd w:val="clear" w:color="auto" w:fill="FFFFFF"/>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color w:val="000000"/>
          <w:lang w:eastAsia="es-ES"/>
        </w:rPr>
        <w:t xml:space="preserve">4. Al amparo de lo establecido en el artículo 31.2 de la Ley </w:t>
      </w:r>
      <w:r w:rsidR="00123B3A">
        <w:rPr>
          <w:rFonts w:ascii="Helvetica LT Std" w:eastAsia="Times New Roman" w:hAnsi="Helvetica LT Std" w:cs="Times New Roman"/>
          <w:color w:val="000000"/>
          <w:lang w:eastAsia="es-ES"/>
        </w:rPr>
        <w:t>G</w:t>
      </w:r>
      <w:r w:rsidRPr="00620E85">
        <w:rPr>
          <w:rFonts w:ascii="Helvetica LT Std" w:eastAsia="Times New Roman" w:hAnsi="Helvetica LT Std" w:cs="Times New Roman"/>
          <w:color w:val="000000"/>
          <w:lang w:eastAsia="es-ES"/>
        </w:rPr>
        <w:t xml:space="preserve">eneral de </w:t>
      </w:r>
      <w:r w:rsidR="00123B3A">
        <w:rPr>
          <w:rFonts w:ascii="Helvetica LT Std" w:eastAsia="Times New Roman" w:hAnsi="Helvetica LT Std" w:cs="Times New Roman"/>
          <w:color w:val="000000"/>
          <w:lang w:eastAsia="es-ES"/>
        </w:rPr>
        <w:t>S</w:t>
      </w:r>
      <w:r w:rsidRPr="00620E85">
        <w:rPr>
          <w:rFonts w:ascii="Helvetica LT Std" w:eastAsia="Times New Roman" w:hAnsi="Helvetica LT Std" w:cs="Times New Roman"/>
          <w:color w:val="000000"/>
          <w:lang w:eastAsia="es-ES"/>
        </w:rPr>
        <w:t xml:space="preserve">ubvenciones, se considerará como gasto efectivamente realizado aquel cuya obligación de pago fuera contraída antes del vencimiento del plazo de justificación de la subvención. </w:t>
      </w:r>
    </w:p>
    <w:p w14:paraId="07150534" w14:textId="4503A623" w:rsidR="00620E85" w:rsidRPr="00620E85" w:rsidRDefault="00620E85" w:rsidP="00620E85">
      <w:pPr>
        <w:shd w:val="clear" w:color="auto" w:fill="FFFFFF"/>
        <w:spacing w:before="100" w:beforeAutospacing="1" w:after="0" w:line="276" w:lineRule="auto"/>
        <w:contextualSpacing/>
        <w:jc w:val="both"/>
        <w:rPr>
          <w:rFonts w:ascii="Helvetica LT Std" w:eastAsia="Times New Roman" w:hAnsi="Helvetica LT Std" w:cs="Times New Roman"/>
          <w:bCs/>
          <w:color w:val="000000"/>
          <w:lang w:eastAsia="es-ES"/>
        </w:rPr>
      </w:pPr>
      <w:r w:rsidRPr="00620E85">
        <w:rPr>
          <w:rFonts w:ascii="Helvetica LT Std" w:eastAsia="Times New Roman" w:hAnsi="Helvetica LT Std" w:cs="Times New Roman"/>
          <w:color w:val="000000"/>
          <w:lang w:eastAsia="es-ES"/>
        </w:rPr>
        <w:t xml:space="preserve">5. </w:t>
      </w:r>
      <w:r w:rsidRPr="00620E85">
        <w:rPr>
          <w:rFonts w:ascii="Helvetica LT Std" w:eastAsia="Times New Roman" w:hAnsi="Helvetica LT Std" w:cs="Times New Roman"/>
          <w:bCs/>
          <w:color w:val="000000"/>
          <w:lang w:eastAsia="es-ES"/>
        </w:rPr>
        <w:t xml:space="preserve">La justificación de los gastos, incluirá la acreditación </w:t>
      </w:r>
      <w:r w:rsidR="00123B3A">
        <w:rPr>
          <w:rFonts w:ascii="Helvetica LT Std" w:eastAsia="Times New Roman" w:hAnsi="Helvetica LT Std" w:cs="Times New Roman"/>
          <w:bCs/>
          <w:color w:val="000000"/>
          <w:lang w:eastAsia="es-ES"/>
        </w:rPr>
        <w:t>fehaciente</w:t>
      </w:r>
      <w:r w:rsidRPr="00620E85">
        <w:rPr>
          <w:rFonts w:ascii="Helvetica LT Std" w:eastAsia="Times New Roman" w:hAnsi="Helvetica LT Std" w:cs="Times New Roman"/>
          <w:bCs/>
          <w:color w:val="000000"/>
          <w:lang w:eastAsia="es-ES"/>
        </w:rPr>
        <w:t xml:space="preserve"> del pago de los mismos.</w:t>
      </w:r>
    </w:p>
    <w:p w14:paraId="4C754314" w14:textId="192A1E6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color w:val="000000"/>
          <w:lang w:eastAsia="es-ES"/>
        </w:rPr>
        <w:t xml:space="preserve">6. </w:t>
      </w:r>
      <w:r w:rsidRPr="00620E85">
        <w:rPr>
          <w:rFonts w:ascii="Helvetica LT Std" w:eastAsia="Times New Roman" w:hAnsi="Helvetica LT Std" w:cs="Times New Roman"/>
          <w:bCs/>
          <w:lang w:eastAsia="es-ES"/>
        </w:rPr>
        <w:t>Sin perjuicio de</w:t>
      </w:r>
      <w:r w:rsidR="00123B3A">
        <w:rPr>
          <w:rFonts w:ascii="Helvetica LT Std" w:eastAsia="Times New Roman" w:hAnsi="Helvetica LT Std" w:cs="Times New Roman"/>
          <w:bCs/>
          <w:lang w:eastAsia="es-ES"/>
        </w:rPr>
        <w:t xml:space="preserve"> </w:t>
      </w:r>
      <w:r w:rsidRPr="00620E85">
        <w:rPr>
          <w:rFonts w:ascii="Helvetica LT Std" w:eastAsia="Times New Roman" w:hAnsi="Helvetica LT Std" w:cs="Times New Roman"/>
          <w:bCs/>
          <w:lang w:eastAsia="es-ES"/>
        </w:rPr>
        <w:t>l</w:t>
      </w:r>
      <w:r w:rsidR="00123B3A">
        <w:rPr>
          <w:rFonts w:ascii="Helvetica LT Std" w:eastAsia="Times New Roman" w:hAnsi="Helvetica LT Std" w:cs="Times New Roman"/>
          <w:bCs/>
          <w:lang w:eastAsia="es-ES"/>
        </w:rPr>
        <w:t>o</w:t>
      </w:r>
      <w:r w:rsidRPr="00620E85">
        <w:rPr>
          <w:rFonts w:ascii="Helvetica LT Std" w:eastAsia="Times New Roman" w:hAnsi="Helvetica LT Std" w:cs="Times New Roman"/>
          <w:bCs/>
          <w:lang w:eastAsia="es-ES"/>
        </w:rPr>
        <w:t xml:space="preserve"> anterior, a solicitud de la Intervención de la Diputación Provincial, podrán exigirse aquellos documentos o justificantes complementarios que, motivadamente, s</w:t>
      </w:r>
      <w:r w:rsidR="00123B3A">
        <w:rPr>
          <w:rFonts w:ascii="Helvetica LT Std" w:eastAsia="Times New Roman" w:hAnsi="Helvetica LT Std" w:cs="Times New Roman"/>
          <w:bCs/>
          <w:lang w:eastAsia="es-ES"/>
        </w:rPr>
        <w:t>e</w:t>
      </w:r>
      <w:r w:rsidRPr="00620E85">
        <w:rPr>
          <w:rFonts w:ascii="Helvetica LT Std" w:eastAsia="Times New Roman" w:hAnsi="Helvetica LT Std" w:cs="Times New Roman"/>
          <w:bCs/>
          <w:lang w:eastAsia="es-ES"/>
        </w:rPr>
        <w:t xml:space="preserve"> consideren oportunos para una </w:t>
      </w:r>
      <w:r w:rsidR="00123B3A">
        <w:rPr>
          <w:rFonts w:ascii="Helvetica LT Std" w:eastAsia="Times New Roman" w:hAnsi="Helvetica LT Std" w:cs="Times New Roman"/>
          <w:bCs/>
          <w:lang w:eastAsia="es-ES"/>
        </w:rPr>
        <w:t>fehaciente</w:t>
      </w:r>
      <w:r w:rsidRPr="00620E85">
        <w:rPr>
          <w:rFonts w:ascii="Helvetica LT Std" w:eastAsia="Times New Roman" w:hAnsi="Helvetica LT Std" w:cs="Times New Roman"/>
          <w:bCs/>
          <w:lang w:eastAsia="es-ES"/>
        </w:rPr>
        <w:t xml:space="preserve"> acreditación de la realización del gasto. </w:t>
      </w:r>
    </w:p>
    <w:p w14:paraId="499B3008" w14:textId="7C064839" w:rsidR="00620E85" w:rsidRPr="00620E85" w:rsidRDefault="00620E85" w:rsidP="00620E85">
      <w:pPr>
        <w:spacing w:after="0" w:line="276" w:lineRule="auto"/>
        <w:contextualSpacing/>
        <w:jc w:val="both"/>
        <w:rPr>
          <w:rFonts w:ascii="Helvetica LT Std" w:eastAsia="Times New Roman" w:hAnsi="Helvetica LT Std" w:cs="Times New Roman"/>
          <w:color w:val="000000"/>
          <w:lang w:eastAsia="es-ES"/>
        </w:rPr>
      </w:pPr>
      <w:r w:rsidRPr="00620E85">
        <w:rPr>
          <w:rFonts w:ascii="Helvetica LT Std" w:eastAsia="Times New Roman" w:hAnsi="Helvetica LT Std" w:cs="Times New Roman"/>
          <w:bCs/>
          <w:lang w:eastAsia="es-ES"/>
        </w:rPr>
        <w:t xml:space="preserve">Asimismo, la Diputación podrá comprobar la realidad del gasto certificado a través de los oportunos procedimientos de inspección, auditoría y control financiero, </w:t>
      </w:r>
      <w:r w:rsidRPr="00620E85">
        <w:rPr>
          <w:rFonts w:ascii="Helvetica LT Std" w:eastAsia="Times New Roman" w:hAnsi="Helvetica LT Std" w:cs="Times New Roman"/>
          <w:color w:val="000000"/>
          <w:lang w:eastAsia="es-ES"/>
        </w:rPr>
        <w:t xml:space="preserve">de las entidades beneficiarias, de conformidad con </w:t>
      </w:r>
      <w:r w:rsidR="00123B3A">
        <w:rPr>
          <w:rFonts w:ascii="Helvetica LT Std" w:eastAsia="Times New Roman" w:hAnsi="Helvetica LT Std" w:cs="Times New Roman"/>
          <w:color w:val="000000"/>
          <w:lang w:eastAsia="es-ES"/>
        </w:rPr>
        <w:t>lo</w:t>
      </w:r>
      <w:r w:rsidRPr="00620E85">
        <w:rPr>
          <w:rFonts w:ascii="Helvetica LT Std" w:eastAsia="Times New Roman" w:hAnsi="Helvetica LT Std" w:cs="Times New Roman"/>
          <w:color w:val="000000"/>
          <w:lang w:eastAsia="es-ES"/>
        </w:rPr>
        <w:t xml:space="preserve"> establecido en la Ley </w:t>
      </w:r>
      <w:r w:rsidR="00123B3A">
        <w:rPr>
          <w:rFonts w:ascii="Helvetica LT Std" w:eastAsia="Times New Roman" w:hAnsi="Helvetica LT Std" w:cs="Times New Roman"/>
          <w:color w:val="000000"/>
          <w:lang w:eastAsia="es-ES"/>
        </w:rPr>
        <w:t>G</w:t>
      </w:r>
      <w:r w:rsidRPr="00620E85">
        <w:rPr>
          <w:rFonts w:ascii="Helvetica LT Std" w:eastAsia="Times New Roman" w:hAnsi="Helvetica LT Std" w:cs="Times New Roman"/>
          <w:color w:val="000000"/>
          <w:lang w:eastAsia="es-ES"/>
        </w:rPr>
        <w:t xml:space="preserve">eneral de </w:t>
      </w:r>
      <w:r w:rsidR="00123B3A">
        <w:rPr>
          <w:rFonts w:ascii="Helvetica LT Std" w:eastAsia="Times New Roman" w:hAnsi="Helvetica LT Std" w:cs="Times New Roman"/>
          <w:color w:val="000000"/>
          <w:lang w:eastAsia="es-ES"/>
        </w:rPr>
        <w:t>S</w:t>
      </w:r>
      <w:r w:rsidRPr="00620E85">
        <w:rPr>
          <w:rFonts w:ascii="Helvetica LT Std" w:eastAsia="Times New Roman" w:hAnsi="Helvetica LT Std" w:cs="Times New Roman"/>
          <w:color w:val="000000"/>
          <w:lang w:eastAsia="es-ES"/>
        </w:rPr>
        <w:t>ubvenciones.</w:t>
      </w:r>
    </w:p>
    <w:p w14:paraId="618E6D9C" w14:textId="7D13FB42"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7. De advertirse deficiencias de carácter enmendable en la cuenta justificativa, la Presidencia concederá un plazo de diez días hábiles para su enmienda. Al amparo de lo dispuesto en el artículo 45.1.b) de la Ley 39/2015, del </w:t>
      </w:r>
      <w:r w:rsidR="00123B3A" w:rsidRPr="00620E85">
        <w:rPr>
          <w:rFonts w:ascii="Helvetica LT Std" w:eastAsia="Times New Roman" w:hAnsi="Helvetica LT Std" w:cs="Times New Roman"/>
          <w:lang w:eastAsia="es-ES"/>
        </w:rPr>
        <w:t>Procedimiento Administrativo Co</w:t>
      </w:r>
      <w:r w:rsidRPr="00620E85">
        <w:rPr>
          <w:rFonts w:ascii="Helvetica LT Std" w:eastAsia="Times New Roman" w:hAnsi="Helvetica LT Std" w:cs="Times New Roman"/>
          <w:lang w:eastAsia="es-ES"/>
        </w:rPr>
        <w:t xml:space="preserve">mún de las </w:t>
      </w:r>
      <w:r w:rsidR="00123B3A" w:rsidRPr="00620E85">
        <w:rPr>
          <w:rFonts w:ascii="Helvetica LT Std" w:eastAsia="Times New Roman" w:hAnsi="Helvetica LT Std" w:cs="Times New Roman"/>
          <w:lang w:eastAsia="es-ES"/>
        </w:rPr>
        <w:t>Administraciones Públicas</w:t>
      </w:r>
      <w:r w:rsidRPr="00620E85">
        <w:rPr>
          <w:rFonts w:ascii="Helvetica LT Std" w:eastAsia="Times New Roman" w:hAnsi="Helvetica LT Std" w:cs="Times New Roman"/>
          <w:lang w:eastAsia="es-ES"/>
        </w:rPr>
        <w:t>, el requerimiento para e</w:t>
      </w:r>
      <w:r w:rsidR="00123B3A">
        <w:rPr>
          <w:rFonts w:ascii="Helvetica LT Std" w:eastAsia="Times New Roman" w:hAnsi="Helvetica LT Std" w:cs="Times New Roman"/>
          <w:lang w:eastAsia="es-ES"/>
        </w:rPr>
        <w:t>n</w:t>
      </w:r>
      <w:r w:rsidRPr="00620E85">
        <w:rPr>
          <w:rFonts w:ascii="Helvetica LT Std" w:eastAsia="Times New Roman" w:hAnsi="Helvetica LT Std" w:cs="Times New Roman"/>
          <w:lang w:eastAsia="es-ES"/>
        </w:rPr>
        <w:t>mendar dichas deficiencias materiales se realizará exclusivamente a través de su publicación en el tabl</w:t>
      </w:r>
      <w:r w:rsidR="00123B3A">
        <w:rPr>
          <w:rFonts w:ascii="Helvetica LT Std" w:eastAsia="Times New Roman" w:hAnsi="Helvetica LT Std" w:cs="Times New Roman"/>
          <w:lang w:eastAsia="es-ES"/>
        </w:rPr>
        <w:t>ón</w:t>
      </w:r>
      <w:r w:rsidRPr="00620E85">
        <w:rPr>
          <w:rFonts w:ascii="Helvetica LT Std" w:eastAsia="Times New Roman" w:hAnsi="Helvetica LT Std" w:cs="Times New Roman"/>
          <w:lang w:eastAsia="es-ES"/>
        </w:rPr>
        <w:t xml:space="preserve"> de anuncios electrónicos de la sede electrónica de la Diputación Provincial (</w:t>
      </w:r>
      <w:hyperlink r:id="rId19" w:history="1">
        <w:r w:rsidRPr="00620E85">
          <w:rPr>
            <w:rFonts w:ascii="Helvetica LT Std" w:eastAsia="Times New Roman" w:hAnsi="Helvetica LT Std" w:cs="Times New Roman"/>
            <w:color w:val="0000FF"/>
            <w:lang w:eastAsia="es-ES"/>
          </w:rPr>
          <w:t>http://www.depourense.es</w:t>
        </w:r>
      </w:hyperlink>
      <w:r w:rsidRPr="00620E85">
        <w:rPr>
          <w:rFonts w:ascii="Helvetica LT Std" w:eastAsia="Times New Roman" w:hAnsi="Helvetica LT Std" w:cs="Times New Roman"/>
          <w:lang w:eastAsia="es-ES"/>
        </w:rPr>
        <w:t xml:space="preserve">), y en la página web </w:t>
      </w:r>
      <w:hyperlink r:id="rId20" w:history="1">
        <w:r w:rsidRPr="00620E85">
          <w:rPr>
            <w:rFonts w:ascii="Helvetica LT Std" w:eastAsia="Times New Roman" w:hAnsi="Helvetica LT Std" w:cs="Times New Roman"/>
            <w:color w:val="0000FF"/>
            <w:lang w:eastAsia="es-ES"/>
          </w:rPr>
          <w:t>http://www.depourense.es</w:t>
        </w:r>
      </w:hyperlink>
      <w:r w:rsidRPr="00620E85">
        <w:rPr>
          <w:rFonts w:ascii="Helvetica LT Std" w:eastAsia="Times New Roman" w:hAnsi="Helvetica LT Std" w:cs="Times New Roman"/>
          <w:lang w:eastAsia="es-ES"/>
        </w:rPr>
        <w:t>, enlace Sección de Subvenciones, enlace Negociado de Concursos, acceso a concursos, concurso para la concesión de subvenciones para gastos de inversión de asociaciones vecinales de Ourense correspondientes al ejercicio 2026.</w:t>
      </w:r>
    </w:p>
    <w:p w14:paraId="300FD72F" w14:textId="77777777" w:rsidR="00620E85" w:rsidRPr="00620E85" w:rsidRDefault="00620E85" w:rsidP="00620E85">
      <w:pPr>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En el caso de no presentar la autorización para realizar las comunicaciones previstas en la base 5ª, no se realizará ningún tipo de comunicación personal, notificándose únicamente y en todo caso, en la antedicha página web.</w:t>
      </w:r>
    </w:p>
    <w:p w14:paraId="6ABEF3EC" w14:textId="756D74F8"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8. La justificación deberá realizarse ante la Diputación antes de</w:t>
      </w:r>
      <w:r w:rsidR="00123B3A">
        <w:rPr>
          <w:rFonts w:ascii="Helvetica LT Std" w:eastAsia="Times New Roman" w:hAnsi="Helvetica LT Std" w:cs="Times New Roman"/>
          <w:bCs/>
          <w:lang w:eastAsia="es-ES"/>
        </w:rPr>
        <w:t>l</w:t>
      </w:r>
      <w:r w:rsidRPr="00620E85">
        <w:rPr>
          <w:rFonts w:ascii="Helvetica LT Std" w:eastAsia="Times New Roman" w:hAnsi="Helvetica LT Std" w:cs="Times New Roman"/>
          <w:bCs/>
          <w:lang w:eastAsia="es-ES"/>
        </w:rPr>
        <w:t xml:space="preserve"> 31 de octubre de 2026. </w:t>
      </w:r>
      <w:r w:rsidR="00123B3A">
        <w:rPr>
          <w:rFonts w:ascii="Helvetica LT Std" w:eastAsia="Times New Roman" w:hAnsi="Helvetica LT Std" w:cs="Times New Roman"/>
          <w:bCs/>
          <w:lang w:eastAsia="es-ES"/>
        </w:rPr>
        <w:t>D</w:t>
      </w:r>
      <w:r w:rsidRPr="00620E85">
        <w:rPr>
          <w:rFonts w:ascii="Helvetica LT Std" w:eastAsia="Times New Roman" w:hAnsi="Helvetica LT Std" w:cs="Times New Roman"/>
          <w:bCs/>
          <w:lang w:eastAsia="es-ES"/>
        </w:rPr>
        <w:t xml:space="preserve">icho plazo tendrá como regla general carácter improrrogable, excepto causa de fuerza mayor debidamente acreditada por la entidad interesada, que en todo caso deberá </w:t>
      </w:r>
      <w:r w:rsidRPr="00620E85">
        <w:rPr>
          <w:rFonts w:ascii="Helvetica LT Std" w:eastAsia="Times New Roman" w:hAnsi="Helvetica LT Std" w:cs="Times New Roman"/>
          <w:bCs/>
          <w:lang w:eastAsia="es-ES"/>
        </w:rPr>
        <w:lastRenderedPageBreak/>
        <w:t xml:space="preserve">solicitar la oportuna prórroga antes de 31 de octubre de 2026. En ningún caso se podrán conceder prórrogas por un período superior a un mes y medio.  </w:t>
      </w:r>
    </w:p>
    <w:p w14:paraId="3AA09A5F" w14:textId="16BEDA35"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lang w:eastAsia="es-ES"/>
        </w:rPr>
        <w:t xml:space="preserve">9. Si la cuenta justificativa fuera presentada correctamente, mediante resolución de la Presidencia se declarará justificada la subvención, </w:t>
      </w:r>
      <w:r w:rsidR="00123B3A">
        <w:rPr>
          <w:rFonts w:ascii="Helvetica LT Std" w:eastAsia="Times New Roman" w:hAnsi="Helvetica LT Std" w:cs="Times New Roman"/>
          <w:lang w:eastAsia="es-ES"/>
        </w:rPr>
        <w:t>lo</w:t>
      </w:r>
      <w:r w:rsidRPr="00620E85">
        <w:rPr>
          <w:rFonts w:ascii="Helvetica LT Std" w:eastAsia="Times New Roman" w:hAnsi="Helvetica LT Std" w:cs="Times New Roman"/>
          <w:lang w:eastAsia="es-ES"/>
        </w:rPr>
        <w:t xml:space="preserve"> que se les notificará a los</w:t>
      </w:r>
      <w:r w:rsidRPr="00620E85">
        <w:rPr>
          <w:rFonts w:ascii="Helvetica LT Std Light" w:eastAsia="Times New Roman" w:hAnsi="Helvetica LT Std Light" w:cs="Times New Roman"/>
          <w:lang w:eastAsia="es-ES"/>
        </w:rPr>
        <w:t xml:space="preserve"> </w:t>
      </w:r>
      <w:r w:rsidRPr="00620E85">
        <w:rPr>
          <w:rFonts w:ascii="Helvetica LT Std" w:eastAsia="Times New Roman" w:hAnsi="Helvetica LT Std" w:cs="Times New Roman"/>
          <w:lang w:eastAsia="es-ES"/>
        </w:rPr>
        <w:t>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14:paraId="3E4F0F18" w14:textId="77777777" w:rsidR="00620E85" w:rsidRPr="00620E85" w:rsidRDefault="00620E85" w:rsidP="00620E85">
      <w:pPr>
        <w:autoSpaceDE w:val="0"/>
        <w:autoSpaceDN w:val="0"/>
        <w:adjustRightInd w:val="0"/>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14:paraId="7A02EAB9" w14:textId="1EC08D54" w:rsidR="00620E85" w:rsidRPr="00620E85" w:rsidRDefault="00620E85" w:rsidP="00620E85">
      <w:pPr>
        <w:autoSpaceDE w:val="0"/>
        <w:autoSpaceDN w:val="0"/>
        <w:adjustRightInd w:val="0"/>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10. Sin perjuicio de</w:t>
      </w:r>
      <w:r w:rsidR="00123B3A">
        <w:rPr>
          <w:rFonts w:ascii="Helvetica LT Std" w:eastAsia="Times New Roman" w:hAnsi="Helvetica LT Std" w:cs="Times New Roman"/>
          <w:lang w:eastAsia="es-ES"/>
        </w:rPr>
        <w:t xml:space="preserve"> </w:t>
      </w:r>
      <w:r w:rsidRPr="00620E85">
        <w:rPr>
          <w:rFonts w:ascii="Helvetica LT Std" w:eastAsia="Times New Roman" w:hAnsi="Helvetica LT Std" w:cs="Times New Roman"/>
          <w:lang w:eastAsia="es-ES"/>
        </w:rPr>
        <w:t>l</w:t>
      </w:r>
      <w:r w:rsidR="00123B3A">
        <w:rPr>
          <w:rFonts w:ascii="Helvetica LT Std" w:eastAsia="Times New Roman" w:hAnsi="Helvetica LT Std" w:cs="Times New Roman"/>
          <w:lang w:eastAsia="es-ES"/>
        </w:rPr>
        <w:t>o</w:t>
      </w:r>
      <w:r w:rsidRPr="00620E85">
        <w:rPr>
          <w:rFonts w:ascii="Helvetica LT Std" w:eastAsia="Times New Roman" w:hAnsi="Helvetica LT Std" w:cs="Times New Roman"/>
          <w:lang w:eastAsia="es-ES"/>
        </w:rPr>
        <w:t xml:space="preserve"> anterior, podrán realizarse pagos anticipados, a petición de los interesados, sujetos a la constitución de garantía por importe del 100% del anticipo solicitado. Para estos efectos, se admitirán las siguientes garantías:</w:t>
      </w:r>
    </w:p>
    <w:p w14:paraId="5CF3C7B2" w14:textId="5BFA94D3" w:rsidR="00620E85" w:rsidRPr="00620E85" w:rsidRDefault="00620E85" w:rsidP="00620E85">
      <w:pPr>
        <w:autoSpaceDE w:val="0"/>
        <w:autoSpaceDN w:val="0"/>
        <w:adjustRightInd w:val="0"/>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a) Aval de entidad de crédito</w:t>
      </w:r>
    </w:p>
    <w:p w14:paraId="0F40E7AF" w14:textId="77777777" w:rsidR="00620E85" w:rsidRPr="00620E85" w:rsidRDefault="00620E85" w:rsidP="00620E85">
      <w:pPr>
        <w:autoSpaceDE w:val="0"/>
        <w:autoSpaceDN w:val="0"/>
        <w:adjustRightInd w:val="0"/>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b) Seguro de caución</w:t>
      </w:r>
    </w:p>
    <w:p w14:paraId="4804ED41" w14:textId="77777777" w:rsidR="00620E85" w:rsidRPr="00620E85" w:rsidRDefault="00620E85" w:rsidP="00620E85">
      <w:pPr>
        <w:autoSpaceDE w:val="0"/>
        <w:autoSpaceDN w:val="0"/>
        <w:adjustRightInd w:val="0"/>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c) Fianza en metálico</w:t>
      </w:r>
    </w:p>
    <w:p w14:paraId="000EB7CD" w14:textId="37335E48" w:rsidR="00620E85" w:rsidRPr="00620E85" w:rsidRDefault="00620E85" w:rsidP="00620E85">
      <w:pPr>
        <w:autoSpaceDE w:val="0"/>
        <w:autoSpaceDN w:val="0"/>
        <w:adjustRightInd w:val="0"/>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d) En el supuesto de subvenciones por importe de hasta 6.000 euros, se admitirá fianza solidaria prestada por dos o más personas físicas y jurídicas, siempre que estas acrediten suficientemente su solvencia económica. </w:t>
      </w:r>
    </w:p>
    <w:p w14:paraId="4FADD723" w14:textId="58D1D592" w:rsidR="00620E85" w:rsidRPr="00620E85" w:rsidRDefault="00620E85" w:rsidP="00620E85">
      <w:pPr>
        <w:autoSpaceDE w:val="0"/>
        <w:autoSpaceDN w:val="0"/>
        <w:adjustRightInd w:val="0"/>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11. Podrán realizarse pagos a cuenta, tras la previa solicitud d</w:t>
      </w:r>
      <w:r w:rsidR="00123B3A">
        <w:rPr>
          <w:rFonts w:ascii="Helvetica LT Std" w:eastAsia="Times New Roman" w:hAnsi="Helvetica LT Std" w:cs="Times New Roman"/>
          <w:lang w:eastAsia="es-ES"/>
        </w:rPr>
        <w:t>el</w:t>
      </w:r>
      <w:r w:rsidRPr="00620E85">
        <w:rPr>
          <w:rFonts w:ascii="Helvetica LT Std" w:eastAsia="Times New Roman" w:hAnsi="Helvetica LT Std" w:cs="Times New Roman"/>
          <w:lang w:eastAsia="es-ES"/>
        </w:rPr>
        <w:t xml:space="preserve">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14:paraId="5B23453D" w14:textId="3AEF2737" w:rsidR="00620E85" w:rsidRPr="00620E85" w:rsidRDefault="00620E85" w:rsidP="00620E85">
      <w:pPr>
        <w:autoSpaceDE w:val="0"/>
        <w:autoSpaceDN w:val="0"/>
        <w:adjustRightInd w:val="0"/>
        <w:spacing w:after="0" w:line="276" w:lineRule="auto"/>
        <w:contextualSpacing/>
        <w:jc w:val="both"/>
        <w:rPr>
          <w:rFonts w:ascii="Helvetica LT Std" w:eastAsia="Times New Roman" w:hAnsi="Helvetica LT Std" w:cs="Times New Roman"/>
          <w:lang w:eastAsia="es-ES"/>
        </w:rPr>
      </w:pPr>
      <w:r w:rsidRPr="00620E85">
        <w:rPr>
          <w:rFonts w:ascii="Helvetica LT Std" w:eastAsia="Times New Roman" w:hAnsi="Helvetica LT Std" w:cs="Times New Roman"/>
          <w:lang w:eastAsia="es-ES"/>
        </w:rPr>
        <w:t xml:space="preserve">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123B3A">
        <w:rPr>
          <w:rFonts w:ascii="Helvetica LT Std" w:eastAsia="Times New Roman" w:hAnsi="Helvetica LT Std" w:cs="Times New Roman"/>
          <w:lang w:eastAsia="es-ES"/>
        </w:rPr>
        <w:t>G</w:t>
      </w:r>
      <w:r w:rsidRPr="00620E85">
        <w:rPr>
          <w:rFonts w:ascii="Helvetica LT Std" w:eastAsia="Times New Roman" w:hAnsi="Helvetica LT Std" w:cs="Times New Roman"/>
          <w:lang w:eastAsia="es-ES"/>
        </w:rPr>
        <w:t xml:space="preserve">eneral de </w:t>
      </w:r>
      <w:r w:rsidR="00123B3A">
        <w:rPr>
          <w:rFonts w:ascii="Helvetica LT Std" w:eastAsia="Times New Roman" w:hAnsi="Helvetica LT Std" w:cs="Times New Roman"/>
          <w:lang w:eastAsia="es-ES"/>
        </w:rPr>
        <w:t>S</w:t>
      </w:r>
      <w:r w:rsidRPr="00620E85">
        <w:rPr>
          <w:rFonts w:ascii="Helvetica LT Std" w:eastAsia="Times New Roman" w:hAnsi="Helvetica LT Std" w:cs="Times New Roman"/>
          <w:lang w:eastAsia="es-ES"/>
        </w:rPr>
        <w:t xml:space="preserve">ubvenciones. </w:t>
      </w:r>
    </w:p>
    <w:p w14:paraId="73240F5F" w14:textId="03C03FE7"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Decimocuarta</w:t>
      </w:r>
      <w:r w:rsidRPr="00620E85">
        <w:rPr>
          <w:rFonts w:ascii="Helvetica LT Std" w:eastAsia="Times New Roman" w:hAnsi="Helvetica LT Std" w:cstheme="majorHAnsi"/>
          <w:b/>
          <w:u w:val="single"/>
          <w:lang w:eastAsia="es-ES"/>
        </w:rPr>
        <w:t xml:space="preserve"> . Obligaciones de los beneficiarios: </w:t>
      </w:r>
    </w:p>
    <w:p w14:paraId="496EA406" w14:textId="7BEC963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Con carácter general, los beneficiarios asumirán todas las obligaciones impuestas por la Ley </w:t>
      </w:r>
      <w:r w:rsidR="00123B3A">
        <w:rPr>
          <w:rFonts w:ascii="Helvetica LT Std" w:eastAsia="Times New Roman" w:hAnsi="Helvetica LT Std" w:cs="Times New Roman"/>
          <w:bCs/>
          <w:lang w:eastAsia="es-ES"/>
        </w:rPr>
        <w:t>G</w:t>
      </w:r>
      <w:r w:rsidRPr="00620E85">
        <w:rPr>
          <w:rFonts w:ascii="Helvetica LT Std" w:eastAsia="Times New Roman" w:hAnsi="Helvetica LT Std" w:cs="Times New Roman"/>
          <w:bCs/>
          <w:lang w:eastAsia="es-ES"/>
        </w:rPr>
        <w:t xml:space="preserve">eneral de </w:t>
      </w:r>
      <w:r w:rsidR="00123B3A">
        <w:rPr>
          <w:rFonts w:ascii="Helvetica LT Std" w:eastAsia="Times New Roman" w:hAnsi="Helvetica LT Std" w:cs="Times New Roman"/>
          <w:bCs/>
          <w:lang w:eastAsia="es-ES"/>
        </w:rPr>
        <w:t>S</w:t>
      </w:r>
      <w:r w:rsidRPr="00620E85">
        <w:rPr>
          <w:rFonts w:ascii="Helvetica LT Std" w:eastAsia="Times New Roman" w:hAnsi="Helvetica LT Std" w:cs="Times New Roman"/>
          <w:bCs/>
          <w:lang w:eastAsia="es-ES"/>
        </w:rPr>
        <w:t>ubvenciones. En particular, quedan sujetos a las obligaciones de control financiero y reintegro en los casos previstos en dicha ley.</w:t>
      </w:r>
    </w:p>
    <w:p w14:paraId="34976567" w14:textId="702C0DD0"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 xml:space="preserve">De conformidad con el artículo 31 de la Ley </w:t>
      </w:r>
      <w:r w:rsidR="00123B3A">
        <w:rPr>
          <w:rFonts w:ascii="Helvetica LT Std" w:eastAsia="Times New Roman" w:hAnsi="Helvetica LT Std" w:cs="Times New Roman"/>
          <w:bCs/>
          <w:color w:val="000000" w:themeColor="text1"/>
          <w:lang w:eastAsia="es-ES"/>
        </w:rPr>
        <w:t>G</w:t>
      </w:r>
      <w:r w:rsidRPr="00620E85">
        <w:rPr>
          <w:rFonts w:ascii="Helvetica LT Std" w:eastAsia="Times New Roman" w:hAnsi="Helvetica LT Std" w:cs="Times New Roman"/>
          <w:bCs/>
          <w:color w:val="000000" w:themeColor="text1"/>
          <w:lang w:eastAsia="es-ES"/>
        </w:rPr>
        <w:t xml:space="preserve">eneral de </w:t>
      </w:r>
      <w:r w:rsidR="00123B3A">
        <w:rPr>
          <w:rFonts w:ascii="Helvetica LT Std" w:eastAsia="Times New Roman" w:hAnsi="Helvetica LT Std" w:cs="Times New Roman"/>
          <w:bCs/>
          <w:color w:val="000000" w:themeColor="text1"/>
          <w:lang w:eastAsia="es-ES"/>
        </w:rPr>
        <w:t>S</w:t>
      </w:r>
      <w:r w:rsidRPr="00620E85">
        <w:rPr>
          <w:rFonts w:ascii="Helvetica LT Std" w:eastAsia="Times New Roman" w:hAnsi="Helvetica LT Std" w:cs="Times New Roman"/>
          <w:bCs/>
          <w:color w:val="000000" w:themeColor="text1"/>
          <w:lang w:eastAsia="es-ES"/>
        </w:rPr>
        <w:t xml:space="preserve">ubvenciones, los beneficiarios deberán destinar los bienes a los que se refiere la inversión al fin concreto para </w:t>
      </w:r>
      <w:r w:rsidR="00123B3A">
        <w:rPr>
          <w:rFonts w:ascii="Helvetica LT Std" w:eastAsia="Times New Roman" w:hAnsi="Helvetica LT Std" w:cs="Times New Roman"/>
          <w:bCs/>
          <w:color w:val="000000" w:themeColor="text1"/>
          <w:lang w:eastAsia="es-ES"/>
        </w:rPr>
        <w:t>el</w:t>
      </w:r>
      <w:r w:rsidRPr="00620E85">
        <w:rPr>
          <w:rFonts w:ascii="Helvetica LT Std" w:eastAsia="Times New Roman" w:hAnsi="Helvetica LT Std" w:cs="Times New Roman"/>
          <w:bCs/>
          <w:color w:val="000000" w:themeColor="text1"/>
          <w:lang w:eastAsia="es-ES"/>
        </w:rPr>
        <w:t xml:space="preserve"> cual se concedió la subvención, durante un período de dos años.</w:t>
      </w:r>
    </w:p>
    <w:p w14:paraId="2F19F77C" w14:textId="3FA2763F"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t xml:space="preserve">No se considerará incumplida la obligación de destino regulada en esta base cuando se den los supuestos previstos en el apartado 5º del artículo 31 de la Ley </w:t>
      </w:r>
      <w:r w:rsidR="00123B3A">
        <w:rPr>
          <w:rFonts w:ascii="Helvetica LT Std" w:eastAsia="Times New Roman" w:hAnsi="Helvetica LT Std" w:cs="Times New Roman"/>
          <w:bCs/>
          <w:color w:val="000000" w:themeColor="text1"/>
          <w:lang w:eastAsia="es-ES"/>
        </w:rPr>
        <w:t>G</w:t>
      </w:r>
      <w:r w:rsidRPr="00620E85">
        <w:rPr>
          <w:rFonts w:ascii="Helvetica LT Std" w:eastAsia="Times New Roman" w:hAnsi="Helvetica LT Std" w:cs="Times New Roman"/>
          <w:bCs/>
          <w:color w:val="000000" w:themeColor="text1"/>
          <w:lang w:eastAsia="es-ES"/>
        </w:rPr>
        <w:t xml:space="preserve">eneral de </w:t>
      </w:r>
      <w:r w:rsidR="00123B3A">
        <w:rPr>
          <w:rFonts w:ascii="Helvetica LT Std" w:eastAsia="Times New Roman" w:hAnsi="Helvetica LT Std" w:cs="Times New Roman"/>
          <w:bCs/>
          <w:color w:val="000000" w:themeColor="text1"/>
          <w:lang w:eastAsia="es-ES"/>
        </w:rPr>
        <w:t>S</w:t>
      </w:r>
      <w:r w:rsidRPr="00620E85">
        <w:rPr>
          <w:rFonts w:ascii="Helvetica LT Std" w:eastAsia="Times New Roman" w:hAnsi="Helvetica LT Std" w:cs="Times New Roman"/>
          <w:bCs/>
          <w:color w:val="000000" w:themeColor="text1"/>
          <w:lang w:eastAsia="es-ES"/>
        </w:rPr>
        <w:t xml:space="preserve">ubvenciones, artículo que en todo caso será de aplicación en </w:t>
      </w:r>
      <w:r w:rsidR="00123B3A">
        <w:rPr>
          <w:rFonts w:ascii="Helvetica LT Std" w:eastAsia="Times New Roman" w:hAnsi="Helvetica LT Std" w:cs="Times New Roman"/>
          <w:bCs/>
          <w:color w:val="000000" w:themeColor="text1"/>
          <w:lang w:eastAsia="es-ES"/>
        </w:rPr>
        <w:t>lo</w:t>
      </w:r>
      <w:r w:rsidRPr="00620E85">
        <w:rPr>
          <w:rFonts w:ascii="Helvetica LT Std" w:eastAsia="Times New Roman" w:hAnsi="Helvetica LT Std" w:cs="Times New Roman"/>
          <w:bCs/>
          <w:color w:val="000000" w:themeColor="text1"/>
          <w:lang w:eastAsia="es-ES"/>
        </w:rPr>
        <w:t xml:space="preserve"> que no esté previsto en las actuales bases reguladoras.</w:t>
      </w:r>
    </w:p>
    <w:p w14:paraId="12382C70" w14:textId="52499066" w:rsidR="00620E85" w:rsidRPr="00620E85" w:rsidRDefault="00620E85" w:rsidP="00620E85">
      <w:pPr>
        <w:spacing w:after="0" w:line="276" w:lineRule="auto"/>
        <w:contextualSpacing/>
        <w:jc w:val="both"/>
        <w:rPr>
          <w:rFonts w:ascii="Helvetica LT Std" w:eastAsia="Times New Roman" w:hAnsi="Helvetica LT Std" w:cs="Times New Roman"/>
          <w:bCs/>
          <w:color w:val="000000" w:themeColor="text1"/>
          <w:lang w:eastAsia="es-ES"/>
        </w:rPr>
      </w:pPr>
      <w:r w:rsidRPr="00620E85">
        <w:rPr>
          <w:rFonts w:ascii="Helvetica LT Std" w:eastAsia="Times New Roman" w:hAnsi="Helvetica LT Std" w:cs="Times New Roman"/>
          <w:bCs/>
          <w:color w:val="000000" w:themeColor="text1"/>
          <w:lang w:eastAsia="es-ES"/>
        </w:rPr>
        <w:lastRenderedPageBreak/>
        <w:t xml:space="preserve">El incumplimiento de esta condición dará lugar al reintegro de la subvención. </w:t>
      </w:r>
      <w:r w:rsidR="00123B3A">
        <w:rPr>
          <w:rFonts w:ascii="Helvetica LT Std" w:eastAsia="Times New Roman" w:hAnsi="Helvetica LT Std" w:cs="Times New Roman"/>
          <w:bCs/>
          <w:color w:val="000000" w:themeColor="text1"/>
          <w:lang w:eastAsia="es-ES"/>
        </w:rPr>
        <w:t>A</w:t>
      </w:r>
      <w:r w:rsidRPr="00620E85">
        <w:rPr>
          <w:rFonts w:ascii="Helvetica LT Std" w:eastAsia="Times New Roman" w:hAnsi="Helvetica LT Std" w:cs="Times New Roman"/>
          <w:bCs/>
          <w:color w:val="000000" w:themeColor="text1"/>
          <w:lang w:eastAsia="es-ES"/>
        </w:rPr>
        <w:t xml:space="preserve"> estos efectos, la Diputación Provincial podrá realizar, de oficio, los controles e inspecciones oportunos </w:t>
      </w:r>
      <w:r w:rsidR="00123B3A">
        <w:rPr>
          <w:rFonts w:ascii="Helvetica LT Std" w:eastAsia="Times New Roman" w:hAnsi="Helvetica LT Std" w:cs="Times New Roman"/>
          <w:bCs/>
          <w:color w:val="000000" w:themeColor="text1"/>
          <w:lang w:eastAsia="es-ES"/>
        </w:rPr>
        <w:t>a</w:t>
      </w:r>
      <w:r w:rsidRPr="00620E85">
        <w:rPr>
          <w:rFonts w:ascii="Helvetica LT Std" w:eastAsia="Times New Roman" w:hAnsi="Helvetica LT Std" w:cs="Times New Roman"/>
          <w:bCs/>
          <w:color w:val="000000" w:themeColor="text1"/>
          <w:lang w:eastAsia="es-ES"/>
        </w:rPr>
        <w:t xml:space="preserve"> fin de comprobar la realidad de la afectación al destino. De conformidad con lo establecido en el artículo 39.3 de la Ley </w:t>
      </w:r>
      <w:r w:rsidR="00123B3A">
        <w:rPr>
          <w:rFonts w:ascii="Helvetica LT Std" w:eastAsia="Times New Roman" w:hAnsi="Helvetica LT Std" w:cs="Times New Roman"/>
          <w:bCs/>
          <w:color w:val="000000" w:themeColor="text1"/>
          <w:lang w:eastAsia="es-ES"/>
        </w:rPr>
        <w:t>G</w:t>
      </w:r>
      <w:r w:rsidRPr="00620E85">
        <w:rPr>
          <w:rFonts w:ascii="Helvetica LT Std" w:eastAsia="Times New Roman" w:hAnsi="Helvetica LT Std" w:cs="Times New Roman"/>
          <w:bCs/>
          <w:color w:val="000000" w:themeColor="text1"/>
          <w:lang w:eastAsia="es-ES"/>
        </w:rPr>
        <w:t xml:space="preserve">eneral de </w:t>
      </w:r>
      <w:r w:rsidR="00123B3A">
        <w:rPr>
          <w:rFonts w:ascii="Helvetica LT Std" w:eastAsia="Times New Roman" w:hAnsi="Helvetica LT Std" w:cs="Times New Roman"/>
          <w:bCs/>
          <w:color w:val="000000" w:themeColor="text1"/>
          <w:lang w:eastAsia="es-ES"/>
        </w:rPr>
        <w:t>S</w:t>
      </w:r>
      <w:r w:rsidRPr="00620E85">
        <w:rPr>
          <w:rFonts w:ascii="Helvetica LT Std" w:eastAsia="Times New Roman" w:hAnsi="Helvetica LT Std" w:cs="Times New Roman"/>
          <w:bCs/>
          <w:color w:val="000000" w:themeColor="text1"/>
          <w:lang w:eastAsia="es-ES"/>
        </w:rPr>
        <w:t xml:space="preserve">ubvenciones, el plazo de prescripción de la acción administrativa de reintegro comenzará a computarse a partir del vencimiento de la obligación de mantenimiento de la finalidad de la inversión subvencionada.  </w:t>
      </w:r>
    </w:p>
    <w:p w14:paraId="100D76BE" w14:textId="6B3580FA"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heme="majorHAnsi"/>
          <w:b/>
          <w:u w:val="single"/>
          <w:lang w:eastAsia="es-ES"/>
        </w:rPr>
        <w:t xml:space="preserve">Decimoquinta. Incompatibilidad con otras ayudas o subvenciones públicas: </w:t>
      </w:r>
    </w:p>
    <w:p w14:paraId="6F911762" w14:textId="77777777"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dichas ayudas no exceda del 100% del gasto de la actividad subvencionada. </w:t>
      </w:r>
    </w:p>
    <w:p w14:paraId="2C3B0BEE" w14:textId="262F9745" w:rsidR="00620E85" w:rsidRPr="00620E85" w:rsidRDefault="00620E85" w:rsidP="00620E85">
      <w:pPr>
        <w:spacing w:after="0" w:line="276" w:lineRule="auto"/>
        <w:contextualSpacing/>
        <w:jc w:val="both"/>
        <w:rPr>
          <w:rFonts w:ascii="Helvetica LT Std" w:eastAsia="Times New Roman" w:hAnsi="Helvetica LT Std" w:cs="Times New Roman"/>
          <w:bCs/>
          <w:lang w:eastAsia="es-ES"/>
        </w:rPr>
      </w:pPr>
      <w:r w:rsidRPr="00620E85">
        <w:rPr>
          <w:rFonts w:ascii="Helvetica LT Std" w:eastAsia="Times New Roman" w:hAnsi="Helvetica LT Std" w:cs="Times New Roman"/>
          <w:bCs/>
          <w:lang w:eastAsia="es-ES"/>
        </w:rPr>
        <w:t xml:space="preserve">Asimismo, estas subvenciones también serán compatibles con otras subvenciones concedidas por la Diputación Provincial de Ourense o de su organismo autónomo, el </w:t>
      </w:r>
      <w:r w:rsidR="00123B3A" w:rsidRPr="00620E85">
        <w:rPr>
          <w:rFonts w:ascii="Helvetica LT Std" w:eastAsia="Times New Roman" w:hAnsi="Helvetica LT Std" w:cs="Times New Roman"/>
          <w:bCs/>
          <w:lang w:eastAsia="es-ES"/>
        </w:rPr>
        <w:t>INORDE, siempre</w:t>
      </w:r>
      <w:r w:rsidRPr="00620E85">
        <w:rPr>
          <w:rFonts w:ascii="Helvetica LT Std" w:eastAsia="Times New Roman" w:hAnsi="Helvetica LT Std" w:cs="Times New Roman"/>
          <w:bCs/>
          <w:lang w:eastAsia="es-ES"/>
        </w:rPr>
        <w:t xml:space="preserve"> que se trate de subvenciones concedidas a través de procedimientos de concurrencia competitiva y siempre que el conjunto de las ayudas concedidas no exceda del 100% del gasto de la actividad subvencionada. </w:t>
      </w:r>
    </w:p>
    <w:p w14:paraId="704570B7" w14:textId="0ACB0803" w:rsidR="00620E85" w:rsidRPr="00620E85" w:rsidRDefault="00620E85" w:rsidP="00620E85">
      <w:pPr>
        <w:spacing w:after="0" w:line="276" w:lineRule="auto"/>
        <w:contextualSpacing/>
        <w:jc w:val="both"/>
        <w:rPr>
          <w:rFonts w:ascii="Helvetica LT Std" w:eastAsia="Times New Roman" w:hAnsi="Helvetica LT Std" w:cs="Times New Roman"/>
          <w:b/>
          <w:u w:val="single"/>
          <w:lang w:eastAsia="es-ES"/>
        </w:rPr>
      </w:pPr>
      <w:r w:rsidRPr="00620E85">
        <w:rPr>
          <w:rFonts w:ascii="Helvetica LT Std" w:eastAsia="Times New Roman" w:hAnsi="Helvetica LT Std" w:cs="Times New Roman"/>
          <w:b/>
          <w:u w:val="single"/>
          <w:lang w:eastAsia="es-ES"/>
        </w:rPr>
        <w:t>Decimosexta. Normativa aplicable:</w:t>
      </w:r>
    </w:p>
    <w:p w14:paraId="330212B8" w14:textId="42A4AA05" w:rsidR="00620E85" w:rsidRPr="00620E85" w:rsidRDefault="00620E85" w:rsidP="00620E85">
      <w:pPr>
        <w:spacing w:after="0" w:line="276" w:lineRule="auto"/>
        <w:contextualSpacing/>
        <w:jc w:val="both"/>
        <w:rPr>
          <w:rFonts w:ascii="Helvetica LT" w:eastAsia="Times New Roman" w:hAnsi="Helvetica LT" w:cs="Times New Roman"/>
          <w:bCs/>
          <w:lang w:eastAsia="es-ES"/>
        </w:rPr>
      </w:pPr>
      <w:r w:rsidRPr="00620E85">
        <w:rPr>
          <w:rFonts w:ascii="Helvetica LT Std" w:eastAsia="Times New Roman" w:hAnsi="Helvetica LT Std" w:cs="Times New Roman"/>
          <w:bCs/>
          <w:lang w:eastAsia="es-ES"/>
        </w:rPr>
        <w:t xml:space="preserve">En todo </w:t>
      </w:r>
      <w:r w:rsidR="00123B3A">
        <w:rPr>
          <w:rFonts w:ascii="Helvetica LT Std" w:eastAsia="Times New Roman" w:hAnsi="Helvetica LT Std" w:cs="Times New Roman"/>
          <w:bCs/>
          <w:lang w:eastAsia="es-ES"/>
        </w:rPr>
        <w:t>lo</w:t>
      </w:r>
      <w:r w:rsidRPr="00620E85">
        <w:rPr>
          <w:rFonts w:ascii="Helvetica LT Std" w:eastAsia="Times New Roman" w:hAnsi="Helvetica LT Std" w:cs="Times New Roman"/>
          <w:bCs/>
          <w:lang w:eastAsia="es-ES"/>
        </w:rPr>
        <w:t xml:space="preserve"> no dispuesto en estas bases les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 </w:t>
      </w:r>
      <w:r w:rsidRPr="00620E85">
        <w:rPr>
          <w:rFonts w:ascii="Helvetica LT" w:eastAsia="Times New Roman" w:hAnsi="Helvetica LT" w:cs="Times New Roman"/>
          <w:bCs/>
          <w:lang w:eastAsia="es-ES"/>
        </w:rPr>
        <w:t xml:space="preserve"> </w:t>
      </w:r>
    </w:p>
    <w:p w14:paraId="7194E898" w14:textId="77777777" w:rsidR="00620E85" w:rsidRPr="00620E85" w:rsidRDefault="00620E85" w:rsidP="00620E85">
      <w:pPr>
        <w:spacing w:after="0" w:line="276" w:lineRule="auto"/>
        <w:contextualSpacing/>
        <w:jc w:val="both"/>
        <w:rPr>
          <w:rFonts w:ascii="Helvetica LT" w:eastAsia="Times New Roman" w:hAnsi="Helvetica LT" w:cs="Times New Roman"/>
          <w:bCs/>
          <w:lang w:eastAsia="es-ES"/>
        </w:rPr>
      </w:pPr>
    </w:p>
    <w:p w14:paraId="78B097C9" w14:textId="09DF553D" w:rsidR="006D47F7" w:rsidRPr="00620E85" w:rsidRDefault="00620E85" w:rsidP="00620E85">
      <w:pPr>
        <w:spacing w:after="0" w:line="276" w:lineRule="auto"/>
        <w:contextualSpacing/>
        <w:jc w:val="both"/>
        <w:rPr>
          <w:rFonts w:ascii="Helvetica LT" w:hAnsi="Helvetica LT" w:cs="Times New Roman"/>
        </w:rPr>
      </w:pPr>
      <w:r w:rsidRPr="00620E85">
        <w:rPr>
          <w:rFonts w:ascii="Helvetica LT" w:hAnsi="Helvetica LT" w:cs="Times New Roman"/>
        </w:rPr>
        <w:t xml:space="preserve">Contra este acuerdo se puede interponer, potestativamente, un recurso de reposición ante la </w:t>
      </w:r>
      <w:r w:rsidR="00123B3A">
        <w:rPr>
          <w:rFonts w:ascii="Helvetica LT" w:hAnsi="Helvetica LT" w:cs="Times New Roman"/>
        </w:rPr>
        <w:t>J</w:t>
      </w:r>
      <w:r w:rsidRPr="00620E85">
        <w:rPr>
          <w:rFonts w:ascii="Helvetica LT" w:hAnsi="Helvetica LT" w:cs="Times New Roman"/>
        </w:rPr>
        <w:t xml:space="preserve">unta de Gobierno de esta Diputación, en el plazo de 1 mes, como trámite previo al contencioso-administrativo, o bien directamente un recurso contencioso-administrativo ante </w:t>
      </w:r>
      <w:r w:rsidR="004D3FD8">
        <w:rPr>
          <w:rFonts w:ascii="Helvetica LT" w:hAnsi="Helvetica LT" w:cs="Times New Roman"/>
        </w:rPr>
        <w:t>la</w:t>
      </w:r>
      <w:r w:rsidRPr="00620E85">
        <w:rPr>
          <w:rFonts w:ascii="Helvetica LT" w:hAnsi="Helvetica LT" w:cs="Times New Roman"/>
        </w:rPr>
        <w:t xml:space="preserve"> </w:t>
      </w:r>
      <w:r w:rsidRPr="00620E85">
        <w:rPr>
          <w:rFonts w:ascii="Helvetica LT Std" w:hAnsi="Helvetica LT Std" w:cs="Times New Roman"/>
        </w:rPr>
        <w:t>Sección de</w:t>
      </w:r>
      <w:r w:rsidR="000F6795">
        <w:rPr>
          <w:rFonts w:ascii="Helvetica LT Std" w:hAnsi="Helvetica LT Std" w:cs="Times New Roman"/>
        </w:rPr>
        <w:t xml:space="preserve"> </w:t>
      </w:r>
      <w:r w:rsidRPr="00620E85">
        <w:rPr>
          <w:rFonts w:ascii="Helvetica LT Std" w:hAnsi="Helvetica LT Std" w:cs="Times New Roman"/>
        </w:rPr>
        <w:t>l</w:t>
      </w:r>
      <w:r w:rsidR="000F6795">
        <w:rPr>
          <w:rFonts w:ascii="Helvetica LT Std" w:hAnsi="Helvetica LT Std" w:cs="Times New Roman"/>
        </w:rPr>
        <w:t>o</w:t>
      </w:r>
      <w:r w:rsidRPr="00620E85">
        <w:rPr>
          <w:rFonts w:ascii="Helvetica LT Std" w:hAnsi="Helvetica LT Std" w:cs="Times New Roman"/>
        </w:rPr>
        <w:t xml:space="preserve"> Contencioso-Administrativo del Tribunal de Instancia de Ourense</w:t>
      </w:r>
      <w:r w:rsidRPr="00620E85">
        <w:rPr>
          <w:rFonts w:ascii="Helvetica LT" w:hAnsi="Helvetica LT" w:cs="Times New Roman"/>
        </w:rPr>
        <w:t xml:space="preserve">, en el plazo de 2 meses, sin que se puedan </w:t>
      </w:r>
      <w:r w:rsidR="000F6795">
        <w:rPr>
          <w:rFonts w:ascii="Helvetica LT" w:hAnsi="Helvetica LT" w:cs="Times New Roman"/>
        </w:rPr>
        <w:t>simultanear</w:t>
      </w:r>
      <w:r w:rsidRPr="00620E85">
        <w:rPr>
          <w:rFonts w:ascii="Helvetica LT" w:hAnsi="Helvetica LT" w:cs="Times New Roman"/>
        </w:rPr>
        <w:t xml:space="preserve"> ambos recursos. Los plazos indicados se computarán a partir del día siguiente al de la publicación de este anuncio en el BOP.</w:t>
      </w:r>
    </w:p>
    <w:sectPr w:rsidR="006D47F7" w:rsidRPr="00620E85">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0C711" w14:textId="77777777" w:rsidR="00AF6EBA" w:rsidRDefault="00AF6EBA" w:rsidP="00B11D8F">
      <w:pPr>
        <w:spacing w:after="0" w:line="240" w:lineRule="auto"/>
      </w:pPr>
      <w:r>
        <w:separator/>
      </w:r>
    </w:p>
  </w:endnote>
  <w:endnote w:type="continuationSeparator" w:id="0">
    <w:p w14:paraId="31236216" w14:textId="77777777" w:rsidR="00AF6EBA" w:rsidRDefault="00AF6EBA" w:rsidP="00B11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w:altName w:val="Arial"/>
    <w:panose1 w:val="00000000000000000000"/>
    <w:charset w:val="00"/>
    <w:family w:val="roman"/>
    <w:notTrueType/>
    <w:pitch w:val="default"/>
  </w:font>
  <w:font w:name="Helvetica LT Std">
    <w:altName w:val="Arial"/>
    <w:panose1 w:val="00000000000000000000"/>
    <w:charset w:val="00"/>
    <w:family w:val="swiss"/>
    <w:notTrueType/>
    <w:pitch w:val="variable"/>
    <w:sig w:usb0="800002AF" w:usb1="5000204A" w:usb2="00000000" w:usb3="00000000" w:csb0="00000005" w:csb1="00000000"/>
  </w:font>
  <w:font w:name="Calibri Light">
    <w:panose1 w:val="020F0302020204030204"/>
    <w:charset w:val="00"/>
    <w:family w:val="swiss"/>
    <w:pitch w:val="variable"/>
    <w:sig w:usb0="E4002EFF" w:usb1="C200247B" w:usb2="00000009" w:usb3="00000000" w:csb0="000001FF" w:csb1="00000000"/>
  </w:font>
  <w:font w:name="Helvetica LT Std Light">
    <w:altName w:val="Arial"/>
    <w:panose1 w:val="00000000000000000000"/>
    <w:charset w:val="00"/>
    <w:family w:val="swiss"/>
    <w:notTrueType/>
    <w:pitch w:val="variable"/>
    <w:sig w:usb0="800000AF"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843960"/>
      <w:docPartObj>
        <w:docPartGallery w:val="Page Numbers (Bottom of Page)"/>
        <w:docPartUnique/>
      </w:docPartObj>
    </w:sdtPr>
    <w:sdtEndPr/>
    <w:sdtContent>
      <w:p w14:paraId="5275EDF2" w14:textId="77777777" w:rsidR="00B11D8F" w:rsidRDefault="00B11D8F">
        <w:pPr>
          <w:pStyle w:val="Piedepgina"/>
          <w:jc w:val="right"/>
        </w:pPr>
        <w:r>
          <w:fldChar w:fldCharType="begin"/>
        </w:r>
        <w:r>
          <w:instrText>PAGE   \* MERGEFORMAT</w:instrText>
        </w:r>
        <w:r>
          <w:fldChar w:fldCharType="separate"/>
        </w:r>
        <w:r w:rsidR="001A3ECD">
          <w:rPr>
            <w:noProof/>
          </w:rPr>
          <w:t>1</w:t>
        </w:r>
        <w:r>
          <w:fldChar w:fldCharType="end"/>
        </w:r>
      </w:p>
    </w:sdtContent>
  </w:sdt>
  <w:p w14:paraId="11363449" w14:textId="77777777" w:rsidR="00B11D8F" w:rsidRDefault="00B11D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B5A3C" w14:textId="77777777" w:rsidR="00AF6EBA" w:rsidRDefault="00AF6EBA" w:rsidP="00B11D8F">
      <w:pPr>
        <w:spacing w:after="0" w:line="240" w:lineRule="auto"/>
      </w:pPr>
      <w:r>
        <w:separator/>
      </w:r>
    </w:p>
  </w:footnote>
  <w:footnote w:type="continuationSeparator" w:id="0">
    <w:p w14:paraId="7D61D63F" w14:textId="77777777" w:rsidR="00AF6EBA" w:rsidRDefault="00AF6EBA" w:rsidP="00B11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BCF0DEC"/>
    <w:multiLevelType w:val="hybridMultilevel"/>
    <w:tmpl w:val="A8B6D70E"/>
    <w:lvl w:ilvl="0" w:tplc="B31E35F6">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5" w15:restartNumberingAfterBreak="0">
    <w:nsid w:val="1F705332"/>
    <w:multiLevelType w:val="hybridMultilevel"/>
    <w:tmpl w:val="12DCD95E"/>
    <w:lvl w:ilvl="0" w:tplc="27FC3170">
      <w:start w:val="1"/>
      <w:numFmt w:val="lowerLetter"/>
      <w:lvlText w:val="%1)"/>
      <w:lvlJc w:val="left"/>
      <w:pPr>
        <w:tabs>
          <w:tab w:val="num" w:pos="1065"/>
        </w:tabs>
        <w:ind w:left="1065" w:hanging="360"/>
      </w:pPr>
    </w:lvl>
    <w:lvl w:ilvl="1" w:tplc="0C0A0019">
      <w:start w:val="1"/>
      <w:numFmt w:val="lowerLetter"/>
      <w:lvlText w:val="%2."/>
      <w:lvlJc w:val="left"/>
      <w:pPr>
        <w:tabs>
          <w:tab w:val="num" w:pos="1785"/>
        </w:tabs>
        <w:ind w:left="1785" w:hanging="360"/>
      </w:p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lvl>
    <w:lvl w:ilvl="1" w:tplc="0C0A0019">
      <w:start w:val="1"/>
      <w:numFmt w:val="lowerLetter"/>
      <w:lvlText w:val="%2."/>
      <w:lvlJc w:val="left"/>
      <w:pPr>
        <w:tabs>
          <w:tab w:val="num" w:pos="1785"/>
        </w:tabs>
        <w:ind w:left="1785" w:hanging="360"/>
      </w:p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num w:numId="1" w16cid:durableId="1527452013">
    <w:abstractNumId w:val="1"/>
  </w:num>
  <w:num w:numId="2" w16cid:durableId="1999814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3131195">
    <w:abstractNumId w:val="7"/>
  </w:num>
  <w:num w:numId="4" w16cid:durableId="1216938236">
    <w:abstractNumId w:val="0"/>
  </w:num>
  <w:num w:numId="5" w16cid:durableId="17628011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5249563">
    <w:abstractNumId w:val="9"/>
  </w:num>
  <w:num w:numId="7" w16cid:durableId="2089040314">
    <w:abstractNumId w:val="6"/>
  </w:num>
  <w:num w:numId="8" w16cid:durableId="1062286638">
    <w:abstractNumId w:val="2"/>
  </w:num>
  <w:num w:numId="9" w16cid:durableId="360671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66991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7297651">
    <w:abstractNumId w:val="12"/>
  </w:num>
  <w:num w:numId="12" w16cid:durableId="226645872">
    <w:abstractNumId w:val="4"/>
  </w:num>
  <w:num w:numId="13" w16cid:durableId="515388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893426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0BDC"/>
    <w:rsid w:val="00007891"/>
    <w:rsid w:val="000115B0"/>
    <w:rsid w:val="00013318"/>
    <w:rsid w:val="00015A0E"/>
    <w:rsid w:val="00023553"/>
    <w:rsid w:val="00033714"/>
    <w:rsid w:val="00034805"/>
    <w:rsid w:val="0003560C"/>
    <w:rsid w:val="00060705"/>
    <w:rsid w:val="00064035"/>
    <w:rsid w:val="000912B5"/>
    <w:rsid w:val="000C3936"/>
    <w:rsid w:val="000D2DAC"/>
    <w:rsid w:val="000F029B"/>
    <w:rsid w:val="000F6099"/>
    <w:rsid w:val="000F6795"/>
    <w:rsid w:val="0011389E"/>
    <w:rsid w:val="00114685"/>
    <w:rsid w:val="00123B3A"/>
    <w:rsid w:val="00130561"/>
    <w:rsid w:val="00136AC2"/>
    <w:rsid w:val="001627F4"/>
    <w:rsid w:val="00165432"/>
    <w:rsid w:val="00167A52"/>
    <w:rsid w:val="001755E1"/>
    <w:rsid w:val="00194292"/>
    <w:rsid w:val="001A3202"/>
    <w:rsid w:val="001A3ECD"/>
    <w:rsid w:val="001A50FC"/>
    <w:rsid w:val="001A5C1F"/>
    <w:rsid w:val="001A6939"/>
    <w:rsid w:val="001B4977"/>
    <w:rsid w:val="001B676C"/>
    <w:rsid w:val="001C3F4B"/>
    <w:rsid w:val="001E7866"/>
    <w:rsid w:val="001F25EC"/>
    <w:rsid w:val="00207ADF"/>
    <w:rsid w:val="00212AD3"/>
    <w:rsid w:val="00212C9A"/>
    <w:rsid w:val="002166E3"/>
    <w:rsid w:val="0023028D"/>
    <w:rsid w:val="00237DC9"/>
    <w:rsid w:val="002409D0"/>
    <w:rsid w:val="002433C7"/>
    <w:rsid w:val="00243E33"/>
    <w:rsid w:val="0024741F"/>
    <w:rsid w:val="002621B6"/>
    <w:rsid w:val="00280C8D"/>
    <w:rsid w:val="00281F21"/>
    <w:rsid w:val="0028654D"/>
    <w:rsid w:val="002B2B4B"/>
    <w:rsid w:val="002D7004"/>
    <w:rsid w:val="002E4175"/>
    <w:rsid w:val="002E584E"/>
    <w:rsid w:val="002F13F6"/>
    <w:rsid w:val="002F281A"/>
    <w:rsid w:val="002F65C3"/>
    <w:rsid w:val="00306070"/>
    <w:rsid w:val="00310FB5"/>
    <w:rsid w:val="00316240"/>
    <w:rsid w:val="00334BDA"/>
    <w:rsid w:val="003405B4"/>
    <w:rsid w:val="003421A8"/>
    <w:rsid w:val="00356103"/>
    <w:rsid w:val="00370106"/>
    <w:rsid w:val="00370332"/>
    <w:rsid w:val="00375CBA"/>
    <w:rsid w:val="00392497"/>
    <w:rsid w:val="003934CD"/>
    <w:rsid w:val="003939C5"/>
    <w:rsid w:val="003A07E2"/>
    <w:rsid w:val="003A169E"/>
    <w:rsid w:val="003A3756"/>
    <w:rsid w:val="003B4A81"/>
    <w:rsid w:val="003D2DA8"/>
    <w:rsid w:val="003D3EA1"/>
    <w:rsid w:val="004042DD"/>
    <w:rsid w:val="00406117"/>
    <w:rsid w:val="004158BD"/>
    <w:rsid w:val="00432FF9"/>
    <w:rsid w:val="00436807"/>
    <w:rsid w:val="00445258"/>
    <w:rsid w:val="00452FC6"/>
    <w:rsid w:val="00466778"/>
    <w:rsid w:val="00471948"/>
    <w:rsid w:val="0048115C"/>
    <w:rsid w:val="0049224B"/>
    <w:rsid w:val="00494501"/>
    <w:rsid w:val="00494C68"/>
    <w:rsid w:val="004972AD"/>
    <w:rsid w:val="004B0B8A"/>
    <w:rsid w:val="004B46F1"/>
    <w:rsid w:val="004C5429"/>
    <w:rsid w:val="004D3FD8"/>
    <w:rsid w:val="004E0BF5"/>
    <w:rsid w:val="004E241D"/>
    <w:rsid w:val="004E2A20"/>
    <w:rsid w:val="004E774C"/>
    <w:rsid w:val="004F3CEE"/>
    <w:rsid w:val="00500381"/>
    <w:rsid w:val="0050723E"/>
    <w:rsid w:val="00511033"/>
    <w:rsid w:val="00512A28"/>
    <w:rsid w:val="00530BAF"/>
    <w:rsid w:val="00537E92"/>
    <w:rsid w:val="00544A4E"/>
    <w:rsid w:val="0055771E"/>
    <w:rsid w:val="00573171"/>
    <w:rsid w:val="00575326"/>
    <w:rsid w:val="005A6A17"/>
    <w:rsid w:val="005B1C7C"/>
    <w:rsid w:val="005C1A13"/>
    <w:rsid w:val="005C53AB"/>
    <w:rsid w:val="005E0FFD"/>
    <w:rsid w:val="005E5DCC"/>
    <w:rsid w:val="005E6778"/>
    <w:rsid w:val="00600486"/>
    <w:rsid w:val="00600670"/>
    <w:rsid w:val="0060668A"/>
    <w:rsid w:val="00606EF0"/>
    <w:rsid w:val="006129D1"/>
    <w:rsid w:val="00620E85"/>
    <w:rsid w:val="00627EB7"/>
    <w:rsid w:val="006572D1"/>
    <w:rsid w:val="0066118F"/>
    <w:rsid w:val="00662F91"/>
    <w:rsid w:val="00681749"/>
    <w:rsid w:val="00682B46"/>
    <w:rsid w:val="006831BE"/>
    <w:rsid w:val="00690D54"/>
    <w:rsid w:val="00692E97"/>
    <w:rsid w:val="006A0B73"/>
    <w:rsid w:val="006A7200"/>
    <w:rsid w:val="006B3D8A"/>
    <w:rsid w:val="006D47F7"/>
    <w:rsid w:val="006E517C"/>
    <w:rsid w:val="0072291F"/>
    <w:rsid w:val="00737214"/>
    <w:rsid w:val="0074400E"/>
    <w:rsid w:val="007734DF"/>
    <w:rsid w:val="007754C0"/>
    <w:rsid w:val="00782FC7"/>
    <w:rsid w:val="007966B2"/>
    <w:rsid w:val="007A60EF"/>
    <w:rsid w:val="007A643A"/>
    <w:rsid w:val="007C45DF"/>
    <w:rsid w:val="007D311A"/>
    <w:rsid w:val="007D7B5B"/>
    <w:rsid w:val="007F1CD5"/>
    <w:rsid w:val="00813264"/>
    <w:rsid w:val="008155B7"/>
    <w:rsid w:val="00816716"/>
    <w:rsid w:val="008262C0"/>
    <w:rsid w:val="0083154C"/>
    <w:rsid w:val="00835E58"/>
    <w:rsid w:val="00843DA5"/>
    <w:rsid w:val="0086768C"/>
    <w:rsid w:val="00885336"/>
    <w:rsid w:val="00885D43"/>
    <w:rsid w:val="00890A5F"/>
    <w:rsid w:val="00893E22"/>
    <w:rsid w:val="00896544"/>
    <w:rsid w:val="008A2716"/>
    <w:rsid w:val="008A311C"/>
    <w:rsid w:val="008A7890"/>
    <w:rsid w:val="008C060B"/>
    <w:rsid w:val="008C2E7F"/>
    <w:rsid w:val="008C4B2C"/>
    <w:rsid w:val="008C4C32"/>
    <w:rsid w:val="008D1D16"/>
    <w:rsid w:val="008E3F12"/>
    <w:rsid w:val="008F3EE0"/>
    <w:rsid w:val="00916FE2"/>
    <w:rsid w:val="00941411"/>
    <w:rsid w:val="00951639"/>
    <w:rsid w:val="009641AF"/>
    <w:rsid w:val="00967698"/>
    <w:rsid w:val="00985587"/>
    <w:rsid w:val="0099539D"/>
    <w:rsid w:val="009B30CC"/>
    <w:rsid w:val="009D39A7"/>
    <w:rsid w:val="009E08DA"/>
    <w:rsid w:val="009E3EF0"/>
    <w:rsid w:val="009F1E06"/>
    <w:rsid w:val="00A11A6C"/>
    <w:rsid w:val="00A15016"/>
    <w:rsid w:val="00A1667B"/>
    <w:rsid w:val="00A20445"/>
    <w:rsid w:val="00A40275"/>
    <w:rsid w:val="00A44A50"/>
    <w:rsid w:val="00A479B5"/>
    <w:rsid w:val="00A47DF8"/>
    <w:rsid w:val="00A525D6"/>
    <w:rsid w:val="00A602BA"/>
    <w:rsid w:val="00A86173"/>
    <w:rsid w:val="00A955DE"/>
    <w:rsid w:val="00A95797"/>
    <w:rsid w:val="00AD166E"/>
    <w:rsid w:val="00AD5510"/>
    <w:rsid w:val="00AF0623"/>
    <w:rsid w:val="00AF143C"/>
    <w:rsid w:val="00AF6EBA"/>
    <w:rsid w:val="00B10434"/>
    <w:rsid w:val="00B11D8F"/>
    <w:rsid w:val="00B20CFD"/>
    <w:rsid w:val="00B26FD6"/>
    <w:rsid w:val="00B27262"/>
    <w:rsid w:val="00B3019D"/>
    <w:rsid w:val="00B42F7D"/>
    <w:rsid w:val="00B5293F"/>
    <w:rsid w:val="00B6275B"/>
    <w:rsid w:val="00B710DA"/>
    <w:rsid w:val="00B749D6"/>
    <w:rsid w:val="00B861E0"/>
    <w:rsid w:val="00B92048"/>
    <w:rsid w:val="00BA1661"/>
    <w:rsid w:val="00BA1DF6"/>
    <w:rsid w:val="00BC49A4"/>
    <w:rsid w:val="00BE4575"/>
    <w:rsid w:val="00BE4AD8"/>
    <w:rsid w:val="00BE66C9"/>
    <w:rsid w:val="00C03FEA"/>
    <w:rsid w:val="00C040D2"/>
    <w:rsid w:val="00C07DA5"/>
    <w:rsid w:val="00C120C4"/>
    <w:rsid w:val="00C261A5"/>
    <w:rsid w:val="00C4202B"/>
    <w:rsid w:val="00C61231"/>
    <w:rsid w:val="00C61E61"/>
    <w:rsid w:val="00C65BA2"/>
    <w:rsid w:val="00C77AFA"/>
    <w:rsid w:val="00CA4D57"/>
    <w:rsid w:val="00CA6665"/>
    <w:rsid w:val="00CB443B"/>
    <w:rsid w:val="00CB58FE"/>
    <w:rsid w:val="00CC5009"/>
    <w:rsid w:val="00CC5644"/>
    <w:rsid w:val="00CC6124"/>
    <w:rsid w:val="00CC7366"/>
    <w:rsid w:val="00CD0C49"/>
    <w:rsid w:val="00D00DCE"/>
    <w:rsid w:val="00D0587E"/>
    <w:rsid w:val="00D21EFE"/>
    <w:rsid w:val="00D27425"/>
    <w:rsid w:val="00D317B8"/>
    <w:rsid w:val="00D36A19"/>
    <w:rsid w:val="00D415AC"/>
    <w:rsid w:val="00D4310A"/>
    <w:rsid w:val="00D43F15"/>
    <w:rsid w:val="00D50C95"/>
    <w:rsid w:val="00D60C05"/>
    <w:rsid w:val="00D60E18"/>
    <w:rsid w:val="00D717BF"/>
    <w:rsid w:val="00D735F6"/>
    <w:rsid w:val="00D760D2"/>
    <w:rsid w:val="00D84325"/>
    <w:rsid w:val="00D93DC6"/>
    <w:rsid w:val="00D94BF7"/>
    <w:rsid w:val="00DA6884"/>
    <w:rsid w:val="00DC31AD"/>
    <w:rsid w:val="00DC4B34"/>
    <w:rsid w:val="00DD320E"/>
    <w:rsid w:val="00DE0A21"/>
    <w:rsid w:val="00DF292E"/>
    <w:rsid w:val="00DF6594"/>
    <w:rsid w:val="00E03404"/>
    <w:rsid w:val="00E07B04"/>
    <w:rsid w:val="00E16592"/>
    <w:rsid w:val="00E276FB"/>
    <w:rsid w:val="00E30E39"/>
    <w:rsid w:val="00E40815"/>
    <w:rsid w:val="00E44FEB"/>
    <w:rsid w:val="00E5570A"/>
    <w:rsid w:val="00E62C74"/>
    <w:rsid w:val="00E7543F"/>
    <w:rsid w:val="00E759BB"/>
    <w:rsid w:val="00E87F08"/>
    <w:rsid w:val="00EE0EFD"/>
    <w:rsid w:val="00EE47BD"/>
    <w:rsid w:val="00F0420A"/>
    <w:rsid w:val="00F04E1D"/>
    <w:rsid w:val="00F07310"/>
    <w:rsid w:val="00F21318"/>
    <w:rsid w:val="00F23458"/>
    <w:rsid w:val="00F52677"/>
    <w:rsid w:val="00F60A51"/>
    <w:rsid w:val="00F60B53"/>
    <w:rsid w:val="00F76896"/>
    <w:rsid w:val="00F7743B"/>
    <w:rsid w:val="00F852BA"/>
    <w:rsid w:val="00F91A18"/>
    <w:rsid w:val="00F948CC"/>
    <w:rsid w:val="00FA52D5"/>
    <w:rsid w:val="00FC10CA"/>
    <w:rsid w:val="00FC6A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2E616"/>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Encabezado">
    <w:name w:val="header"/>
    <w:basedOn w:val="Normal"/>
    <w:link w:val="EncabezadoCar"/>
    <w:uiPriority w:val="99"/>
    <w:unhideWhenUsed/>
    <w:rsid w:val="00B11D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11D8F"/>
  </w:style>
  <w:style w:type="paragraph" w:styleId="Piedepgina">
    <w:name w:val="footer"/>
    <w:basedOn w:val="Normal"/>
    <w:link w:val="PiedepginaCar"/>
    <w:uiPriority w:val="99"/>
    <w:unhideWhenUsed/>
    <w:rsid w:val="00B11D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1D8F"/>
  </w:style>
  <w:style w:type="paragraph" w:styleId="Textodeglobo">
    <w:name w:val="Balloon Text"/>
    <w:basedOn w:val="Normal"/>
    <w:link w:val="TextodegloboCar"/>
    <w:uiPriority w:val="99"/>
    <w:semiHidden/>
    <w:unhideWhenUsed/>
    <w:rsid w:val="00E07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7B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264783">
      <w:bodyDiv w:val="1"/>
      <w:marLeft w:val="0"/>
      <w:marRight w:val="0"/>
      <w:marTop w:val="0"/>
      <w:marBottom w:val="0"/>
      <w:divBdr>
        <w:top w:val="none" w:sz="0" w:space="0" w:color="auto"/>
        <w:left w:val="none" w:sz="0" w:space="0" w:color="auto"/>
        <w:bottom w:val="none" w:sz="0" w:space="0" w:color="auto"/>
        <w:right w:val="none" w:sz="0" w:space="0" w:color="auto"/>
      </w:divBdr>
    </w:div>
    <w:div w:id="112932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gal." TargetMode="External"/><Relationship Id="rId13" Type="http://schemas.openxmlformats.org/officeDocument/2006/relationships/hyperlink" Target="http://www.depourense.es/" TargetMode="External"/><Relationship Id="rId18" Type="http://schemas.openxmlformats.org/officeDocument/2006/relationships/hyperlink" Target="http://www.depourense.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 TargetMode="Externa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theme" Target="theme/theme1.xml"/><Relationship Id="rId10" Type="http://schemas.openxmlformats.org/officeDocument/2006/relationships/hyperlink" Target="http://www.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dpd@depourense." TargetMode="External"/><Relationship Id="rId14" Type="http://schemas.openxmlformats.org/officeDocument/2006/relationships/hyperlink" Target="http://sede.depourense.e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13</Pages>
  <Words>6895</Words>
  <Characters>37923</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4</cp:revision>
  <cp:lastPrinted>2023-02-22T09:16:00Z</cp:lastPrinted>
  <dcterms:created xsi:type="dcterms:W3CDTF">2026-04-27T08:40:00Z</dcterms:created>
  <dcterms:modified xsi:type="dcterms:W3CDTF">2026-04-27T10:51:00Z</dcterms:modified>
</cp:coreProperties>
</file>