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21DBE" w14:textId="5177C1E1" w:rsidR="00444AD8" w:rsidRDefault="00444AD8" w:rsidP="00444AD8"/>
    <w:p w14:paraId="52E6A19D" w14:textId="677ACB93" w:rsidR="00AA20CC" w:rsidRPr="00AA20CC" w:rsidRDefault="00AA20CC" w:rsidP="00AA20CC">
      <w:pPr>
        <w:spacing w:before="240" w:line="276" w:lineRule="auto"/>
        <w:jc w:val="center"/>
        <w:rPr>
          <w:b/>
          <w:lang w:val="gl-ES"/>
        </w:rPr>
      </w:pPr>
      <w:r w:rsidRPr="00AA20CC">
        <w:rPr>
          <w:b/>
          <w:lang w:val="gl-ES"/>
        </w:rPr>
        <w:t>RESOLUCIÓN DE AMPLIACIÓN DEL PLAZO SU</w:t>
      </w:r>
      <w:r>
        <w:rPr>
          <w:b/>
          <w:lang w:val="gl-ES"/>
        </w:rPr>
        <w:t>BVENCIONES SANEAMIENTO AUTÓNOMO</w:t>
      </w:r>
      <w:bookmarkStart w:id="0" w:name="_GoBack"/>
      <w:bookmarkEnd w:id="0"/>
    </w:p>
    <w:p w14:paraId="5931E510" w14:textId="061E9C63" w:rsidR="00AA20CC" w:rsidRPr="00AA20CC" w:rsidRDefault="00AA20CC" w:rsidP="00AA20CC">
      <w:pPr>
        <w:spacing w:before="240" w:line="276" w:lineRule="auto"/>
        <w:jc w:val="both"/>
        <w:rPr>
          <w:lang w:val="es-ES"/>
        </w:rPr>
      </w:pPr>
      <w:r w:rsidRPr="00AA20CC">
        <w:rPr>
          <w:lang w:val="es-ES"/>
        </w:rPr>
        <w:t>Mediante acuerd</w:t>
      </w:r>
      <w:r w:rsidRPr="00AA20CC">
        <w:rPr>
          <w:lang w:val="es-ES"/>
        </w:rPr>
        <w:t>o plenario de 17.11.2025 fueron aprobadas las bases y convocatoria para la concesión de subvenciones municipales a propietarios de viviendas situadas en el término municipal de Tomiño para la realización de mejoras en los sistemas de saneamiento autón</w:t>
      </w:r>
      <w:r w:rsidRPr="00AA20CC">
        <w:rPr>
          <w:lang w:val="es-ES"/>
        </w:rPr>
        <w:t>omo durante los años 2025/2026.</w:t>
      </w:r>
    </w:p>
    <w:p w14:paraId="6D5B7BEC" w14:textId="54BD4C54" w:rsidR="00AA20CC" w:rsidRPr="00AA20CC" w:rsidRDefault="00AA20CC" w:rsidP="00AA20CC">
      <w:pPr>
        <w:spacing w:before="240" w:line="276" w:lineRule="auto"/>
        <w:jc w:val="both"/>
        <w:rPr>
          <w:lang w:val="es-ES"/>
        </w:rPr>
      </w:pPr>
      <w:r w:rsidRPr="00AA20CC">
        <w:rPr>
          <w:lang w:val="es-ES"/>
        </w:rPr>
        <w:t>Dichas bases fueron publicadas mediante anuncio en el Boletín Oficial de la Provincia nº 59 de 27 de marzo de 2026, estableciendo en su artículo 8 un plazo de un mes para la presentación de solicitudes, finalizando dich</w:t>
      </w:r>
      <w:r w:rsidRPr="00AA20CC">
        <w:rPr>
          <w:lang w:val="es-ES"/>
        </w:rPr>
        <w:t>o plazo el 28 de abril de 2026.</w:t>
      </w:r>
    </w:p>
    <w:p w14:paraId="5355FA67" w14:textId="3689DE2E" w:rsidR="00AA20CC" w:rsidRPr="00AA20CC" w:rsidRDefault="00AA20CC" w:rsidP="00AA20CC">
      <w:pPr>
        <w:spacing w:before="240" w:line="276" w:lineRule="auto"/>
        <w:jc w:val="both"/>
        <w:rPr>
          <w:lang w:val="es-ES"/>
        </w:rPr>
      </w:pPr>
      <w:r w:rsidRPr="00AA20CC">
        <w:rPr>
          <w:lang w:val="es-ES"/>
        </w:rPr>
        <w:t>La presentación de las solicitudes exige la aportación de documentación técnica que, dada su complejidad, aconseja la ampliación del plazo para asegurar la correcta presentación de la documentación y evitar realizar requerimientos que retrasen la</w:t>
      </w:r>
      <w:r w:rsidRPr="00AA20CC">
        <w:rPr>
          <w:lang w:val="es-ES"/>
        </w:rPr>
        <w:t xml:space="preserve"> tramitación del procedimiento.</w:t>
      </w:r>
    </w:p>
    <w:p w14:paraId="15496486" w14:textId="1D98BC09" w:rsidR="00AA20CC" w:rsidRPr="00AA20CC" w:rsidRDefault="00AA20CC" w:rsidP="00AA20CC">
      <w:pPr>
        <w:spacing w:before="240" w:line="276" w:lineRule="auto"/>
        <w:jc w:val="both"/>
        <w:rPr>
          <w:lang w:val="es-ES"/>
        </w:rPr>
      </w:pPr>
      <w:r w:rsidRPr="00AA20CC">
        <w:rPr>
          <w:lang w:val="es-ES"/>
        </w:rPr>
        <w:t>El artículo 45.3 del Reglamento de la Ley 9/2007, de 13 de junio, de subvenciones de Galicia, aprobado por el Decreto 11/2009, de 8 de enero, establece la posibilidad de que el órgano concedente de las subvenciones otorgue, salvo precepto en contra contenido en las bases reguladoras, una ampliación del plazo establecido para presentar la justificación, que no excederá la mitad de este y siempre que con ello no se perjudiquen derechos de terceros.</w:t>
      </w:r>
    </w:p>
    <w:p w14:paraId="546FA417" w14:textId="488FAB63" w:rsidR="00AA20CC" w:rsidRPr="00AA20CC" w:rsidRDefault="00AA20CC" w:rsidP="00AA20CC">
      <w:pPr>
        <w:spacing w:before="240" w:line="276" w:lineRule="auto"/>
        <w:jc w:val="both"/>
        <w:rPr>
          <w:lang w:val="es-ES"/>
        </w:rPr>
      </w:pPr>
      <w:r w:rsidRPr="00AA20CC">
        <w:rPr>
          <w:lang w:val="es-ES"/>
        </w:rPr>
        <w:t>Por otra parte, se remite a lo dispuesto con carácter general en el artículo 32 de la Ley 39/2015, de 1 de octubre, del procedimiento administrativo común de las administraciones públicas, en el que se indica que la ampliación podrá acordarse de oficio o a instancia de parte antes del vencimiento del plazo de que se trate y si las cir</w:t>
      </w:r>
      <w:r w:rsidRPr="00AA20CC">
        <w:rPr>
          <w:lang w:val="es-ES"/>
        </w:rPr>
        <w:t>cunstancias así lo aconsejasen.</w:t>
      </w:r>
    </w:p>
    <w:p w14:paraId="721FEC03" w14:textId="2ECD8BAF" w:rsidR="00AA20CC" w:rsidRPr="00AA20CC" w:rsidRDefault="00AA20CC" w:rsidP="00AA20CC">
      <w:pPr>
        <w:spacing w:before="240" w:line="276" w:lineRule="auto"/>
        <w:jc w:val="both"/>
        <w:rPr>
          <w:lang w:val="es-ES"/>
        </w:rPr>
      </w:pPr>
      <w:r w:rsidRPr="00AA20CC">
        <w:rPr>
          <w:lang w:val="es-ES"/>
        </w:rPr>
        <w:t>Las bases reguladoras no contienen precepto en contra de la ampliac</w:t>
      </w:r>
      <w:r w:rsidRPr="00AA20CC">
        <w:rPr>
          <w:lang w:val="es-ES"/>
        </w:rPr>
        <w:t>ión del plazo de justificación.</w:t>
      </w:r>
    </w:p>
    <w:p w14:paraId="4DAE11D8" w14:textId="77777777" w:rsidR="00AA20CC" w:rsidRPr="00AA20CC" w:rsidRDefault="00AA20CC" w:rsidP="00AA20CC">
      <w:pPr>
        <w:spacing w:before="240" w:line="276" w:lineRule="auto"/>
        <w:jc w:val="both"/>
        <w:rPr>
          <w:lang w:val="es-ES"/>
        </w:rPr>
      </w:pPr>
      <w:r w:rsidRPr="00AA20CC">
        <w:rPr>
          <w:lang w:val="es-ES"/>
        </w:rPr>
        <w:t>La ampliación del plazo no causa perjuicio a terceros.</w:t>
      </w:r>
    </w:p>
    <w:p w14:paraId="29EF74E5" w14:textId="77777777" w:rsidR="00AA20CC" w:rsidRPr="00AA20CC" w:rsidRDefault="00AA20CC" w:rsidP="00AA20CC">
      <w:pPr>
        <w:spacing w:before="240" w:line="276" w:lineRule="auto"/>
        <w:jc w:val="both"/>
        <w:rPr>
          <w:lang w:val="es-ES"/>
        </w:rPr>
      </w:pPr>
    </w:p>
    <w:p w14:paraId="62643E78" w14:textId="77777777" w:rsidR="00AA20CC" w:rsidRPr="00AA20CC" w:rsidRDefault="00AA20CC" w:rsidP="00AA20CC">
      <w:pPr>
        <w:spacing w:before="240" w:line="276" w:lineRule="auto"/>
        <w:jc w:val="both"/>
        <w:rPr>
          <w:lang w:val="es-ES"/>
        </w:rPr>
      </w:pPr>
      <w:r w:rsidRPr="00AA20CC">
        <w:rPr>
          <w:lang w:val="es-ES"/>
        </w:rPr>
        <w:t>Por todo lo anterior, sobre la base de los requisitos y condiciones previstos en la normativa anteriormente citada y teniendo en cuenta todo lo expuesto,</w:t>
      </w:r>
    </w:p>
    <w:p w14:paraId="111E1852" w14:textId="1E7476FE" w:rsidR="00AA20CC" w:rsidRPr="00AA20CC" w:rsidRDefault="00AA20CC" w:rsidP="00AA20CC">
      <w:pPr>
        <w:spacing w:before="240" w:line="276" w:lineRule="auto"/>
        <w:jc w:val="both"/>
        <w:rPr>
          <w:lang w:val="es-ES"/>
        </w:rPr>
      </w:pPr>
      <w:r w:rsidRPr="00AA20CC">
        <w:rPr>
          <w:lang w:val="es-ES"/>
        </w:rPr>
        <w:lastRenderedPageBreak/>
        <w:t>RESUELVO</w:t>
      </w:r>
    </w:p>
    <w:p w14:paraId="5D6B3D16" w14:textId="6F1A3D88" w:rsidR="00AA20CC" w:rsidRPr="00AA20CC" w:rsidRDefault="00AA20CC" w:rsidP="00AA20CC">
      <w:pPr>
        <w:spacing w:before="240" w:line="276" w:lineRule="auto"/>
        <w:jc w:val="both"/>
        <w:rPr>
          <w:lang w:val="es-ES"/>
        </w:rPr>
      </w:pPr>
      <w:r w:rsidRPr="00AA20CC">
        <w:rPr>
          <w:lang w:val="es-ES"/>
        </w:rPr>
        <w:t>Artículo único: Modificación de la resolución de 17 de noviembre de 2025 por la que se aprueban las bases y convocatoria para la concesión de subvenciones municipales a propietarios de viviendas situadas en el término municipal de Tomiño para la realización de mejoras en los sistemas de saneamiento autónomo durante los años 2025/2026.</w:t>
      </w:r>
    </w:p>
    <w:p w14:paraId="6005D90E" w14:textId="04EEFB38" w:rsidR="00AA20CC" w:rsidRPr="00AA20CC" w:rsidRDefault="00AA20CC" w:rsidP="00AA20CC">
      <w:pPr>
        <w:spacing w:before="240" w:line="276" w:lineRule="auto"/>
        <w:jc w:val="both"/>
        <w:rPr>
          <w:lang w:val="es-ES"/>
        </w:rPr>
      </w:pPr>
      <w:r w:rsidRPr="00AA20CC">
        <w:rPr>
          <w:lang w:val="es-ES"/>
        </w:rPr>
        <w:t xml:space="preserve">Se modifica el artículo 8 de la resolución de 17 de noviembre de 2025 por la que se aprueban las bases y convocatoria para la concesión de subvenciones municipales a propietarios de viviendas situadas en el término municipal de Tomiño para la realización de mejoras en los sistemas de saneamiento autónomo durante los años 2025/2026, </w:t>
      </w:r>
      <w:r w:rsidRPr="00AA20CC">
        <w:rPr>
          <w:lang w:val="es-ES"/>
        </w:rPr>
        <w:t>que queda redactado como sigue:</w:t>
      </w:r>
    </w:p>
    <w:p w14:paraId="46A10663" w14:textId="29793DB6" w:rsidR="00AA20CC" w:rsidRPr="00AA20CC" w:rsidRDefault="00AA20CC" w:rsidP="00AA20CC">
      <w:pPr>
        <w:spacing w:before="240" w:line="276" w:lineRule="auto"/>
        <w:jc w:val="both"/>
        <w:rPr>
          <w:lang w:val="es-ES"/>
        </w:rPr>
      </w:pPr>
      <w:r w:rsidRPr="00AA20CC">
        <w:rPr>
          <w:lang w:val="es-ES"/>
        </w:rPr>
        <w:t>“El plazo para la presentación de solicitudes finalizará el 13 de mayo de 2026, sin perjuicio de que se pueda presentar dicha documentación con ant</w:t>
      </w:r>
      <w:r w:rsidRPr="00AA20CC">
        <w:rPr>
          <w:lang w:val="es-ES"/>
        </w:rPr>
        <w:t>erioridad para su tramitación.”</w:t>
      </w:r>
    </w:p>
    <w:p w14:paraId="607D3497" w14:textId="7DE446DC" w:rsidR="00AA20CC" w:rsidRPr="00AA20CC" w:rsidRDefault="00AA20CC" w:rsidP="00AA20CC">
      <w:pPr>
        <w:spacing w:before="240" w:line="276" w:lineRule="auto"/>
        <w:jc w:val="both"/>
        <w:rPr>
          <w:lang w:val="es-ES"/>
        </w:rPr>
      </w:pPr>
      <w:r w:rsidRPr="00AA20CC">
        <w:rPr>
          <w:lang w:val="es-ES"/>
        </w:rPr>
        <w:t xml:space="preserve">En Tomiño, </w:t>
      </w:r>
      <w:r w:rsidRPr="00AA20CC">
        <w:rPr>
          <w:lang w:val="es-ES"/>
        </w:rPr>
        <w:t>en la fecha de la firma digital</w:t>
      </w:r>
    </w:p>
    <w:p w14:paraId="70AE7542" w14:textId="3E578176" w:rsidR="00DD3F4B" w:rsidRPr="00AA20CC" w:rsidRDefault="00AA20CC" w:rsidP="00AA20CC">
      <w:pPr>
        <w:spacing w:before="240" w:line="276" w:lineRule="auto"/>
        <w:jc w:val="both"/>
        <w:rPr>
          <w:lang w:val="es-ES"/>
        </w:rPr>
      </w:pPr>
      <w:r w:rsidRPr="00AA20CC">
        <w:rPr>
          <w:lang w:val="es-ES"/>
        </w:rPr>
        <w:t>La Alcaldesa, Sandra González Álvarez</w:t>
      </w:r>
    </w:p>
    <w:sectPr w:rsidR="00DD3F4B" w:rsidRPr="00AA20CC">
      <w:headerReference w:type="default" r:id="rId8"/>
      <w:footerReference w:type="default" r:id="rId9"/>
      <w:pgSz w:w="11906" w:h="16838"/>
      <w:pgMar w:top="1417" w:right="1701" w:bottom="1497" w:left="1701" w:header="284" w:footer="144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E6DD0" w14:textId="77777777" w:rsidR="00DB43BF" w:rsidRDefault="00DB43BF">
      <w:r>
        <w:separator/>
      </w:r>
    </w:p>
  </w:endnote>
  <w:endnote w:type="continuationSeparator" w:id="0">
    <w:p w14:paraId="3E61B6D1" w14:textId="77777777" w:rsidR="00DB43BF" w:rsidRDefault="00DB4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2C5A3" w14:textId="77777777" w:rsidR="00342624" w:rsidRDefault="004C5F53">
    <w:r>
      <w:rPr>
        <w:noProof/>
        <w:lang w:val="es-ES" w:eastAsia="es-ES"/>
      </w:rPr>
      <w:drawing>
        <wp:inline distT="0" distB="6985" distL="0" distR="6350" wp14:anchorId="1C394875" wp14:editId="5C9D6687">
          <wp:extent cx="5378450" cy="196215"/>
          <wp:effectExtent l="0" t="0" r="0" b="0"/>
          <wp:docPr id="2" name="Imagen 16" descr="../../../../Desktop/direcc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6" descr="../../../../Desktop/direccion3.jpg"/>
                  <pic:cNvPicPr>
                    <a:picLocks noChangeAspect="1" noChangeArrowheads="1"/>
                  </pic:cNvPicPr>
                </pic:nvPicPr>
                <pic:blipFill>
                  <a:blip r:embed="rId1"/>
                  <a:stretch>
                    <a:fillRect/>
                  </a:stretch>
                </pic:blipFill>
                <pic:spPr bwMode="auto">
                  <a:xfrm>
                    <a:off x="0" y="0"/>
                    <a:ext cx="5378450" cy="1962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F0624" w14:textId="77777777" w:rsidR="00DB43BF" w:rsidRDefault="00DB43BF">
      <w:r>
        <w:separator/>
      </w:r>
    </w:p>
  </w:footnote>
  <w:footnote w:type="continuationSeparator" w:id="0">
    <w:p w14:paraId="77E874BF" w14:textId="77777777" w:rsidR="00DB43BF" w:rsidRDefault="00DB43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CB6E4" w14:textId="77777777" w:rsidR="00342624" w:rsidRDefault="00342624"/>
  <w:p w14:paraId="67713865" w14:textId="77777777" w:rsidR="00342624" w:rsidRDefault="00342624"/>
  <w:p w14:paraId="74AD4EF9" w14:textId="77777777" w:rsidR="00B7735D" w:rsidRDefault="004C5F53">
    <w:r>
      <w:rPr>
        <w:noProof/>
        <w:lang w:val="es-ES" w:eastAsia="es-ES"/>
      </w:rPr>
      <w:drawing>
        <wp:inline distT="0" distB="0" distL="0" distR="6985" wp14:anchorId="3D10893F" wp14:editId="3E6DFABF">
          <wp:extent cx="1517650" cy="768350"/>
          <wp:effectExtent l="0" t="0" r="0" b="0"/>
          <wp:docPr id="1" name="Imagen 15" descr="/Users/pescadomata/Documents/Concello TOMIÑO/IMAXE CORPORATIVA/LOGO NUEVO Concello de Tomiñ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descr="/Users/pescadomata/Documents/Concello TOMIÑO/IMAXE CORPORATIVA/LOGO NUEVO Concello de Tomiño-01.jpg"/>
                  <pic:cNvPicPr>
                    <a:picLocks noChangeAspect="1" noChangeArrowheads="1"/>
                  </pic:cNvPicPr>
                </pic:nvPicPr>
                <pic:blipFill>
                  <a:blip r:embed="rId1"/>
                  <a:stretch>
                    <a:fillRect/>
                  </a:stretch>
                </pic:blipFill>
                <pic:spPr bwMode="auto">
                  <a:xfrm>
                    <a:off x="0" y="0"/>
                    <a:ext cx="1517650" cy="768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54B2B"/>
    <w:multiLevelType w:val="multilevel"/>
    <w:tmpl w:val="EAB853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FC36251"/>
    <w:multiLevelType w:val="hybridMultilevel"/>
    <w:tmpl w:val="6F2A1D9E"/>
    <w:lvl w:ilvl="0" w:tplc="69EA8EBC">
      <w:numFmt w:val="bullet"/>
      <w:lvlText w:val="-"/>
      <w:lvlJc w:val="left"/>
      <w:pPr>
        <w:ind w:left="-633" w:hanging="360"/>
      </w:pPr>
      <w:rPr>
        <w:rFonts w:ascii="Calibri Light" w:eastAsiaTheme="minorHAnsi" w:hAnsi="Calibri Light" w:cs="Times New Roman"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2" w15:restartNumberingAfterBreak="0">
    <w:nsid w:val="20E948D8"/>
    <w:multiLevelType w:val="hybridMultilevel"/>
    <w:tmpl w:val="F6FCCE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CA1C05"/>
    <w:multiLevelType w:val="multilevel"/>
    <w:tmpl w:val="3230A1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4F66F2C"/>
    <w:multiLevelType w:val="multilevel"/>
    <w:tmpl w:val="51C8C5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C4311A"/>
    <w:multiLevelType w:val="hybridMultilevel"/>
    <w:tmpl w:val="E1645A82"/>
    <w:lvl w:ilvl="0" w:tplc="E5E05776">
      <w:numFmt w:val="bullet"/>
      <w:lvlText w:val=""/>
      <w:lvlJc w:val="left"/>
      <w:pPr>
        <w:ind w:left="1068" w:hanging="360"/>
      </w:pPr>
      <w:rPr>
        <w:rFonts w:ascii="Symbol" w:eastAsia="Times New Roman" w:hAnsi="Symbol" w:cs="Times New Roman" w:hint="default"/>
        <w:b w:val="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624"/>
    <w:rsid w:val="00003DC9"/>
    <w:rsid w:val="00030264"/>
    <w:rsid w:val="000F3D61"/>
    <w:rsid w:val="001112B5"/>
    <w:rsid w:val="00147577"/>
    <w:rsid w:val="002011AC"/>
    <w:rsid w:val="00211C6D"/>
    <w:rsid w:val="0032263B"/>
    <w:rsid w:val="00342624"/>
    <w:rsid w:val="00353AB5"/>
    <w:rsid w:val="0044382D"/>
    <w:rsid w:val="00444AD8"/>
    <w:rsid w:val="00487DAB"/>
    <w:rsid w:val="004B61AB"/>
    <w:rsid w:val="004C5F53"/>
    <w:rsid w:val="004D5FBE"/>
    <w:rsid w:val="006015BF"/>
    <w:rsid w:val="006018AC"/>
    <w:rsid w:val="00607C7E"/>
    <w:rsid w:val="006167E2"/>
    <w:rsid w:val="00622768"/>
    <w:rsid w:val="007B32D9"/>
    <w:rsid w:val="007E03D4"/>
    <w:rsid w:val="008729E3"/>
    <w:rsid w:val="009C13F9"/>
    <w:rsid w:val="00AA20CC"/>
    <w:rsid w:val="00B37C54"/>
    <w:rsid w:val="00B7735D"/>
    <w:rsid w:val="00BB4C38"/>
    <w:rsid w:val="00C11A7D"/>
    <w:rsid w:val="00CC3011"/>
    <w:rsid w:val="00CD0E30"/>
    <w:rsid w:val="00D02319"/>
    <w:rsid w:val="00D333CA"/>
    <w:rsid w:val="00D51C1B"/>
    <w:rsid w:val="00DB43BF"/>
    <w:rsid w:val="00DD3F4B"/>
    <w:rsid w:val="00E72793"/>
    <w:rsid w:val="00F02EC4"/>
    <w:rsid w:val="00F20C1E"/>
  </w:rsids>
  <m:mathPr>
    <m:mathFont m:val="Cambria Math"/>
    <m:brkBin m:val="before"/>
    <m:brkBinSub m:val="--"/>
    <m:smallFrac m:val="0"/>
    <m:dispDef/>
    <m:lMargin m:val="0"/>
    <m:rMargin m:val="0"/>
    <m:defJc m:val="centerGroup"/>
    <m:wrapIndent m:val="1440"/>
    <m:intLim m:val="subSup"/>
    <m:naryLim m:val="undOvr"/>
  </m:mathPr>
  <w:themeFontLang w:val="es-ES_tradnl" w:eastAsia="ja-JP"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32176"/>
  <w15:docId w15:val="{3F44920E-DEC1-4830-AE3D-77E6C6D98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E934AD"/>
  </w:style>
  <w:style w:type="character" w:customStyle="1" w:styleId="PiedepginaCar">
    <w:name w:val="Pie de página Car"/>
    <w:basedOn w:val="Fuentedeprrafopredeter"/>
    <w:link w:val="Piedepgina"/>
    <w:uiPriority w:val="99"/>
    <w:qFormat/>
    <w:rsid w:val="00E934AD"/>
  </w:style>
  <w:style w:type="character" w:customStyle="1" w:styleId="EnlacedeInternet">
    <w:name w:val="Enlace de Internet"/>
    <w:basedOn w:val="Fuentedeprrafopredeter"/>
    <w:uiPriority w:val="99"/>
    <w:unhideWhenUsed/>
    <w:rsid w:val="0096344F"/>
    <w:rPr>
      <w:color w:val="0563C1" w:themeColor="hyperlink"/>
      <w:u w:val="single"/>
    </w:rPr>
  </w:style>
  <w:style w:type="character" w:styleId="Hipervnculovisitado">
    <w:name w:val="FollowedHyperlink"/>
    <w:basedOn w:val="Fuentedeprrafopredeter"/>
    <w:uiPriority w:val="99"/>
    <w:semiHidden/>
    <w:unhideWhenUsed/>
    <w:qFormat/>
    <w:rsid w:val="0096344F"/>
    <w:rPr>
      <w:color w:val="954F72" w:themeColor="followedHyperlink"/>
      <w:u w:val="single"/>
    </w:rPr>
  </w:style>
  <w:style w:type="character" w:customStyle="1" w:styleId="TextodegloboCar">
    <w:name w:val="Texto de globo Car"/>
    <w:basedOn w:val="Fuentedeprrafopredeter"/>
    <w:link w:val="Textodeglobo"/>
    <w:uiPriority w:val="99"/>
    <w:semiHidden/>
    <w:qFormat/>
    <w:rsid w:val="00840398"/>
    <w:rPr>
      <w:rFonts w:ascii="Segoe UI" w:hAnsi="Segoe UI" w:cs="Segoe UI"/>
      <w:sz w:val="18"/>
      <w:szCs w:val="18"/>
    </w:rPr>
  </w:style>
  <w:style w:type="character" w:customStyle="1" w:styleId="ListLabel1">
    <w:name w:val="ListLabel 1"/>
    <w:qFormat/>
    <w:rPr>
      <w:rFonts w:eastAsia="Calibri"/>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Calibri"/>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Caracteresdenotafinal">
    <w:name w:val="Caracteres de nota final"/>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Encabezado">
    <w:name w:val="header"/>
    <w:basedOn w:val="Normal"/>
    <w:link w:val="EncabezadoCar"/>
    <w:uiPriority w:val="99"/>
    <w:unhideWhenUsed/>
    <w:locked/>
    <w:rsid w:val="00E934AD"/>
    <w:pPr>
      <w:tabs>
        <w:tab w:val="center" w:pos="4252"/>
        <w:tab w:val="right" w:pos="8504"/>
      </w:tabs>
    </w:pPr>
  </w:style>
  <w:style w:type="paragraph" w:styleId="Piedepgina">
    <w:name w:val="footer"/>
    <w:basedOn w:val="Normal"/>
    <w:link w:val="PiedepginaCar"/>
    <w:uiPriority w:val="99"/>
    <w:unhideWhenUsed/>
    <w:locked/>
    <w:rsid w:val="00E934AD"/>
    <w:pPr>
      <w:tabs>
        <w:tab w:val="center" w:pos="4252"/>
        <w:tab w:val="right" w:pos="8504"/>
      </w:tabs>
    </w:pPr>
  </w:style>
  <w:style w:type="paragraph" w:styleId="Revisin">
    <w:name w:val="Revision"/>
    <w:uiPriority w:val="99"/>
    <w:semiHidden/>
    <w:qFormat/>
    <w:rsid w:val="00260D9F"/>
  </w:style>
  <w:style w:type="paragraph" w:styleId="Textodeglobo">
    <w:name w:val="Balloon Text"/>
    <w:basedOn w:val="Normal"/>
    <w:link w:val="TextodegloboCar"/>
    <w:uiPriority w:val="99"/>
    <w:semiHidden/>
    <w:unhideWhenUsed/>
    <w:qFormat/>
    <w:rsid w:val="00840398"/>
    <w:rPr>
      <w:rFonts w:ascii="Segoe UI" w:hAnsi="Segoe UI" w:cs="Segoe UI"/>
      <w:sz w:val="18"/>
      <w:szCs w:val="18"/>
    </w:rPr>
  </w:style>
  <w:style w:type="paragraph" w:styleId="Prrafodelista">
    <w:name w:val="List Paragraph"/>
    <w:basedOn w:val="Normal"/>
    <w:link w:val="PrrafodelistaCar"/>
    <w:uiPriority w:val="34"/>
    <w:qFormat/>
    <w:rsid w:val="003146E5"/>
    <w:pPr>
      <w:ind w:left="720"/>
      <w:contextualSpacing/>
    </w:pPr>
  </w:style>
  <w:style w:type="table" w:styleId="Tablaconcuadrcula">
    <w:name w:val="Table Grid"/>
    <w:basedOn w:val="Tablanormal"/>
    <w:uiPriority w:val="39"/>
    <w:rsid w:val="00FC7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4382D"/>
    <w:pPr>
      <w:widowControl w:val="0"/>
      <w:autoSpaceDE w:val="0"/>
      <w:autoSpaceDN w:val="0"/>
      <w:spacing w:before="59"/>
      <w:ind w:left="88" w:right="79"/>
      <w:jc w:val="center"/>
    </w:pPr>
    <w:rPr>
      <w:rFonts w:ascii="Arial" w:eastAsia="Arial" w:hAnsi="Arial" w:cs="Arial"/>
      <w:sz w:val="22"/>
      <w:szCs w:val="22"/>
      <w:lang w:val="en-US"/>
    </w:rPr>
  </w:style>
  <w:style w:type="character" w:customStyle="1" w:styleId="PrrafodelistaCar">
    <w:name w:val="Párrafo de lista Car"/>
    <w:link w:val="Prrafodelista"/>
    <w:uiPriority w:val="34"/>
    <w:qFormat/>
    <w:locked/>
    <w:rsid w:val="0044382D"/>
  </w:style>
  <w:style w:type="paragraph" w:customStyle="1" w:styleId="Estilo10ptJustificadoInterlineado15lneas">
    <w:name w:val="Estilo 10 pt Justificado Interlineado:  15 líneas"/>
    <w:basedOn w:val="Normal"/>
    <w:rsid w:val="00444AD8"/>
    <w:pPr>
      <w:spacing w:line="360" w:lineRule="auto"/>
      <w:jc w:val="both"/>
    </w:pPr>
    <w:rPr>
      <w:rFonts w:ascii="Arial" w:eastAsia="Times New Roman" w:hAnsi="Arial" w:cs="Times New Roman"/>
      <w:noProof/>
      <w:sz w:val="18"/>
      <w:szCs w:val="18"/>
      <w:lang w:val="g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D9E29-473F-46CB-BA9E-C9F93176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1</Pages>
  <Words>461</Words>
  <Characters>2536</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Vicente</dc:creator>
  <dc:description/>
  <cp:lastModifiedBy>Montserrat Ucha</cp:lastModifiedBy>
  <cp:revision>21</cp:revision>
  <cp:lastPrinted>2017-07-28T09:27:00Z</cp:lastPrinted>
  <dcterms:created xsi:type="dcterms:W3CDTF">2021-01-26T12:25:00Z</dcterms:created>
  <dcterms:modified xsi:type="dcterms:W3CDTF">2026-04-27T10:32:00Z</dcterms:modified>
  <dc:language>es-ES_tradnl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