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756" w:rsidRDefault="00912756" w:rsidP="00530EF4">
      <w:pPr>
        <w:rPr>
          <w:rFonts w:ascii="Grandview" w:hAnsi="Grandview"/>
        </w:rPr>
      </w:pPr>
    </w:p>
    <w:p w:rsidR="000A1C84" w:rsidRDefault="000A1C84" w:rsidP="00530EF4">
      <w:pPr>
        <w:rPr>
          <w:rFonts w:ascii="Grandview" w:hAnsi="Grandview"/>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7"/>
        <w:gridCol w:w="4857"/>
      </w:tblGrid>
      <w:tr w:rsidR="000A1C84" w:rsidTr="00ED11D7">
        <w:tc>
          <w:tcPr>
            <w:tcW w:w="4857" w:type="dxa"/>
          </w:tcPr>
          <w:p w:rsidR="000A1C84" w:rsidRPr="00F14B0A" w:rsidRDefault="000A1C84" w:rsidP="00ED11D7">
            <w:pPr>
              <w:suppressAutoHyphens/>
              <w:spacing w:line="360" w:lineRule="auto"/>
              <w:contextualSpacing/>
              <w:jc w:val="center"/>
              <w:rPr>
                <w:rFonts w:ascii="Grandview" w:eastAsia="Times New Roman" w:hAnsi="Grandview" w:cs="Arial"/>
                <w:b/>
                <w:szCs w:val="22"/>
                <w:lang w:val="eu-ES" w:eastAsia="ar-SA"/>
              </w:rPr>
            </w:pPr>
            <w:r w:rsidRPr="00F14B0A">
              <w:rPr>
                <w:rFonts w:ascii="Grandview" w:eastAsia="Times New Roman" w:hAnsi="Grandview" w:cs="Arial"/>
                <w:b/>
                <w:szCs w:val="22"/>
                <w:lang w:val="eu-ES" w:eastAsia="ar-SA"/>
              </w:rPr>
              <w:t>OÑATIKO UDALA</w:t>
            </w:r>
          </w:p>
          <w:p w:rsidR="000A1C84" w:rsidRDefault="000A1C84" w:rsidP="00ED11D7">
            <w:pPr>
              <w:suppressAutoHyphens/>
              <w:spacing w:line="360" w:lineRule="auto"/>
              <w:contextualSpacing/>
              <w:jc w:val="center"/>
              <w:rPr>
                <w:rFonts w:ascii="Grandview" w:eastAsia="Times New Roman" w:hAnsi="Grandview" w:cs="Arial"/>
                <w:b/>
                <w:szCs w:val="22"/>
                <w:lang w:val="eu-ES" w:eastAsia="ar-SA"/>
              </w:rPr>
            </w:pPr>
            <w:r w:rsidRPr="00F14B0A">
              <w:rPr>
                <w:rFonts w:ascii="Grandview" w:eastAsia="Times New Roman" w:hAnsi="Grandview" w:cs="Arial"/>
                <w:b/>
                <w:szCs w:val="22"/>
                <w:lang w:val="eu-ES" w:eastAsia="ar-SA"/>
              </w:rPr>
              <w:t>Iragarkia</w:t>
            </w:r>
          </w:p>
          <w:p w:rsidR="000A1C84" w:rsidRPr="006F5590" w:rsidRDefault="000A1C84" w:rsidP="00ED11D7">
            <w:pPr>
              <w:suppressAutoHyphens/>
              <w:spacing w:line="360" w:lineRule="auto"/>
              <w:contextualSpacing/>
              <w:jc w:val="center"/>
              <w:rPr>
                <w:rFonts w:ascii="Grandview" w:eastAsia="Times New Roman" w:hAnsi="Grandview" w:cs="Arial"/>
                <w:szCs w:val="22"/>
                <w:lang w:val="eu-ES" w:eastAsia="ar-SA"/>
              </w:rPr>
            </w:pPr>
          </w:p>
          <w:p w:rsidR="000A1C84" w:rsidRPr="00BE7FC1" w:rsidRDefault="000A1C84" w:rsidP="00BE7FC1">
            <w:pPr>
              <w:suppressAutoHyphens/>
              <w:spacing w:line="360" w:lineRule="auto"/>
              <w:contextualSpacing/>
              <w:rPr>
                <w:rFonts w:ascii="Grandview" w:eastAsia="Times New Roman" w:hAnsi="Grandview" w:cs="Arial"/>
                <w:b/>
                <w:szCs w:val="22"/>
                <w:lang w:val="eu-ES" w:eastAsia="ar-SA"/>
              </w:rPr>
            </w:pPr>
            <w:r w:rsidRPr="00BE7FC1">
              <w:rPr>
                <w:rFonts w:ascii="Grandview" w:eastAsia="Times New Roman" w:hAnsi="Grandview" w:cs="Arial"/>
                <w:b/>
                <w:szCs w:val="22"/>
                <w:lang w:val="eu-ES" w:eastAsia="ar-SA"/>
              </w:rPr>
              <w:t>Haur</w:t>
            </w:r>
            <w:r w:rsidRPr="00BE7FC1">
              <w:rPr>
                <w:rFonts w:ascii="Grandview" w:eastAsia="Times New Roman" w:hAnsi="Grandview" w:cs="Arial"/>
                <w:b/>
                <w:szCs w:val="22"/>
                <w:lang w:val="eu-ES" w:eastAsia="ar-SA"/>
              </w:rPr>
              <w:tab/>
              <w:t>eta</w:t>
            </w:r>
            <w:r w:rsidRPr="00BE7FC1">
              <w:rPr>
                <w:rFonts w:ascii="Grandview" w:eastAsia="Times New Roman" w:hAnsi="Grandview" w:cs="Arial"/>
                <w:b/>
                <w:szCs w:val="22"/>
                <w:lang w:val="eu-ES" w:eastAsia="ar-SA"/>
              </w:rPr>
              <w:tab/>
              <w:t>Gazteria</w:t>
            </w:r>
            <w:r w:rsidRPr="00BE7FC1">
              <w:rPr>
                <w:rFonts w:ascii="Grandview" w:eastAsia="Times New Roman" w:hAnsi="Grandview" w:cs="Arial"/>
                <w:b/>
                <w:szCs w:val="22"/>
                <w:lang w:val="eu-ES" w:eastAsia="ar-SA"/>
              </w:rPr>
              <w:tab/>
              <w:t>Departamenduak</w:t>
            </w:r>
          </w:p>
          <w:p w:rsidR="000A1C84" w:rsidRPr="00BE7FC1" w:rsidRDefault="000A1C84" w:rsidP="00BE7FC1">
            <w:pPr>
              <w:suppressAutoHyphens/>
              <w:spacing w:line="360" w:lineRule="auto"/>
              <w:contextualSpacing/>
              <w:rPr>
                <w:rFonts w:ascii="Grandview" w:eastAsia="Times New Roman" w:hAnsi="Grandview" w:cs="Arial"/>
                <w:b/>
                <w:szCs w:val="22"/>
                <w:lang w:val="eu-ES" w:eastAsia="ar-SA"/>
              </w:rPr>
            </w:pPr>
            <w:r w:rsidRPr="00BE7FC1">
              <w:rPr>
                <w:rFonts w:ascii="Grandview" w:eastAsia="Times New Roman" w:hAnsi="Grandview" w:cs="Arial"/>
                <w:b/>
                <w:szCs w:val="22"/>
                <w:lang w:val="eu-ES" w:eastAsia="ar-SA"/>
              </w:rPr>
              <w:t>kudeatzen</w:t>
            </w:r>
            <w:r w:rsidRPr="00BE7FC1">
              <w:rPr>
                <w:rFonts w:ascii="Grandview" w:eastAsia="Times New Roman" w:hAnsi="Grandview" w:cs="Arial"/>
                <w:b/>
                <w:szCs w:val="22"/>
                <w:lang w:val="eu-ES" w:eastAsia="ar-SA"/>
              </w:rPr>
              <w:tab/>
              <w:t>dituen</w:t>
            </w:r>
            <w:r w:rsidRPr="00BE7FC1">
              <w:rPr>
                <w:rFonts w:ascii="Grandview" w:eastAsia="Times New Roman" w:hAnsi="Grandview" w:cs="Arial"/>
                <w:b/>
                <w:szCs w:val="22"/>
                <w:lang w:val="eu-ES" w:eastAsia="ar-SA"/>
              </w:rPr>
              <w:tab/>
              <w:t>programaren</w:t>
            </w:r>
            <w:r w:rsidRPr="00BE7FC1">
              <w:rPr>
                <w:rFonts w:ascii="Grandview" w:eastAsia="Times New Roman" w:hAnsi="Grandview" w:cs="Arial"/>
                <w:b/>
                <w:szCs w:val="22"/>
                <w:lang w:val="eu-ES" w:eastAsia="ar-SA"/>
              </w:rPr>
              <w:tab/>
              <w:t>kontura</w:t>
            </w:r>
            <w:r w:rsidR="00BE7FC1">
              <w:rPr>
                <w:rFonts w:ascii="Grandview" w:eastAsia="Times New Roman" w:hAnsi="Grandview" w:cs="Arial"/>
                <w:b/>
                <w:szCs w:val="22"/>
                <w:lang w:val="eu-ES" w:eastAsia="ar-SA"/>
              </w:rPr>
              <w:t xml:space="preserve"> </w:t>
            </w:r>
            <w:r w:rsidRPr="00BE7FC1">
              <w:rPr>
                <w:rFonts w:ascii="Grandview" w:eastAsia="Times New Roman" w:hAnsi="Grandview" w:cs="Arial"/>
                <w:b/>
                <w:szCs w:val="22"/>
                <w:lang w:val="eu-ES" w:eastAsia="ar-SA"/>
              </w:rPr>
              <w:t>emango diren diru laguntzen deialdia eta</w:t>
            </w:r>
            <w:r w:rsidR="00BE7FC1">
              <w:rPr>
                <w:rFonts w:ascii="Grandview" w:eastAsia="Times New Roman" w:hAnsi="Grandview" w:cs="Arial"/>
                <w:b/>
                <w:szCs w:val="22"/>
                <w:lang w:val="eu-ES" w:eastAsia="ar-SA"/>
              </w:rPr>
              <w:t xml:space="preserve"> </w:t>
            </w:r>
            <w:r w:rsidRPr="00BE7FC1">
              <w:rPr>
                <w:rFonts w:ascii="Grandview" w:eastAsia="Times New Roman" w:hAnsi="Grandview" w:cs="Arial"/>
                <w:b/>
                <w:szCs w:val="22"/>
                <w:lang w:val="eu-ES" w:eastAsia="ar-SA"/>
              </w:rPr>
              <w:t>oinarriak.</w:t>
            </w:r>
            <w:r w:rsidRPr="00BE7FC1">
              <w:rPr>
                <w:rFonts w:ascii="Grandview" w:eastAsia="Times New Roman" w:hAnsi="Grandview" w:cs="Arial"/>
                <w:b/>
                <w:szCs w:val="22"/>
                <w:lang w:val="eu-ES" w:eastAsia="ar-SA"/>
              </w:rPr>
              <w:tab/>
            </w:r>
          </w:p>
          <w:p w:rsidR="000A1C84" w:rsidRPr="006F5590" w:rsidRDefault="00AF47B3" w:rsidP="00ED11D7">
            <w:pPr>
              <w:suppressAutoHyphens/>
              <w:spacing w:line="360" w:lineRule="auto"/>
              <w:contextualSpacing/>
              <w:rPr>
                <w:rFonts w:ascii="Grandview" w:eastAsia="Times New Roman" w:hAnsi="Grandview" w:cs="Arial"/>
                <w:szCs w:val="22"/>
                <w:lang w:val="eu-ES" w:eastAsia="ar-SA"/>
              </w:rPr>
            </w:pPr>
            <w:r>
              <w:rPr>
                <w:rFonts w:ascii="Grandview" w:eastAsia="Times New Roman" w:hAnsi="Grandview" w:cs="Arial"/>
                <w:szCs w:val="22"/>
                <w:lang w:val="eu-ES" w:eastAsia="ar-SA"/>
              </w:rPr>
              <w:t>2026</w:t>
            </w:r>
            <w:r w:rsidR="000A1C84" w:rsidRPr="006F5590">
              <w:rPr>
                <w:rFonts w:ascii="Grandview" w:eastAsia="Times New Roman" w:hAnsi="Grandview" w:cs="Arial"/>
                <w:szCs w:val="22"/>
                <w:lang w:val="eu-ES" w:eastAsia="ar-SA"/>
              </w:rPr>
              <w:t xml:space="preserve">ko  </w:t>
            </w:r>
            <w:r w:rsidR="00BE7FC1">
              <w:rPr>
                <w:rFonts w:ascii="Grandview" w:eastAsia="Times New Roman" w:hAnsi="Grandview" w:cs="Arial"/>
                <w:szCs w:val="22"/>
                <w:lang w:val="eu-ES" w:eastAsia="ar-SA"/>
              </w:rPr>
              <w:t>martxoaren 13an</w:t>
            </w:r>
            <w:r w:rsidR="000A1C84">
              <w:rPr>
                <w:rFonts w:ascii="Grandview" w:eastAsia="Times New Roman" w:hAnsi="Grandview" w:cs="Arial"/>
                <w:szCs w:val="22"/>
                <w:lang w:val="eu-ES" w:eastAsia="ar-SA"/>
              </w:rPr>
              <w:t xml:space="preserve">  eginiko  Tokiko </w:t>
            </w:r>
            <w:r w:rsidR="000A1C84" w:rsidRPr="006F5590">
              <w:rPr>
                <w:rFonts w:ascii="Grandview" w:eastAsia="Times New Roman" w:hAnsi="Grandview" w:cs="Arial"/>
                <w:szCs w:val="22"/>
                <w:lang w:val="eu-ES" w:eastAsia="ar-SA"/>
              </w:rPr>
              <w:t>Gobernu</w:t>
            </w:r>
            <w:r w:rsidR="000A1C84">
              <w:rPr>
                <w:rFonts w:ascii="Grandview" w:eastAsia="Times New Roman" w:hAnsi="Grandview" w:cs="Arial"/>
                <w:szCs w:val="22"/>
                <w:lang w:val="eu-ES" w:eastAsia="ar-SA"/>
              </w:rPr>
              <w:t xml:space="preserve"> </w:t>
            </w:r>
            <w:r w:rsidR="000A1C84" w:rsidRPr="006F5590">
              <w:rPr>
                <w:rFonts w:ascii="Grandview" w:eastAsia="Times New Roman" w:hAnsi="Grandview" w:cs="Arial"/>
                <w:szCs w:val="22"/>
                <w:lang w:val="eu-ES" w:eastAsia="ar-SA"/>
              </w:rPr>
              <w:t>Batzarrak,</w:t>
            </w:r>
            <w:r w:rsidR="000A1C84">
              <w:rPr>
                <w:rFonts w:ascii="Grandview" w:eastAsia="Times New Roman" w:hAnsi="Grandview" w:cs="Arial"/>
                <w:szCs w:val="22"/>
                <w:lang w:val="eu-ES" w:eastAsia="ar-SA"/>
              </w:rPr>
              <w:t xml:space="preserve"> Haur </w:t>
            </w:r>
            <w:r w:rsidR="000A1C84" w:rsidRPr="006F5590">
              <w:rPr>
                <w:rFonts w:ascii="Grandview" w:eastAsia="Times New Roman" w:hAnsi="Grandview" w:cs="Arial"/>
                <w:szCs w:val="22"/>
                <w:lang w:val="eu-ES" w:eastAsia="ar-SA"/>
              </w:rPr>
              <w:t>eta</w:t>
            </w:r>
            <w:r w:rsidR="000A1C84">
              <w:rPr>
                <w:rFonts w:ascii="Grandview" w:eastAsia="Times New Roman" w:hAnsi="Grandview" w:cs="Arial"/>
                <w:szCs w:val="22"/>
                <w:lang w:val="eu-ES" w:eastAsia="ar-SA"/>
              </w:rPr>
              <w:t xml:space="preserve"> Ga</w:t>
            </w:r>
            <w:r w:rsidR="000A1C84" w:rsidRPr="006F5590">
              <w:rPr>
                <w:rFonts w:ascii="Grandview" w:eastAsia="Times New Roman" w:hAnsi="Grandview" w:cs="Arial"/>
                <w:szCs w:val="22"/>
                <w:lang w:val="eu-ES" w:eastAsia="ar-SA"/>
              </w:rPr>
              <w:t>zteria</w:t>
            </w:r>
            <w:r w:rsidR="000A1C84">
              <w:rPr>
                <w:rFonts w:ascii="Grandview" w:eastAsia="Times New Roman" w:hAnsi="Grandview" w:cs="Arial"/>
                <w:szCs w:val="22"/>
                <w:lang w:val="eu-ES" w:eastAsia="ar-SA"/>
              </w:rPr>
              <w:t xml:space="preserve"> </w:t>
            </w:r>
            <w:r w:rsidR="000A1C84" w:rsidRPr="006F5590">
              <w:rPr>
                <w:rFonts w:ascii="Grandview" w:eastAsia="Times New Roman" w:hAnsi="Grandview" w:cs="Arial"/>
                <w:szCs w:val="22"/>
                <w:lang w:val="eu-ES" w:eastAsia="ar-SA"/>
              </w:rPr>
              <w:t xml:space="preserve">Batzordeak </w:t>
            </w:r>
            <w:r w:rsidR="000A1C84">
              <w:rPr>
                <w:rFonts w:ascii="Grandview" w:eastAsia="Times New Roman" w:hAnsi="Grandview" w:cs="Arial"/>
                <w:szCs w:val="22"/>
                <w:lang w:val="eu-ES" w:eastAsia="ar-SA"/>
              </w:rPr>
              <w:t xml:space="preserve"> proposatuta, eta  eztabaidatu ondoren,</w:t>
            </w: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p>
          <w:p w:rsidR="000A1C84" w:rsidRPr="009955C9" w:rsidRDefault="000A1C84" w:rsidP="00ED11D7">
            <w:pPr>
              <w:suppressAutoHyphens/>
              <w:spacing w:line="360" w:lineRule="auto"/>
              <w:contextualSpacing/>
              <w:rPr>
                <w:rFonts w:ascii="Grandview" w:eastAsia="Times New Roman" w:hAnsi="Grandview" w:cs="Arial"/>
                <w:b/>
                <w:szCs w:val="22"/>
                <w:lang w:val="eu-ES" w:eastAsia="ar-SA"/>
              </w:rPr>
            </w:pPr>
            <w:r w:rsidRPr="009955C9">
              <w:rPr>
                <w:rFonts w:ascii="Grandview" w:eastAsia="Times New Roman" w:hAnsi="Grandview" w:cs="Arial"/>
                <w:b/>
                <w:szCs w:val="22"/>
                <w:lang w:val="eu-ES" w:eastAsia="ar-SA"/>
              </w:rPr>
              <w:t>ERABAKITZEN DU</w:t>
            </w:r>
            <w:r w:rsidRPr="009955C9">
              <w:rPr>
                <w:rFonts w:ascii="Grandview" w:eastAsia="Times New Roman" w:hAnsi="Grandview" w:cs="Arial"/>
                <w:b/>
                <w:szCs w:val="22"/>
                <w:lang w:val="eu-ES" w:eastAsia="ar-SA"/>
              </w:rPr>
              <w:tab/>
            </w:r>
          </w:p>
          <w:p w:rsidR="000A1C84" w:rsidRPr="009955C9" w:rsidRDefault="000A1C84" w:rsidP="00ED11D7">
            <w:pPr>
              <w:suppressAutoHyphens/>
              <w:spacing w:line="360" w:lineRule="auto"/>
              <w:contextualSpacing/>
              <w:rPr>
                <w:rFonts w:ascii="Grandview" w:eastAsia="Times New Roman" w:hAnsi="Grandview" w:cs="Arial"/>
                <w:b/>
                <w:szCs w:val="22"/>
                <w:lang w:val="eu-ES" w:eastAsia="ar-SA"/>
              </w:rPr>
            </w:pP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r w:rsidRPr="009955C9">
              <w:rPr>
                <w:rFonts w:ascii="Grandview" w:eastAsia="Times New Roman" w:hAnsi="Grandview" w:cs="Arial"/>
                <w:b/>
                <w:szCs w:val="22"/>
                <w:lang w:val="eu-ES" w:eastAsia="ar-SA"/>
              </w:rPr>
              <w:t>Lehenengo</w:t>
            </w:r>
            <w:r w:rsidRPr="006F5590">
              <w:rPr>
                <w:rFonts w:ascii="Grandview" w:eastAsia="Times New Roman" w:hAnsi="Grandview" w:cs="Arial"/>
                <w:szCs w:val="22"/>
                <w:lang w:val="eu-ES" w:eastAsia="ar-SA"/>
              </w:rPr>
              <w:tab/>
            </w:r>
          </w:p>
          <w:p w:rsidR="000A1C84" w:rsidRPr="006F5590" w:rsidRDefault="00AF47B3" w:rsidP="00ED11D7">
            <w:pPr>
              <w:suppressAutoHyphens/>
              <w:spacing w:line="360" w:lineRule="auto"/>
              <w:contextualSpacing/>
              <w:rPr>
                <w:rFonts w:ascii="Grandview" w:eastAsia="Times New Roman" w:hAnsi="Grandview" w:cs="Arial"/>
                <w:szCs w:val="22"/>
                <w:lang w:val="eu-ES" w:eastAsia="ar-SA"/>
              </w:rPr>
            </w:pPr>
            <w:r>
              <w:rPr>
                <w:rFonts w:ascii="Grandview" w:eastAsia="Times New Roman" w:hAnsi="Grandview" w:cs="Arial"/>
                <w:szCs w:val="22"/>
                <w:lang w:val="eu-ES" w:eastAsia="ar-SA"/>
              </w:rPr>
              <w:t>Jarraian</w:t>
            </w:r>
            <w:r w:rsidR="000A1C84">
              <w:rPr>
                <w:rFonts w:ascii="Grandview" w:eastAsia="Times New Roman" w:hAnsi="Grandview" w:cs="Arial"/>
                <w:szCs w:val="22"/>
                <w:lang w:val="eu-ES" w:eastAsia="ar-SA"/>
              </w:rPr>
              <w:t xml:space="preserve"> ageri diren diru-laguntza </w:t>
            </w:r>
            <w:r w:rsidR="000A1C84" w:rsidRPr="006F5590">
              <w:rPr>
                <w:rFonts w:ascii="Grandview" w:eastAsia="Times New Roman" w:hAnsi="Grandview" w:cs="Arial"/>
                <w:szCs w:val="22"/>
                <w:lang w:val="eu-ES" w:eastAsia="ar-SA"/>
              </w:rPr>
              <w:t xml:space="preserve">lerro hauen </w:t>
            </w:r>
            <w:r>
              <w:rPr>
                <w:rFonts w:ascii="Grandview" w:eastAsia="Times New Roman" w:hAnsi="Grandview" w:cs="Arial"/>
                <w:szCs w:val="22"/>
                <w:lang w:val="eu-ES" w:eastAsia="ar-SA"/>
              </w:rPr>
              <w:t xml:space="preserve">2026ko </w:t>
            </w:r>
            <w:r w:rsidRPr="006F5590">
              <w:rPr>
                <w:rFonts w:ascii="Grandview" w:eastAsia="Times New Roman" w:hAnsi="Grandview" w:cs="Arial"/>
                <w:szCs w:val="22"/>
                <w:lang w:val="eu-ES" w:eastAsia="ar-SA"/>
              </w:rPr>
              <w:t>deialdia</w:t>
            </w:r>
            <w:r>
              <w:rPr>
                <w:rFonts w:ascii="Grandview" w:eastAsia="Times New Roman" w:hAnsi="Grandview" w:cs="Arial"/>
                <w:szCs w:val="22"/>
                <w:lang w:val="eu-ES" w:eastAsia="ar-SA"/>
              </w:rPr>
              <w:t xml:space="preserve"> </w:t>
            </w:r>
            <w:r w:rsidRPr="006F5590">
              <w:rPr>
                <w:rFonts w:ascii="Grandview" w:eastAsia="Times New Roman" w:hAnsi="Grandview" w:cs="Arial"/>
                <w:szCs w:val="22"/>
                <w:lang w:val="eu-ES" w:eastAsia="ar-SA"/>
              </w:rPr>
              <w:t>onartzea.</w:t>
            </w:r>
            <w:r w:rsidR="000A1C84" w:rsidRPr="006F5590">
              <w:rPr>
                <w:rFonts w:ascii="Grandview" w:eastAsia="Times New Roman" w:hAnsi="Grandview" w:cs="Arial"/>
                <w:szCs w:val="22"/>
                <w:lang w:val="eu-ES" w:eastAsia="ar-SA"/>
              </w:rPr>
              <w:t>:</w:t>
            </w:r>
            <w:r w:rsidR="000A1C84" w:rsidRPr="006F5590">
              <w:rPr>
                <w:rFonts w:ascii="Grandview" w:eastAsia="Times New Roman" w:hAnsi="Grandview" w:cs="Arial"/>
                <w:szCs w:val="22"/>
                <w:lang w:val="eu-ES" w:eastAsia="ar-SA"/>
              </w:rPr>
              <w:tab/>
            </w:r>
          </w:p>
          <w:p w:rsidR="00D734A8" w:rsidRDefault="00D734A8" w:rsidP="00ED11D7">
            <w:pPr>
              <w:suppressAutoHyphens/>
              <w:spacing w:line="360" w:lineRule="auto"/>
              <w:contextualSpacing/>
              <w:rPr>
                <w:rFonts w:ascii="Grandview" w:eastAsia="Times New Roman" w:hAnsi="Grandview" w:cs="Arial"/>
                <w:szCs w:val="22"/>
                <w:lang w:val="eu-ES" w:eastAsia="ar-SA"/>
              </w:rPr>
            </w:pP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bookmarkStart w:id="0" w:name="_GoBack"/>
            <w:r w:rsidRPr="006F5590">
              <w:rPr>
                <w:rFonts w:ascii="Grandview" w:eastAsia="Times New Roman" w:hAnsi="Grandview" w:cs="Arial"/>
                <w:szCs w:val="22"/>
                <w:lang w:val="eu-ES" w:eastAsia="ar-SA"/>
              </w:rPr>
              <w:t>Gazte elkarte eta sormen diru-laguntzak</w:t>
            </w:r>
            <w:bookmarkEnd w:id="0"/>
            <w:r w:rsidRPr="006F5590">
              <w:rPr>
                <w:rFonts w:ascii="Grandview" w:eastAsia="Times New Roman" w:hAnsi="Grandview" w:cs="Arial"/>
                <w:szCs w:val="22"/>
                <w:lang w:val="eu-ES" w:eastAsia="ar-SA"/>
              </w:rPr>
              <w:t>.</w:t>
            </w:r>
            <w:r w:rsidRPr="006F5590">
              <w:rPr>
                <w:rFonts w:ascii="Grandview" w:eastAsia="Times New Roman" w:hAnsi="Grandview" w:cs="Arial"/>
                <w:szCs w:val="22"/>
                <w:lang w:val="eu-ES" w:eastAsia="ar-SA"/>
              </w:rPr>
              <w:tab/>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r w:rsidRPr="006F5590">
              <w:rPr>
                <w:rFonts w:ascii="Grandview" w:eastAsia="Times New Roman" w:hAnsi="Grandview" w:cs="Arial"/>
                <w:szCs w:val="22"/>
                <w:lang w:val="eu-ES" w:eastAsia="ar-SA"/>
              </w:rPr>
              <w:t>Diru-laguntza hauek jarraian z</w:t>
            </w:r>
            <w:r>
              <w:rPr>
                <w:rFonts w:ascii="Grandview" w:eastAsia="Times New Roman" w:hAnsi="Grandview" w:cs="Arial"/>
                <w:szCs w:val="22"/>
                <w:lang w:val="eu-ES" w:eastAsia="ar-SA"/>
              </w:rPr>
              <w:t xml:space="preserve">errendatzen </w:t>
            </w:r>
            <w:r w:rsidRPr="006F5590">
              <w:rPr>
                <w:rFonts w:ascii="Grandview" w:eastAsia="Times New Roman" w:hAnsi="Grandview" w:cs="Arial"/>
                <w:szCs w:val="22"/>
                <w:lang w:val="eu-ES" w:eastAsia="ar-SA"/>
              </w:rPr>
              <w:t>diren ataletan oinarrituko dira:</w:t>
            </w:r>
            <w:r w:rsidRPr="006F5590">
              <w:rPr>
                <w:rFonts w:ascii="Grandview" w:eastAsia="Times New Roman" w:hAnsi="Grandview" w:cs="Arial"/>
                <w:szCs w:val="22"/>
                <w:lang w:val="eu-ES" w:eastAsia="ar-SA"/>
              </w:rPr>
              <w:tab/>
              <w:t>:</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Default="000A1C84" w:rsidP="00ED11D7">
            <w:pPr>
              <w:suppressAutoHyphens/>
              <w:spacing w:line="360" w:lineRule="auto"/>
              <w:contextualSpacing/>
              <w:rPr>
                <w:rFonts w:ascii="Grandview" w:eastAsia="Times New Roman" w:hAnsi="Grandview" w:cs="Arial"/>
                <w:szCs w:val="22"/>
                <w:lang w:val="eu-ES" w:eastAsia="ar-SA"/>
              </w:rPr>
            </w:pPr>
            <w:r w:rsidRPr="006F5590">
              <w:rPr>
                <w:rFonts w:ascii="Grandview" w:eastAsia="Times New Roman" w:hAnsi="Grandview" w:cs="Arial"/>
                <w:szCs w:val="22"/>
                <w:lang w:val="eu-ES" w:eastAsia="ar-SA"/>
              </w:rPr>
              <w:t>- Urteko progr</w:t>
            </w:r>
            <w:r>
              <w:rPr>
                <w:rFonts w:ascii="Grandview" w:eastAsia="Times New Roman" w:hAnsi="Grandview" w:cs="Arial"/>
                <w:szCs w:val="22"/>
                <w:lang w:val="eu-ES" w:eastAsia="ar-SA"/>
              </w:rPr>
              <w:t>amaketa, elkarteen sustapena.</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r>
              <w:rPr>
                <w:rFonts w:ascii="Grandview" w:eastAsia="Times New Roman" w:hAnsi="Grandview" w:cs="Arial"/>
                <w:szCs w:val="22"/>
                <w:lang w:val="eu-ES" w:eastAsia="ar-SA"/>
              </w:rPr>
              <w:t xml:space="preserve">- </w:t>
            </w:r>
            <w:r w:rsidRPr="006F5590">
              <w:rPr>
                <w:rFonts w:ascii="Grandview" w:eastAsia="Times New Roman" w:hAnsi="Grandview" w:cs="Arial"/>
                <w:szCs w:val="22"/>
                <w:lang w:val="eu-ES" w:eastAsia="ar-SA"/>
              </w:rPr>
              <w:t>Kultur sormena eta hedapena.</w:t>
            </w:r>
            <w:r w:rsidRPr="006F5590">
              <w:rPr>
                <w:rFonts w:ascii="Grandview" w:eastAsia="Times New Roman" w:hAnsi="Grandview" w:cs="Arial"/>
                <w:szCs w:val="22"/>
                <w:lang w:val="eu-ES" w:eastAsia="ar-SA"/>
              </w:rPr>
              <w:tab/>
            </w:r>
          </w:p>
          <w:p w:rsidR="000A1C84" w:rsidRDefault="000A1C84" w:rsidP="00ED11D7">
            <w:pPr>
              <w:suppressAutoHyphens/>
              <w:spacing w:line="360" w:lineRule="auto"/>
              <w:contextualSpacing/>
              <w:rPr>
                <w:rFonts w:ascii="Grandview" w:eastAsia="Times New Roman" w:hAnsi="Grandview" w:cs="Arial"/>
                <w:szCs w:val="22"/>
                <w:lang w:val="eu-ES" w:eastAsia="ar-SA"/>
              </w:rPr>
            </w:pPr>
            <w:r w:rsidRPr="006F5590">
              <w:rPr>
                <w:rFonts w:ascii="Grandview" w:eastAsia="Times New Roman" w:hAnsi="Grandview" w:cs="Arial"/>
                <w:szCs w:val="22"/>
                <w:lang w:val="eu-ES" w:eastAsia="ar-SA"/>
              </w:rPr>
              <w:t>- Ez-ohiko jarduerak.</w:t>
            </w:r>
          </w:p>
          <w:p w:rsidR="00AF47B3" w:rsidRDefault="00AF47B3" w:rsidP="00ED11D7">
            <w:pPr>
              <w:suppressAutoHyphens/>
              <w:spacing w:line="360" w:lineRule="auto"/>
              <w:contextualSpacing/>
              <w:rPr>
                <w:rFonts w:ascii="Grandview" w:eastAsia="Times New Roman" w:hAnsi="Grandview" w:cs="Arial"/>
                <w:b/>
                <w:szCs w:val="22"/>
                <w:lang w:val="eu-ES" w:eastAsia="ar-SA"/>
              </w:rPr>
            </w:pPr>
          </w:p>
          <w:p w:rsidR="000A1C84" w:rsidRDefault="000A1C84" w:rsidP="00ED11D7">
            <w:pPr>
              <w:suppressAutoHyphens/>
              <w:spacing w:line="360" w:lineRule="auto"/>
              <w:contextualSpacing/>
              <w:rPr>
                <w:rFonts w:ascii="Grandview" w:eastAsia="Times New Roman" w:hAnsi="Grandview" w:cs="Arial"/>
                <w:b/>
                <w:szCs w:val="22"/>
                <w:lang w:val="eu-ES" w:eastAsia="ar-SA"/>
              </w:rPr>
            </w:pPr>
            <w:r w:rsidRPr="009955C9">
              <w:rPr>
                <w:rFonts w:ascii="Grandview" w:eastAsia="Times New Roman" w:hAnsi="Grandview" w:cs="Arial"/>
                <w:b/>
                <w:szCs w:val="22"/>
                <w:lang w:val="eu-ES" w:eastAsia="ar-SA"/>
              </w:rPr>
              <w:t>Bigarren</w:t>
            </w:r>
            <w:r w:rsidRPr="009955C9">
              <w:rPr>
                <w:rFonts w:ascii="Grandview" w:eastAsia="Times New Roman" w:hAnsi="Grandview" w:cs="Arial"/>
                <w:b/>
                <w:szCs w:val="22"/>
                <w:lang w:val="eu-ES" w:eastAsia="ar-SA"/>
              </w:rPr>
              <w:tab/>
            </w:r>
          </w:p>
          <w:p w:rsidR="000A1C84" w:rsidRPr="009955C9" w:rsidRDefault="000A1C84" w:rsidP="00ED11D7">
            <w:pPr>
              <w:suppressAutoHyphens/>
              <w:spacing w:line="360" w:lineRule="auto"/>
              <w:contextualSpacing/>
              <w:rPr>
                <w:rFonts w:ascii="Grandview" w:eastAsia="Times New Roman" w:hAnsi="Grandview" w:cs="Arial"/>
                <w:b/>
                <w:szCs w:val="22"/>
                <w:lang w:val="eu-ES" w:eastAsia="ar-SA"/>
              </w:rPr>
            </w:pPr>
            <w:r w:rsidRPr="009955C9">
              <w:rPr>
                <w:rFonts w:ascii="Grandview" w:eastAsia="Times New Roman" w:hAnsi="Grandview" w:cs="Arial"/>
                <w:b/>
                <w:szCs w:val="22"/>
                <w:lang w:val="eu-ES" w:eastAsia="ar-SA"/>
              </w:rPr>
              <w:t>Finantziazioa.</w:t>
            </w:r>
            <w:r w:rsidRPr="009955C9">
              <w:rPr>
                <w:rFonts w:ascii="Grandview" w:eastAsia="Times New Roman" w:hAnsi="Grandview" w:cs="Arial"/>
                <w:b/>
                <w:szCs w:val="22"/>
                <w:lang w:val="eu-ES" w:eastAsia="ar-SA"/>
              </w:rPr>
              <w:tab/>
            </w: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r w:rsidRPr="006F5590">
              <w:rPr>
                <w:rFonts w:ascii="Grandview" w:eastAsia="Times New Roman" w:hAnsi="Grandview" w:cs="Arial"/>
                <w:szCs w:val="22"/>
                <w:lang w:val="eu-ES" w:eastAsia="ar-SA"/>
              </w:rPr>
              <w:tab/>
            </w:r>
          </w:p>
          <w:p w:rsidR="000A1C84" w:rsidRDefault="000A1C84" w:rsidP="00ED11D7">
            <w:pPr>
              <w:suppressAutoHyphens/>
              <w:spacing w:line="360" w:lineRule="auto"/>
              <w:contextualSpacing/>
              <w:rPr>
                <w:rFonts w:ascii="Grandview" w:eastAsia="Times New Roman" w:hAnsi="Grandview" w:cs="Arial"/>
                <w:szCs w:val="22"/>
                <w:lang w:val="eu-ES" w:eastAsia="ar-SA"/>
              </w:rPr>
            </w:pPr>
            <w:r w:rsidRPr="006F5590">
              <w:rPr>
                <w:rFonts w:ascii="Grandview" w:eastAsia="Times New Roman" w:hAnsi="Grandview" w:cs="Arial"/>
                <w:szCs w:val="22"/>
                <w:lang w:val="eu-ES" w:eastAsia="ar-SA"/>
              </w:rPr>
              <w:t>Deialdi  honetan  araututako  diru-laguntza</w:t>
            </w:r>
            <w:r w:rsidR="00AF47B3">
              <w:rPr>
                <w:rFonts w:ascii="Grandview" w:eastAsia="Times New Roman" w:hAnsi="Grandview" w:cs="Arial"/>
                <w:szCs w:val="22"/>
                <w:lang w:val="eu-ES" w:eastAsia="ar-SA"/>
              </w:rPr>
              <w:t xml:space="preserve"> </w:t>
            </w:r>
            <w:r>
              <w:rPr>
                <w:rFonts w:ascii="Grandview" w:eastAsia="Times New Roman" w:hAnsi="Grandview" w:cs="Arial"/>
                <w:szCs w:val="22"/>
                <w:lang w:val="eu-ES" w:eastAsia="ar-SA"/>
              </w:rPr>
              <w:t xml:space="preserve">emateko igorritako kredituaren zenbatekoa </w:t>
            </w:r>
            <w:r w:rsidRPr="006F5590">
              <w:rPr>
                <w:rFonts w:ascii="Grandview" w:eastAsia="Times New Roman" w:hAnsi="Grandview" w:cs="Arial"/>
                <w:szCs w:val="22"/>
                <w:lang w:val="eu-ES" w:eastAsia="ar-SA"/>
              </w:rPr>
              <w:t>1.</w:t>
            </w:r>
            <w:r>
              <w:rPr>
                <w:rFonts w:ascii="Grandview" w:eastAsia="Times New Roman" w:hAnsi="Grandview" w:cs="Arial"/>
                <w:szCs w:val="22"/>
                <w:lang w:val="eu-ES" w:eastAsia="ar-SA"/>
              </w:rPr>
              <w:t xml:space="preserve">0812.481.337.20.01.2025 (00540) </w:t>
            </w:r>
            <w:r w:rsidRPr="006F5590">
              <w:rPr>
                <w:rFonts w:ascii="Grandview" w:eastAsia="Times New Roman" w:hAnsi="Grandview" w:cs="Arial"/>
                <w:szCs w:val="22"/>
                <w:lang w:val="eu-ES" w:eastAsia="ar-SA"/>
              </w:rPr>
              <w:t>partidan</w:t>
            </w:r>
            <w:r>
              <w:rPr>
                <w:rFonts w:ascii="Grandview" w:eastAsia="Times New Roman" w:hAnsi="Grandview" w:cs="Arial"/>
                <w:szCs w:val="22"/>
                <w:lang w:val="eu-ES" w:eastAsia="ar-SA"/>
              </w:rPr>
              <w:t xml:space="preserve"> </w:t>
            </w:r>
            <w:r w:rsidRPr="006F5590">
              <w:rPr>
                <w:rFonts w:ascii="Grandview" w:eastAsia="Times New Roman" w:hAnsi="Grandview" w:cs="Arial"/>
                <w:szCs w:val="22"/>
                <w:lang w:val="eu-ES" w:eastAsia="ar-SA"/>
              </w:rPr>
              <w:lastRenderedPageBreak/>
              <w:t>zehaztutakoa izango da.</w:t>
            </w:r>
          </w:p>
          <w:p w:rsidR="00AF47B3" w:rsidRDefault="00AF47B3" w:rsidP="00ED11D7">
            <w:pPr>
              <w:suppressAutoHyphens/>
              <w:spacing w:line="360" w:lineRule="auto"/>
              <w:contextualSpacing/>
              <w:rPr>
                <w:rFonts w:ascii="Grandview" w:eastAsia="Times New Roman" w:hAnsi="Grandview" w:cs="Arial"/>
                <w:b/>
                <w:szCs w:val="22"/>
                <w:lang w:val="eu-ES" w:eastAsia="ar-SA"/>
              </w:rPr>
            </w:pPr>
            <w:r>
              <w:rPr>
                <w:rFonts w:ascii="Grandview" w:eastAsia="Times New Roman" w:hAnsi="Grandview" w:cs="Arial"/>
                <w:b/>
                <w:szCs w:val="22"/>
                <w:lang w:val="eu-ES" w:eastAsia="ar-SA"/>
              </w:rPr>
              <w:t>Hirugarren</w:t>
            </w:r>
          </w:p>
          <w:p w:rsidR="000A1C84" w:rsidRPr="00F14B0A" w:rsidRDefault="00AF47B3" w:rsidP="00ED11D7">
            <w:pPr>
              <w:suppressAutoHyphens/>
              <w:spacing w:line="360" w:lineRule="auto"/>
              <w:contextualSpacing/>
              <w:rPr>
                <w:rFonts w:ascii="Grandview" w:eastAsia="Times New Roman" w:hAnsi="Grandview" w:cs="Arial"/>
                <w:b/>
                <w:szCs w:val="22"/>
                <w:lang w:val="eu-ES" w:eastAsia="ar-SA"/>
              </w:rPr>
            </w:pPr>
            <w:r>
              <w:rPr>
                <w:rFonts w:ascii="Grandview" w:eastAsia="Times New Roman" w:hAnsi="Grandview" w:cs="Arial"/>
                <w:b/>
                <w:szCs w:val="22"/>
                <w:lang w:val="eu-ES" w:eastAsia="ar-SA"/>
              </w:rPr>
              <w:t>2026</w:t>
            </w:r>
            <w:r w:rsidR="000A1C84" w:rsidRPr="00F14B0A">
              <w:rPr>
                <w:rFonts w:ascii="Grandview" w:eastAsia="Times New Roman" w:hAnsi="Grandview" w:cs="Arial"/>
                <w:b/>
                <w:szCs w:val="22"/>
                <w:lang w:val="eu-ES" w:eastAsia="ar-SA"/>
              </w:rPr>
              <w:t>ko urtean eskaerak aurkezteko epea.</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 xml:space="preserve">Eskaerak aurkezteko epea Gipuzkoako Aldizkari Ofizialean argitaratu eta 30 egun naturaletara bukatuko da. Kultur sormena eta hedapenagatik eskatuko diren diru- laguntzen kasuan, deialdi beraren barruan epe bat gehiago egongo da: urriaren 15etik hasita, hogei egun naturalekoa, hain zuzen (aurrekontuan </w:t>
            </w:r>
            <w:proofErr w:type="spellStart"/>
            <w:r w:rsidRPr="00F14B0A">
              <w:rPr>
                <w:rFonts w:ascii="Grandview" w:eastAsia="Times New Roman" w:hAnsi="Grandview" w:cs="Arial"/>
                <w:szCs w:val="22"/>
                <w:lang w:val="eu-ES" w:eastAsia="ar-SA"/>
              </w:rPr>
              <w:t>dotaziorik</w:t>
            </w:r>
            <w:proofErr w:type="spellEnd"/>
            <w:r w:rsidRPr="00F14B0A">
              <w:rPr>
                <w:rFonts w:ascii="Grandview" w:eastAsia="Times New Roman" w:hAnsi="Grandview" w:cs="Arial"/>
                <w:szCs w:val="22"/>
                <w:lang w:val="eu-ES" w:eastAsia="ar-SA"/>
              </w:rPr>
              <w:t xml:space="preserve"> balego).</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Oinarriak Oñatiko Udaleko web orrian, Gaztelekuko Bulegoan edo Oñatiko Udaleko HAZ Bulegoan goizeko 7:30etik 15:30era jaso ahal izango da.</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b/>
                <w:szCs w:val="22"/>
                <w:lang w:val="eu-ES" w:eastAsia="ar-SA"/>
              </w:rPr>
            </w:pPr>
            <w:r w:rsidRPr="00F14B0A">
              <w:rPr>
                <w:rFonts w:ascii="Grandview" w:eastAsia="Times New Roman" w:hAnsi="Grandview" w:cs="Arial"/>
                <w:b/>
                <w:szCs w:val="22"/>
                <w:lang w:val="eu-ES" w:eastAsia="ar-SA"/>
              </w:rPr>
              <w:t>AZKEN XEDAPENA</w:t>
            </w: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Erabaki hau behin betikoa da eta amaiera ematen dio administrazio bideari.</w:t>
            </w: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Interesatuek erabaki honen aurka zuzenean Administrazioarekiko Auzi Errekurtsoa aurkez dezakete Administrazioarekiko Auzietako Donostiako Epaitegietan, argitaratu eta biharamunetik hasita bi hilabeteko epean.</w:t>
            </w: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 xml:space="preserve">Hala ere, partikularrek aukera dute horren aurretik Berraztertzeko Hautazko </w:t>
            </w:r>
            <w:r w:rsidRPr="00F14B0A">
              <w:rPr>
                <w:rFonts w:ascii="Grandview" w:eastAsia="Times New Roman" w:hAnsi="Grandview" w:cs="Arial"/>
                <w:szCs w:val="22"/>
                <w:lang w:val="eu-ES" w:eastAsia="ar-SA"/>
              </w:rPr>
              <w:lastRenderedPageBreak/>
              <w:t>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Guztiek jakin dezaten argitaratzen da hori.</w:t>
            </w:r>
          </w:p>
          <w:p w:rsidR="000A1C84" w:rsidRPr="00F14B0A" w:rsidRDefault="000A1C84" w:rsidP="00ED11D7">
            <w:pPr>
              <w:suppressAutoHyphens/>
              <w:spacing w:line="360" w:lineRule="auto"/>
              <w:contextualSpacing/>
              <w:rPr>
                <w:rFonts w:ascii="Grandview" w:eastAsia="Times New Roman" w:hAnsi="Grandview" w:cs="Arial"/>
                <w:szCs w:val="22"/>
                <w:lang w:val="eu-ES" w:eastAsia="ar-SA"/>
              </w:rPr>
            </w:pPr>
          </w:p>
          <w:p w:rsidR="000A1C84" w:rsidRPr="00F14B0A" w:rsidRDefault="00AF47B3" w:rsidP="00ED11D7">
            <w:pPr>
              <w:suppressAutoHyphens/>
              <w:spacing w:line="360" w:lineRule="auto"/>
              <w:contextualSpacing/>
              <w:rPr>
                <w:rFonts w:ascii="Grandview" w:eastAsia="Times New Roman" w:hAnsi="Grandview" w:cs="Arial"/>
                <w:szCs w:val="22"/>
                <w:lang w:val="eu-ES" w:eastAsia="ar-SA"/>
              </w:rPr>
            </w:pPr>
            <w:r>
              <w:rPr>
                <w:rFonts w:ascii="Grandview" w:eastAsia="Times New Roman" w:hAnsi="Grandview" w:cs="Arial"/>
                <w:szCs w:val="22"/>
                <w:lang w:val="eu-ES" w:eastAsia="ar-SA"/>
              </w:rPr>
              <w:t>Oñatin, 2026ko otsailaren 27</w:t>
            </w:r>
            <w:r w:rsidR="000A1C84" w:rsidRPr="00F14B0A">
              <w:rPr>
                <w:rFonts w:ascii="Grandview" w:eastAsia="Times New Roman" w:hAnsi="Grandview" w:cs="Arial"/>
                <w:szCs w:val="22"/>
                <w:lang w:val="eu-ES" w:eastAsia="ar-SA"/>
              </w:rPr>
              <w:t>an</w:t>
            </w:r>
          </w:p>
          <w:p w:rsidR="000A1C84" w:rsidRDefault="000A1C84" w:rsidP="00ED11D7">
            <w:pPr>
              <w:suppressAutoHyphens/>
              <w:spacing w:line="360" w:lineRule="auto"/>
              <w:contextualSpacing/>
              <w:rPr>
                <w:rFonts w:ascii="Grandview" w:eastAsia="Times New Roman" w:hAnsi="Grandview" w:cs="Arial"/>
                <w:szCs w:val="22"/>
                <w:lang w:val="eu-ES" w:eastAsia="ar-SA"/>
              </w:rPr>
            </w:pPr>
            <w:r w:rsidRPr="00F14B0A">
              <w:rPr>
                <w:rFonts w:ascii="Grandview" w:eastAsia="Times New Roman" w:hAnsi="Grandview" w:cs="Arial"/>
                <w:szCs w:val="22"/>
                <w:lang w:val="eu-ES" w:eastAsia="ar-SA"/>
              </w:rPr>
              <w:t>Alkateak</w:t>
            </w:r>
          </w:p>
        </w:tc>
        <w:tc>
          <w:tcPr>
            <w:tcW w:w="4857" w:type="dxa"/>
          </w:tcPr>
          <w:p w:rsidR="000A1C84" w:rsidRPr="00F14B0A" w:rsidRDefault="000A1C84" w:rsidP="00ED11D7">
            <w:pPr>
              <w:suppressAutoHyphens/>
              <w:spacing w:line="360" w:lineRule="auto"/>
              <w:contextualSpacing/>
              <w:jc w:val="center"/>
              <w:rPr>
                <w:rFonts w:ascii="Grandview" w:eastAsia="Times New Roman" w:hAnsi="Grandview" w:cs="Arial"/>
                <w:b/>
                <w:szCs w:val="22"/>
                <w:lang w:val="eu-ES" w:eastAsia="ar-SA"/>
              </w:rPr>
            </w:pPr>
            <w:r w:rsidRPr="00F14B0A">
              <w:rPr>
                <w:rFonts w:ascii="Grandview" w:eastAsia="Times New Roman" w:hAnsi="Grandview" w:cs="Arial"/>
                <w:b/>
                <w:szCs w:val="22"/>
                <w:lang w:val="eu-ES" w:eastAsia="ar-SA"/>
              </w:rPr>
              <w:lastRenderedPageBreak/>
              <w:t>AYUNTAMIENTO DE OÑATI</w:t>
            </w:r>
          </w:p>
          <w:p w:rsidR="000A1C84" w:rsidRDefault="000A1C84" w:rsidP="00ED11D7">
            <w:pPr>
              <w:suppressAutoHyphens/>
              <w:spacing w:line="360" w:lineRule="auto"/>
              <w:contextualSpacing/>
              <w:jc w:val="center"/>
              <w:rPr>
                <w:rFonts w:ascii="Grandview" w:eastAsia="Times New Roman" w:hAnsi="Grandview" w:cs="Arial"/>
                <w:b/>
                <w:szCs w:val="22"/>
                <w:lang w:val="eu-ES" w:eastAsia="ar-SA"/>
              </w:rPr>
            </w:pPr>
            <w:proofErr w:type="spellStart"/>
            <w:r w:rsidRPr="00F14B0A">
              <w:rPr>
                <w:rFonts w:ascii="Grandview" w:eastAsia="Times New Roman" w:hAnsi="Grandview" w:cs="Arial"/>
                <w:b/>
                <w:szCs w:val="22"/>
                <w:lang w:val="eu-ES" w:eastAsia="ar-SA"/>
              </w:rPr>
              <w:t>Anuncio</w:t>
            </w:r>
            <w:proofErr w:type="spellEnd"/>
          </w:p>
          <w:p w:rsidR="000A1C84" w:rsidRPr="00F14B0A" w:rsidRDefault="000A1C84" w:rsidP="00ED11D7">
            <w:pPr>
              <w:suppressAutoHyphens/>
              <w:spacing w:line="360" w:lineRule="auto"/>
              <w:contextualSpacing/>
              <w:jc w:val="center"/>
              <w:rPr>
                <w:rFonts w:ascii="Grandview" w:eastAsia="Times New Roman" w:hAnsi="Grandview" w:cs="Arial"/>
                <w:b/>
                <w:szCs w:val="22"/>
                <w:lang w:val="eu-ES" w:eastAsia="ar-SA"/>
              </w:rPr>
            </w:pPr>
          </w:p>
          <w:p w:rsidR="000A1C84" w:rsidRPr="00BE7FC1" w:rsidRDefault="000A1C84" w:rsidP="00ED11D7">
            <w:pPr>
              <w:suppressAutoHyphens/>
              <w:spacing w:line="360" w:lineRule="auto"/>
              <w:contextualSpacing/>
              <w:rPr>
                <w:rFonts w:ascii="Grandview" w:eastAsia="Times New Roman" w:hAnsi="Grandview" w:cs="Arial"/>
                <w:b/>
                <w:szCs w:val="22"/>
                <w:lang w:val="eu-ES" w:eastAsia="ar-SA"/>
              </w:rPr>
            </w:pPr>
            <w:proofErr w:type="spellStart"/>
            <w:r w:rsidRPr="00BE7FC1">
              <w:rPr>
                <w:rFonts w:ascii="Grandview" w:eastAsia="Times New Roman" w:hAnsi="Grandview" w:cs="Arial"/>
                <w:b/>
                <w:szCs w:val="22"/>
                <w:lang w:val="eu-ES" w:eastAsia="ar-SA"/>
              </w:rPr>
              <w:t>Bases</w:t>
            </w:r>
            <w:proofErr w:type="spellEnd"/>
            <w:r w:rsidRPr="00BE7FC1">
              <w:rPr>
                <w:rFonts w:ascii="Grandview" w:eastAsia="Times New Roman" w:hAnsi="Grandview" w:cs="Arial"/>
                <w:b/>
                <w:szCs w:val="22"/>
                <w:lang w:val="eu-ES" w:eastAsia="ar-SA"/>
              </w:rPr>
              <w:t xml:space="preserve"> y </w:t>
            </w:r>
            <w:proofErr w:type="spellStart"/>
            <w:r w:rsidRPr="00BE7FC1">
              <w:rPr>
                <w:rFonts w:ascii="Grandview" w:eastAsia="Times New Roman" w:hAnsi="Grandview" w:cs="Arial"/>
                <w:b/>
                <w:szCs w:val="22"/>
                <w:lang w:val="eu-ES" w:eastAsia="ar-SA"/>
              </w:rPr>
              <w:t>convocatoria</w:t>
            </w:r>
            <w:proofErr w:type="spellEnd"/>
            <w:r w:rsidRPr="00BE7FC1">
              <w:rPr>
                <w:rFonts w:ascii="Grandview" w:eastAsia="Times New Roman" w:hAnsi="Grandview" w:cs="Arial"/>
                <w:b/>
                <w:szCs w:val="22"/>
                <w:lang w:val="eu-ES" w:eastAsia="ar-SA"/>
              </w:rPr>
              <w:t xml:space="preserve"> de la </w:t>
            </w:r>
            <w:proofErr w:type="spellStart"/>
            <w:r w:rsidRPr="00BE7FC1">
              <w:rPr>
                <w:rFonts w:ascii="Grandview" w:eastAsia="Times New Roman" w:hAnsi="Grandview" w:cs="Arial"/>
                <w:b/>
                <w:szCs w:val="22"/>
                <w:lang w:val="eu-ES" w:eastAsia="ar-SA"/>
              </w:rPr>
              <w:t>concesión</w:t>
            </w:r>
            <w:proofErr w:type="spellEnd"/>
            <w:r w:rsidRPr="00BE7FC1">
              <w:rPr>
                <w:rFonts w:ascii="Grandview" w:eastAsia="Times New Roman" w:hAnsi="Grandview" w:cs="Arial"/>
                <w:b/>
                <w:szCs w:val="22"/>
                <w:lang w:val="eu-ES" w:eastAsia="ar-SA"/>
              </w:rPr>
              <w:t xml:space="preserve"> de </w:t>
            </w:r>
            <w:proofErr w:type="spellStart"/>
            <w:r w:rsidRPr="00BE7FC1">
              <w:rPr>
                <w:rFonts w:ascii="Grandview" w:eastAsia="Times New Roman" w:hAnsi="Grandview" w:cs="Arial"/>
                <w:b/>
                <w:szCs w:val="22"/>
                <w:lang w:val="eu-ES" w:eastAsia="ar-SA"/>
              </w:rPr>
              <w:t>subvenciones</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con</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cargo</w:t>
            </w:r>
            <w:proofErr w:type="spellEnd"/>
            <w:r w:rsidRPr="00BE7FC1">
              <w:rPr>
                <w:rFonts w:ascii="Grandview" w:eastAsia="Times New Roman" w:hAnsi="Grandview" w:cs="Arial"/>
                <w:b/>
                <w:szCs w:val="22"/>
                <w:lang w:val="eu-ES" w:eastAsia="ar-SA"/>
              </w:rPr>
              <w:t xml:space="preserve"> a </w:t>
            </w:r>
            <w:proofErr w:type="spellStart"/>
            <w:r w:rsidRPr="00BE7FC1">
              <w:rPr>
                <w:rFonts w:ascii="Grandview" w:eastAsia="Times New Roman" w:hAnsi="Grandview" w:cs="Arial"/>
                <w:b/>
                <w:szCs w:val="22"/>
                <w:lang w:val="eu-ES" w:eastAsia="ar-SA"/>
              </w:rPr>
              <w:t>los</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programas</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gestionados</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por</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el</w:t>
            </w:r>
            <w:proofErr w:type="spellEnd"/>
            <w:r w:rsidRPr="00BE7FC1">
              <w:rPr>
                <w:rFonts w:ascii="Grandview" w:eastAsia="Times New Roman" w:hAnsi="Grandview" w:cs="Arial"/>
                <w:b/>
                <w:szCs w:val="22"/>
                <w:lang w:val="eu-ES" w:eastAsia="ar-SA"/>
              </w:rPr>
              <w:t xml:space="preserve"> </w:t>
            </w:r>
            <w:proofErr w:type="spellStart"/>
            <w:r w:rsidRPr="00BE7FC1">
              <w:rPr>
                <w:rFonts w:ascii="Grandview" w:eastAsia="Times New Roman" w:hAnsi="Grandview" w:cs="Arial"/>
                <w:b/>
                <w:szCs w:val="22"/>
                <w:lang w:val="eu-ES" w:eastAsia="ar-SA"/>
              </w:rPr>
              <w:t>Departamento</w:t>
            </w:r>
            <w:proofErr w:type="spellEnd"/>
            <w:r w:rsidRPr="00BE7FC1">
              <w:rPr>
                <w:rFonts w:ascii="Grandview" w:eastAsia="Times New Roman" w:hAnsi="Grandview" w:cs="Arial"/>
                <w:b/>
                <w:szCs w:val="22"/>
                <w:lang w:val="eu-ES" w:eastAsia="ar-SA"/>
              </w:rPr>
              <w:t xml:space="preserve"> de </w:t>
            </w:r>
            <w:proofErr w:type="spellStart"/>
            <w:r w:rsidRPr="00BE7FC1">
              <w:rPr>
                <w:rFonts w:ascii="Grandview" w:eastAsia="Times New Roman" w:hAnsi="Grandview" w:cs="Arial"/>
                <w:b/>
                <w:szCs w:val="22"/>
                <w:lang w:val="eu-ES" w:eastAsia="ar-SA"/>
              </w:rPr>
              <w:t>Infancia</w:t>
            </w:r>
            <w:proofErr w:type="spellEnd"/>
            <w:r w:rsidRPr="00BE7FC1">
              <w:rPr>
                <w:rFonts w:ascii="Grandview" w:eastAsia="Times New Roman" w:hAnsi="Grandview" w:cs="Arial"/>
                <w:b/>
                <w:szCs w:val="22"/>
                <w:lang w:val="eu-ES" w:eastAsia="ar-SA"/>
              </w:rPr>
              <w:t xml:space="preserve"> y </w:t>
            </w:r>
            <w:proofErr w:type="spellStart"/>
            <w:r w:rsidRPr="00BE7FC1">
              <w:rPr>
                <w:rFonts w:ascii="Grandview" w:eastAsia="Times New Roman" w:hAnsi="Grandview" w:cs="Arial"/>
                <w:b/>
                <w:szCs w:val="22"/>
                <w:lang w:val="eu-ES" w:eastAsia="ar-SA"/>
              </w:rPr>
              <w:t>Juventud</w:t>
            </w:r>
            <w:proofErr w:type="spellEnd"/>
            <w:r w:rsidRPr="00BE7FC1">
              <w:rPr>
                <w:rFonts w:ascii="Grandview" w:eastAsia="Times New Roman" w:hAnsi="Grandview" w:cs="Arial"/>
                <w:b/>
                <w:szCs w:val="22"/>
                <w:lang w:val="eu-ES" w:eastAsia="ar-SA"/>
              </w:rPr>
              <w:t>.</w:t>
            </w:r>
          </w:p>
          <w:p w:rsidR="000A1C84" w:rsidRDefault="000A1C84" w:rsidP="00ED11D7">
            <w:pPr>
              <w:suppressAutoHyphens/>
              <w:spacing w:line="360" w:lineRule="auto"/>
              <w:contextualSpacing/>
              <w:rPr>
                <w:rFonts w:ascii="Grandview" w:eastAsia="Times New Roman" w:hAnsi="Grandview" w:cs="Arial"/>
                <w:szCs w:val="22"/>
                <w:lang w:val="eu-ES" w:eastAsia="ar-SA"/>
              </w:rPr>
            </w:pPr>
            <w:r w:rsidRPr="006F5590">
              <w:rPr>
                <w:rFonts w:ascii="Grandview" w:eastAsia="Times New Roman" w:hAnsi="Grandview" w:cs="Arial"/>
                <w:szCs w:val="22"/>
                <w:lang w:val="eu-ES" w:eastAsia="ar-SA"/>
              </w:rPr>
              <w:t xml:space="preserve">La </w:t>
            </w:r>
            <w:proofErr w:type="spellStart"/>
            <w:r w:rsidRPr="006F5590">
              <w:rPr>
                <w:rFonts w:ascii="Grandview" w:eastAsia="Times New Roman" w:hAnsi="Grandview" w:cs="Arial"/>
                <w:szCs w:val="22"/>
                <w:lang w:val="eu-ES" w:eastAsia="ar-SA"/>
              </w:rPr>
              <w:t>Comisión</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Munic</w:t>
            </w:r>
            <w:r w:rsidR="00AF47B3">
              <w:rPr>
                <w:rFonts w:ascii="Grandview" w:eastAsia="Times New Roman" w:hAnsi="Grandview" w:cs="Arial"/>
                <w:szCs w:val="22"/>
                <w:lang w:val="eu-ES" w:eastAsia="ar-SA"/>
              </w:rPr>
              <w:t>ipal</w:t>
            </w:r>
            <w:proofErr w:type="spellEnd"/>
            <w:r w:rsidR="00AF47B3">
              <w:rPr>
                <w:rFonts w:ascii="Grandview" w:eastAsia="Times New Roman" w:hAnsi="Grandview" w:cs="Arial"/>
                <w:szCs w:val="22"/>
                <w:lang w:val="eu-ES" w:eastAsia="ar-SA"/>
              </w:rPr>
              <w:t xml:space="preserve"> de </w:t>
            </w:r>
            <w:proofErr w:type="spellStart"/>
            <w:r w:rsidR="00AF47B3">
              <w:rPr>
                <w:rFonts w:ascii="Grandview" w:eastAsia="Times New Roman" w:hAnsi="Grandview" w:cs="Arial"/>
                <w:szCs w:val="22"/>
                <w:lang w:val="eu-ES" w:eastAsia="ar-SA"/>
              </w:rPr>
              <w:t>Gobierno</w:t>
            </w:r>
            <w:proofErr w:type="spellEnd"/>
            <w:r w:rsidR="00AF47B3">
              <w:rPr>
                <w:rFonts w:ascii="Grandview" w:eastAsia="Times New Roman" w:hAnsi="Grandview" w:cs="Arial"/>
                <w:szCs w:val="22"/>
                <w:lang w:val="eu-ES" w:eastAsia="ar-SA"/>
              </w:rPr>
              <w:t xml:space="preserve"> </w:t>
            </w:r>
            <w:proofErr w:type="spellStart"/>
            <w:r w:rsidR="00AF47B3">
              <w:rPr>
                <w:rFonts w:ascii="Grandview" w:eastAsia="Times New Roman" w:hAnsi="Grandview" w:cs="Arial"/>
                <w:szCs w:val="22"/>
                <w:lang w:val="eu-ES" w:eastAsia="ar-SA"/>
              </w:rPr>
              <w:t>celebrada</w:t>
            </w:r>
            <w:proofErr w:type="spellEnd"/>
            <w:r w:rsidR="00AF47B3">
              <w:rPr>
                <w:rFonts w:ascii="Grandview" w:eastAsia="Times New Roman" w:hAnsi="Grandview" w:cs="Arial"/>
                <w:szCs w:val="22"/>
                <w:lang w:val="eu-ES" w:eastAsia="ar-SA"/>
              </w:rPr>
              <w:t xml:space="preserve"> </w:t>
            </w:r>
            <w:proofErr w:type="spellStart"/>
            <w:r w:rsidR="00AF47B3">
              <w:rPr>
                <w:rFonts w:ascii="Grandview" w:eastAsia="Times New Roman" w:hAnsi="Grandview" w:cs="Arial"/>
                <w:szCs w:val="22"/>
                <w:lang w:val="eu-ES" w:eastAsia="ar-SA"/>
              </w:rPr>
              <w:t>el</w:t>
            </w:r>
            <w:proofErr w:type="spellEnd"/>
            <w:r w:rsidR="00AF47B3">
              <w:rPr>
                <w:rFonts w:ascii="Grandview" w:eastAsia="Times New Roman" w:hAnsi="Grandview" w:cs="Arial"/>
                <w:szCs w:val="22"/>
                <w:lang w:val="eu-ES" w:eastAsia="ar-SA"/>
              </w:rPr>
              <w:t xml:space="preserve"> </w:t>
            </w:r>
            <w:r w:rsidR="00BE7FC1">
              <w:rPr>
                <w:rFonts w:ascii="Grandview" w:eastAsia="Times New Roman" w:hAnsi="Grandview" w:cs="Arial"/>
                <w:szCs w:val="22"/>
                <w:lang w:val="eu-ES" w:eastAsia="ar-SA"/>
              </w:rPr>
              <w:t xml:space="preserve">13 de </w:t>
            </w:r>
            <w:proofErr w:type="spellStart"/>
            <w:r w:rsidR="00BE7FC1">
              <w:rPr>
                <w:rFonts w:ascii="Grandview" w:eastAsia="Times New Roman" w:hAnsi="Grandview" w:cs="Arial"/>
                <w:szCs w:val="22"/>
                <w:lang w:val="eu-ES" w:eastAsia="ar-SA"/>
              </w:rPr>
              <w:t>marzo</w:t>
            </w:r>
            <w:proofErr w:type="spellEnd"/>
            <w:r w:rsidRPr="006F5590">
              <w:rPr>
                <w:rFonts w:ascii="Grandview" w:eastAsia="Times New Roman" w:hAnsi="Grandview" w:cs="Arial"/>
                <w:szCs w:val="22"/>
                <w:lang w:val="eu-ES" w:eastAsia="ar-SA"/>
              </w:rPr>
              <w:t xml:space="preserve"> de 202</w:t>
            </w:r>
            <w:r w:rsidR="00AF47B3">
              <w:rPr>
                <w:rFonts w:ascii="Grandview" w:eastAsia="Times New Roman" w:hAnsi="Grandview" w:cs="Arial"/>
                <w:szCs w:val="22"/>
                <w:lang w:val="eu-ES" w:eastAsia="ar-SA"/>
              </w:rPr>
              <w:t>6</w:t>
            </w:r>
            <w:r w:rsidRPr="006F5590">
              <w:rPr>
                <w:rFonts w:ascii="Grandview" w:eastAsia="Times New Roman" w:hAnsi="Grandview" w:cs="Arial"/>
                <w:szCs w:val="22"/>
                <w:lang w:val="eu-ES" w:eastAsia="ar-SA"/>
              </w:rPr>
              <w:t xml:space="preserve">, a </w:t>
            </w:r>
            <w:proofErr w:type="spellStart"/>
            <w:r w:rsidRPr="006F5590">
              <w:rPr>
                <w:rFonts w:ascii="Grandview" w:eastAsia="Times New Roman" w:hAnsi="Grandview" w:cs="Arial"/>
                <w:szCs w:val="22"/>
                <w:lang w:val="eu-ES" w:eastAsia="ar-SA"/>
              </w:rPr>
              <w:t>propuesta</w:t>
            </w:r>
            <w:proofErr w:type="spellEnd"/>
            <w:r w:rsidRPr="006F5590">
              <w:rPr>
                <w:rFonts w:ascii="Grandview" w:eastAsia="Times New Roman" w:hAnsi="Grandview" w:cs="Arial"/>
                <w:szCs w:val="22"/>
                <w:lang w:val="eu-ES" w:eastAsia="ar-SA"/>
              </w:rPr>
              <w:t xml:space="preserve"> de la </w:t>
            </w:r>
            <w:proofErr w:type="spellStart"/>
            <w:r w:rsidRPr="006F5590">
              <w:rPr>
                <w:rFonts w:ascii="Grandview" w:eastAsia="Times New Roman" w:hAnsi="Grandview" w:cs="Arial"/>
                <w:szCs w:val="22"/>
                <w:lang w:val="eu-ES" w:eastAsia="ar-SA"/>
              </w:rPr>
              <w:t>Comisión</w:t>
            </w:r>
            <w:proofErr w:type="spellEnd"/>
            <w:r w:rsidRPr="006F5590">
              <w:rPr>
                <w:rFonts w:ascii="Grandview" w:eastAsia="Times New Roman" w:hAnsi="Grandview" w:cs="Arial"/>
                <w:szCs w:val="22"/>
                <w:lang w:val="eu-ES" w:eastAsia="ar-SA"/>
              </w:rPr>
              <w:t xml:space="preserve"> de </w:t>
            </w:r>
            <w:proofErr w:type="spellStart"/>
            <w:r w:rsidRPr="006F5590">
              <w:rPr>
                <w:rFonts w:ascii="Grandview" w:eastAsia="Times New Roman" w:hAnsi="Grandview" w:cs="Arial"/>
                <w:szCs w:val="22"/>
                <w:lang w:val="eu-ES" w:eastAsia="ar-SA"/>
              </w:rPr>
              <w:t>Infancia</w:t>
            </w:r>
            <w:proofErr w:type="spellEnd"/>
            <w:r w:rsidRPr="006F5590">
              <w:rPr>
                <w:rFonts w:ascii="Grandview" w:eastAsia="Times New Roman" w:hAnsi="Grandview" w:cs="Arial"/>
                <w:szCs w:val="22"/>
                <w:lang w:val="eu-ES" w:eastAsia="ar-SA"/>
              </w:rPr>
              <w:t xml:space="preserve"> y </w:t>
            </w:r>
            <w:proofErr w:type="spellStart"/>
            <w:r w:rsidRPr="006F5590">
              <w:rPr>
                <w:rFonts w:ascii="Grandview" w:eastAsia="Times New Roman" w:hAnsi="Grandview" w:cs="Arial"/>
                <w:szCs w:val="22"/>
                <w:lang w:val="eu-ES" w:eastAsia="ar-SA"/>
              </w:rPr>
              <w:t>Juventud</w:t>
            </w:r>
            <w:proofErr w:type="spellEnd"/>
            <w:r w:rsidRPr="006F5590">
              <w:rPr>
                <w:rFonts w:ascii="Grandview" w:eastAsia="Times New Roman" w:hAnsi="Grandview" w:cs="Arial"/>
                <w:szCs w:val="22"/>
                <w:lang w:val="eu-ES" w:eastAsia="ar-SA"/>
              </w:rPr>
              <w:t xml:space="preserve">, y </w:t>
            </w:r>
            <w:proofErr w:type="spellStart"/>
            <w:r w:rsidRPr="006F5590">
              <w:rPr>
                <w:rFonts w:ascii="Grandview" w:eastAsia="Times New Roman" w:hAnsi="Grandview" w:cs="Arial"/>
                <w:szCs w:val="22"/>
                <w:lang w:val="eu-ES" w:eastAsia="ar-SA"/>
              </w:rPr>
              <w:t>previa</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deliberación</w:t>
            </w:r>
            <w:proofErr w:type="spellEnd"/>
            <w:r w:rsidRPr="006F5590">
              <w:rPr>
                <w:rFonts w:ascii="Grandview" w:eastAsia="Times New Roman" w:hAnsi="Grandview" w:cs="Arial"/>
                <w:szCs w:val="22"/>
                <w:lang w:val="eu-ES" w:eastAsia="ar-SA"/>
              </w:rPr>
              <w:t>,</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Pr="009955C9" w:rsidRDefault="000A1C84" w:rsidP="00ED11D7">
            <w:pPr>
              <w:suppressAutoHyphens/>
              <w:spacing w:line="360" w:lineRule="auto"/>
              <w:contextualSpacing/>
              <w:rPr>
                <w:rFonts w:ascii="Grandview" w:eastAsia="Times New Roman" w:hAnsi="Grandview" w:cs="Arial"/>
                <w:b/>
                <w:szCs w:val="22"/>
                <w:lang w:val="eu-ES" w:eastAsia="ar-SA"/>
              </w:rPr>
            </w:pPr>
            <w:r w:rsidRPr="009955C9">
              <w:rPr>
                <w:rFonts w:ascii="Grandview" w:eastAsia="Times New Roman" w:hAnsi="Grandview" w:cs="Arial"/>
                <w:b/>
                <w:szCs w:val="22"/>
                <w:lang w:val="eu-ES" w:eastAsia="ar-SA"/>
              </w:rPr>
              <w:t>ACUERDA</w:t>
            </w:r>
          </w:p>
          <w:p w:rsidR="000A1C84" w:rsidRPr="009955C9" w:rsidRDefault="000A1C84" w:rsidP="00ED11D7">
            <w:pPr>
              <w:suppressAutoHyphens/>
              <w:spacing w:line="360" w:lineRule="auto"/>
              <w:contextualSpacing/>
              <w:rPr>
                <w:rFonts w:ascii="Grandview" w:eastAsia="Times New Roman" w:hAnsi="Grandview" w:cs="Arial"/>
                <w:b/>
                <w:szCs w:val="22"/>
                <w:lang w:val="eu-ES" w:eastAsia="ar-SA"/>
              </w:rPr>
            </w:pPr>
          </w:p>
          <w:p w:rsidR="000A1C84" w:rsidRPr="009955C9" w:rsidRDefault="000A1C84" w:rsidP="00ED11D7">
            <w:pPr>
              <w:suppressAutoHyphens/>
              <w:spacing w:line="360" w:lineRule="auto"/>
              <w:contextualSpacing/>
              <w:rPr>
                <w:rFonts w:ascii="Grandview" w:eastAsia="Times New Roman" w:hAnsi="Grandview" w:cs="Arial"/>
                <w:b/>
                <w:szCs w:val="22"/>
                <w:lang w:val="eu-ES" w:eastAsia="ar-SA"/>
              </w:rPr>
            </w:pPr>
            <w:proofErr w:type="spellStart"/>
            <w:r w:rsidRPr="009955C9">
              <w:rPr>
                <w:rFonts w:ascii="Grandview" w:eastAsia="Times New Roman" w:hAnsi="Grandview" w:cs="Arial"/>
                <w:b/>
                <w:szCs w:val="22"/>
                <w:lang w:val="eu-ES" w:eastAsia="ar-SA"/>
              </w:rPr>
              <w:t>Primero</w:t>
            </w:r>
            <w:proofErr w:type="spellEnd"/>
          </w:p>
          <w:p w:rsidR="000A1C84" w:rsidRDefault="00AF47B3" w:rsidP="00ED11D7">
            <w:pPr>
              <w:suppressAutoHyphens/>
              <w:spacing w:line="360" w:lineRule="auto"/>
              <w:contextualSpacing/>
              <w:rPr>
                <w:rFonts w:ascii="Grandview" w:eastAsia="Times New Roman" w:hAnsi="Grandview" w:cs="Arial"/>
                <w:szCs w:val="22"/>
                <w:lang w:val="eu-ES" w:eastAsia="ar-SA"/>
              </w:rPr>
            </w:pPr>
            <w:proofErr w:type="spellStart"/>
            <w:r w:rsidRPr="006F5590">
              <w:rPr>
                <w:rFonts w:ascii="Grandview" w:eastAsia="Times New Roman" w:hAnsi="Grandview" w:cs="Arial"/>
                <w:szCs w:val="22"/>
                <w:lang w:val="eu-ES" w:eastAsia="ar-SA"/>
              </w:rPr>
              <w:t>Aprobarla</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con</w:t>
            </w:r>
            <w:r>
              <w:rPr>
                <w:rFonts w:ascii="Grandview" w:eastAsia="Times New Roman" w:hAnsi="Grandview" w:cs="Arial"/>
                <w:szCs w:val="22"/>
                <w:lang w:val="eu-ES" w:eastAsia="ar-SA"/>
              </w:rPr>
              <w:t>vocatoria</w:t>
            </w:r>
            <w:proofErr w:type="spellEnd"/>
            <w:r>
              <w:rPr>
                <w:rFonts w:ascii="Grandview" w:eastAsia="Times New Roman" w:hAnsi="Grandview" w:cs="Arial"/>
                <w:szCs w:val="22"/>
                <w:lang w:val="eu-ES" w:eastAsia="ar-SA"/>
              </w:rPr>
              <w:t xml:space="preserve"> </w:t>
            </w:r>
            <w:proofErr w:type="spellStart"/>
            <w:r>
              <w:rPr>
                <w:rFonts w:ascii="Grandview" w:eastAsia="Times New Roman" w:hAnsi="Grandview" w:cs="Arial"/>
                <w:szCs w:val="22"/>
                <w:lang w:val="eu-ES" w:eastAsia="ar-SA"/>
              </w:rPr>
              <w:t>correspondiente</w:t>
            </w:r>
            <w:proofErr w:type="spellEnd"/>
            <w:r>
              <w:rPr>
                <w:rFonts w:ascii="Grandview" w:eastAsia="Times New Roman" w:hAnsi="Grandview" w:cs="Arial"/>
                <w:szCs w:val="22"/>
                <w:lang w:val="eu-ES" w:eastAsia="ar-SA"/>
              </w:rPr>
              <w:t xml:space="preserve"> a 2026</w:t>
            </w:r>
            <w:r w:rsidR="000A1C84">
              <w:rPr>
                <w:rFonts w:ascii="Grandview" w:eastAsia="Times New Roman" w:hAnsi="Grandview" w:cs="Arial"/>
                <w:szCs w:val="22"/>
                <w:lang w:val="eu-ES" w:eastAsia="ar-SA"/>
              </w:rPr>
              <w:tab/>
              <w:t xml:space="preserve">de </w:t>
            </w:r>
            <w:proofErr w:type="spellStart"/>
            <w:r w:rsidR="000A1C84" w:rsidRPr="006F5590">
              <w:rPr>
                <w:rFonts w:ascii="Grandview" w:eastAsia="Times New Roman" w:hAnsi="Grandview" w:cs="Arial"/>
                <w:szCs w:val="22"/>
                <w:lang w:val="eu-ES" w:eastAsia="ar-SA"/>
              </w:rPr>
              <w:t>las</w:t>
            </w:r>
            <w:proofErr w:type="spellEnd"/>
            <w:r w:rsidR="000A1C84" w:rsidRPr="006F5590">
              <w:rPr>
                <w:rFonts w:ascii="Grandview" w:eastAsia="Times New Roman" w:hAnsi="Grandview" w:cs="Arial"/>
                <w:szCs w:val="22"/>
                <w:lang w:val="eu-ES" w:eastAsia="ar-SA"/>
              </w:rPr>
              <w:t xml:space="preserve"> </w:t>
            </w:r>
            <w:proofErr w:type="spellStart"/>
            <w:r w:rsidR="000A1C84" w:rsidRPr="006F5590">
              <w:rPr>
                <w:rFonts w:ascii="Grandview" w:eastAsia="Times New Roman" w:hAnsi="Grandview" w:cs="Arial"/>
                <w:szCs w:val="22"/>
                <w:lang w:val="eu-ES" w:eastAsia="ar-SA"/>
              </w:rPr>
              <w:t>siguientes</w:t>
            </w:r>
            <w:proofErr w:type="spellEnd"/>
            <w:r w:rsidR="000A1C84" w:rsidRPr="006F5590">
              <w:rPr>
                <w:rFonts w:ascii="Grandview" w:eastAsia="Times New Roman" w:hAnsi="Grandview" w:cs="Arial"/>
                <w:szCs w:val="22"/>
                <w:lang w:val="eu-ES" w:eastAsia="ar-SA"/>
              </w:rPr>
              <w:t xml:space="preserve"> </w:t>
            </w:r>
            <w:proofErr w:type="spellStart"/>
            <w:r w:rsidR="000A1C84" w:rsidRPr="006F5590">
              <w:rPr>
                <w:rFonts w:ascii="Grandview" w:eastAsia="Times New Roman" w:hAnsi="Grandview" w:cs="Arial"/>
                <w:szCs w:val="22"/>
                <w:lang w:val="eu-ES" w:eastAsia="ar-SA"/>
              </w:rPr>
              <w:t>líneas</w:t>
            </w:r>
            <w:proofErr w:type="spellEnd"/>
            <w:r w:rsidR="000A1C84" w:rsidRPr="006F5590">
              <w:rPr>
                <w:rFonts w:ascii="Grandview" w:eastAsia="Times New Roman" w:hAnsi="Grandview" w:cs="Arial"/>
                <w:szCs w:val="22"/>
                <w:lang w:val="eu-ES" w:eastAsia="ar-SA"/>
              </w:rPr>
              <w:t xml:space="preserve"> de </w:t>
            </w:r>
            <w:proofErr w:type="spellStart"/>
            <w:r w:rsidR="000A1C84" w:rsidRPr="006F5590">
              <w:rPr>
                <w:rFonts w:ascii="Grandview" w:eastAsia="Times New Roman" w:hAnsi="Grandview" w:cs="Arial"/>
                <w:szCs w:val="22"/>
                <w:lang w:val="eu-ES" w:eastAsia="ar-SA"/>
              </w:rPr>
              <w:t>subvenciones</w:t>
            </w:r>
            <w:proofErr w:type="spellEnd"/>
            <w:r w:rsidR="000A1C84" w:rsidRPr="006F5590">
              <w:rPr>
                <w:rFonts w:ascii="Grandview" w:eastAsia="Times New Roman" w:hAnsi="Grandview" w:cs="Arial"/>
                <w:szCs w:val="22"/>
                <w:lang w:val="eu-ES" w:eastAsia="ar-SA"/>
              </w:rPr>
              <w:t xml:space="preserve">: </w:t>
            </w:r>
            <w:r w:rsidR="00D734A8">
              <w:rPr>
                <w:rFonts w:ascii="Grandview" w:eastAsia="Times New Roman" w:hAnsi="Grandview" w:cs="Arial"/>
                <w:szCs w:val="22"/>
                <w:lang w:val="eu-ES" w:eastAsia="ar-SA"/>
              </w:rPr>
              <w:br/>
            </w:r>
            <w:proofErr w:type="spellStart"/>
            <w:r w:rsidR="000A1C84" w:rsidRPr="006F5590">
              <w:rPr>
                <w:rFonts w:ascii="Grandview" w:eastAsia="Times New Roman" w:hAnsi="Grandview" w:cs="Arial"/>
                <w:szCs w:val="22"/>
                <w:lang w:val="eu-ES" w:eastAsia="ar-SA"/>
              </w:rPr>
              <w:t>Ayudas</w:t>
            </w:r>
            <w:proofErr w:type="spellEnd"/>
            <w:r w:rsidR="000A1C84" w:rsidRPr="006F5590">
              <w:rPr>
                <w:rFonts w:ascii="Grandview" w:eastAsia="Times New Roman" w:hAnsi="Grandview" w:cs="Arial"/>
                <w:szCs w:val="22"/>
                <w:lang w:val="eu-ES" w:eastAsia="ar-SA"/>
              </w:rPr>
              <w:t xml:space="preserve"> a </w:t>
            </w:r>
            <w:proofErr w:type="spellStart"/>
            <w:r w:rsidR="000A1C84" w:rsidRPr="006F5590">
              <w:rPr>
                <w:rFonts w:ascii="Grandview" w:eastAsia="Times New Roman" w:hAnsi="Grandview" w:cs="Arial"/>
                <w:szCs w:val="22"/>
                <w:lang w:val="eu-ES" w:eastAsia="ar-SA"/>
              </w:rPr>
              <w:t>las</w:t>
            </w:r>
            <w:proofErr w:type="spellEnd"/>
            <w:r w:rsidR="000A1C84" w:rsidRPr="006F5590">
              <w:rPr>
                <w:rFonts w:ascii="Grandview" w:eastAsia="Times New Roman" w:hAnsi="Grandview" w:cs="Arial"/>
                <w:szCs w:val="22"/>
                <w:lang w:val="eu-ES" w:eastAsia="ar-SA"/>
              </w:rPr>
              <w:t xml:space="preserve"> </w:t>
            </w:r>
            <w:proofErr w:type="spellStart"/>
            <w:r w:rsidR="000A1C84" w:rsidRPr="006F5590">
              <w:rPr>
                <w:rFonts w:ascii="Grandview" w:eastAsia="Times New Roman" w:hAnsi="Grandview" w:cs="Arial"/>
                <w:szCs w:val="22"/>
                <w:lang w:val="eu-ES" w:eastAsia="ar-SA"/>
              </w:rPr>
              <w:t>organizaciones</w:t>
            </w:r>
            <w:proofErr w:type="spellEnd"/>
            <w:r w:rsidR="000A1C84" w:rsidRPr="006F5590">
              <w:rPr>
                <w:rFonts w:ascii="Grandview" w:eastAsia="Times New Roman" w:hAnsi="Grandview" w:cs="Arial"/>
                <w:szCs w:val="22"/>
                <w:lang w:val="eu-ES" w:eastAsia="ar-SA"/>
              </w:rPr>
              <w:t xml:space="preserve"> de </w:t>
            </w:r>
            <w:proofErr w:type="spellStart"/>
            <w:r w:rsidR="000A1C84" w:rsidRPr="006F5590">
              <w:rPr>
                <w:rFonts w:ascii="Grandview" w:eastAsia="Times New Roman" w:hAnsi="Grandview" w:cs="Arial"/>
                <w:szCs w:val="22"/>
                <w:lang w:val="eu-ES" w:eastAsia="ar-SA"/>
              </w:rPr>
              <w:t>jóvenes</w:t>
            </w:r>
            <w:proofErr w:type="spellEnd"/>
            <w:r w:rsidR="000A1C84" w:rsidRPr="006F5590">
              <w:rPr>
                <w:rFonts w:ascii="Grandview" w:eastAsia="Times New Roman" w:hAnsi="Grandview" w:cs="Arial"/>
                <w:szCs w:val="22"/>
                <w:lang w:val="eu-ES" w:eastAsia="ar-SA"/>
              </w:rPr>
              <w:t xml:space="preserve"> y a la </w:t>
            </w:r>
            <w:proofErr w:type="spellStart"/>
            <w:r w:rsidR="000A1C84" w:rsidRPr="006F5590">
              <w:rPr>
                <w:rFonts w:ascii="Grandview" w:eastAsia="Times New Roman" w:hAnsi="Grandview" w:cs="Arial"/>
                <w:szCs w:val="22"/>
                <w:lang w:val="eu-ES" w:eastAsia="ar-SA"/>
              </w:rPr>
              <w:t>creación</w:t>
            </w:r>
            <w:proofErr w:type="spellEnd"/>
            <w:r w:rsidR="000A1C84" w:rsidRPr="006F5590">
              <w:rPr>
                <w:rFonts w:ascii="Grandview" w:eastAsia="Times New Roman" w:hAnsi="Grandview" w:cs="Arial"/>
                <w:szCs w:val="22"/>
                <w:lang w:val="eu-ES" w:eastAsia="ar-SA"/>
              </w:rPr>
              <w:t xml:space="preserve">. </w:t>
            </w:r>
          </w:p>
          <w:p w:rsidR="000A1C84" w:rsidRDefault="000A1C84" w:rsidP="00ED11D7">
            <w:pPr>
              <w:suppressAutoHyphens/>
              <w:spacing w:line="360" w:lineRule="auto"/>
              <w:contextualSpacing/>
              <w:rPr>
                <w:rFonts w:ascii="Grandview" w:eastAsia="Times New Roman" w:hAnsi="Grandview" w:cs="Arial"/>
                <w:szCs w:val="22"/>
                <w:lang w:val="eu-ES" w:eastAsia="ar-SA"/>
              </w:rPr>
            </w:pPr>
            <w:proofErr w:type="spellStart"/>
            <w:r w:rsidRPr="006F5590">
              <w:rPr>
                <w:rFonts w:ascii="Grandview" w:eastAsia="Times New Roman" w:hAnsi="Grandview" w:cs="Arial"/>
                <w:szCs w:val="22"/>
                <w:lang w:val="eu-ES" w:eastAsia="ar-SA"/>
              </w:rPr>
              <w:t>Dichas</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subvenciones</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se</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concederán</w:t>
            </w:r>
            <w:proofErr w:type="spellEnd"/>
            <w:r w:rsidRPr="006F5590">
              <w:rPr>
                <w:rFonts w:ascii="Grandview" w:eastAsia="Times New Roman" w:hAnsi="Grandview" w:cs="Arial"/>
                <w:szCs w:val="22"/>
                <w:lang w:val="eu-ES" w:eastAsia="ar-SA"/>
              </w:rPr>
              <w:t xml:space="preserve"> de </w:t>
            </w:r>
            <w:proofErr w:type="spellStart"/>
            <w:r w:rsidRPr="006F5590">
              <w:rPr>
                <w:rFonts w:ascii="Grandview" w:eastAsia="Times New Roman" w:hAnsi="Grandview" w:cs="Arial"/>
                <w:szCs w:val="22"/>
                <w:lang w:val="eu-ES" w:eastAsia="ar-SA"/>
              </w:rPr>
              <w:t>acuerdo</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con</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los</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siguientes</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apartados</w:t>
            </w:r>
            <w:proofErr w:type="spellEnd"/>
            <w:r>
              <w:rPr>
                <w:rFonts w:ascii="Grandview" w:eastAsia="Times New Roman" w:hAnsi="Grandview" w:cs="Arial"/>
                <w:szCs w:val="22"/>
                <w:lang w:val="eu-ES" w:eastAsia="ar-SA"/>
              </w:rPr>
              <w:t>:</w:t>
            </w:r>
            <w:r w:rsidRPr="006F5590">
              <w:rPr>
                <w:rFonts w:ascii="Grandview" w:eastAsia="Times New Roman" w:hAnsi="Grandview" w:cs="Arial"/>
                <w:szCs w:val="22"/>
                <w:lang w:val="eu-ES" w:eastAsia="ar-SA"/>
              </w:rPr>
              <w:t xml:space="preserve"> </w:t>
            </w:r>
          </w:p>
          <w:p w:rsidR="000A1C84" w:rsidRDefault="000A1C84" w:rsidP="00ED11D7">
            <w:pPr>
              <w:suppressAutoHyphens/>
              <w:spacing w:line="360" w:lineRule="auto"/>
              <w:contextualSpacing/>
              <w:rPr>
                <w:rFonts w:ascii="Grandview" w:eastAsia="Times New Roman" w:hAnsi="Grandview" w:cs="Arial"/>
                <w:szCs w:val="22"/>
                <w:lang w:val="eu-ES" w:eastAsia="ar-SA"/>
              </w:rPr>
            </w:pPr>
          </w:p>
          <w:p w:rsidR="000A1C84" w:rsidRDefault="000A1C84" w:rsidP="00ED11D7">
            <w:pPr>
              <w:suppressAutoHyphens/>
              <w:spacing w:line="360" w:lineRule="auto"/>
              <w:contextualSpacing/>
              <w:rPr>
                <w:rFonts w:ascii="Grandview" w:eastAsia="Times New Roman" w:hAnsi="Grandview" w:cs="Arial"/>
                <w:szCs w:val="22"/>
                <w:lang w:val="eu-ES" w:eastAsia="ar-SA"/>
              </w:rPr>
            </w:pPr>
            <w:proofErr w:type="spellStart"/>
            <w:r>
              <w:rPr>
                <w:rFonts w:ascii="Grandview" w:eastAsia="Times New Roman" w:hAnsi="Grandview" w:cs="Arial"/>
                <w:szCs w:val="22"/>
                <w:lang w:val="eu-ES" w:eastAsia="ar-SA"/>
              </w:rPr>
              <w:t>-</w:t>
            </w:r>
            <w:r w:rsidRPr="006F5590">
              <w:rPr>
                <w:rFonts w:ascii="Grandview" w:eastAsia="Times New Roman" w:hAnsi="Grandview" w:cs="Arial"/>
                <w:szCs w:val="22"/>
                <w:lang w:val="eu-ES" w:eastAsia="ar-SA"/>
              </w:rPr>
              <w:t>Programación</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anual</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promoción</w:t>
            </w:r>
            <w:proofErr w:type="spellEnd"/>
            <w:r w:rsidRPr="006F5590">
              <w:rPr>
                <w:rFonts w:ascii="Grandview" w:eastAsia="Times New Roman" w:hAnsi="Grandview" w:cs="Arial"/>
                <w:szCs w:val="22"/>
                <w:lang w:val="eu-ES" w:eastAsia="ar-SA"/>
              </w:rPr>
              <w:t xml:space="preserve"> de </w:t>
            </w:r>
            <w:proofErr w:type="spellStart"/>
            <w:r w:rsidRPr="006F5590">
              <w:rPr>
                <w:rFonts w:ascii="Grandview" w:eastAsia="Times New Roman" w:hAnsi="Grandview" w:cs="Arial"/>
                <w:szCs w:val="22"/>
                <w:lang w:val="eu-ES" w:eastAsia="ar-SA"/>
              </w:rPr>
              <w:t>las</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asociaciones</w:t>
            </w:r>
            <w:proofErr w:type="spellEnd"/>
            <w:r w:rsidRPr="006F5590">
              <w:rPr>
                <w:rFonts w:ascii="Grandview" w:eastAsia="Times New Roman" w:hAnsi="Grandview" w:cs="Arial"/>
                <w:szCs w:val="22"/>
                <w:lang w:val="eu-ES" w:eastAsia="ar-SA"/>
              </w:rPr>
              <w:t>.</w:t>
            </w:r>
          </w:p>
          <w:p w:rsidR="000A1C84" w:rsidRPr="006F5590" w:rsidRDefault="000A1C84" w:rsidP="00ED11D7">
            <w:pPr>
              <w:suppressAutoHyphens/>
              <w:spacing w:line="360" w:lineRule="auto"/>
              <w:contextualSpacing/>
              <w:rPr>
                <w:rFonts w:ascii="Grandview" w:eastAsia="Times New Roman" w:hAnsi="Grandview" w:cs="Arial"/>
                <w:szCs w:val="22"/>
                <w:lang w:val="eu-ES" w:eastAsia="ar-SA"/>
              </w:rPr>
            </w:pPr>
            <w:proofErr w:type="spellStart"/>
            <w:r>
              <w:rPr>
                <w:rFonts w:ascii="Grandview" w:eastAsia="Times New Roman" w:hAnsi="Grandview" w:cs="Arial"/>
                <w:szCs w:val="22"/>
                <w:lang w:val="eu-ES" w:eastAsia="ar-SA"/>
              </w:rPr>
              <w:t>-</w:t>
            </w:r>
            <w:r w:rsidRPr="006F5590">
              <w:rPr>
                <w:rFonts w:ascii="Grandview" w:eastAsia="Times New Roman" w:hAnsi="Grandview" w:cs="Arial"/>
                <w:szCs w:val="22"/>
                <w:lang w:val="eu-ES" w:eastAsia="ar-SA"/>
              </w:rPr>
              <w:t>Creación</w:t>
            </w:r>
            <w:proofErr w:type="spellEnd"/>
            <w:r w:rsidRPr="006F5590">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cultural</w:t>
            </w:r>
            <w:proofErr w:type="spellEnd"/>
            <w:r w:rsidRPr="006F5590">
              <w:rPr>
                <w:rFonts w:ascii="Grandview" w:eastAsia="Times New Roman" w:hAnsi="Grandview" w:cs="Arial"/>
                <w:szCs w:val="22"/>
                <w:lang w:val="eu-ES" w:eastAsia="ar-SA"/>
              </w:rPr>
              <w:t xml:space="preserve"> y </w:t>
            </w:r>
            <w:proofErr w:type="spellStart"/>
            <w:r w:rsidRPr="006F5590">
              <w:rPr>
                <w:rFonts w:ascii="Grandview" w:eastAsia="Times New Roman" w:hAnsi="Grandview" w:cs="Arial"/>
                <w:szCs w:val="22"/>
                <w:lang w:val="eu-ES" w:eastAsia="ar-SA"/>
              </w:rPr>
              <w:t>difusión</w:t>
            </w:r>
            <w:proofErr w:type="spellEnd"/>
            <w:r w:rsidRPr="006F5590">
              <w:rPr>
                <w:rFonts w:ascii="Grandview" w:eastAsia="Times New Roman" w:hAnsi="Grandview" w:cs="Arial"/>
                <w:szCs w:val="22"/>
                <w:lang w:val="eu-ES" w:eastAsia="ar-SA"/>
              </w:rPr>
              <w:t>.</w:t>
            </w:r>
          </w:p>
          <w:p w:rsidR="000A1C84" w:rsidRDefault="000A1C84" w:rsidP="00ED11D7">
            <w:pPr>
              <w:suppressAutoHyphens/>
              <w:spacing w:line="360" w:lineRule="auto"/>
              <w:contextualSpacing/>
              <w:rPr>
                <w:rFonts w:ascii="Grandview" w:eastAsia="Times New Roman" w:hAnsi="Grandview" w:cs="Arial"/>
                <w:szCs w:val="22"/>
                <w:lang w:val="eu-ES" w:eastAsia="ar-SA"/>
              </w:rPr>
            </w:pPr>
            <w:r>
              <w:rPr>
                <w:rFonts w:ascii="Grandview" w:eastAsia="Times New Roman" w:hAnsi="Grandview" w:cs="Arial"/>
                <w:szCs w:val="22"/>
                <w:lang w:val="eu-ES" w:eastAsia="ar-SA"/>
              </w:rPr>
              <w:t xml:space="preserve">- </w:t>
            </w:r>
            <w:proofErr w:type="spellStart"/>
            <w:r w:rsidRPr="006F5590">
              <w:rPr>
                <w:rFonts w:ascii="Grandview" w:eastAsia="Times New Roman" w:hAnsi="Grandview" w:cs="Arial"/>
                <w:szCs w:val="22"/>
                <w:lang w:val="eu-ES" w:eastAsia="ar-SA"/>
              </w:rPr>
              <w:t>Actividades</w:t>
            </w:r>
            <w:proofErr w:type="spellEnd"/>
            <w:r w:rsidRPr="006F5590">
              <w:rPr>
                <w:rFonts w:ascii="Grandview" w:eastAsia="Times New Roman" w:hAnsi="Grandview" w:cs="Arial"/>
                <w:szCs w:val="22"/>
                <w:lang w:val="eu-ES" w:eastAsia="ar-SA"/>
              </w:rPr>
              <w:t xml:space="preserve"> no </w:t>
            </w:r>
            <w:proofErr w:type="spellStart"/>
            <w:r w:rsidRPr="006F5590">
              <w:rPr>
                <w:rFonts w:ascii="Grandview" w:eastAsia="Times New Roman" w:hAnsi="Grandview" w:cs="Arial"/>
                <w:szCs w:val="22"/>
                <w:lang w:val="eu-ES" w:eastAsia="ar-SA"/>
              </w:rPr>
              <w:t>habituales</w:t>
            </w:r>
            <w:proofErr w:type="spellEnd"/>
          </w:p>
          <w:p w:rsidR="00AF47B3" w:rsidRDefault="00AF47B3" w:rsidP="00ED11D7">
            <w:pPr>
              <w:suppressAutoHyphens/>
              <w:spacing w:line="360" w:lineRule="auto"/>
              <w:contextualSpacing/>
              <w:rPr>
                <w:rFonts w:ascii="Grandview" w:eastAsia="Times New Roman" w:hAnsi="Grandview" w:cs="Arial"/>
                <w:szCs w:val="22"/>
                <w:lang w:val="eu-ES" w:eastAsia="ar-SA"/>
              </w:rPr>
            </w:pPr>
          </w:p>
          <w:p w:rsidR="000A1C84" w:rsidRDefault="000A1C84" w:rsidP="00ED11D7">
            <w:pPr>
              <w:suppressAutoHyphens/>
              <w:spacing w:line="360" w:lineRule="auto"/>
              <w:contextualSpacing/>
              <w:rPr>
                <w:rFonts w:ascii="Grandview" w:eastAsia="Times New Roman" w:hAnsi="Grandview" w:cs="Arial"/>
                <w:b/>
                <w:szCs w:val="22"/>
                <w:lang w:val="eu-ES" w:eastAsia="ar-SA"/>
              </w:rPr>
            </w:pPr>
            <w:r w:rsidRPr="009955C9">
              <w:rPr>
                <w:rFonts w:ascii="Grandview" w:eastAsia="Times New Roman" w:hAnsi="Grandview" w:cs="Arial"/>
                <w:b/>
                <w:szCs w:val="22"/>
                <w:lang w:val="eu-ES" w:eastAsia="ar-SA"/>
              </w:rPr>
              <w:t xml:space="preserve">Segundo </w:t>
            </w:r>
          </w:p>
          <w:p w:rsidR="000A1C84" w:rsidRPr="00AF47B3" w:rsidRDefault="000A1C84" w:rsidP="00AF47B3">
            <w:pPr>
              <w:suppressAutoHyphens/>
              <w:spacing w:line="360" w:lineRule="auto"/>
              <w:rPr>
                <w:rFonts w:ascii="Grandview" w:hAnsi="Grandview" w:cs="Arial"/>
                <w:b/>
                <w:szCs w:val="22"/>
                <w:lang w:eastAsia="ar-SA"/>
              </w:rPr>
            </w:pPr>
            <w:r w:rsidRPr="00AF47B3">
              <w:rPr>
                <w:rFonts w:ascii="Grandview" w:hAnsi="Grandview" w:cs="Arial"/>
                <w:b/>
                <w:szCs w:val="22"/>
                <w:lang w:eastAsia="ar-SA"/>
              </w:rPr>
              <w:t xml:space="preserve">Financiación </w:t>
            </w:r>
          </w:p>
          <w:p w:rsidR="000A1C84" w:rsidRDefault="000A1C84" w:rsidP="00ED11D7">
            <w:pPr>
              <w:suppressAutoHyphens/>
              <w:spacing w:line="360" w:lineRule="auto"/>
              <w:rPr>
                <w:rFonts w:ascii="Grandview" w:hAnsi="Grandview" w:cs="Arial"/>
                <w:szCs w:val="22"/>
                <w:lang w:eastAsia="ar-SA"/>
              </w:rPr>
            </w:pPr>
          </w:p>
          <w:p w:rsidR="000A1C84" w:rsidRDefault="000A1C84" w:rsidP="00ED11D7">
            <w:pPr>
              <w:suppressAutoHyphens/>
              <w:spacing w:line="360" w:lineRule="auto"/>
              <w:contextualSpacing/>
              <w:rPr>
                <w:rFonts w:ascii="Grandview" w:hAnsi="Grandview" w:cs="Arial"/>
                <w:szCs w:val="22"/>
                <w:lang w:eastAsia="ar-SA"/>
              </w:rPr>
            </w:pPr>
            <w:r w:rsidRPr="006F5590">
              <w:rPr>
                <w:rFonts w:ascii="Grandview" w:hAnsi="Grandview" w:cs="Arial"/>
                <w:szCs w:val="22"/>
                <w:lang w:eastAsia="ar-SA"/>
              </w:rPr>
              <w:t xml:space="preserve">La dotación económica para la concesión de </w:t>
            </w:r>
            <w:proofErr w:type="spellStart"/>
            <w:r w:rsidRPr="006F5590">
              <w:rPr>
                <w:rFonts w:ascii="Grandview" w:eastAsia="Times New Roman" w:hAnsi="Grandview" w:cs="Arial"/>
                <w:szCs w:val="22"/>
                <w:lang w:val="eu-ES" w:eastAsia="ar-SA"/>
              </w:rPr>
              <w:t>subvenciones</w:t>
            </w:r>
            <w:proofErr w:type="spellEnd"/>
            <w:r w:rsidRPr="006F5590">
              <w:rPr>
                <w:rFonts w:ascii="Grandview" w:eastAsia="Times New Roman" w:hAnsi="Grandview" w:cs="Arial"/>
                <w:szCs w:val="22"/>
                <w:lang w:val="eu-ES" w:eastAsia="ar-SA"/>
              </w:rPr>
              <w:tab/>
            </w:r>
            <w:proofErr w:type="spellStart"/>
            <w:r w:rsidRPr="006F5590">
              <w:rPr>
                <w:rFonts w:ascii="Grandview" w:eastAsia="Times New Roman" w:hAnsi="Grandview" w:cs="Arial"/>
                <w:szCs w:val="22"/>
                <w:lang w:val="eu-ES" w:eastAsia="ar-SA"/>
              </w:rPr>
              <w:t>reguladas</w:t>
            </w:r>
            <w:proofErr w:type="spellEnd"/>
            <w:r>
              <w:rPr>
                <w:rFonts w:ascii="Grandview" w:eastAsia="Times New Roman" w:hAnsi="Grandview" w:cs="Arial"/>
                <w:szCs w:val="22"/>
                <w:lang w:val="eu-ES" w:eastAsia="ar-SA"/>
              </w:rPr>
              <w:t xml:space="preserve">  </w:t>
            </w:r>
            <w:proofErr w:type="spellStart"/>
            <w:r>
              <w:rPr>
                <w:rFonts w:ascii="Grandview" w:eastAsia="Times New Roman" w:hAnsi="Grandview" w:cs="Arial"/>
                <w:szCs w:val="22"/>
                <w:lang w:val="eu-ES" w:eastAsia="ar-SA"/>
              </w:rPr>
              <w:t>en</w:t>
            </w:r>
            <w:proofErr w:type="spellEnd"/>
            <w:r>
              <w:rPr>
                <w:rFonts w:ascii="Grandview" w:eastAsia="Times New Roman" w:hAnsi="Grandview" w:cs="Arial"/>
                <w:szCs w:val="22"/>
                <w:lang w:val="eu-ES" w:eastAsia="ar-SA"/>
              </w:rPr>
              <w:tab/>
              <w:t xml:space="preserve">la </w:t>
            </w:r>
            <w:r w:rsidRPr="006F5590">
              <w:rPr>
                <w:rFonts w:ascii="Grandview" w:eastAsia="Times New Roman" w:hAnsi="Grandview" w:cs="Arial"/>
                <w:szCs w:val="22"/>
                <w:lang w:val="eu-ES" w:eastAsia="ar-SA"/>
              </w:rPr>
              <w:t xml:space="preserve">presente </w:t>
            </w:r>
            <w:proofErr w:type="spellStart"/>
            <w:r w:rsidRPr="006F5590">
              <w:rPr>
                <w:rFonts w:ascii="Grandview" w:eastAsia="Times New Roman" w:hAnsi="Grandview" w:cs="Arial"/>
                <w:szCs w:val="22"/>
                <w:lang w:val="eu-ES" w:eastAsia="ar-SA"/>
              </w:rPr>
              <w:t>con</w:t>
            </w:r>
            <w:r>
              <w:rPr>
                <w:rFonts w:ascii="Grandview" w:eastAsia="Times New Roman" w:hAnsi="Grandview" w:cs="Arial"/>
                <w:szCs w:val="22"/>
                <w:lang w:val="eu-ES" w:eastAsia="ar-SA"/>
              </w:rPr>
              <w:t>vocatoria</w:t>
            </w:r>
            <w:proofErr w:type="spellEnd"/>
            <w:r>
              <w:rPr>
                <w:rFonts w:ascii="Grandview" w:eastAsia="Times New Roman" w:hAnsi="Grandview" w:cs="Arial"/>
                <w:szCs w:val="22"/>
                <w:lang w:val="eu-ES" w:eastAsia="ar-SA"/>
              </w:rPr>
              <w:t xml:space="preserve">  </w:t>
            </w:r>
            <w:proofErr w:type="spellStart"/>
            <w:r>
              <w:rPr>
                <w:rFonts w:ascii="Grandview" w:eastAsia="Times New Roman" w:hAnsi="Grandview" w:cs="Arial"/>
                <w:szCs w:val="22"/>
                <w:lang w:val="eu-ES" w:eastAsia="ar-SA"/>
              </w:rPr>
              <w:t>será</w:t>
            </w:r>
            <w:proofErr w:type="spellEnd"/>
            <w:r>
              <w:rPr>
                <w:rFonts w:ascii="Grandview" w:eastAsia="Times New Roman" w:hAnsi="Grandview" w:cs="Arial"/>
                <w:szCs w:val="22"/>
                <w:lang w:val="eu-ES" w:eastAsia="ar-SA"/>
              </w:rPr>
              <w:t xml:space="preserve"> la </w:t>
            </w:r>
            <w:proofErr w:type="spellStart"/>
            <w:r w:rsidRPr="006F5590">
              <w:rPr>
                <w:rFonts w:ascii="Grandview" w:eastAsia="Times New Roman" w:hAnsi="Grandview" w:cs="Arial"/>
                <w:szCs w:val="22"/>
                <w:lang w:val="eu-ES" w:eastAsia="ar-SA"/>
              </w:rPr>
              <w:t>señalada</w:t>
            </w:r>
            <w:proofErr w:type="spellEnd"/>
            <w:r>
              <w:rPr>
                <w:rFonts w:ascii="Grandview" w:eastAsia="Times New Roman" w:hAnsi="Grandview" w:cs="Arial"/>
                <w:szCs w:val="22"/>
                <w:lang w:val="eu-ES" w:eastAsia="ar-SA"/>
              </w:rPr>
              <w:t xml:space="preserve"> para la </w:t>
            </w:r>
            <w:r w:rsidRPr="006F5590">
              <w:rPr>
                <w:rFonts w:ascii="Grandview" w:eastAsia="Times New Roman" w:hAnsi="Grandview" w:cs="Arial"/>
                <w:szCs w:val="22"/>
                <w:lang w:val="eu-ES" w:eastAsia="ar-SA"/>
              </w:rPr>
              <w:lastRenderedPageBreak/>
              <w:t>partida</w:t>
            </w:r>
            <w:r>
              <w:rPr>
                <w:rFonts w:ascii="Grandview" w:eastAsia="Times New Roman" w:hAnsi="Grandview" w:cs="Arial"/>
                <w:szCs w:val="22"/>
                <w:lang w:val="eu-ES" w:eastAsia="ar-SA"/>
              </w:rPr>
              <w:t xml:space="preserve"> </w:t>
            </w:r>
            <w:r w:rsidRPr="006F5590">
              <w:rPr>
                <w:rFonts w:ascii="Grandview" w:eastAsia="Times New Roman" w:hAnsi="Grandview" w:cs="Arial"/>
                <w:szCs w:val="22"/>
                <w:lang w:val="eu-ES" w:eastAsia="ar-SA"/>
              </w:rPr>
              <w:t>1.0812.481.337.20.01.2025</w:t>
            </w:r>
            <w:r w:rsidRPr="006F5590">
              <w:rPr>
                <w:rFonts w:ascii="Grandview" w:eastAsia="Times New Roman" w:hAnsi="Grandview" w:cs="Arial"/>
                <w:szCs w:val="22"/>
                <w:lang w:val="eu-ES" w:eastAsia="ar-SA"/>
              </w:rPr>
              <w:tab/>
              <w:t>(00540)</w:t>
            </w:r>
            <w:r>
              <w:rPr>
                <w:rFonts w:ascii="Grandview" w:eastAsia="Times New Roman" w:hAnsi="Grandview" w:cs="Arial"/>
                <w:szCs w:val="22"/>
                <w:lang w:val="eu-ES" w:eastAsia="ar-SA"/>
              </w:rPr>
              <w:t>.</w:t>
            </w:r>
          </w:p>
          <w:p w:rsidR="00AF47B3" w:rsidRDefault="00AF47B3" w:rsidP="00ED11D7">
            <w:pPr>
              <w:suppressAutoHyphens/>
              <w:spacing w:line="360" w:lineRule="auto"/>
              <w:contextualSpacing/>
              <w:rPr>
                <w:rFonts w:ascii="Grandview" w:hAnsi="Grandview" w:cs="Arial"/>
                <w:b/>
                <w:szCs w:val="22"/>
                <w:lang w:eastAsia="ar-SA"/>
              </w:rPr>
            </w:pPr>
            <w:r>
              <w:rPr>
                <w:rFonts w:ascii="Grandview" w:hAnsi="Grandview" w:cs="Arial"/>
                <w:b/>
                <w:szCs w:val="22"/>
                <w:lang w:eastAsia="ar-SA"/>
              </w:rPr>
              <w:t>Tercero</w:t>
            </w:r>
          </w:p>
          <w:p w:rsidR="000A1C84" w:rsidRPr="00F14B0A" w:rsidRDefault="000A1C84" w:rsidP="00ED11D7">
            <w:pPr>
              <w:suppressAutoHyphens/>
              <w:spacing w:line="360" w:lineRule="auto"/>
              <w:contextualSpacing/>
              <w:rPr>
                <w:rFonts w:ascii="Grandview" w:hAnsi="Grandview" w:cs="Arial"/>
                <w:b/>
                <w:szCs w:val="22"/>
                <w:lang w:eastAsia="ar-SA"/>
              </w:rPr>
            </w:pPr>
            <w:r w:rsidRPr="00F14B0A">
              <w:rPr>
                <w:rFonts w:ascii="Grandview" w:hAnsi="Grandview" w:cs="Arial"/>
                <w:b/>
                <w:szCs w:val="22"/>
                <w:lang w:eastAsia="ar-SA"/>
              </w:rPr>
              <w:t>Plazo de presentación de solicitudes en el</w:t>
            </w:r>
          </w:p>
          <w:p w:rsidR="000A1C84" w:rsidRPr="00F14B0A" w:rsidRDefault="000A1C84" w:rsidP="00ED11D7">
            <w:pPr>
              <w:suppressAutoHyphens/>
              <w:spacing w:line="360" w:lineRule="auto"/>
              <w:contextualSpacing/>
              <w:rPr>
                <w:rFonts w:ascii="Grandview" w:hAnsi="Grandview" w:cs="Arial"/>
                <w:b/>
                <w:szCs w:val="22"/>
                <w:lang w:eastAsia="ar-SA"/>
              </w:rPr>
            </w:pPr>
            <w:proofErr w:type="gramStart"/>
            <w:r w:rsidRPr="00F14B0A">
              <w:rPr>
                <w:rFonts w:ascii="Grandview" w:hAnsi="Grandview" w:cs="Arial"/>
                <w:b/>
                <w:szCs w:val="22"/>
                <w:lang w:eastAsia="ar-SA"/>
              </w:rPr>
              <w:t>año</w:t>
            </w:r>
            <w:proofErr w:type="gramEnd"/>
            <w:r w:rsidR="00AF47B3">
              <w:rPr>
                <w:rFonts w:ascii="Grandview" w:hAnsi="Grandview" w:cs="Arial"/>
                <w:b/>
                <w:szCs w:val="22"/>
                <w:lang w:eastAsia="ar-SA"/>
              </w:rPr>
              <w:t xml:space="preserve"> 2026</w:t>
            </w:r>
            <w:r w:rsidRPr="00F14B0A">
              <w:rPr>
                <w:rFonts w:ascii="Grandview" w:hAnsi="Grandview" w:cs="Arial"/>
                <w:b/>
                <w:szCs w:val="22"/>
                <w:lang w:eastAsia="ar-SA"/>
              </w:rPr>
              <w:t>.</w:t>
            </w: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szCs w:val="22"/>
                <w:lang w:eastAsia="ar-SA"/>
              </w:rPr>
            </w:pPr>
            <w:r w:rsidRPr="00F14B0A">
              <w:rPr>
                <w:rFonts w:ascii="Grandview" w:hAnsi="Grandview" w:cs="Arial"/>
                <w:szCs w:val="22"/>
                <w:lang w:eastAsia="ar-SA"/>
              </w:rPr>
              <w:t>El plazo de presentación de solicitudes finaliza a los 30 días naturales de la publicación de la convocatoria en el Boletín Oficial de Guipúzcoa. En el caso de las subvenciones a la creación y difusión, se contará con un segundo plazo dentro del anterior: de veinte días naturales a partir del 15 de octubre (siempre que se cuente con dotación económica).</w:t>
            </w: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szCs w:val="22"/>
                <w:lang w:eastAsia="ar-SA"/>
              </w:rPr>
            </w:pPr>
            <w:r w:rsidRPr="00F14B0A">
              <w:rPr>
                <w:rFonts w:ascii="Grandview" w:hAnsi="Grandview" w:cs="Arial"/>
                <w:szCs w:val="22"/>
                <w:lang w:eastAsia="ar-SA"/>
              </w:rPr>
              <w:t>Las Bases podrán conseguirse en la página web del Ayuntamiento de Oñati, en la Oficina del Gazteleku o en las oficinas del SAC del Ayuntamiento de Oñati de 7:30 a 15:30 horas.</w:t>
            </w: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b/>
                <w:szCs w:val="22"/>
                <w:lang w:eastAsia="ar-SA"/>
              </w:rPr>
            </w:pPr>
            <w:r w:rsidRPr="00F14B0A">
              <w:rPr>
                <w:rFonts w:ascii="Grandview" w:hAnsi="Grandview" w:cs="Arial"/>
                <w:b/>
                <w:szCs w:val="22"/>
                <w:lang w:eastAsia="ar-SA"/>
              </w:rPr>
              <w:t>DISPOSICION FINAL</w:t>
            </w: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szCs w:val="22"/>
                <w:lang w:eastAsia="ar-SA"/>
              </w:rPr>
            </w:pPr>
            <w:r w:rsidRPr="00F14B0A">
              <w:rPr>
                <w:rFonts w:ascii="Grandview" w:hAnsi="Grandview" w:cs="Arial"/>
                <w:szCs w:val="22"/>
                <w:lang w:eastAsia="ar-SA"/>
              </w:rPr>
              <w:t>Este acuerdo es definitivo y pone fin a la vía administrativa.</w:t>
            </w: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szCs w:val="22"/>
                <w:lang w:eastAsia="ar-SA"/>
              </w:rPr>
            </w:pPr>
            <w:r w:rsidRPr="00F14B0A">
              <w:rPr>
                <w:rFonts w:ascii="Grandview" w:hAnsi="Grandview" w:cs="Arial"/>
                <w:szCs w:val="22"/>
                <w:lang w:eastAsia="ar-SA"/>
              </w:rPr>
              <w:t>Las personas interesadas podrán interponer directamente contra él Recurso Contencioso- Administrativo ante los Juzgados de lo Contencioso- Administrativo de San Sebastián, en el plazo de dos meses a partir del día siguiente al de su publicación.</w:t>
            </w:r>
          </w:p>
          <w:p w:rsidR="000A1C84" w:rsidRPr="00F14B0A" w:rsidRDefault="000A1C84" w:rsidP="00ED11D7">
            <w:pPr>
              <w:suppressAutoHyphens/>
              <w:spacing w:line="360" w:lineRule="auto"/>
              <w:contextualSpacing/>
              <w:rPr>
                <w:rFonts w:ascii="Grandview" w:hAnsi="Grandview" w:cs="Arial"/>
                <w:szCs w:val="22"/>
                <w:lang w:eastAsia="ar-SA"/>
              </w:rPr>
            </w:pPr>
          </w:p>
          <w:p w:rsidR="000A1C84" w:rsidRPr="00F14B0A" w:rsidRDefault="000A1C84" w:rsidP="00ED11D7">
            <w:pPr>
              <w:suppressAutoHyphens/>
              <w:spacing w:line="360" w:lineRule="auto"/>
              <w:contextualSpacing/>
              <w:rPr>
                <w:rFonts w:ascii="Grandview" w:hAnsi="Grandview" w:cs="Arial"/>
                <w:szCs w:val="22"/>
                <w:lang w:eastAsia="ar-SA"/>
              </w:rPr>
            </w:pPr>
            <w:r w:rsidRPr="00F14B0A">
              <w:rPr>
                <w:rFonts w:ascii="Grandview" w:hAnsi="Grandview" w:cs="Arial"/>
                <w:szCs w:val="22"/>
                <w:lang w:eastAsia="ar-SA"/>
              </w:rPr>
              <w:t xml:space="preserve">No obstante, las personas particulares, con carácter previo, podrán interponer Recurso </w:t>
            </w:r>
            <w:r w:rsidRPr="00F14B0A">
              <w:rPr>
                <w:rFonts w:ascii="Grandview" w:hAnsi="Grandview" w:cs="Arial"/>
                <w:szCs w:val="22"/>
                <w:lang w:eastAsia="ar-SA"/>
              </w:rPr>
              <w:lastRenderedPageBreak/>
              <w:t>Potestativo de Reposición ante la Junta de Gobierno, en el plazo de un mes a partir del día siguiente al de su publicación. En este caso, no se podrá interponer recurso contencioso- administrativo hasta que sea resuelto expresamente el de reposición o se haya producido su desestimación presunta. Todo ello sin perjuicio de la interposición de cualquier otro recurso que se estime pertinente.</w:t>
            </w:r>
          </w:p>
          <w:p w:rsidR="000A1C84" w:rsidRPr="00F14B0A" w:rsidRDefault="000A1C84" w:rsidP="00ED11D7">
            <w:pPr>
              <w:suppressAutoHyphens/>
              <w:spacing w:line="360" w:lineRule="auto"/>
              <w:contextualSpacing/>
              <w:rPr>
                <w:rFonts w:ascii="Grandview" w:hAnsi="Grandview" w:cs="Arial"/>
                <w:szCs w:val="22"/>
                <w:lang w:eastAsia="ar-SA"/>
              </w:rPr>
            </w:pPr>
            <w:r w:rsidRPr="00F14B0A">
              <w:rPr>
                <w:rFonts w:ascii="Grandview" w:hAnsi="Grandview" w:cs="Arial"/>
                <w:szCs w:val="22"/>
                <w:lang w:eastAsia="ar-SA"/>
              </w:rPr>
              <w:t>Lo que se publica para general conocimiento.</w:t>
            </w:r>
          </w:p>
          <w:p w:rsidR="000A1C84" w:rsidRDefault="00AF47B3" w:rsidP="00ED11D7">
            <w:pPr>
              <w:suppressAutoHyphens/>
              <w:spacing w:line="360" w:lineRule="auto"/>
              <w:contextualSpacing/>
              <w:rPr>
                <w:rFonts w:ascii="Grandview" w:hAnsi="Grandview" w:cs="Arial"/>
                <w:szCs w:val="22"/>
                <w:lang w:eastAsia="ar-SA"/>
              </w:rPr>
            </w:pPr>
            <w:r>
              <w:rPr>
                <w:rFonts w:ascii="Grandview" w:hAnsi="Grandview" w:cs="Arial"/>
                <w:szCs w:val="22"/>
                <w:lang w:eastAsia="ar-SA"/>
              </w:rPr>
              <w:t>En Oñati a 27 de febrero de 2026</w:t>
            </w:r>
          </w:p>
          <w:p w:rsidR="000A1C84" w:rsidRPr="006F5590" w:rsidRDefault="000A1C84" w:rsidP="00ED11D7">
            <w:pPr>
              <w:suppressAutoHyphens/>
              <w:spacing w:line="360" w:lineRule="auto"/>
              <w:contextualSpacing/>
              <w:rPr>
                <w:rFonts w:ascii="Grandview" w:hAnsi="Grandview" w:cs="Arial"/>
                <w:szCs w:val="22"/>
                <w:lang w:eastAsia="ar-SA"/>
              </w:rPr>
            </w:pPr>
            <w:r>
              <w:rPr>
                <w:rFonts w:ascii="Grandview" w:hAnsi="Grandview" w:cs="Arial"/>
                <w:szCs w:val="22"/>
                <w:lang w:eastAsia="ar-SA"/>
              </w:rPr>
              <w:t>La alcaldesa</w:t>
            </w:r>
          </w:p>
        </w:tc>
      </w:tr>
    </w:tbl>
    <w:p w:rsidR="000A1C84" w:rsidRDefault="000A1C84" w:rsidP="00530EF4">
      <w:pPr>
        <w:rPr>
          <w:rFonts w:ascii="Grandview" w:hAnsi="Grandview"/>
        </w:rPr>
      </w:pPr>
    </w:p>
    <w:p w:rsidR="00B20932" w:rsidRPr="00530EF4" w:rsidRDefault="00B20932" w:rsidP="00530EF4">
      <w:pPr>
        <w:rPr>
          <w:rFonts w:ascii="Grandview" w:hAnsi="Grandview"/>
        </w:rPr>
      </w:pPr>
    </w:p>
    <w:sectPr w:rsidR="00B20932" w:rsidRPr="00530EF4" w:rsidSect="00026A66">
      <w:headerReference w:type="default" r:id="rId9"/>
      <w:footerReference w:type="default" r:id="rId10"/>
      <w:headerReference w:type="first" r:id="rId11"/>
      <w:footerReference w:type="first" r:id="rId12"/>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77A" w:rsidRDefault="0037777A">
      <w:r>
        <w:separator/>
      </w:r>
    </w:p>
  </w:endnote>
  <w:endnote w:type="continuationSeparator" w:id="0">
    <w:p w:rsidR="0037777A" w:rsidRDefault="00377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randview">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Pr="00B20932" w:rsidRDefault="0036385B" w:rsidP="00927B24">
    <w:pPr>
      <w:pStyle w:val="Orri-oina"/>
      <w:ind w:left="-1134" w:right="-1268"/>
      <w:jc w:val="center"/>
      <w:rPr>
        <w:rFonts w:ascii="Grandview" w:hAnsi="Grandview"/>
        <w:color w:val="7F7F7F"/>
        <w:sz w:val="16"/>
      </w:rPr>
    </w:pPr>
    <w:r w:rsidRPr="00912756">
      <w:rPr>
        <w:rFonts w:ascii="Grandview" w:hAnsi="Grandview"/>
        <w:b/>
        <w:color w:val="7F7F7F"/>
        <w:sz w:val="16"/>
      </w:rPr>
      <w:t xml:space="preserve">OÑATIKO UDALA  •  </w:t>
    </w:r>
    <w:r w:rsidRPr="00B20932">
      <w:rPr>
        <w:rFonts w:ascii="Grandview" w:hAnsi="Grandview"/>
        <w:color w:val="7F7F7F"/>
        <w:sz w:val="16"/>
      </w:rPr>
      <w:t xml:space="preserve">Foruen Enparantza, 1 • 20560 Oñati  •  tel: (34) 943 78 04 11 • </w:t>
    </w:r>
    <w:proofErr w:type="spellStart"/>
    <w:r w:rsidRPr="00B20932">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Pr="00530EF4" w:rsidRDefault="0036385B" w:rsidP="00C46DCA">
    <w:pPr>
      <w:pStyle w:val="Orri-oina"/>
      <w:ind w:right="-1268" w:hanging="1134"/>
      <w:jc w:val="center"/>
      <w:rPr>
        <w:rFonts w:ascii="Grandview" w:hAnsi="Grandview"/>
      </w:rPr>
    </w:pPr>
    <w:r w:rsidRPr="00530EF4">
      <w:rPr>
        <w:rFonts w:ascii="Grandview" w:hAnsi="Grandview"/>
        <w:b/>
        <w:color w:val="7F7F7F"/>
        <w:sz w:val="16"/>
      </w:rPr>
      <w:t>OÑATIKO UDALA</w:t>
    </w:r>
    <w:r w:rsidRPr="00530EF4">
      <w:rPr>
        <w:rFonts w:ascii="Grandview" w:hAnsi="Grandview"/>
        <w:color w:val="7F7F7F"/>
        <w:sz w:val="16"/>
      </w:rPr>
      <w:t xml:space="preserve">  •  Foruen Enparantza, 1 • 20560 Oñati  •  tel: (34) 943 78 04 11 • </w:t>
    </w:r>
    <w:proofErr w:type="spellStart"/>
    <w:r w:rsidRPr="00530EF4">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77A" w:rsidRDefault="0037777A">
      <w:r>
        <w:separator/>
      </w:r>
    </w:p>
  </w:footnote>
  <w:footnote w:type="continuationSeparator" w:id="0">
    <w:p w:rsidR="0037777A" w:rsidRDefault="00377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Pr="00912756" w:rsidRDefault="0036385B" w:rsidP="006E1849">
    <w:pPr>
      <w:pStyle w:val="Goiburua"/>
      <w:tabs>
        <w:tab w:val="clear" w:pos="4252"/>
        <w:tab w:val="clear" w:pos="8504"/>
        <w:tab w:val="left" w:pos="1440"/>
        <w:tab w:val="left" w:pos="2235"/>
        <w:tab w:val="center" w:pos="4816"/>
      </w:tabs>
      <w:ind w:left="-1134"/>
      <w:rPr>
        <w:rFonts w:ascii="Grandview" w:hAnsi="Grandview"/>
        <w:spacing w:val="160"/>
        <w:sz w:val="28"/>
        <w:szCs w:val="28"/>
      </w:rPr>
    </w:pPr>
    <w:r>
      <w:rPr>
        <w:spacing w:val="160"/>
        <w:sz w:val="28"/>
        <w:szCs w:val="28"/>
      </w:rPr>
      <w:tab/>
    </w:r>
    <w:r>
      <w:rPr>
        <w:spacing w:val="160"/>
        <w:sz w:val="28"/>
        <w:szCs w:val="28"/>
      </w:rPr>
      <w:tab/>
    </w:r>
    <w:r>
      <w:rPr>
        <w:spacing w:val="160"/>
        <w:sz w:val="28"/>
        <w:szCs w:val="28"/>
      </w:rPr>
      <w:tab/>
    </w:r>
    <w:r w:rsidRPr="00912756">
      <w:rPr>
        <w:rFonts w:ascii="Grandview" w:hAnsi="Grandview"/>
        <w:spacing w:val="160"/>
        <w:sz w:val="28"/>
        <w:szCs w:val="28"/>
      </w:rPr>
      <w:t>OÑATIKO   UDALA</w:t>
    </w:r>
  </w:p>
  <w:p w:rsidR="0036385B" w:rsidRPr="002800C0" w:rsidRDefault="0037777A" w:rsidP="00026A66">
    <w:pPr>
      <w:pStyle w:val="Goiburua"/>
      <w:tabs>
        <w:tab w:val="clear" w:pos="4252"/>
        <w:tab w:val="clear" w:pos="8504"/>
        <w:tab w:val="left" w:pos="2235"/>
      </w:tabs>
      <w:ind w:left="-1134" w:right="-1268"/>
      <w:rPr>
        <w:spacing w:val="160"/>
        <w:sz w:val="28"/>
        <w:szCs w:val="28"/>
      </w:rPr>
    </w:pPr>
    <w:r>
      <w:rPr>
        <w:rFonts w:ascii="Grandview" w:hAnsi="Grandview"/>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Pr="00530EF4" w:rsidRDefault="0036385B">
    <w:pPr>
      <w:pStyle w:val="Goiburua"/>
      <w:rPr>
        <w:rFonts w:ascii="Grandview" w:hAnsi="Grandview"/>
      </w:rPr>
    </w:pP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27C82"/>
    <w:multiLevelType w:val="hybridMultilevel"/>
    <w:tmpl w:val="7FBCD04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comments" w:enforcement="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C84"/>
    <w:rsid w:val="00026A66"/>
    <w:rsid w:val="000A1C84"/>
    <w:rsid w:val="000E749E"/>
    <w:rsid w:val="000F5295"/>
    <w:rsid w:val="00105086"/>
    <w:rsid w:val="00142846"/>
    <w:rsid w:val="001447B3"/>
    <w:rsid w:val="001C0830"/>
    <w:rsid w:val="001C46EB"/>
    <w:rsid w:val="001F1B17"/>
    <w:rsid w:val="002024D6"/>
    <w:rsid w:val="0021058A"/>
    <w:rsid w:val="002800C0"/>
    <w:rsid w:val="00290D5E"/>
    <w:rsid w:val="002B299F"/>
    <w:rsid w:val="003473A6"/>
    <w:rsid w:val="0036385B"/>
    <w:rsid w:val="0037777A"/>
    <w:rsid w:val="0038249D"/>
    <w:rsid w:val="00393EC4"/>
    <w:rsid w:val="003A5E10"/>
    <w:rsid w:val="003B3789"/>
    <w:rsid w:val="003B6934"/>
    <w:rsid w:val="003D2AFB"/>
    <w:rsid w:val="003E73CE"/>
    <w:rsid w:val="003F63D1"/>
    <w:rsid w:val="00433205"/>
    <w:rsid w:val="004767AD"/>
    <w:rsid w:val="00486B73"/>
    <w:rsid w:val="004A4D49"/>
    <w:rsid w:val="004D0C80"/>
    <w:rsid w:val="00503B89"/>
    <w:rsid w:val="00513F01"/>
    <w:rsid w:val="00530EF4"/>
    <w:rsid w:val="0055330C"/>
    <w:rsid w:val="00583E33"/>
    <w:rsid w:val="00597A23"/>
    <w:rsid w:val="005C65FF"/>
    <w:rsid w:val="00691905"/>
    <w:rsid w:val="00691F4B"/>
    <w:rsid w:val="006D3B5B"/>
    <w:rsid w:val="006E1849"/>
    <w:rsid w:val="007072CA"/>
    <w:rsid w:val="007749F4"/>
    <w:rsid w:val="007E4482"/>
    <w:rsid w:val="0082707D"/>
    <w:rsid w:val="008F35D7"/>
    <w:rsid w:val="009056AF"/>
    <w:rsid w:val="00912756"/>
    <w:rsid w:val="00927B24"/>
    <w:rsid w:val="00936CB9"/>
    <w:rsid w:val="00951294"/>
    <w:rsid w:val="00966D61"/>
    <w:rsid w:val="009A23C6"/>
    <w:rsid w:val="009A7152"/>
    <w:rsid w:val="009B3F6E"/>
    <w:rsid w:val="00A50FE3"/>
    <w:rsid w:val="00AB72D3"/>
    <w:rsid w:val="00AF47B3"/>
    <w:rsid w:val="00B20932"/>
    <w:rsid w:val="00B553AD"/>
    <w:rsid w:val="00B8080D"/>
    <w:rsid w:val="00B8604A"/>
    <w:rsid w:val="00BB089D"/>
    <w:rsid w:val="00BD3B34"/>
    <w:rsid w:val="00BE6E3B"/>
    <w:rsid w:val="00BE7FC1"/>
    <w:rsid w:val="00C06446"/>
    <w:rsid w:val="00C46DCA"/>
    <w:rsid w:val="00C548B6"/>
    <w:rsid w:val="00CA1C2A"/>
    <w:rsid w:val="00D62E4C"/>
    <w:rsid w:val="00D734A8"/>
    <w:rsid w:val="00DA4BE9"/>
    <w:rsid w:val="00E02135"/>
    <w:rsid w:val="00E50AB4"/>
    <w:rsid w:val="00E6245E"/>
    <w:rsid w:val="00E87880"/>
    <w:rsid w:val="00F11B15"/>
    <w:rsid w:val="00F30DD9"/>
    <w:rsid w:val="00FD7604"/>
    <w:rsid w:val="00FF68ED"/>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0A1C84"/>
    <w:pPr>
      <w:jc w:val="both"/>
    </w:pPr>
    <w:rPr>
      <w:rFonts w:ascii="Trebuchet MS" w:hAnsi="Trebuchet MS"/>
      <w:sz w:val="22"/>
      <w:szCs w:val="24"/>
      <w:lang w:val="es-ES_tradnl" w:eastAsia="en-US"/>
    </w:rPr>
  </w:style>
  <w:style w:type="paragraph" w:styleId="1izenburua">
    <w:name w:val="heading 1"/>
    <w:basedOn w:val="Normala"/>
    <w:next w:val="Normala"/>
    <w:link w:val="1izenburuaKar"/>
    <w:uiPriority w:val="9"/>
    <w:qFormat/>
    <w:rsid w:val="007749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7749F4"/>
    <w:pPr>
      <w:tabs>
        <w:tab w:val="center" w:pos="4252"/>
        <w:tab w:val="right" w:pos="8504"/>
      </w:tabs>
    </w:pPr>
  </w:style>
  <w:style w:type="character" w:customStyle="1" w:styleId="GoiburuaKar">
    <w:name w:val="Goiburua Kar"/>
    <w:basedOn w:val="Paragrafoarenletra-tipolehenetsia"/>
    <w:link w:val="Goiburua"/>
    <w:uiPriority w:val="99"/>
    <w:rsid w:val="007749F4"/>
    <w:rPr>
      <w:rFonts w:ascii="Trebuchet MS" w:eastAsia="Cambria" w:hAnsi="Trebuchet MS"/>
      <w:sz w:val="22"/>
      <w:szCs w:val="24"/>
      <w:lang w:val="es-ES_tradnl" w:eastAsia="en-US"/>
    </w:rPr>
  </w:style>
  <w:style w:type="paragraph" w:styleId="Orri-oina">
    <w:name w:val="footer"/>
    <w:basedOn w:val="Normala"/>
    <w:link w:val="Orri-oinaKar"/>
    <w:uiPriority w:val="99"/>
    <w:unhideWhenUsed/>
    <w:rsid w:val="007749F4"/>
    <w:pPr>
      <w:tabs>
        <w:tab w:val="center" w:pos="4252"/>
        <w:tab w:val="right" w:pos="8504"/>
      </w:tabs>
    </w:pPr>
  </w:style>
  <w:style w:type="character" w:customStyle="1" w:styleId="Orri-oinaKar">
    <w:name w:val="Orri-oina Kar"/>
    <w:basedOn w:val="Paragrafoarenletra-tipolehenetsia"/>
    <w:link w:val="Orri-oina"/>
    <w:uiPriority w:val="99"/>
    <w:rsid w:val="007749F4"/>
    <w:rPr>
      <w:rFonts w:ascii="Trebuchet MS" w:eastAsia="Cambria" w:hAnsi="Trebuchet MS"/>
      <w:sz w:val="22"/>
      <w:szCs w:val="24"/>
      <w:lang w:val="es-ES_tradnl" w:eastAsia="en-US"/>
    </w:rPr>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774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7749F4"/>
    <w:rPr>
      <w:rFonts w:asciiTheme="majorHAnsi" w:eastAsiaTheme="majorEastAsia" w:hAnsiTheme="majorHAnsi" w:cstheme="majorBidi"/>
      <w:b/>
      <w:bCs/>
      <w:color w:val="365F91" w:themeColor="accent1" w:themeShade="BF"/>
      <w:sz w:val="28"/>
      <w:szCs w:val="28"/>
      <w:lang w:val="es-ES_tradnl" w:eastAsia="en-US"/>
    </w:rPr>
  </w:style>
  <w:style w:type="paragraph" w:styleId="Bunbuiloarentestua">
    <w:name w:val="Balloon Text"/>
    <w:basedOn w:val="Normala"/>
    <w:link w:val="BunbuiloarentestuaKar"/>
    <w:uiPriority w:val="99"/>
    <w:semiHidden/>
    <w:unhideWhenUsed/>
    <w:rsid w:val="00105086"/>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105086"/>
    <w:rPr>
      <w:rFonts w:ascii="Segoe UI" w:hAnsi="Segoe UI" w:cs="Segoe UI"/>
      <w:sz w:val="18"/>
      <w:szCs w:val="18"/>
      <w:lang w:val="es-ES_tradnl" w:eastAsia="en-US"/>
    </w:rPr>
  </w:style>
  <w:style w:type="paragraph" w:styleId="Zerrenda-paragrafoa">
    <w:name w:val="List Paragraph"/>
    <w:basedOn w:val="Normala"/>
    <w:link w:val="Zerrenda-paragrafoaKar"/>
    <w:uiPriority w:val="34"/>
    <w:qFormat/>
    <w:rsid w:val="000A1C84"/>
    <w:pPr>
      <w:ind w:left="720"/>
      <w:contextualSpacing/>
      <w:jc w:val="left"/>
    </w:pPr>
    <w:rPr>
      <w:rFonts w:ascii="Times New Roman" w:eastAsia="Times New Roman" w:hAnsi="Times New Roman"/>
      <w:szCs w:val="20"/>
      <w:lang w:val="eu-ES" w:eastAsia="eu-ES"/>
    </w:rPr>
  </w:style>
  <w:style w:type="character" w:customStyle="1" w:styleId="Zerrenda-paragrafoaKar">
    <w:name w:val="Zerrenda-paragrafoa Kar"/>
    <w:link w:val="Zerrenda-paragrafoa"/>
    <w:uiPriority w:val="34"/>
    <w:locked/>
    <w:rsid w:val="000A1C84"/>
    <w:rPr>
      <w:rFonts w:ascii="Times New Roman" w:eastAsia="Times New Roman" w:hAnsi="Times New Roman"/>
      <w:sz w:val="22"/>
      <w:lang w:val="eu-ES" w:eastAsia="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0A1C84"/>
    <w:pPr>
      <w:jc w:val="both"/>
    </w:pPr>
    <w:rPr>
      <w:rFonts w:ascii="Trebuchet MS" w:hAnsi="Trebuchet MS"/>
      <w:sz w:val="22"/>
      <w:szCs w:val="24"/>
      <w:lang w:val="es-ES_tradnl" w:eastAsia="en-US"/>
    </w:rPr>
  </w:style>
  <w:style w:type="paragraph" w:styleId="1izenburua">
    <w:name w:val="heading 1"/>
    <w:basedOn w:val="Normala"/>
    <w:next w:val="Normala"/>
    <w:link w:val="1izenburuaKar"/>
    <w:uiPriority w:val="9"/>
    <w:qFormat/>
    <w:rsid w:val="007749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7749F4"/>
    <w:pPr>
      <w:tabs>
        <w:tab w:val="center" w:pos="4252"/>
        <w:tab w:val="right" w:pos="8504"/>
      </w:tabs>
    </w:pPr>
  </w:style>
  <w:style w:type="character" w:customStyle="1" w:styleId="GoiburuaKar">
    <w:name w:val="Goiburua Kar"/>
    <w:basedOn w:val="Paragrafoarenletra-tipolehenetsia"/>
    <w:link w:val="Goiburua"/>
    <w:uiPriority w:val="99"/>
    <w:rsid w:val="007749F4"/>
    <w:rPr>
      <w:rFonts w:ascii="Trebuchet MS" w:eastAsia="Cambria" w:hAnsi="Trebuchet MS"/>
      <w:sz w:val="22"/>
      <w:szCs w:val="24"/>
      <w:lang w:val="es-ES_tradnl" w:eastAsia="en-US"/>
    </w:rPr>
  </w:style>
  <w:style w:type="paragraph" w:styleId="Orri-oina">
    <w:name w:val="footer"/>
    <w:basedOn w:val="Normala"/>
    <w:link w:val="Orri-oinaKar"/>
    <w:uiPriority w:val="99"/>
    <w:unhideWhenUsed/>
    <w:rsid w:val="007749F4"/>
    <w:pPr>
      <w:tabs>
        <w:tab w:val="center" w:pos="4252"/>
        <w:tab w:val="right" w:pos="8504"/>
      </w:tabs>
    </w:pPr>
  </w:style>
  <w:style w:type="character" w:customStyle="1" w:styleId="Orri-oinaKar">
    <w:name w:val="Orri-oina Kar"/>
    <w:basedOn w:val="Paragrafoarenletra-tipolehenetsia"/>
    <w:link w:val="Orri-oina"/>
    <w:uiPriority w:val="99"/>
    <w:rsid w:val="007749F4"/>
    <w:rPr>
      <w:rFonts w:ascii="Trebuchet MS" w:eastAsia="Cambria" w:hAnsi="Trebuchet MS"/>
      <w:sz w:val="22"/>
      <w:szCs w:val="24"/>
      <w:lang w:val="es-ES_tradnl" w:eastAsia="en-US"/>
    </w:rPr>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774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7749F4"/>
    <w:rPr>
      <w:rFonts w:asciiTheme="majorHAnsi" w:eastAsiaTheme="majorEastAsia" w:hAnsiTheme="majorHAnsi" w:cstheme="majorBidi"/>
      <w:b/>
      <w:bCs/>
      <w:color w:val="365F91" w:themeColor="accent1" w:themeShade="BF"/>
      <w:sz w:val="28"/>
      <w:szCs w:val="28"/>
      <w:lang w:val="es-ES_tradnl" w:eastAsia="en-US"/>
    </w:rPr>
  </w:style>
  <w:style w:type="paragraph" w:styleId="Bunbuiloarentestua">
    <w:name w:val="Balloon Text"/>
    <w:basedOn w:val="Normala"/>
    <w:link w:val="BunbuiloarentestuaKar"/>
    <w:uiPriority w:val="99"/>
    <w:semiHidden/>
    <w:unhideWhenUsed/>
    <w:rsid w:val="00105086"/>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105086"/>
    <w:rPr>
      <w:rFonts w:ascii="Segoe UI" w:hAnsi="Segoe UI" w:cs="Segoe UI"/>
      <w:sz w:val="18"/>
      <w:szCs w:val="18"/>
      <w:lang w:val="es-ES_tradnl" w:eastAsia="en-US"/>
    </w:rPr>
  </w:style>
  <w:style w:type="paragraph" w:styleId="Zerrenda-paragrafoa">
    <w:name w:val="List Paragraph"/>
    <w:basedOn w:val="Normala"/>
    <w:link w:val="Zerrenda-paragrafoaKar"/>
    <w:uiPriority w:val="34"/>
    <w:qFormat/>
    <w:rsid w:val="000A1C84"/>
    <w:pPr>
      <w:ind w:left="720"/>
      <w:contextualSpacing/>
      <w:jc w:val="left"/>
    </w:pPr>
    <w:rPr>
      <w:rFonts w:ascii="Times New Roman" w:eastAsia="Times New Roman" w:hAnsi="Times New Roman"/>
      <w:szCs w:val="20"/>
      <w:lang w:val="eu-ES" w:eastAsia="eu-ES"/>
    </w:rPr>
  </w:style>
  <w:style w:type="character" w:customStyle="1" w:styleId="Zerrenda-paragrafoaKar">
    <w:name w:val="Zerrenda-paragrafoa Kar"/>
    <w:link w:val="Zerrenda-paragrafoa"/>
    <w:uiPriority w:val="34"/>
    <w:locked/>
    <w:rsid w:val="000A1C84"/>
    <w:rPr>
      <w:rFonts w:ascii="Times New Roman" w:eastAsia="Times New Roman" w:hAnsi="Times New Roman"/>
      <w:sz w:val="22"/>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08766-83BF-4CEA-870A-C7D629311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14A228F7</Template>
  <TotalTime>0</TotalTime>
  <Pages>3</Pages>
  <Words>663</Words>
  <Characters>3783</Characters>
  <Application>Microsoft Office Word</Application>
  <DocSecurity>0</DocSecurity>
  <Lines>31</Lines>
  <Paragraphs>8</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Ion Lopez</dc:creator>
  <cp:lastModifiedBy>Oñatiko Udala, Ion Lopez</cp:lastModifiedBy>
  <cp:revision>2</cp:revision>
  <cp:lastPrinted>2026-02-20T08:35:00Z</cp:lastPrinted>
  <dcterms:created xsi:type="dcterms:W3CDTF">2026-04-24T11:22:00Z</dcterms:created>
  <dcterms:modified xsi:type="dcterms:W3CDTF">2026-04-24T11:22:00Z</dcterms:modified>
</cp:coreProperties>
</file>