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02838" w:rsidRPr="00DA604B" w:rsidRDefault="00302838" w:rsidP="00302838">
      <w:pPr>
        <w:pStyle w:val="Capalera"/>
        <w:jc w:val="both"/>
        <w:rPr>
          <w:i/>
          <w:lang w:val="es-ES_tradnl"/>
        </w:rPr>
      </w:pPr>
      <w:r w:rsidRPr="00DA604B">
        <w:rPr>
          <w:i/>
          <w:lang w:val="es-ES_tradnl"/>
        </w:rPr>
        <w:t>Convenio regulador de la subvención nominativa con la Asociación Acción Kon Ganas (AKONGA) para la r</w:t>
      </w:r>
      <w:r w:rsidR="003573DA" w:rsidRPr="00DA604B">
        <w:rPr>
          <w:i/>
          <w:lang w:val="es-ES_tradnl"/>
        </w:rPr>
        <w:t xml:space="preserve">ealización del Festival </w:t>
      </w:r>
      <w:proofErr w:type="spellStart"/>
      <w:r w:rsidR="003573DA" w:rsidRPr="00DA604B">
        <w:rPr>
          <w:i/>
          <w:lang w:val="es-ES_tradnl"/>
        </w:rPr>
        <w:t>Fascurt</w:t>
      </w:r>
      <w:proofErr w:type="spellEnd"/>
      <w:r w:rsidR="003573DA" w:rsidRPr="00DA604B">
        <w:rPr>
          <w:i/>
          <w:lang w:val="es-ES_tradnl"/>
        </w:rPr>
        <w:t>, año</w:t>
      </w:r>
      <w:r w:rsidRPr="00DA604B">
        <w:rPr>
          <w:i/>
          <w:lang w:val="es-ES_tradnl"/>
        </w:rPr>
        <w:t xml:space="preserve"> 2024</w:t>
      </w:r>
    </w:p>
    <w:p w:rsidR="00302838" w:rsidRPr="00302838" w:rsidRDefault="00302838" w:rsidP="00302838">
      <w:pPr>
        <w:pStyle w:val="Capalera"/>
        <w:jc w:val="both"/>
        <w:rPr>
          <w:lang w:val="es-ES_tradnl"/>
        </w:rPr>
      </w:pPr>
    </w:p>
    <w:p w:rsidR="00302838" w:rsidRPr="00DA604B" w:rsidRDefault="00302838" w:rsidP="00302838">
      <w:pPr>
        <w:pStyle w:val="Capalera"/>
        <w:jc w:val="both"/>
        <w:rPr>
          <w:i/>
          <w:lang w:val="es-ES_tradnl"/>
        </w:rPr>
      </w:pPr>
      <w:r w:rsidRPr="00DA604B">
        <w:rPr>
          <w:i/>
          <w:lang w:val="es-ES_tradnl"/>
        </w:rPr>
        <w:t>Reunidos</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De una parte, el señor Jaume Oliveras y Maristany en calidad de alcalde, en nombre y representación del Ayuntami</w:t>
      </w:r>
      <w:r w:rsidR="003573DA">
        <w:rPr>
          <w:lang w:val="es-ES_tradnl"/>
        </w:rPr>
        <w:t>ento del Masnou, en virtud de la</w:t>
      </w:r>
      <w:r w:rsidRPr="00302838">
        <w:rPr>
          <w:lang w:val="es-ES_tradnl"/>
        </w:rPr>
        <w:t>s facultades que le otorga el acuerdo adoptado por la Junta de Gobierno Local de fecha 16 de mayo de 2024, asistido por el secretario general de</w:t>
      </w:r>
      <w:r w:rsidR="003573DA">
        <w:rPr>
          <w:lang w:val="es-ES_tradnl"/>
        </w:rPr>
        <w:t xml:space="preserve"> la Corporación, señor Gustavo A.</w:t>
      </w:r>
      <w:r w:rsidRPr="00302838">
        <w:rPr>
          <w:lang w:val="es-ES_tradnl"/>
        </w:rPr>
        <w:t xml:space="preserve"> Roca Priante, que da fe del acto.</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De la otra, el señor Àlex Blasco Rodríguez, con DNI </w:t>
      </w:r>
      <w:r w:rsidRPr="003573DA">
        <w:rPr>
          <w:highlight w:val="black"/>
          <w:lang w:val="es-ES_tradnl"/>
        </w:rPr>
        <w:t>38151368A,</w:t>
      </w:r>
      <w:r w:rsidRPr="00302838">
        <w:rPr>
          <w:lang w:val="es-ES_tradnl"/>
        </w:rPr>
        <w:t xml:space="preserve"> en calidad de presidente, actuando en nombre y representación de la Asociación Acción Kon Ganas (AKONGA), con CIF G63197529, con domicilio en la calle de Fontanills número 77 del Masnou (08320), en ejercicio de las facultades derivadas del acta de la asamblea general de la entidad de fecha 22 de enero de 2018 y que en este acto declara no encontrarse ante ninguno de los supuestos previstos en el artículo 13.2 de la Ley 38/2003, de 17 de noviembre, general de subvenciones.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Ambas partes se reconocen mutuamente la capacidad jurídica y de obrar necesarias y suficientes para celebrar el presente convenio de colaboración, de acuerdo con el que disponen el artículo 48.7 y concordantes de la Ley 40/2015, de 1 de octubre, de régimen jurídico de las administraciones públicas y del procedimiento administrativo común, y a estos efectos </w:t>
      </w:r>
    </w:p>
    <w:p w:rsidR="00302838" w:rsidRPr="00302838" w:rsidRDefault="00302838" w:rsidP="00302838">
      <w:pPr>
        <w:pStyle w:val="Capalera"/>
        <w:jc w:val="both"/>
        <w:rPr>
          <w:lang w:val="es-ES_tradnl"/>
        </w:rPr>
      </w:pPr>
    </w:p>
    <w:p w:rsidR="00302838" w:rsidRPr="00DA604B" w:rsidRDefault="00302838" w:rsidP="00302838">
      <w:pPr>
        <w:pStyle w:val="Capalera"/>
        <w:jc w:val="both"/>
        <w:rPr>
          <w:i/>
          <w:lang w:val="es-ES_tradnl"/>
        </w:rPr>
      </w:pPr>
      <w:r w:rsidRPr="00DA604B">
        <w:rPr>
          <w:i/>
          <w:lang w:val="es-ES_tradnl"/>
        </w:rPr>
        <w:t>Antecedentes y motivación</w:t>
      </w:r>
    </w:p>
    <w:p w:rsidR="00302838" w:rsidRPr="00302838" w:rsidRDefault="00302838" w:rsidP="00302838">
      <w:pPr>
        <w:pStyle w:val="Capalera"/>
        <w:jc w:val="both"/>
        <w:rPr>
          <w:lang w:val="es-ES_tradnl"/>
        </w:rPr>
      </w:pPr>
    </w:p>
    <w:p w:rsidR="00302838" w:rsidRPr="00302838" w:rsidRDefault="00DA604B" w:rsidP="00302838">
      <w:pPr>
        <w:pStyle w:val="Capalera"/>
        <w:jc w:val="both"/>
        <w:rPr>
          <w:lang w:val="es-ES_tradnl"/>
        </w:rPr>
      </w:pPr>
      <w:r>
        <w:rPr>
          <w:lang w:val="es-ES_tradnl"/>
        </w:rPr>
        <w:t xml:space="preserve">I. Que de conformidad con </w:t>
      </w:r>
      <w:r w:rsidR="00302838" w:rsidRPr="00302838">
        <w:rPr>
          <w:lang w:val="es-ES_tradnl"/>
        </w:rPr>
        <w:t>l</w:t>
      </w:r>
      <w:r>
        <w:rPr>
          <w:lang w:val="es-ES_tradnl"/>
        </w:rPr>
        <w:t>o</w:t>
      </w:r>
      <w:r w:rsidR="00302838" w:rsidRPr="00302838">
        <w:rPr>
          <w:lang w:val="es-ES_tradnl"/>
        </w:rPr>
        <w:t xml:space="preserve"> que dispone el artículo 25.1 de la Ley 7/1985, de 2 de abril, reguladora de las Bases de</w:t>
      </w:r>
      <w:r>
        <w:rPr>
          <w:lang w:val="es-ES_tradnl"/>
        </w:rPr>
        <w:t xml:space="preserve"> Régimen Local, el municipio, pa</w:t>
      </w:r>
      <w:r w:rsidR="00302838" w:rsidRPr="00302838">
        <w:rPr>
          <w:lang w:val="es-ES_tradnl"/>
        </w:rPr>
        <w:t>r</w:t>
      </w:r>
      <w:r>
        <w:rPr>
          <w:lang w:val="es-ES_tradnl"/>
        </w:rPr>
        <w:t>a</w:t>
      </w:r>
      <w:r w:rsidR="00302838" w:rsidRPr="00302838">
        <w:rPr>
          <w:lang w:val="es-ES_tradnl"/>
        </w:rPr>
        <w:t xml:space="preserve"> la gestión de sus intereses y en el ámbito de sus competencias, puede promover actividades y prestar los s</w:t>
      </w:r>
      <w:r>
        <w:rPr>
          <w:lang w:val="es-ES_tradnl"/>
        </w:rPr>
        <w:t>ervicios públicos que contribuya</w:t>
      </w:r>
      <w:r w:rsidR="00302838" w:rsidRPr="00302838">
        <w:rPr>
          <w:lang w:val="es-ES_tradnl"/>
        </w:rPr>
        <w:t xml:space="preserve">n a satisfacer las necesidades y aspiraciones de la comunidad vecinal, de acuerdo con los términos previstos en el mismo artículo. </w:t>
      </w:r>
    </w:p>
    <w:p w:rsidR="00302838" w:rsidRPr="00302838" w:rsidRDefault="00302838" w:rsidP="00302838">
      <w:pPr>
        <w:pStyle w:val="Capalera"/>
        <w:jc w:val="both"/>
        <w:rPr>
          <w:lang w:val="es-ES_tradnl"/>
        </w:rPr>
      </w:pPr>
      <w:r w:rsidRPr="00302838">
        <w:rPr>
          <w:lang w:val="es-ES_tradnl"/>
        </w:rPr>
        <w:t>II. Que, de acuerdo con el artículo 25.2 de la mencionada Ley 7/1985, es competencia municipal propia la promo</w:t>
      </w:r>
      <w:r w:rsidR="00DA604B">
        <w:rPr>
          <w:lang w:val="es-ES_tradnl"/>
        </w:rPr>
        <w:t>ción de la cultura y equipamiento</w:t>
      </w:r>
      <w:r w:rsidRPr="00302838">
        <w:rPr>
          <w:lang w:val="es-ES_tradnl"/>
        </w:rPr>
        <w:t xml:space="preserve">s culturales. </w:t>
      </w:r>
    </w:p>
    <w:p w:rsidR="00302838" w:rsidRPr="00302838" w:rsidRDefault="00302838" w:rsidP="00302838">
      <w:pPr>
        <w:pStyle w:val="Capalera"/>
        <w:jc w:val="both"/>
        <w:rPr>
          <w:lang w:val="es-ES_tradnl"/>
        </w:rPr>
      </w:pPr>
      <w:r w:rsidRPr="00302838">
        <w:rPr>
          <w:lang w:val="es-ES_tradnl"/>
        </w:rPr>
        <w:t xml:space="preserve">III. Que en el campo de la promoción de la cultura contribuye de una manera fundamental la iniciativa privada y en particular la de aquellas entidades ciudadanas sin ánimo de lucro, las actividades de las cuales son de interés público o social, y vienen a complementar las actuaciones llevadas a cabo por la administración pública. </w:t>
      </w:r>
    </w:p>
    <w:p w:rsidR="00302838" w:rsidRPr="00302838" w:rsidRDefault="00302838" w:rsidP="00302838">
      <w:pPr>
        <w:pStyle w:val="Capalera"/>
        <w:jc w:val="both"/>
        <w:rPr>
          <w:lang w:val="es-ES_tradnl"/>
        </w:rPr>
      </w:pPr>
      <w:r w:rsidRPr="00302838">
        <w:rPr>
          <w:lang w:val="es-ES_tradnl"/>
        </w:rPr>
        <w:t xml:space="preserve">IV. </w:t>
      </w:r>
      <w:proofErr w:type="gramStart"/>
      <w:r w:rsidRPr="00302838">
        <w:rPr>
          <w:lang w:val="es-ES_tradnl"/>
        </w:rPr>
        <w:t>Que</w:t>
      </w:r>
      <w:proofErr w:type="gramEnd"/>
      <w:r w:rsidRPr="00302838">
        <w:rPr>
          <w:lang w:val="es-ES_tradnl"/>
        </w:rPr>
        <w:t xml:space="preserve"> dentro de las formas de actividad de las administraciones públicas, son de gran importancia las de fomento de las actividades de interés público o social que se llevan desde instancias ciudadanas y que resultan complementarias de las actuaciones municipales directas. </w:t>
      </w:r>
    </w:p>
    <w:p w:rsidR="00302838" w:rsidRPr="00302838" w:rsidRDefault="00302838" w:rsidP="00302838">
      <w:pPr>
        <w:pStyle w:val="Capalera"/>
        <w:jc w:val="both"/>
        <w:rPr>
          <w:lang w:val="es-ES_tradnl"/>
        </w:rPr>
      </w:pPr>
      <w:r w:rsidRPr="00302838">
        <w:rPr>
          <w:lang w:val="es-ES_tradnl"/>
        </w:rPr>
        <w:tab/>
        <w:t xml:space="preserve">Concretamente, la subvención instrumentada a través de los oportunos convenios supone la participación de este Ayuntamiento en la financiación de actividades, la iniciativa y organización de las cuales va a cargo de particulares, siempre que estas actividades se puedan considerar de interés público o social. </w:t>
      </w:r>
    </w:p>
    <w:p w:rsidR="00302838" w:rsidRPr="00302838" w:rsidRDefault="00302838" w:rsidP="00302838">
      <w:pPr>
        <w:pStyle w:val="Capalera"/>
        <w:jc w:val="both"/>
        <w:rPr>
          <w:lang w:val="es-ES_tradnl"/>
        </w:rPr>
      </w:pPr>
      <w:r w:rsidRPr="00302838">
        <w:rPr>
          <w:lang w:val="es-ES_tradnl"/>
        </w:rPr>
        <w:t>V. Que el Pleno del Ayuntamiento aprobó inicialmente las Bases de Ejecución del Pre</w:t>
      </w:r>
      <w:r w:rsidR="00F565A3">
        <w:rPr>
          <w:lang w:val="es-ES_tradnl"/>
        </w:rPr>
        <w:t xml:space="preserve">supuesto 2024 el día 28 </w:t>
      </w:r>
      <w:r w:rsidRPr="00302838">
        <w:rPr>
          <w:lang w:val="es-ES_tradnl"/>
        </w:rPr>
        <w:t xml:space="preserve">de diciembre del año 2023. </w:t>
      </w:r>
    </w:p>
    <w:p w:rsidR="00302838" w:rsidRPr="00302838" w:rsidRDefault="00302838" w:rsidP="00302838">
      <w:pPr>
        <w:pStyle w:val="Capalera"/>
        <w:jc w:val="both"/>
        <w:rPr>
          <w:lang w:val="es-ES_tradnl"/>
        </w:rPr>
      </w:pPr>
      <w:r w:rsidRPr="00302838">
        <w:rPr>
          <w:lang w:val="es-ES_tradnl"/>
        </w:rPr>
        <w:t xml:space="preserve">VI. Que en el Plan estratégico de subvenciones 2024 y la Relación nominativa, 2024, anexas en el presupuesto de la corporación, consta un importe consignado a favor de la Asociación Acción Kon Ganas (AKONGA) un total de veinte mil euros (20.000,00 €), cantidad para la cual se dotó el crédito correspondiente a la aplicación presupuestaria 2024 310 33411 48004 Subvención nominativa "Fascurt", del presupuesto general de gastos del año 2024. La finalidad de la subvención es la promoción y difusión de las artes cinematográficas y de los cortometrajes, con la organización del festival “Fascurt”. </w:t>
      </w:r>
    </w:p>
    <w:p w:rsidR="00302838" w:rsidRPr="00302838" w:rsidRDefault="00302838" w:rsidP="00302838">
      <w:pPr>
        <w:pStyle w:val="Capalera"/>
        <w:jc w:val="both"/>
        <w:rPr>
          <w:lang w:val="es-ES_tradnl"/>
        </w:rPr>
      </w:pPr>
      <w:r w:rsidRPr="00302838">
        <w:rPr>
          <w:lang w:val="es-ES_tradnl"/>
        </w:rPr>
        <w:t>VII. Que la Asociación Acción Kon Ganas (AKONGA) es una entidad ciudadana sin afán de lucro, inscrita al registro de entidades y colectivos municipal con el número 101 y que entre sus objet</w:t>
      </w:r>
      <w:r w:rsidR="00810868">
        <w:rPr>
          <w:lang w:val="es-ES_tradnl"/>
        </w:rPr>
        <w:t xml:space="preserve">ivos se encuentra el de convertirse en </w:t>
      </w:r>
      <w:r w:rsidRPr="00302838">
        <w:rPr>
          <w:lang w:val="es-ES_tradnl"/>
        </w:rPr>
        <w:t xml:space="preserve">un espacio de difusión cultural de calidad de la zona del Bajo Maresme, carecida de activos </w:t>
      </w:r>
      <w:r w:rsidR="00FD07AC">
        <w:rPr>
          <w:lang w:val="es-ES_tradnl"/>
        </w:rPr>
        <w:t>y equipamientos</w:t>
      </w:r>
      <w:r w:rsidR="00810868">
        <w:rPr>
          <w:lang w:val="es-ES_tradnl"/>
        </w:rPr>
        <w:t xml:space="preserve"> culturales notorio</w:t>
      </w:r>
      <w:r w:rsidRPr="00302838">
        <w:rPr>
          <w:lang w:val="es-ES_tradnl"/>
        </w:rPr>
        <w:t xml:space="preserve">s, así como fomentar una cultura </w:t>
      </w:r>
      <w:r w:rsidRPr="00302838">
        <w:rPr>
          <w:lang w:val="es-ES_tradnl"/>
        </w:rPr>
        <w:lastRenderedPageBreak/>
        <w:t xml:space="preserve">del cine entre la población del Bajo Maresme y Barcelona y apostar por obras de creadores independientes, emergentes y con cierto riesgo. </w:t>
      </w:r>
    </w:p>
    <w:p w:rsidR="00302838" w:rsidRPr="00302838" w:rsidRDefault="00302838" w:rsidP="00302838">
      <w:pPr>
        <w:pStyle w:val="Capalera"/>
        <w:jc w:val="both"/>
        <w:rPr>
          <w:lang w:val="es-ES_tradnl"/>
        </w:rPr>
      </w:pPr>
      <w:r w:rsidRPr="00302838">
        <w:rPr>
          <w:lang w:val="es-ES_tradnl"/>
        </w:rPr>
        <w:t xml:space="preserve">VIII. Para colaborar en el logro de los objetivos mencionados, al amparo del que dispone la legislación vigente, la Asociación Acción Kon Ganas (AKONGA) y el Ayuntamiento del Masnou han acordado la suscripción del presente convenio, el cual se regulará en conformidad con los siguientes </w:t>
      </w:r>
    </w:p>
    <w:p w:rsidR="00302838" w:rsidRPr="00302838" w:rsidRDefault="00302838" w:rsidP="00302838">
      <w:pPr>
        <w:pStyle w:val="Capalera"/>
        <w:jc w:val="both"/>
        <w:rPr>
          <w:lang w:val="es-ES_tradnl"/>
        </w:rPr>
      </w:pPr>
    </w:p>
    <w:p w:rsidR="00302838" w:rsidRPr="00810868" w:rsidRDefault="00302838" w:rsidP="00302838">
      <w:pPr>
        <w:pStyle w:val="Capalera"/>
        <w:jc w:val="both"/>
        <w:rPr>
          <w:b/>
          <w:lang w:val="es-ES_tradnl"/>
        </w:rPr>
      </w:pPr>
      <w:r w:rsidRPr="00810868">
        <w:rPr>
          <w:b/>
          <w:lang w:val="es-ES_tradnl"/>
        </w:rPr>
        <w:t xml:space="preserve">Pactos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1. Objeto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Este convenio tiene por objeto regular el régimen de obligaciones derivado de la participación municipal en la financiación de las actividades que realizará la Asociación Acción Kon Ganas (AKONGA) en materia de promoción y difusión de las artes cinematográficas en general, y los cortometrajes en particular, con la organización del Festival de Cortometrajes del Masnou Fascurt, durante el año 2024.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2. Importe de la subvención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El Ayuntamiento, a través del Área de Comunidad y Personas, subvencionará la Asociación Acción Kon Ganas (AKONGA) con un importe de ve</w:t>
      </w:r>
      <w:r w:rsidR="00810868">
        <w:rPr>
          <w:lang w:val="es-ES_tradnl"/>
        </w:rPr>
        <w:t>inte mil euros (20.000,00 €), pa</w:t>
      </w:r>
      <w:r w:rsidRPr="00302838">
        <w:rPr>
          <w:lang w:val="es-ES_tradnl"/>
        </w:rPr>
        <w:t>r</w:t>
      </w:r>
      <w:r w:rsidR="00810868">
        <w:rPr>
          <w:lang w:val="es-ES_tradnl"/>
        </w:rPr>
        <w:t>a</w:t>
      </w:r>
      <w:r w:rsidRPr="00302838">
        <w:rPr>
          <w:lang w:val="es-ES_tradnl"/>
        </w:rPr>
        <w:t xml:space="preserve"> la realizació</w:t>
      </w:r>
      <w:r w:rsidR="00810868">
        <w:rPr>
          <w:lang w:val="es-ES_tradnl"/>
        </w:rPr>
        <w:t>n de las actividades descritas en</w:t>
      </w:r>
      <w:r w:rsidRPr="00302838">
        <w:rPr>
          <w:lang w:val="es-ES_tradnl"/>
        </w:rPr>
        <w:t xml:space="preserve"> los puntos anteriores, con cargo a la aplicación 310 33411 48004 Subvención nominativa Fascurt, del presupuesto corriente de gasto del año 2024.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3. Aceptación de la subvención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Se entenderá aceptada la subvención </w:t>
      </w:r>
      <w:r w:rsidR="00810868">
        <w:rPr>
          <w:lang w:val="es-ES_tradnl"/>
        </w:rPr>
        <w:t>con</w:t>
      </w:r>
      <w:r w:rsidRPr="00302838">
        <w:rPr>
          <w:lang w:val="es-ES_tradnl"/>
        </w:rPr>
        <w:t xml:space="preserve"> la firma de este convenio por parte de la entidad beneficiaria.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4. Plazo de ejecución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La subvención se destinará a financiar los gastos que se produzcan a lo largo de la ejecución del Festival de Cortometrajes del Masnou Fascurt, </w:t>
      </w:r>
      <w:r w:rsidR="00810868">
        <w:rPr>
          <w:lang w:val="es-ES_tradnl"/>
        </w:rPr>
        <w:t>e</w:t>
      </w:r>
      <w:r w:rsidRPr="00302838">
        <w:rPr>
          <w:lang w:val="es-ES_tradnl"/>
        </w:rPr>
        <w:t xml:space="preserve">l cual se llevará a cabo entre los días 4, 5, y 6 de julio de 2024.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5. Compromisos municipales </w:t>
      </w:r>
    </w:p>
    <w:p w:rsidR="00302838" w:rsidRPr="00810868" w:rsidRDefault="00302838" w:rsidP="00302838">
      <w:pPr>
        <w:pStyle w:val="Capalera"/>
        <w:jc w:val="both"/>
        <w:rPr>
          <w:i/>
          <w:lang w:val="es-ES_tradnl"/>
        </w:rPr>
      </w:pPr>
    </w:p>
    <w:p w:rsidR="00302838" w:rsidRPr="00302838" w:rsidRDefault="00302838" w:rsidP="00810868">
      <w:pPr>
        <w:pStyle w:val="Capalera"/>
        <w:ind w:left="708"/>
        <w:jc w:val="both"/>
        <w:rPr>
          <w:lang w:val="es-ES_tradnl"/>
        </w:rPr>
      </w:pPr>
      <w:r w:rsidRPr="00302838">
        <w:rPr>
          <w:lang w:val="es-ES_tradnl"/>
        </w:rPr>
        <w:t xml:space="preserve">a) Realizar una aportación económica por importe de 20.000,00 € con cargo a la aplicación 310 33411 48004 Convenio Fascurt, del presupuesto corriente de gasto del año 2024, a favor de la Asociación Acción Kon Ganas (AKONGA). </w:t>
      </w:r>
    </w:p>
    <w:p w:rsidR="00302838" w:rsidRPr="00302838" w:rsidRDefault="00302838" w:rsidP="00810868">
      <w:pPr>
        <w:pStyle w:val="Capalera"/>
        <w:ind w:left="708"/>
        <w:jc w:val="both"/>
        <w:rPr>
          <w:lang w:val="es-ES_tradnl"/>
        </w:rPr>
      </w:pPr>
    </w:p>
    <w:p w:rsidR="00302838" w:rsidRPr="00302838" w:rsidRDefault="00302838" w:rsidP="00810868">
      <w:pPr>
        <w:pStyle w:val="Capalera"/>
        <w:ind w:left="708"/>
        <w:jc w:val="both"/>
        <w:rPr>
          <w:lang w:val="es-ES_tradnl"/>
        </w:rPr>
      </w:pPr>
      <w:r w:rsidRPr="00302838">
        <w:rPr>
          <w:lang w:val="es-ES_tradnl"/>
        </w:rPr>
        <w:t xml:space="preserve">b) Hacer difusión entre la ciudadanía, a través de sus medios habituales, del programa de actuaciones de la Asociación Acción Kon Ganas (AKONGA). </w:t>
      </w:r>
    </w:p>
    <w:p w:rsidR="00302838" w:rsidRPr="00302838" w:rsidRDefault="00302838" w:rsidP="00302838">
      <w:pPr>
        <w:pStyle w:val="Capalera"/>
        <w:jc w:val="both"/>
        <w:rPr>
          <w:lang w:val="es-ES_tradnl"/>
        </w:rPr>
      </w:pPr>
    </w:p>
    <w:p w:rsidR="00302838" w:rsidRPr="00810868" w:rsidRDefault="00302838" w:rsidP="00302838">
      <w:pPr>
        <w:pStyle w:val="Capalera"/>
        <w:jc w:val="both"/>
        <w:rPr>
          <w:i/>
          <w:lang w:val="es-ES_tradnl"/>
        </w:rPr>
      </w:pPr>
      <w:r w:rsidRPr="00810868">
        <w:rPr>
          <w:i/>
          <w:lang w:val="es-ES_tradnl"/>
        </w:rPr>
        <w:t xml:space="preserve">6. Obligaciones de la entidad beneficiaria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En virtud del presente convenio, la Asociación Acción Kon Ganas (AKONGA) llevará a cabo el Festival de Cortometrajes del Masnou Fascurt con las siguientes obligaciones: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1) Destinar la subvención municipal al desarrollo de las actividades descritas en el pacto primero.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2) Respetar en la organización y celebración del programa de actividades todo aquello que dispone la Ley 11/2009, de 6 de julio, de regulación administrativa de los espectáculos públicos y las actividades </w:t>
      </w:r>
      <w:proofErr w:type="gramStart"/>
      <w:r w:rsidRPr="00302838">
        <w:rPr>
          <w:lang w:val="es-ES_tradnl"/>
        </w:rPr>
        <w:t>recreativas</w:t>
      </w:r>
      <w:proofErr w:type="gramEnd"/>
      <w:r w:rsidRPr="00302838">
        <w:rPr>
          <w:lang w:val="es-ES_tradnl"/>
        </w:rPr>
        <w:t xml:space="preserve"> así como el que dispone el Decreto 112/2010, de 31 de agosto, por el cual se aprueba el Reglamento de espectáculos públicos y actividades recreativas. </w:t>
      </w:r>
    </w:p>
    <w:p w:rsidR="00302838" w:rsidRPr="00302838" w:rsidRDefault="00302838" w:rsidP="00302838">
      <w:pPr>
        <w:pStyle w:val="Capalera"/>
        <w:jc w:val="both"/>
        <w:rPr>
          <w:lang w:val="es-ES_tradnl"/>
        </w:rPr>
      </w:pPr>
    </w:p>
    <w:p w:rsidR="00302838" w:rsidRPr="00302838" w:rsidRDefault="00810868" w:rsidP="00302838">
      <w:pPr>
        <w:pStyle w:val="Capalera"/>
        <w:jc w:val="both"/>
        <w:rPr>
          <w:lang w:val="es-ES_tradnl"/>
        </w:rPr>
      </w:pPr>
      <w:r>
        <w:rPr>
          <w:lang w:val="es-ES_tradnl"/>
        </w:rPr>
        <w:lastRenderedPageBreak/>
        <w:t>3) Devolver a</w:t>
      </w:r>
      <w:r w:rsidR="00302838" w:rsidRPr="00302838">
        <w:rPr>
          <w:lang w:val="es-ES_tradnl"/>
        </w:rPr>
        <w:t xml:space="preserve">l Ayuntamiento del Masnou en perfecto estado los materiales e infraestructuras cedidas para la realización de su programa.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4) Cumplir con las obligaciones que adquiere como beneficiaria de una subvención municipal, de acuerdo con aquello que se indica </w:t>
      </w:r>
      <w:r w:rsidR="00810868">
        <w:rPr>
          <w:lang w:val="es-ES_tradnl"/>
        </w:rPr>
        <w:t>en</w:t>
      </w:r>
      <w:r w:rsidRPr="00302838">
        <w:rPr>
          <w:lang w:val="es-ES_tradnl"/>
        </w:rPr>
        <w:t xml:space="preserve"> la Ordenanza general de subvenciones aprobada por el Pleno del Ayuntamiento en sesión de 22 de diciembre de 2010. </w:t>
      </w:r>
    </w:p>
    <w:p w:rsidR="00302838" w:rsidRPr="00302838" w:rsidRDefault="00302838" w:rsidP="00302838">
      <w:pPr>
        <w:pStyle w:val="Capalera"/>
        <w:jc w:val="both"/>
        <w:rPr>
          <w:lang w:val="es-ES_tradnl"/>
        </w:rPr>
      </w:pPr>
      <w:r w:rsidRPr="00302838">
        <w:rPr>
          <w:lang w:val="es-ES_tradnl"/>
        </w:rPr>
        <w:t xml:space="preserve">Las entidades perceptoras de subvenciones concedidas por el Ayuntamiento, se obligan a ejecutar las actividades subvencionadas en conformidad con los principios de buena administración, buena fe y presunción de legalidad, así como a su justificación. </w:t>
      </w:r>
    </w:p>
    <w:p w:rsidR="00302838" w:rsidRPr="00302838" w:rsidRDefault="00302838" w:rsidP="00302838">
      <w:pPr>
        <w:pStyle w:val="Capalera"/>
        <w:jc w:val="both"/>
        <w:rPr>
          <w:lang w:val="es-ES_tradnl"/>
        </w:rPr>
      </w:pPr>
      <w:r w:rsidRPr="00302838">
        <w:rPr>
          <w:lang w:val="es-ES_tradnl"/>
        </w:rPr>
        <w:t>La entidad beneficiaria</w:t>
      </w:r>
      <w:r w:rsidR="00810868">
        <w:rPr>
          <w:lang w:val="es-ES_tradnl"/>
        </w:rPr>
        <w:t xml:space="preserve"> de una subvención está obligada</w:t>
      </w:r>
      <w:r w:rsidRPr="00302838">
        <w:rPr>
          <w:lang w:val="es-ES_tradnl"/>
        </w:rPr>
        <w:t xml:space="preserve"> a someterse a las actuaciones de comprobación y de control financiero que realice la Intervención General del Ayuntamiento, y a ap</w:t>
      </w:r>
      <w:r w:rsidR="00941E9E">
        <w:rPr>
          <w:lang w:val="es-ES_tradnl"/>
        </w:rPr>
        <w:t>ortar toda la información que le</w:t>
      </w:r>
      <w:r w:rsidRPr="00302838">
        <w:rPr>
          <w:lang w:val="es-ES_tradnl"/>
        </w:rPr>
        <w:t xml:space="preserve">s sea requerida en el ejercicio de las actuaciones anteriores y en relación a la subvención concedida. </w:t>
      </w:r>
    </w:p>
    <w:p w:rsidR="00302838" w:rsidRPr="00302838" w:rsidRDefault="00302838" w:rsidP="00302838">
      <w:pPr>
        <w:pStyle w:val="Capalera"/>
        <w:jc w:val="both"/>
        <w:rPr>
          <w:lang w:val="es-ES_tradnl"/>
        </w:rPr>
      </w:pPr>
      <w:r w:rsidRPr="00302838">
        <w:rPr>
          <w:lang w:val="es-ES_tradnl"/>
        </w:rPr>
        <w:t xml:space="preserve">Los documentos, de cualquier tipo, justificativos de la aplicación de los fondos recibidos, se tendrán que conservar por un periodo no inferior a 6 años, contadores desde la finalización del plazo de presentación de las justificaciones. </w:t>
      </w:r>
    </w:p>
    <w:p w:rsidR="00302838" w:rsidRPr="00302838" w:rsidRDefault="00302838" w:rsidP="00302838">
      <w:pPr>
        <w:pStyle w:val="Capalera"/>
        <w:jc w:val="both"/>
        <w:rPr>
          <w:lang w:val="es-ES_tradnl"/>
        </w:rPr>
      </w:pPr>
      <w:r w:rsidRPr="00302838">
        <w:rPr>
          <w:lang w:val="es-ES_tradnl"/>
        </w:rPr>
        <w:t xml:space="preserve">La entidad beneficiaria tendrá que hacer constar la colaboración del Ayuntamiento en la ejecución del proyecto o de la actividad, en toda la documentación impresa y en carteles o medios electrónicos y audiovisuales. </w:t>
      </w:r>
    </w:p>
    <w:p w:rsidR="00302838" w:rsidRPr="00302838" w:rsidRDefault="00302838" w:rsidP="00302838">
      <w:pPr>
        <w:pStyle w:val="Capalera"/>
        <w:jc w:val="both"/>
        <w:rPr>
          <w:lang w:val="es-ES_tradnl"/>
        </w:rPr>
      </w:pPr>
      <w:r w:rsidRPr="00302838">
        <w:rPr>
          <w:lang w:val="es-ES_tradnl"/>
        </w:rPr>
        <w:t>La entidad beneficiaria tendrá que dar publicidad de las subvenciones y ayudas percibidas por medios electrónicos,</w:t>
      </w:r>
      <w:r w:rsidR="00941E9E">
        <w:rPr>
          <w:lang w:val="es-ES_tradnl"/>
        </w:rPr>
        <w:t xml:space="preserve"> en base a aquello establecido en</w:t>
      </w:r>
      <w:r w:rsidRPr="00302838">
        <w:rPr>
          <w:lang w:val="es-ES_tradnl"/>
        </w:rPr>
        <w:t xml:space="preserve"> la Ley 19/2013 y la Ley 19/2014. </w:t>
      </w:r>
    </w:p>
    <w:p w:rsidR="00302838" w:rsidRPr="00302838" w:rsidRDefault="00302838" w:rsidP="00302838">
      <w:pPr>
        <w:pStyle w:val="Capalera"/>
        <w:jc w:val="both"/>
        <w:rPr>
          <w:lang w:val="es-ES_tradnl"/>
        </w:rPr>
      </w:pPr>
      <w:r w:rsidRPr="00302838">
        <w:rPr>
          <w:lang w:val="es-ES_tradnl"/>
        </w:rPr>
        <w:t xml:space="preserve">El incumplimiento de estas obligaciones originará las responsabilidades que en cada caso correspondan y podrá suponer la revocación, reducción o reintegro de la subvención concedida. </w:t>
      </w:r>
    </w:p>
    <w:p w:rsidR="00302838" w:rsidRPr="00302838" w:rsidRDefault="00302838" w:rsidP="00302838">
      <w:pPr>
        <w:pStyle w:val="Capalera"/>
        <w:jc w:val="both"/>
        <w:rPr>
          <w:lang w:val="es-ES_tradnl"/>
        </w:rPr>
      </w:pPr>
      <w:r w:rsidRPr="00302838">
        <w:rPr>
          <w:lang w:val="es-ES_tradnl"/>
        </w:rPr>
        <w:t xml:space="preserve">Destinar la subvención municipal al desarrollo de las actividades descritas en el pacto primero y al funcionamiento de la entidad necesario para llevarlas a cabo. </w:t>
      </w:r>
    </w:p>
    <w:p w:rsidR="00302838" w:rsidRPr="00302838" w:rsidRDefault="00302838" w:rsidP="00302838">
      <w:pPr>
        <w:pStyle w:val="Capalera"/>
        <w:jc w:val="both"/>
        <w:rPr>
          <w:lang w:val="es-ES_tradnl"/>
        </w:rPr>
      </w:pPr>
      <w:r w:rsidRPr="00302838">
        <w:rPr>
          <w:lang w:val="es-ES_tradnl"/>
        </w:rPr>
        <w:t>Respetar en la organización y celebración de las actividades que corresponda todo aquello que dispone la Ley 11/2009, de 6 de julio, de regulación administrativa de los espectáculos públicos y las actividades recreativas así como el que dispone el Decreto 112/20</w:t>
      </w:r>
      <w:r w:rsidR="0083719F">
        <w:rPr>
          <w:lang w:val="es-ES_tradnl"/>
        </w:rPr>
        <w:t>10, de 31 de agosto, por el que</w:t>
      </w:r>
      <w:r w:rsidRPr="00302838">
        <w:rPr>
          <w:lang w:val="es-ES_tradnl"/>
        </w:rPr>
        <w:t xml:space="preserve"> se aprueba el Reglamento de espectáculos públicos y actividades recreativas. </w:t>
      </w:r>
    </w:p>
    <w:p w:rsidR="00302838" w:rsidRPr="00302838" w:rsidRDefault="00302838" w:rsidP="00302838">
      <w:pPr>
        <w:pStyle w:val="Capalera"/>
        <w:jc w:val="both"/>
        <w:rPr>
          <w:lang w:val="es-ES_tradnl"/>
        </w:rPr>
      </w:pPr>
      <w:r w:rsidRPr="00302838">
        <w:rPr>
          <w:lang w:val="es-ES_tradnl"/>
        </w:rPr>
        <w:t xml:space="preserve">Cumplir con las obligaciones que adquiere como beneficiaria de una subvención municipal, de acuerdo con aquello que se indica en el artículo 14 de la Ordenanza general de subvenciones aprobada por el Pleno del Ayuntamiento en sesión de 22 de diciembre de 2010. </w:t>
      </w:r>
    </w:p>
    <w:p w:rsidR="00302838" w:rsidRPr="00302838" w:rsidRDefault="00302838" w:rsidP="00302838">
      <w:pPr>
        <w:pStyle w:val="Capalera"/>
        <w:jc w:val="both"/>
        <w:rPr>
          <w:lang w:val="es-ES_tradnl"/>
        </w:rPr>
      </w:pPr>
    </w:p>
    <w:p w:rsidR="00302838" w:rsidRPr="00F355B0" w:rsidRDefault="00302838" w:rsidP="00302838">
      <w:pPr>
        <w:pStyle w:val="Capalera"/>
        <w:jc w:val="both"/>
        <w:rPr>
          <w:i/>
          <w:lang w:val="es-ES_tradnl"/>
        </w:rPr>
      </w:pPr>
      <w:r w:rsidRPr="00F355B0">
        <w:rPr>
          <w:i/>
          <w:lang w:val="es-ES_tradnl"/>
        </w:rPr>
        <w:t xml:space="preserve">7. Compatibilidad con otras subvenciones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Las actividades subvencionadas por el Ayuntamiento del Masnou intermediando este convenio pueden ser objeto de subvención por otras administraciones o entes públicos o privados. Sin embargo, la entidad tiene que informar el Ayuntamiento del Masnou de esta circunstancia en el momento de la justificación. </w:t>
      </w:r>
    </w:p>
    <w:p w:rsidR="00302838" w:rsidRPr="00302838" w:rsidRDefault="00302838" w:rsidP="00302838">
      <w:pPr>
        <w:pStyle w:val="Capalera"/>
        <w:jc w:val="both"/>
        <w:rPr>
          <w:lang w:val="es-ES_tradnl"/>
        </w:rPr>
      </w:pPr>
    </w:p>
    <w:p w:rsidR="00302838" w:rsidRPr="00302838" w:rsidRDefault="00F355B0" w:rsidP="00302838">
      <w:pPr>
        <w:pStyle w:val="Capalera"/>
        <w:jc w:val="both"/>
        <w:rPr>
          <w:lang w:val="es-ES_tradnl"/>
        </w:rPr>
      </w:pPr>
      <w:r>
        <w:rPr>
          <w:lang w:val="es-ES_tradnl"/>
        </w:rPr>
        <w:t xml:space="preserve">En ningún caso </w:t>
      </w:r>
      <w:r w:rsidR="00302838" w:rsidRPr="00302838">
        <w:rPr>
          <w:lang w:val="es-ES_tradnl"/>
        </w:rPr>
        <w:t xml:space="preserve">se pueden recibir subvenciones </w:t>
      </w:r>
      <w:r>
        <w:rPr>
          <w:lang w:val="es-ES_tradnl"/>
        </w:rPr>
        <w:t>de importe superior a</w:t>
      </w:r>
      <w:r w:rsidR="00302838" w:rsidRPr="00302838">
        <w:rPr>
          <w:lang w:val="es-ES_tradnl"/>
        </w:rPr>
        <w:t xml:space="preserve">l presupuesto correspondiente a las actividades subvencionadas; en el supuesto de que se produzca esta circunstancia, el Ayuntamiento del Masnou podrá ajustar a la baja el importe de su subvención. </w:t>
      </w:r>
    </w:p>
    <w:p w:rsidR="00302838" w:rsidRPr="00302838" w:rsidRDefault="00302838" w:rsidP="00302838">
      <w:pPr>
        <w:pStyle w:val="Capalera"/>
        <w:jc w:val="both"/>
        <w:rPr>
          <w:lang w:val="es-ES_tradnl"/>
        </w:rPr>
      </w:pPr>
    </w:p>
    <w:p w:rsidR="00302838" w:rsidRPr="00F355B0" w:rsidRDefault="00302838" w:rsidP="00302838">
      <w:pPr>
        <w:pStyle w:val="Capalera"/>
        <w:jc w:val="both"/>
        <w:rPr>
          <w:i/>
          <w:lang w:val="es-ES_tradnl"/>
        </w:rPr>
      </w:pPr>
      <w:r w:rsidRPr="00F355B0">
        <w:rPr>
          <w:i/>
          <w:lang w:val="es-ES_tradnl"/>
        </w:rPr>
        <w:t xml:space="preserve">8. Pago de la subvención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1) El pago de la aportación económica municipal recogida </w:t>
      </w:r>
      <w:r w:rsidR="00673364">
        <w:rPr>
          <w:lang w:val="es-ES_tradnl"/>
        </w:rPr>
        <w:t>en e</w:t>
      </w:r>
      <w:r w:rsidRPr="00302838">
        <w:rPr>
          <w:lang w:val="es-ES_tradnl"/>
        </w:rPr>
        <w:t xml:space="preserve">l pacto segundo, se efectuará contra la presentación de la justificación de la actividad subvencionada, de acuerdo con lo establecido en el artículo 18.1 de la Ordenanza general de subvenciones del Ayuntamiento del Masnou. </w:t>
      </w:r>
    </w:p>
    <w:p w:rsidR="00302838" w:rsidRPr="00302838" w:rsidRDefault="00302838" w:rsidP="00302838">
      <w:pPr>
        <w:pStyle w:val="Capalera"/>
        <w:jc w:val="both"/>
        <w:rPr>
          <w:lang w:val="es-ES_tradnl"/>
        </w:rPr>
      </w:pPr>
      <w:r w:rsidRPr="00302838">
        <w:rPr>
          <w:lang w:val="es-ES_tradnl"/>
        </w:rPr>
        <w:t xml:space="preserve">2) En caso de que la entidad necesite disponer de un anticipo del importe de la subvención para desarrollar las actividades objeto del convenio, lo tendrá que solicitar y motivar su necesidad. En todo caso, el anticipo no podrá ser superior al 75% de la subvención concedida. </w:t>
      </w:r>
    </w:p>
    <w:p w:rsidR="00302838" w:rsidRPr="00302838" w:rsidRDefault="00302838" w:rsidP="00302838">
      <w:pPr>
        <w:pStyle w:val="Capalera"/>
        <w:jc w:val="both"/>
        <w:rPr>
          <w:lang w:val="es-ES_tradnl"/>
        </w:rPr>
      </w:pPr>
      <w:r w:rsidRPr="00302838">
        <w:rPr>
          <w:lang w:val="es-ES_tradnl"/>
        </w:rPr>
        <w:t xml:space="preserve">3) Así mismo, antes del pago la entidad beneficiaria tendrá que acreditar fehacientemente encontrarse al corriente de sus obligaciones tributarias y con la Seguridad Social.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9. Plazo y forma de justificación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La entidad beneficiaria tendrá que justificar la realización del proyecto/actividad subvencionada como máximo el día 29 de octubre de 2024 mediante la presentación del documento normalizado y de acuerdo, con todo el que establece el artículo 20 de la ordenanza general de subvenciones del Ayuntamiento del Masnou, la siguiente documentación.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La justificación de las subvenciones se realizará según la modalidad de cuenta justificativa, que contendrá, con carácter general, la documentación siguiente: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a) Una memoria de la actividad, justificativa del cumplimiento de las condiciones impuestas en la concesión de la subvención, con indicación de las actividades realizadas y de los resultados obtenidos.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b) Una memoria económica, justificativa del coste de las actividades realizadas, que contendrá:</w:t>
      </w:r>
    </w:p>
    <w:p w:rsidR="00302838" w:rsidRPr="00302838" w:rsidRDefault="00302838" w:rsidP="00302838">
      <w:pPr>
        <w:pStyle w:val="Capalera"/>
        <w:jc w:val="both"/>
        <w:rPr>
          <w:lang w:val="es-ES_tradnl"/>
        </w:rPr>
      </w:pPr>
    </w:p>
    <w:p w:rsidR="00302838" w:rsidRPr="00302838" w:rsidRDefault="00302838" w:rsidP="00673364">
      <w:pPr>
        <w:pStyle w:val="Capalera"/>
        <w:ind w:left="708"/>
        <w:jc w:val="both"/>
        <w:rPr>
          <w:lang w:val="es-ES_tradnl"/>
        </w:rPr>
      </w:pPr>
      <w:r w:rsidRPr="00302838">
        <w:rPr>
          <w:lang w:val="es-ES_tradnl"/>
        </w:rPr>
        <w:t xml:space="preserve">- Una relación clasificada de los gastos e inversiones de la actividad, con identificación del proveedor o acreedor y del documento, su importe, la fecha de emisión y la fecha de pago. Cuando proceda, se indicarán las desviaciones sobre el presupuesto inicial. </w:t>
      </w:r>
    </w:p>
    <w:p w:rsidR="00302838" w:rsidRPr="00302838" w:rsidRDefault="00302838" w:rsidP="00673364">
      <w:pPr>
        <w:pStyle w:val="Capalera"/>
        <w:ind w:left="708"/>
        <w:jc w:val="both"/>
        <w:rPr>
          <w:lang w:val="es-ES_tradnl"/>
        </w:rPr>
      </w:pPr>
      <w:r w:rsidRPr="00302838">
        <w:rPr>
          <w:lang w:val="es-ES_tradnl"/>
        </w:rPr>
        <w:t xml:space="preserve">- Originales de las facturas o de los documentos de valor probatorio equivaliendo a los que se mencionan en su punto anterior y la documentación acreditativa del pago. </w:t>
      </w:r>
    </w:p>
    <w:p w:rsidR="00302838" w:rsidRPr="00302838" w:rsidRDefault="00302838" w:rsidP="00673364">
      <w:pPr>
        <w:pStyle w:val="Capalera"/>
        <w:ind w:left="708"/>
        <w:jc w:val="both"/>
        <w:rPr>
          <w:lang w:val="es-ES_tradnl"/>
        </w:rPr>
      </w:pPr>
      <w:r w:rsidRPr="00302838">
        <w:rPr>
          <w:lang w:val="es-ES_tradnl"/>
        </w:rPr>
        <w:t xml:space="preserve">- Una relación detallada otros ingresos o subvenciones que hayan financiado la actividad subvencionada con indicación del importe y la procedencia. </w:t>
      </w:r>
    </w:p>
    <w:p w:rsidR="00302838" w:rsidRPr="00302838" w:rsidRDefault="00302838" w:rsidP="00673364">
      <w:pPr>
        <w:pStyle w:val="Capalera"/>
        <w:ind w:left="708"/>
        <w:jc w:val="both"/>
        <w:rPr>
          <w:lang w:val="es-ES_tradnl"/>
        </w:rPr>
      </w:pPr>
      <w:r w:rsidRPr="00302838">
        <w:rPr>
          <w:lang w:val="es-ES_tradnl"/>
        </w:rPr>
        <w:t xml:space="preserve">- Si procede, la carta de pago de reintegro en el supuesto de remanentes no aplicados, así como de los intereses que se deriven. </w:t>
      </w:r>
    </w:p>
    <w:p w:rsidR="00302838" w:rsidRPr="00302838" w:rsidRDefault="00302838" w:rsidP="00673364">
      <w:pPr>
        <w:pStyle w:val="Capalera"/>
        <w:ind w:left="708"/>
        <w:jc w:val="both"/>
        <w:rPr>
          <w:lang w:val="es-ES_tradnl"/>
        </w:rPr>
      </w:pPr>
      <w:r w:rsidRPr="00302838">
        <w:rPr>
          <w:lang w:val="es-ES_tradnl"/>
        </w:rPr>
        <w:t xml:space="preserve">- Se puede imputar hasta un máximo del 10% del presupuesto total de gastos indirectos.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c) Un ejemplar de la documentación y/o del material de difusión que se haya editado en relación con la actividad.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Los justificantes de gasto que se presenten serán marcados por el Ayuntamiento, con indicación de la subvención para la justificación de la cual han sido presentados, y si el importe del justificante se imputa total o parcialmente a la subvención. En este último caso, se indicará la cuantía exacta que resulte afectada por la subvención.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El órgano que concede la subvención podrá otorgar una ampliación del plazo para la presentación de la justificación, que no excederá de la mitad del total del plazo, y siempre que con esto no se perjudiquen los derechos de terceros.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Transcurrido el plazo establecido de justificación sin que se haya presentado ante el órgano competente, este requerirá al beneficiario p</w:t>
      </w:r>
      <w:r w:rsidR="00673364">
        <w:rPr>
          <w:lang w:val="es-ES_tradnl"/>
        </w:rPr>
        <w:t xml:space="preserve">ara que lo </w:t>
      </w:r>
      <w:r w:rsidRPr="00302838">
        <w:rPr>
          <w:lang w:val="es-ES_tradnl"/>
        </w:rPr>
        <w:t>haga en el plazo improrrogable de quince días.</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La falta de presentación de la justificación en el plazo establecido comportará la exigencia del reintegro de la subvención y las otras responsabilidades establecidas a la Ley 38/2003, general de subvenciones. La presentación de la justificación en el plazo adicional estableci</w:t>
      </w:r>
      <w:r w:rsidR="00137C23">
        <w:rPr>
          <w:lang w:val="es-ES_tradnl"/>
        </w:rPr>
        <w:t>do en este apartado no eximirá a</w:t>
      </w:r>
      <w:r w:rsidRPr="00302838">
        <w:rPr>
          <w:lang w:val="es-ES_tradnl"/>
        </w:rPr>
        <w:t xml:space="preserve">l beneficiario de las sanciones que correspondan según la ley. </w:t>
      </w:r>
    </w:p>
    <w:p w:rsidR="00302838" w:rsidRPr="00302838" w:rsidRDefault="00302838" w:rsidP="00302838">
      <w:pPr>
        <w:pStyle w:val="Capalera"/>
        <w:jc w:val="both"/>
        <w:rPr>
          <w:lang w:val="es-ES_tradnl"/>
        </w:rPr>
      </w:pPr>
    </w:p>
    <w:p w:rsidR="00302838" w:rsidRPr="00137C23" w:rsidRDefault="00302838" w:rsidP="00302838">
      <w:pPr>
        <w:pStyle w:val="Capalera"/>
        <w:jc w:val="both"/>
        <w:rPr>
          <w:i/>
          <w:lang w:val="es-ES_tradnl"/>
        </w:rPr>
      </w:pPr>
      <w:r w:rsidRPr="00137C23">
        <w:rPr>
          <w:i/>
          <w:lang w:val="es-ES_tradnl"/>
        </w:rPr>
        <w:t xml:space="preserve">10. Vigencia del convenio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Este convenio será vigente des</w:t>
      </w:r>
      <w:r w:rsidR="00137C23">
        <w:rPr>
          <w:lang w:val="es-ES_tradnl"/>
        </w:rPr>
        <w:t>de</w:t>
      </w:r>
      <w:r w:rsidRPr="00302838">
        <w:rPr>
          <w:lang w:val="es-ES_tradnl"/>
        </w:rPr>
        <w:t xml:space="preserve"> la fecha de su firma hasta el 31 de diciembre del 2024.</w:t>
      </w:r>
    </w:p>
    <w:p w:rsidR="00302838" w:rsidRPr="00302838" w:rsidRDefault="00302838" w:rsidP="00302838">
      <w:pPr>
        <w:pStyle w:val="Capalera"/>
        <w:jc w:val="both"/>
        <w:rPr>
          <w:lang w:val="es-ES_tradnl"/>
        </w:rPr>
      </w:pPr>
    </w:p>
    <w:p w:rsidR="00302838" w:rsidRPr="00641BD4" w:rsidRDefault="00302838" w:rsidP="00302838">
      <w:pPr>
        <w:pStyle w:val="Capalera"/>
        <w:jc w:val="both"/>
        <w:rPr>
          <w:i/>
          <w:lang w:val="es-ES_tradnl"/>
        </w:rPr>
      </w:pPr>
      <w:r w:rsidRPr="00641BD4">
        <w:rPr>
          <w:i/>
          <w:lang w:val="es-ES_tradnl"/>
        </w:rPr>
        <w:t xml:space="preserve">11.Régimen jurídico supletorio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En todo aquello no previsto en la presente resolución se estará a</w:t>
      </w:r>
      <w:r w:rsidR="00641BD4">
        <w:rPr>
          <w:lang w:val="es-ES_tradnl"/>
        </w:rPr>
        <w:t xml:space="preserve"> </w:t>
      </w:r>
      <w:r w:rsidRPr="00302838">
        <w:rPr>
          <w:lang w:val="es-ES_tradnl"/>
        </w:rPr>
        <w:t>l</w:t>
      </w:r>
      <w:r w:rsidR="00641BD4">
        <w:rPr>
          <w:lang w:val="es-ES_tradnl"/>
        </w:rPr>
        <w:t>o</w:t>
      </w:r>
      <w:r w:rsidRPr="00302838">
        <w:rPr>
          <w:lang w:val="es-ES_tradnl"/>
        </w:rPr>
        <w:t xml:space="preserve"> que establece la Ordenanza General de Subvenciones del Ayuntamiento, la Ley General de Subvenciones y su Reglamento de desarrollo. </w:t>
      </w:r>
    </w:p>
    <w:p w:rsidR="00302838" w:rsidRPr="00302838" w:rsidRDefault="00302838" w:rsidP="00302838">
      <w:pPr>
        <w:pStyle w:val="Capalera"/>
        <w:jc w:val="both"/>
        <w:rPr>
          <w:lang w:val="es-ES_tradnl"/>
        </w:rPr>
      </w:pPr>
    </w:p>
    <w:p w:rsidR="00302838" w:rsidRPr="00641BD4" w:rsidRDefault="00302838" w:rsidP="00302838">
      <w:pPr>
        <w:pStyle w:val="Capalera"/>
        <w:jc w:val="both"/>
        <w:rPr>
          <w:i/>
          <w:lang w:val="es-ES_tradnl"/>
        </w:rPr>
      </w:pPr>
      <w:r w:rsidRPr="00641BD4">
        <w:rPr>
          <w:i/>
          <w:lang w:val="es-ES_tradnl"/>
        </w:rPr>
        <w:t xml:space="preserve">12. Formas de extinción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Este convenio se puede extinguir por las causas siguientes: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1) Por la realización de su objeto o la expiración de su vigencia, indicada </w:t>
      </w:r>
      <w:r w:rsidR="00641BD4">
        <w:rPr>
          <w:lang w:val="es-ES_tradnl"/>
        </w:rPr>
        <w:t>en e</w:t>
      </w:r>
      <w:r w:rsidRPr="00302838">
        <w:rPr>
          <w:lang w:val="es-ES_tradnl"/>
        </w:rPr>
        <w:t xml:space="preserve">l pacto 10. </w:t>
      </w:r>
    </w:p>
    <w:p w:rsidR="00302838" w:rsidRPr="00302838" w:rsidRDefault="00302838" w:rsidP="00302838">
      <w:pPr>
        <w:pStyle w:val="Capalera"/>
        <w:jc w:val="both"/>
        <w:rPr>
          <w:lang w:val="es-ES_tradnl"/>
        </w:rPr>
      </w:pPr>
      <w:r w:rsidRPr="00302838">
        <w:rPr>
          <w:lang w:val="es-ES_tradnl"/>
        </w:rPr>
        <w:t>2) Por resolución, por incumplimiento de este convenio por cualquier</w:t>
      </w:r>
      <w:r w:rsidR="00641BD4">
        <w:rPr>
          <w:lang w:val="es-ES_tradnl"/>
        </w:rPr>
        <w:t>a</w:t>
      </w:r>
      <w:r w:rsidRPr="00302838">
        <w:rPr>
          <w:lang w:val="es-ES_tradnl"/>
        </w:rPr>
        <w:t xml:space="preserve"> de las partes signatarias. </w:t>
      </w:r>
    </w:p>
    <w:p w:rsidR="00302838" w:rsidRPr="00302838" w:rsidRDefault="00302838" w:rsidP="00302838">
      <w:pPr>
        <w:pStyle w:val="Capalera"/>
        <w:jc w:val="both"/>
        <w:rPr>
          <w:lang w:val="es-ES_tradnl"/>
        </w:rPr>
      </w:pPr>
      <w:r w:rsidRPr="00302838">
        <w:rPr>
          <w:lang w:val="es-ES_tradnl"/>
        </w:rPr>
        <w:t xml:space="preserve">3) Por avenencia de las partes signatarias. </w:t>
      </w:r>
    </w:p>
    <w:p w:rsidR="00302838" w:rsidRPr="00302838" w:rsidRDefault="00302838" w:rsidP="00302838">
      <w:pPr>
        <w:pStyle w:val="Capalera"/>
        <w:jc w:val="both"/>
        <w:rPr>
          <w:lang w:val="es-ES_tradnl"/>
        </w:rPr>
      </w:pPr>
      <w:r w:rsidRPr="00302838">
        <w:rPr>
          <w:lang w:val="es-ES_tradnl"/>
        </w:rPr>
        <w:t>4) Por cu</w:t>
      </w:r>
      <w:r w:rsidR="00641BD4">
        <w:rPr>
          <w:lang w:val="es-ES_tradnl"/>
        </w:rPr>
        <w:t>alquier otra causa determinada en</w:t>
      </w:r>
      <w:r w:rsidRPr="00302838">
        <w:rPr>
          <w:lang w:val="es-ES_tradnl"/>
        </w:rPr>
        <w:t xml:space="preserve"> la legislación vigente.</w:t>
      </w:r>
    </w:p>
    <w:p w:rsidR="00302838" w:rsidRPr="00302838" w:rsidRDefault="00302838" w:rsidP="00302838">
      <w:pPr>
        <w:pStyle w:val="Capalera"/>
        <w:jc w:val="both"/>
        <w:rPr>
          <w:lang w:val="es-ES_tradnl"/>
        </w:rPr>
      </w:pPr>
    </w:p>
    <w:p w:rsidR="00302838" w:rsidRPr="00641BD4" w:rsidRDefault="00302838" w:rsidP="00302838">
      <w:pPr>
        <w:pStyle w:val="Capalera"/>
        <w:jc w:val="both"/>
        <w:rPr>
          <w:i/>
          <w:lang w:val="es-ES_tradnl"/>
        </w:rPr>
      </w:pPr>
      <w:r w:rsidRPr="00641BD4">
        <w:rPr>
          <w:i/>
          <w:lang w:val="es-ES_tradnl"/>
        </w:rPr>
        <w:t xml:space="preserve">13. Responsabilidad civil y laboral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Las responsabilidades civil y laboral que se puedan generar ante terceros a consecuencia de las actuaciones recogidas en este convenio de colaboración corresponden por completo a la entidad Akonga, como ente ejecutor material de las actividades. </w:t>
      </w:r>
    </w:p>
    <w:p w:rsidR="00302838" w:rsidRPr="00302838" w:rsidRDefault="00302838" w:rsidP="00302838">
      <w:pPr>
        <w:pStyle w:val="Capalera"/>
        <w:jc w:val="both"/>
        <w:rPr>
          <w:lang w:val="es-ES_tradnl"/>
        </w:rPr>
      </w:pPr>
    </w:p>
    <w:p w:rsidR="00302838" w:rsidRPr="00641BD4" w:rsidRDefault="00302838" w:rsidP="00302838">
      <w:pPr>
        <w:pStyle w:val="Capalera"/>
        <w:jc w:val="both"/>
        <w:rPr>
          <w:i/>
          <w:lang w:val="es-ES_tradnl"/>
        </w:rPr>
      </w:pPr>
      <w:r w:rsidRPr="00641BD4">
        <w:rPr>
          <w:i/>
          <w:lang w:val="es-ES_tradnl"/>
        </w:rPr>
        <w:t xml:space="preserve">14. Interpretación y jurisdicción competente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Todas las cuestiones que puedan surgir en orden a la interpretación y ejecución de este convenio, ate</w:t>
      </w:r>
      <w:r w:rsidR="00641BD4">
        <w:rPr>
          <w:lang w:val="es-ES_tradnl"/>
        </w:rPr>
        <w:t xml:space="preserve">ndida su naturaleza </w:t>
      </w:r>
      <w:r w:rsidRPr="00302838">
        <w:rPr>
          <w:lang w:val="es-ES_tradnl"/>
        </w:rPr>
        <w:t xml:space="preserve">administrativa, serán resueltas por el Ayuntamiento del Masnou y, en caso de litigio, se someterán a la jurisdicción contenciosa-administrativa. </w:t>
      </w:r>
    </w:p>
    <w:p w:rsidR="00302838" w:rsidRPr="00302838" w:rsidRDefault="00302838" w:rsidP="00302838">
      <w:pPr>
        <w:pStyle w:val="Capalera"/>
        <w:jc w:val="both"/>
        <w:rPr>
          <w:lang w:val="es-ES_tradnl"/>
        </w:rPr>
      </w:pPr>
    </w:p>
    <w:p w:rsidR="00302838" w:rsidRPr="00641BD4" w:rsidRDefault="00302838" w:rsidP="00302838">
      <w:pPr>
        <w:pStyle w:val="Capalera"/>
        <w:jc w:val="both"/>
        <w:rPr>
          <w:i/>
          <w:lang w:val="es-ES_tradnl"/>
        </w:rPr>
      </w:pPr>
      <w:r w:rsidRPr="00641BD4">
        <w:rPr>
          <w:i/>
          <w:lang w:val="es-ES_tradnl"/>
        </w:rPr>
        <w:t xml:space="preserve">15. Medidas de difusión de la financiación pública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Con carácter obligatorio, habrá que presentar los elementos de difusión y publicidad (físicos o virtuales) junto con la justificación del proyecto (se tendrá en cuenta la publicidad en línea, enlaces al web, documentos gráficos virtuales, etc.).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La persona jurídica benefi</w:t>
      </w:r>
      <w:r w:rsidR="00641BD4">
        <w:rPr>
          <w:lang w:val="es-ES_tradnl"/>
        </w:rPr>
        <w:t>ciaria tiene que hacer constar en</w:t>
      </w:r>
      <w:r w:rsidRPr="00302838">
        <w:rPr>
          <w:lang w:val="es-ES_tradnl"/>
        </w:rPr>
        <w:t xml:space="preserve"> los elementos de difusión y p</w:t>
      </w:r>
      <w:r w:rsidR="00641BD4">
        <w:rPr>
          <w:lang w:val="es-ES_tradnl"/>
        </w:rPr>
        <w:t>ublicidad la frase: Con la colaboración</w:t>
      </w:r>
      <w:r w:rsidRPr="00302838">
        <w:rPr>
          <w:lang w:val="es-ES_tradnl"/>
        </w:rPr>
        <w:t xml:space="preserve"> del Ayuntamiento del Masnou, de acuerdo con la normativa de imagen corporativa del Ayuntamiento del Masnou.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Podéis consultar la normativa gráfica en el web del Ayuntamiento:</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https://elmasnou.webmunicipal.diba.cat/media/repository/comunicacio/imatge_corporativa/ajm_manual_id _visualnov18.pdf </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Y en prueba de conformidad y aceptación, las partes firman el presente convenio en la fecha de la firma digital.</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Por el Ayuntamiento del Masnou </w:t>
      </w:r>
      <w:r w:rsidR="003D4047">
        <w:rPr>
          <w:lang w:val="es-ES_tradnl"/>
        </w:rPr>
        <w:tab/>
      </w:r>
      <w:r w:rsidRPr="00302838">
        <w:rPr>
          <w:lang w:val="es-ES_tradnl"/>
        </w:rPr>
        <w:tab/>
        <w:t>Por la Asociación Acción Kon Ganas (AKONGA)</w:t>
      </w:r>
    </w:p>
    <w:p w:rsidR="00302838" w:rsidRPr="00302838" w:rsidRDefault="00302838" w:rsidP="00302838">
      <w:pPr>
        <w:pStyle w:val="Capalera"/>
        <w:jc w:val="both"/>
        <w:rPr>
          <w:lang w:val="es-ES_tradnl"/>
        </w:rPr>
      </w:pPr>
      <w:r w:rsidRPr="00302838">
        <w:rPr>
          <w:lang w:val="es-ES_tradnl"/>
        </w:rPr>
        <w:t>El alcalde,</w:t>
      </w:r>
      <w:r w:rsidRPr="00302838">
        <w:rPr>
          <w:lang w:val="es-ES_tradnl"/>
        </w:rPr>
        <w:tab/>
      </w:r>
      <w:r w:rsidR="003D4047">
        <w:rPr>
          <w:lang w:val="es-ES_tradnl"/>
        </w:rPr>
        <w:tab/>
      </w:r>
      <w:r w:rsidRPr="00302838">
        <w:rPr>
          <w:lang w:val="es-ES_tradnl"/>
        </w:rPr>
        <w:t>presidente,</w:t>
      </w:r>
    </w:p>
    <w:p w:rsidR="00302838" w:rsidRPr="00302838" w:rsidRDefault="004243AC" w:rsidP="00302838">
      <w:pPr>
        <w:pStyle w:val="Capalera"/>
        <w:jc w:val="both"/>
        <w:rPr>
          <w:lang w:val="es-ES_tradnl"/>
        </w:rPr>
      </w:pPr>
      <w:r>
        <w:rPr>
          <w:lang w:val="es-ES_tradnl"/>
        </w:rPr>
        <w:t>Jaume Oliveras i Maristany</w:t>
      </w:r>
      <w:r>
        <w:rPr>
          <w:lang w:val="es-ES_tradnl"/>
        </w:rPr>
        <w:tab/>
      </w:r>
      <w:r>
        <w:rPr>
          <w:lang w:val="es-ES_tradnl"/>
        </w:rPr>
        <w:tab/>
        <w:t>Àlex Blasco Rodriguez</w:t>
      </w:r>
    </w:p>
    <w:p w:rsidR="00302838" w:rsidRPr="00302838" w:rsidRDefault="00302838" w:rsidP="00302838">
      <w:pPr>
        <w:pStyle w:val="Capalera"/>
        <w:jc w:val="both"/>
        <w:rPr>
          <w:lang w:val="es-ES_tradnl"/>
        </w:rPr>
      </w:pPr>
    </w:p>
    <w:p w:rsidR="00302838" w:rsidRPr="00302838" w:rsidRDefault="00302838" w:rsidP="00302838">
      <w:pPr>
        <w:pStyle w:val="Capalera"/>
        <w:jc w:val="both"/>
        <w:rPr>
          <w:lang w:val="es-ES_tradnl"/>
        </w:rPr>
      </w:pPr>
      <w:r w:rsidRPr="00302838">
        <w:rPr>
          <w:lang w:val="es-ES_tradnl"/>
        </w:rPr>
        <w:t xml:space="preserve">Doy fe, </w:t>
      </w:r>
    </w:p>
    <w:p w:rsidR="00BE0F60" w:rsidRDefault="00302838" w:rsidP="00302838">
      <w:pPr>
        <w:pStyle w:val="Capalera"/>
        <w:tabs>
          <w:tab w:val="clear" w:pos="4252"/>
          <w:tab w:val="clear" w:pos="8504"/>
        </w:tabs>
        <w:jc w:val="both"/>
        <w:rPr>
          <w:lang w:val="es-ES_tradnl"/>
        </w:rPr>
      </w:pPr>
      <w:r w:rsidRPr="00302838">
        <w:rPr>
          <w:lang w:val="es-ES_tradnl"/>
        </w:rPr>
        <w:t>Secretario general,</w:t>
      </w:r>
    </w:p>
    <w:p w:rsidR="004243AC" w:rsidRPr="00302838" w:rsidRDefault="004243AC" w:rsidP="00302838">
      <w:pPr>
        <w:pStyle w:val="Capalera"/>
        <w:tabs>
          <w:tab w:val="clear" w:pos="4252"/>
          <w:tab w:val="clear" w:pos="8504"/>
        </w:tabs>
        <w:jc w:val="both"/>
        <w:rPr>
          <w:lang w:val="es-ES_tradnl"/>
        </w:rPr>
      </w:pPr>
      <w:r>
        <w:rPr>
          <w:lang w:val="es-ES_tradnl"/>
        </w:rPr>
        <w:t>Gustau A. Roca i Priante</w:t>
      </w:r>
    </w:p>
    <w:sectPr w:rsidR="004243AC" w:rsidRPr="00302838">
      <w:headerReference w:type="default" r:id="rId6"/>
      <w:headerReference w:type="first" r:id="rId7"/>
      <w:pgSz w:w="11906" w:h="16838" w:code="9"/>
      <w:pgMar w:top="1985" w:right="851" w:bottom="567" w:left="1418"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02838" w:rsidRDefault="00302838">
      <w:r>
        <w:separator/>
      </w:r>
    </w:p>
  </w:endnote>
  <w:endnote w:type="continuationSeparator" w:id="0">
    <w:p w:rsidR="00302838" w:rsidRDefault="00302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02838" w:rsidRDefault="00302838">
      <w:r>
        <w:separator/>
      </w:r>
    </w:p>
  </w:footnote>
  <w:footnote w:type="continuationSeparator" w:id="0">
    <w:p w:rsidR="00302838" w:rsidRDefault="00302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E0F60" w:rsidRDefault="000355E5">
    <w:pPr>
      <w:pStyle w:val="Capalera"/>
    </w:pPr>
    <w:r>
      <w:rPr>
        <w:noProof/>
      </w:rPr>
      <w:drawing>
        <wp:anchor distT="0" distB="0" distL="114300" distR="114300" simplePos="0" relativeHeight="251658240" behindDoc="0" locked="1" layoutInCell="0" allowOverlap="1">
          <wp:simplePos x="0" y="0"/>
          <wp:positionH relativeFrom="page">
            <wp:posOffset>504190</wp:posOffset>
          </wp:positionH>
          <wp:positionV relativeFrom="page">
            <wp:posOffset>215900</wp:posOffset>
          </wp:positionV>
          <wp:extent cx="328295" cy="450850"/>
          <wp:effectExtent l="19050" t="0" r="0" b="0"/>
          <wp:wrapNone/>
          <wp:docPr id="11" name="Imagen 11" descr="capçalera altres documents 2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pçalera altres documents 2p"/>
                  <pic:cNvPicPr>
                    <a:picLocks noChangeAspect="1" noChangeArrowheads="1"/>
                  </pic:cNvPicPr>
                </pic:nvPicPr>
                <pic:blipFill>
                  <a:blip r:embed="rId1"/>
                  <a:srcRect/>
                  <a:stretch>
                    <a:fillRect/>
                  </a:stretch>
                </pic:blipFill>
                <pic:spPr bwMode="auto">
                  <a:xfrm>
                    <a:off x="0" y="0"/>
                    <a:ext cx="328295" cy="4508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E0F60" w:rsidRDefault="000355E5">
    <w:pPr>
      <w:pStyle w:val="Capalera"/>
    </w:pPr>
    <w:r>
      <w:rPr>
        <w:noProof/>
      </w:rPr>
      <w:drawing>
        <wp:anchor distT="0" distB="0" distL="114300" distR="114300" simplePos="0" relativeHeight="251657216" behindDoc="0" locked="0" layoutInCell="1" allowOverlap="1">
          <wp:simplePos x="0" y="0"/>
          <wp:positionH relativeFrom="column">
            <wp:posOffset>-395605</wp:posOffset>
          </wp:positionH>
          <wp:positionV relativeFrom="paragraph">
            <wp:posOffset>224790</wp:posOffset>
          </wp:positionV>
          <wp:extent cx="6116955" cy="561340"/>
          <wp:effectExtent l="0" t="0" r="0" b="0"/>
          <wp:wrapNone/>
          <wp:docPr id="12" name="Imagen 12" descr="capçalera altres documents 1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pçalera altres documents 1p"/>
                  <pic:cNvPicPr>
                    <a:picLocks noChangeAspect="1" noChangeArrowheads="1"/>
                  </pic:cNvPicPr>
                </pic:nvPicPr>
                <pic:blipFill>
                  <a:blip r:embed="rId1"/>
                  <a:srcRect/>
                  <a:stretch>
                    <a:fillRect/>
                  </a:stretch>
                </pic:blipFill>
                <pic:spPr bwMode="auto">
                  <a:xfrm>
                    <a:off x="0" y="0"/>
                    <a:ext cx="6116955" cy="561340"/>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838"/>
    <w:rsid w:val="000355E5"/>
    <w:rsid w:val="00137C23"/>
    <w:rsid w:val="00175193"/>
    <w:rsid w:val="00302838"/>
    <w:rsid w:val="003573DA"/>
    <w:rsid w:val="003D4047"/>
    <w:rsid w:val="004243AC"/>
    <w:rsid w:val="00641BD4"/>
    <w:rsid w:val="00673364"/>
    <w:rsid w:val="00810868"/>
    <w:rsid w:val="0083719F"/>
    <w:rsid w:val="009401DB"/>
    <w:rsid w:val="00941E9E"/>
    <w:rsid w:val="00BE0F60"/>
    <w:rsid w:val="00DA604B"/>
    <w:rsid w:val="00EF3513"/>
    <w:rsid w:val="00F34389"/>
    <w:rsid w:val="00F355B0"/>
    <w:rsid w:val="00F565A3"/>
    <w:rsid w:val="00FD07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13ED458-2A7D-4796-A4BA-DF4880B0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semiHidden/>
    <w:pPr>
      <w:tabs>
        <w:tab w:val="center" w:pos="4252"/>
        <w:tab w:val="right" w:pos="8504"/>
      </w:tabs>
    </w:pPr>
  </w:style>
  <w:style w:type="paragraph" w:styleId="Peu">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aGJ\appdata\Roaming\Microsoft\Plantillas\Ajuntament\Altres%20document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Altres documents</Template>
  <TotalTime>0</TotalTime>
  <Pages>5</Pages>
  <Words>2481</Words>
  <Characters>13553</Characters>
  <Application>Microsoft Office Word</Application>
  <DocSecurity>4</DocSecurity>
  <Lines>112</Lines>
  <Paragraphs>32</Paragraphs>
  <ScaleCrop>false</ScaleCrop>
  <HeadingPairs>
    <vt:vector size="2" baseType="variant">
      <vt:variant>
        <vt:lpstr>Título</vt:lpstr>
      </vt:variant>
      <vt:variant>
        <vt:i4>1</vt:i4>
      </vt:variant>
    </vt:vector>
  </HeadingPairs>
  <TitlesOfParts>
    <vt:vector size="1" baseType="lpstr">
      <vt:lpstr> </vt:lpstr>
    </vt:vector>
  </TitlesOfParts>
  <Company>Ajuntament del Masnou</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Sanz Santonja</dc:creator>
  <cp:keywords/>
  <cp:lastModifiedBy>Rosa García Jiménez</cp:lastModifiedBy>
  <cp:revision>2</cp:revision>
  <cp:lastPrinted>2015-03-17T10:17:00Z</cp:lastPrinted>
  <dcterms:created xsi:type="dcterms:W3CDTF">2024-06-05T09:49:00Z</dcterms:created>
  <dcterms:modified xsi:type="dcterms:W3CDTF">2024-06-05T09:49:00Z</dcterms:modified>
</cp:coreProperties>
</file>