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C9B" w:rsidRPr="004B75EA" w:rsidRDefault="004F0C9B" w:rsidP="0048022E">
      <w:pPr>
        <w:pStyle w:val="Textoindependiente"/>
        <w:spacing w:line="360" w:lineRule="auto"/>
        <w:rPr>
          <w:rFonts w:cs="Arial"/>
          <w:sz w:val="22"/>
          <w:szCs w:val="22"/>
        </w:rPr>
      </w:pPr>
      <w:bookmarkStart w:id="0" w:name="_GoBack"/>
      <w:bookmarkEnd w:id="0"/>
    </w:p>
    <w:p w:rsidR="004F0C9B" w:rsidRPr="004B75EA" w:rsidRDefault="004F0C9B" w:rsidP="0048022E">
      <w:pPr>
        <w:spacing w:line="360" w:lineRule="auto"/>
        <w:jc w:val="both"/>
        <w:rPr>
          <w:rFonts w:cs="Arial"/>
          <w:b/>
        </w:rPr>
      </w:pPr>
    </w:p>
    <w:p w:rsidR="00FC4B04" w:rsidRDefault="00FC4B04" w:rsidP="005A0ED6">
      <w:pPr>
        <w:pStyle w:val="Default"/>
        <w:tabs>
          <w:tab w:val="left" w:pos="8505"/>
        </w:tabs>
        <w:spacing w:line="360" w:lineRule="auto"/>
        <w:ind w:right="226"/>
        <w:jc w:val="righ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bCs/>
          <w:sz w:val="22"/>
          <w:szCs w:val="22"/>
          <w:lang w:val="ca-ES"/>
        </w:rPr>
        <w:t xml:space="preserve">Expediente núm.: </w:t>
      </w:r>
      <w:r w:rsidR="009429ED">
        <w:rPr>
          <w:rFonts w:ascii="Arial" w:hAnsi="Arial" w:cs="Arial"/>
          <w:b/>
          <w:bCs/>
          <w:sz w:val="22"/>
          <w:szCs w:val="22"/>
          <w:lang w:val="ca-ES"/>
        </w:rPr>
        <w:t>988</w:t>
      </w:r>
      <w:r w:rsidR="005A0ED6">
        <w:rPr>
          <w:rFonts w:ascii="Arial" w:hAnsi="Arial" w:cs="Arial"/>
          <w:b/>
          <w:bCs/>
          <w:sz w:val="22"/>
          <w:szCs w:val="22"/>
          <w:lang w:val="ca-ES"/>
        </w:rPr>
        <w:t>/202</w:t>
      </w:r>
      <w:r w:rsidR="009429ED">
        <w:rPr>
          <w:rFonts w:ascii="Arial" w:hAnsi="Arial" w:cs="Arial"/>
          <w:b/>
          <w:bCs/>
          <w:sz w:val="22"/>
          <w:szCs w:val="22"/>
          <w:lang w:val="ca-ES"/>
        </w:rPr>
        <w:t>6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b/>
          <w:bCs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CONVOCATORIA PARA LA CONCESIÓN DE SUBVENCIÓN EN RÉGIMEN DE CONCESIÓN DIRECTA PARA EL CASAL DE VERANO Y CASALET DE SEPTIEMBRE 202</w:t>
      </w:r>
      <w:r w:rsidR="00EE19DC">
        <w:rPr>
          <w:rFonts w:cs="Arial"/>
          <w:b/>
          <w:bCs/>
          <w:sz w:val="22"/>
          <w:szCs w:val="22"/>
        </w:rPr>
        <w:t>6</w:t>
      </w:r>
      <w:r>
        <w:rPr>
          <w:rFonts w:cs="Arial"/>
          <w:b/>
          <w:bCs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right="226"/>
        <w:rPr>
          <w:rFonts w:ascii="Arial" w:hAnsi="Arial" w:cs="Arial"/>
          <w:u w:val="thick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1.- Objeto y finalidad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objeto de la presente convocatoria es regular y fijar los criterios y el procedimiento de solicitud, tramitación, concesión, cobro y justificación de las subvenciones que otorgue el Ayuntamiento de Sentmenat a través del Servicio de Enseñanza destinadas a financiar el Casal de verano y casalet de septiembre para el ejercicio 202</w:t>
      </w:r>
      <w:r w:rsidR="009429ED">
        <w:rPr>
          <w:rFonts w:cs="Arial"/>
          <w:sz w:val="22"/>
          <w:szCs w:val="22"/>
        </w:rPr>
        <w:t>6</w:t>
      </w:r>
      <w:r>
        <w:rPr>
          <w:rFonts w:cs="Arial"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tiene por finalidad aminorar el gasto total del servicio favoreciendo que las familias y por tanto los niños puedan disfrutar de este servicio de una manera generalizada dado que se entiende el mismo como servicio fundamental y de interés público en el que todos los niños y niñas tienen el mismo derecho a participar sin establecer diferencias entre ellos. El Casal de Verano de Sentmenat y El Casalet de septiembre son servicios que ofrecen actividades de carácter educativo y de ocio que se fundamentan en un programa pedagógico, que tienen una doble finalidad que es ofrecer una actividad educativa en el ámbito del ocio para niños de 3 a 1</w:t>
      </w:r>
      <w:r w:rsidR="000D266D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años y también promover la conciliación con respecto a la vida familiar y laboral en los períodos de vacaciones de verano escolares.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2.- Periodo de ejecución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i/>
          <w:sz w:val="22"/>
          <w:szCs w:val="22"/>
        </w:rPr>
      </w:pPr>
      <w:r>
        <w:rPr>
          <w:rFonts w:cs="Arial"/>
          <w:sz w:val="22"/>
          <w:szCs w:val="22"/>
        </w:rPr>
        <w:t>Las subvenciones concedidas al amparo de esta convocatoria, se tendrán que destinar a financiar el Casal de verano y casalet de septiembre para el ejercicio 202</w:t>
      </w:r>
      <w:r w:rsidR="009429ED">
        <w:rPr>
          <w:rFonts w:cs="Arial"/>
          <w:sz w:val="22"/>
          <w:szCs w:val="22"/>
        </w:rPr>
        <w:t>6</w:t>
      </w:r>
      <w:r>
        <w:rPr>
          <w:rFonts w:cs="Arial"/>
          <w:sz w:val="22"/>
          <w:szCs w:val="22"/>
        </w:rPr>
        <w:t xml:space="preserve"> desarrollados por el Centro Deportivo municipal de Sentmenat.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3.- Requisitos de los beneficiarios y forma de acreditarlos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 xml:space="preserve">1.- Podrán ser beneficiarios/arias de estas subvenciones las personas físicas o jurídicas que deban realizar la actividad que fundamenta su otorgamiento, siempre que no estén </w:t>
      </w:r>
      <w:r>
        <w:rPr>
          <w:rFonts w:cs="Arial"/>
          <w:sz w:val="22"/>
          <w:szCs w:val="22"/>
        </w:rPr>
        <w:lastRenderedPageBreak/>
        <w:t>afectadas por ninguna de las prohibiciones contenidas en el art. 13 de la Ley 38/2003, de 17 de noviembre, General de Subvenciones (en adelante LGS), y reúnan las siguientes condiciones: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Personas físicas</w:t>
      </w:r>
    </w:p>
    <w:p w:rsidR="005A0ED6" w:rsidRPr="005A0ED6" w:rsidRDefault="005A0ED6" w:rsidP="005A0ED6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N</w:t>
      </w:r>
      <w:r w:rsidR="009429ED">
        <w:rPr>
          <w:rFonts w:cs="Arial"/>
          <w:sz w:val="22"/>
          <w:szCs w:val="22"/>
        </w:rPr>
        <w:t>acidos entre 201</w:t>
      </w:r>
      <w:r w:rsidR="00F54C25">
        <w:rPr>
          <w:rFonts w:cs="Arial"/>
          <w:sz w:val="22"/>
          <w:szCs w:val="22"/>
        </w:rPr>
        <w:t>5</w:t>
      </w:r>
      <w:r w:rsidRPr="005A0ED6">
        <w:rPr>
          <w:rFonts w:cs="Arial"/>
          <w:sz w:val="22"/>
          <w:szCs w:val="22"/>
        </w:rPr>
        <w:t xml:space="preserve"> y </w:t>
      </w:r>
      <w:r w:rsidR="009429ED">
        <w:rPr>
          <w:rFonts w:cs="Arial"/>
          <w:sz w:val="22"/>
          <w:szCs w:val="22"/>
        </w:rPr>
        <w:t>202</w:t>
      </w:r>
      <w:r w:rsidR="00F54C25">
        <w:rPr>
          <w:rFonts w:cs="Arial"/>
          <w:sz w:val="22"/>
          <w:szCs w:val="22"/>
        </w:rPr>
        <w:t>3</w:t>
      </w:r>
      <w:r w:rsidRPr="005A0ED6">
        <w:rPr>
          <w:rFonts w:cs="Arial"/>
          <w:sz w:val="22"/>
          <w:szCs w:val="22"/>
        </w:rPr>
        <w:t xml:space="preserve"> incluidos.</w:t>
      </w:r>
    </w:p>
    <w:p w:rsidR="00FC4B04" w:rsidRDefault="00FC4B04" w:rsidP="005A0ED6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Empadronados en Sentmenat o socios del Centro Deportivo Municipal de Sentmenat (CEM)</w:t>
      </w: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Inscripción en el Casal de verano o casalet de septiembre efectuado por el Centro Deportivo Municipal de Sentmenat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2.- La concurrencia de estos requisitos se acreditará en el momento de presentar la solicitud, mediante la presentación de los documentos que se indican en el artículo siguiente.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4.- Documentación a aportar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A la solicitud de subvención deberá adjuntarse la documentación siguiente: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</w:pPr>
      <w:r>
        <w:rPr>
          <w:rFonts w:cs="Arial"/>
          <w:sz w:val="22"/>
          <w:szCs w:val="22"/>
        </w:rPr>
        <w:t>Declaración responsable de la concurrencia de los requisitos para poder obtener la condición de beneficiario/a de acuerdo con el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</w:pPr>
      <w:r>
        <w:rPr>
          <w:rFonts w:cs="Arial"/>
          <w:sz w:val="22"/>
          <w:szCs w:val="22"/>
        </w:rPr>
        <w:t>Declaración de compromiso de cumplimiento de las condiciones impuestas para el otorgamiento de la subvención, de acuerdo al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responsable de no estar incurso en ninguno de los supuestos del artículo 13.2 de la Ley General de Subvenciones.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responsable de hallarse al corriente en el cumplimiento de las obligaciones tributarias y con la Seguridad Social.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de las subvenciones u otros ingresos obtenidos para la misma finalidad y compromiso de comunicar las que se obtengan en el futuro, de acuerdo con el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Certificado de inscripción en el casal de verano o casas de septiembre del Centro Deportivo Municipal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Dicha documentación deberá presentarse en cualquiera de las lenguas cooficiales de Cataluña, irá debidamente firmada por el solicitante y será original o copia debidamente autenticada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5.- Plazo, forma y lugar de presentación de las solicitudes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5A0ED6" w:rsidRPr="005A0ED6" w:rsidRDefault="005A0ED6" w:rsidP="005A0ED6">
      <w:pPr>
        <w:pStyle w:val="Textoindependiente"/>
        <w:tabs>
          <w:tab w:val="left" w:pos="8505"/>
        </w:tabs>
        <w:spacing w:line="360" w:lineRule="auto"/>
        <w:ind w:left="284" w:right="226"/>
        <w:rPr>
          <w:rFonts w:cs="Arial"/>
          <w:sz w:val="22"/>
          <w:szCs w:val="22"/>
        </w:rPr>
      </w:pPr>
      <w:r w:rsidRPr="005A0ED6">
        <w:rPr>
          <w:rFonts w:cs="Arial"/>
          <w:sz w:val="22"/>
          <w:szCs w:val="22"/>
        </w:rPr>
        <w:t>Se prevén dos plazos de solicitud:</w:t>
      </w:r>
    </w:p>
    <w:p w:rsidR="005A0ED6" w:rsidRPr="005A0ED6" w:rsidRDefault="005A0ED6" w:rsidP="005A0ED6">
      <w:pPr>
        <w:pStyle w:val="Textoindependiente"/>
        <w:tabs>
          <w:tab w:val="left" w:pos="8505"/>
        </w:tabs>
        <w:spacing w:line="360" w:lineRule="auto"/>
        <w:ind w:left="708" w:right="226"/>
        <w:rPr>
          <w:rFonts w:cs="Arial"/>
          <w:sz w:val="22"/>
          <w:szCs w:val="22"/>
        </w:rPr>
      </w:pPr>
      <w:r w:rsidRPr="005A0ED6">
        <w:rPr>
          <w:rFonts w:cs="Arial"/>
          <w:sz w:val="22"/>
          <w:szCs w:val="22"/>
        </w:rPr>
        <w:t>-1er plazo: empezará el 2</w:t>
      </w:r>
      <w:r w:rsidR="00F54C25">
        <w:rPr>
          <w:rFonts w:cs="Arial"/>
          <w:sz w:val="22"/>
          <w:szCs w:val="22"/>
        </w:rPr>
        <w:t>7</w:t>
      </w:r>
      <w:r w:rsidRPr="005A0ED6">
        <w:rPr>
          <w:rFonts w:cs="Arial"/>
          <w:sz w:val="22"/>
          <w:szCs w:val="22"/>
        </w:rPr>
        <w:t xml:space="preserve"> de abril y finalizará el día 1</w:t>
      </w:r>
      <w:r w:rsidR="00F54C25">
        <w:rPr>
          <w:rFonts w:cs="Arial"/>
          <w:sz w:val="22"/>
          <w:szCs w:val="22"/>
        </w:rPr>
        <w:t>4</w:t>
      </w:r>
      <w:r w:rsidRPr="005A0ED6">
        <w:rPr>
          <w:rFonts w:cs="Arial"/>
          <w:sz w:val="22"/>
          <w:szCs w:val="22"/>
        </w:rPr>
        <w:t xml:space="preserve"> de ju</w:t>
      </w:r>
      <w:r w:rsidR="00882B23">
        <w:rPr>
          <w:rFonts w:cs="Arial"/>
          <w:sz w:val="22"/>
          <w:szCs w:val="22"/>
        </w:rPr>
        <w:t>ni</w:t>
      </w:r>
      <w:r w:rsidRPr="005A0ED6">
        <w:rPr>
          <w:rFonts w:cs="Arial"/>
          <w:sz w:val="22"/>
          <w:szCs w:val="22"/>
        </w:rPr>
        <w:t>o.</w:t>
      </w:r>
    </w:p>
    <w:p w:rsidR="00FC4B04" w:rsidRDefault="005A0ED6" w:rsidP="005A0ED6">
      <w:pPr>
        <w:pStyle w:val="Textoindependiente"/>
        <w:tabs>
          <w:tab w:val="left" w:pos="8505"/>
        </w:tabs>
        <w:spacing w:line="360" w:lineRule="auto"/>
        <w:ind w:left="708" w:right="226"/>
        <w:rPr>
          <w:rFonts w:cs="Arial"/>
          <w:sz w:val="22"/>
          <w:szCs w:val="22"/>
        </w:rPr>
      </w:pPr>
      <w:r w:rsidRPr="005A0ED6">
        <w:rPr>
          <w:rFonts w:cs="Arial"/>
          <w:sz w:val="22"/>
          <w:szCs w:val="22"/>
        </w:rPr>
        <w:t>-2º plazo: empezará el 1</w:t>
      </w:r>
      <w:r w:rsidR="00F54C25">
        <w:rPr>
          <w:rFonts w:cs="Arial"/>
          <w:sz w:val="22"/>
          <w:szCs w:val="22"/>
        </w:rPr>
        <w:t>5</w:t>
      </w:r>
      <w:r w:rsidRPr="005A0ED6">
        <w:rPr>
          <w:rFonts w:cs="Arial"/>
          <w:sz w:val="22"/>
          <w:szCs w:val="22"/>
        </w:rPr>
        <w:t xml:space="preserve"> de junio y terminará el 31 de julio o hasta agotar el crédito previsto.</w:t>
      </w:r>
    </w:p>
    <w:p w:rsidR="005A0ED6" w:rsidRDefault="005A0ED6" w:rsidP="005A0ED6">
      <w:pPr>
        <w:pStyle w:val="Textoindependiente"/>
        <w:tabs>
          <w:tab w:val="left" w:pos="8505"/>
        </w:tabs>
        <w:spacing w:line="360" w:lineRule="auto"/>
        <w:ind w:left="708"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Las solicitudes podrán presentarse mediante la Sede electrónica municipal o bien de forma presencial pidiendo cita previa en la Oficina de atención Ciudadana: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eastAsia="Arial"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Enlace a la Sede electrónica:</w:t>
      </w:r>
      <w:hyperlink r:id="rId7">
        <w:r>
          <w:rPr>
            <w:rStyle w:val="Hipervnculo"/>
            <w:rFonts w:cs="Arial"/>
            <w:sz w:val="22"/>
            <w:szCs w:val="22"/>
          </w:rPr>
          <w:t>enlace</w:t>
        </w:r>
      </w:hyperlink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eastAsia="Arial"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Solicitud de forma presencial: teléfono 937153030 o en el siguiente </w:t>
      </w:r>
      <w:hyperlink r:id="rId8">
        <w:r>
          <w:rPr>
            <w:rStyle w:val="Hipervnculo"/>
            <w:rFonts w:cs="Arial"/>
            <w:sz w:val="22"/>
            <w:szCs w:val="22"/>
          </w:rPr>
          <w:t>enlace</w:t>
        </w:r>
      </w:hyperlink>
      <w:r>
        <w:rPr>
          <w:rFonts w:cs="Arial"/>
          <w:sz w:val="22"/>
          <w:szCs w:val="22"/>
        </w:rPr>
        <w:t xml:space="preserve"> 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presentación de la solicitud de subvención presupone el conocimiento y aceptación de las normas que la regulan.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6.- Rectificación de defectos u omisiones en la documentación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En caso de que la documentación presentada sea incorrecta o incompleta, se requerirá al/a la beneficiario/aria, a fin de que en el plazo de diez días hábiles a partir del día siguiente a la notificación, proceda a su rectificación oa las enmiendas necesarias, con la indicación de que si no lo hace así se entenderá por desistido de su solicitud.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7.- Procedimiento de concesión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procedimiento de concesión de las subvenciones reguladas en las presentes Bases Reguladoras será el de concesión directa.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left="213" w:right="226"/>
        <w:jc w:val="both"/>
        <w:rPr>
          <w:szCs w:val="22"/>
        </w:rPr>
      </w:pPr>
      <w:r>
        <w:rPr>
          <w:rFonts w:cs="Arial"/>
          <w:szCs w:val="22"/>
        </w:rPr>
        <w:t>El extracto de la convocatoria que regirá este procedimiento se publicará, a través de la Base de Datos Nacional de Subvenciones, en el Boletín Oficial de la Provincia de Barcelona.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8.- Criterios de otorgamiento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rPr>
          <w:i/>
          <w:sz w:val="22"/>
          <w:szCs w:val="22"/>
        </w:rPr>
      </w:pPr>
      <w:r>
        <w:rPr>
          <w:rFonts w:cs="Arial"/>
          <w:sz w:val="22"/>
          <w:szCs w:val="22"/>
        </w:rPr>
        <w:t>Las subvenciones se otorgarán a aquellos solicitantes que cumplan con los requisitos para ser beneficiarios de la subvención en los términos de la base 3.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jc w:val="both"/>
      </w:pPr>
      <w:r>
        <w:rPr>
          <w:rFonts w:cs="Arial"/>
          <w:b/>
          <w:szCs w:val="22"/>
          <w:u w:val="thick"/>
        </w:rPr>
        <w:lastRenderedPageBreak/>
        <w:t>9.- Cuantía total máxima de las subvenciones a otorgar y consignación</w:t>
      </w:r>
      <w:r>
        <w:rPr>
          <w:rFonts w:cs="Arial"/>
          <w:b/>
          <w:spacing w:val="-3"/>
          <w:szCs w:val="22"/>
        </w:rPr>
        <w:t xml:space="preserve"> </w:t>
      </w:r>
      <w:r>
        <w:rPr>
          <w:rFonts w:cs="Arial"/>
          <w:b/>
          <w:szCs w:val="22"/>
          <w:u w:val="thick"/>
        </w:rPr>
        <w:t>presupuestaria</w:t>
      </w:r>
      <w:r>
        <w:rPr>
          <w:rFonts w:cs="Arial"/>
          <w:b/>
          <w:szCs w:val="22"/>
        </w:rPr>
        <w:t xml:space="preserve"> </w:t>
      </w:r>
    </w:p>
    <w:p w:rsidR="00FC4B04" w:rsidRDefault="00FC4B04" w:rsidP="00FC4B04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rPr>
          <w:b/>
          <w:i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  <w:tab w:val="left" w:leader="dot" w:pos="9517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presupuesto máximo que se destinará este año 202</w:t>
      </w:r>
      <w:r w:rsidR="009429ED">
        <w:rPr>
          <w:rFonts w:cs="Arial"/>
          <w:sz w:val="22"/>
          <w:szCs w:val="22"/>
        </w:rPr>
        <w:t>6</w:t>
      </w:r>
      <w:r>
        <w:rPr>
          <w:rFonts w:cs="Arial"/>
          <w:sz w:val="22"/>
          <w:szCs w:val="22"/>
        </w:rPr>
        <w:t xml:space="preserve"> para la concesión de las subvenciones reguladas en las presentes bases reguladoras será de</w:t>
      </w:r>
      <w:r w:rsidR="00F54C25">
        <w:rPr>
          <w:rFonts w:cs="Arial"/>
          <w:sz w:val="22"/>
          <w:szCs w:val="22"/>
        </w:rPr>
        <w:t xml:space="preserve"> </w:t>
      </w:r>
      <w:r w:rsidR="00F54C25" w:rsidRPr="00493981">
        <w:rPr>
          <w:sz w:val="22"/>
          <w:highlight w:val="yellow"/>
        </w:rPr>
        <w:t>25.000 euros</w:t>
      </w:r>
      <w:r>
        <w:rPr>
          <w:rFonts w:cs="Arial"/>
          <w:sz w:val="22"/>
          <w:szCs w:val="22"/>
        </w:rPr>
        <w:t xml:space="preserve"> e irá con cargo a la aplicación presupuestaria 300-2360-4800</w:t>
      </w:r>
      <w:r w:rsidR="000D266D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subvención Casal de Verano.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rPr>
          <w:sz w:val="22"/>
          <w:szCs w:val="22"/>
        </w:rPr>
      </w:pPr>
      <w:r>
        <w:rPr>
          <w:rFonts w:cs="Arial"/>
          <w:sz w:val="22"/>
          <w:szCs w:val="22"/>
        </w:rPr>
        <w:t>No podrán otorgarse subvenciones por importe superior al citado.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10.- Importe individualizado de las subvenciones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0D266D" w:rsidRDefault="000D266D" w:rsidP="005A0ED6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El </w:t>
      </w:r>
      <w:r w:rsidRPr="00CA2DFE">
        <w:rPr>
          <w:rFonts w:cs="Arial"/>
          <w:sz w:val="22"/>
          <w:szCs w:val="22"/>
        </w:rPr>
        <w:t>import</w:t>
      </w:r>
      <w:r>
        <w:rPr>
          <w:rFonts w:cs="Arial"/>
          <w:sz w:val="22"/>
          <w:szCs w:val="22"/>
        </w:rPr>
        <w:t>e</w:t>
      </w:r>
      <w:r w:rsidRPr="00CA2DFE">
        <w:rPr>
          <w:rFonts w:cs="Arial"/>
          <w:sz w:val="22"/>
          <w:szCs w:val="22"/>
        </w:rPr>
        <w:t xml:space="preserve"> a conced</w:t>
      </w:r>
      <w:r>
        <w:rPr>
          <w:rFonts w:cs="Arial"/>
          <w:sz w:val="22"/>
          <w:szCs w:val="22"/>
        </w:rPr>
        <w:t>er</w:t>
      </w:r>
      <w:r w:rsidRPr="00CA2DFE">
        <w:rPr>
          <w:rFonts w:cs="Arial"/>
          <w:sz w:val="22"/>
          <w:szCs w:val="22"/>
        </w:rPr>
        <w:t xml:space="preserve"> a cada</w:t>
      </w:r>
      <w:r>
        <w:rPr>
          <w:rFonts w:cs="Arial"/>
          <w:sz w:val="22"/>
          <w:szCs w:val="22"/>
        </w:rPr>
        <w:t xml:space="preserve"> uno</w:t>
      </w:r>
      <w:r w:rsidRPr="00CA2DFE">
        <w:rPr>
          <w:rFonts w:cs="Arial"/>
          <w:sz w:val="22"/>
          <w:szCs w:val="22"/>
        </w:rPr>
        <w:t xml:space="preserve"> de</w:t>
      </w:r>
      <w:r>
        <w:rPr>
          <w:rFonts w:cs="Arial"/>
          <w:sz w:val="22"/>
          <w:szCs w:val="22"/>
        </w:rPr>
        <w:t xml:space="preserve"> </w:t>
      </w:r>
      <w:r w:rsidRPr="00CA2DFE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>o</w:t>
      </w:r>
      <w:r w:rsidRPr="00CA2DFE">
        <w:rPr>
          <w:rFonts w:cs="Arial"/>
          <w:sz w:val="22"/>
          <w:szCs w:val="22"/>
        </w:rPr>
        <w:t>s beneficiari</w:t>
      </w:r>
      <w:r>
        <w:rPr>
          <w:rFonts w:cs="Arial"/>
          <w:sz w:val="22"/>
          <w:szCs w:val="22"/>
        </w:rPr>
        <w:t>o</w:t>
      </w:r>
      <w:r w:rsidRPr="00CA2DFE">
        <w:rPr>
          <w:rFonts w:cs="Arial"/>
          <w:sz w:val="22"/>
          <w:szCs w:val="22"/>
        </w:rPr>
        <w:t>s ser</w:t>
      </w:r>
      <w:r>
        <w:rPr>
          <w:rFonts w:cs="Arial"/>
          <w:sz w:val="22"/>
          <w:szCs w:val="22"/>
        </w:rPr>
        <w:t>á</w:t>
      </w:r>
      <w:r w:rsidRPr="00CA2DFE">
        <w:rPr>
          <w:rFonts w:cs="Arial"/>
          <w:sz w:val="22"/>
          <w:szCs w:val="22"/>
        </w:rPr>
        <w:t xml:space="preserve"> el seg</w:t>
      </w:r>
      <w:r>
        <w:rPr>
          <w:rFonts w:cs="Arial"/>
          <w:sz w:val="22"/>
          <w:szCs w:val="22"/>
        </w:rPr>
        <w:t>ui</w:t>
      </w:r>
      <w:r w:rsidRPr="00CA2DFE">
        <w:rPr>
          <w:rFonts w:cs="Arial"/>
          <w:sz w:val="22"/>
          <w:szCs w:val="22"/>
        </w:rPr>
        <w:t>ent</w:t>
      </w:r>
      <w:r>
        <w:rPr>
          <w:rFonts w:cs="Arial"/>
          <w:sz w:val="22"/>
          <w:szCs w:val="22"/>
        </w:rPr>
        <w:t>e</w:t>
      </w:r>
      <w:r w:rsidRPr="00CA2DFE">
        <w:rPr>
          <w:rFonts w:cs="Arial"/>
          <w:sz w:val="22"/>
          <w:szCs w:val="22"/>
        </w:rPr>
        <w:t>:</w:t>
      </w:r>
    </w:p>
    <w:p w:rsidR="005A0ED6" w:rsidRPr="005A0ED6" w:rsidRDefault="005A0ED6" w:rsidP="005A0ED6">
      <w:pPr>
        <w:pStyle w:val="Textoindependiente"/>
        <w:tabs>
          <w:tab w:val="left" w:pos="8505"/>
        </w:tabs>
        <w:spacing w:line="360" w:lineRule="auto"/>
        <w:ind w:left="426" w:right="226"/>
        <w:rPr>
          <w:rFonts w:cs="Arial"/>
          <w:sz w:val="22"/>
          <w:szCs w:val="22"/>
        </w:rPr>
      </w:pPr>
      <w:r w:rsidRPr="005A0ED6">
        <w:rPr>
          <w:rFonts w:cs="Arial"/>
          <w:sz w:val="22"/>
          <w:szCs w:val="22"/>
        </w:rPr>
        <w:t>-Semana de 4 días (del 2</w:t>
      </w:r>
      <w:r w:rsidR="00F54C25">
        <w:rPr>
          <w:rFonts w:cs="Arial"/>
          <w:sz w:val="22"/>
          <w:szCs w:val="22"/>
        </w:rPr>
        <w:t>2</w:t>
      </w:r>
      <w:r w:rsidRPr="005A0ED6">
        <w:rPr>
          <w:rFonts w:cs="Arial"/>
          <w:sz w:val="22"/>
          <w:szCs w:val="22"/>
        </w:rPr>
        <w:t xml:space="preserve"> al 2</w:t>
      </w:r>
      <w:r w:rsidR="00F54C25">
        <w:rPr>
          <w:rFonts w:cs="Arial"/>
          <w:sz w:val="22"/>
          <w:szCs w:val="22"/>
        </w:rPr>
        <w:t>6</w:t>
      </w:r>
      <w:r w:rsidRPr="005A0ED6">
        <w:rPr>
          <w:rFonts w:cs="Arial"/>
          <w:sz w:val="22"/>
          <w:szCs w:val="22"/>
        </w:rPr>
        <w:t xml:space="preserve"> de junio): </w:t>
      </w:r>
      <w:r w:rsidR="00F54C25" w:rsidRPr="00493981">
        <w:rPr>
          <w:sz w:val="22"/>
          <w:highlight w:val="yellow"/>
        </w:rPr>
        <w:t>24.20€</w:t>
      </w:r>
      <w:r w:rsidR="00F54C25">
        <w:rPr>
          <w:rFonts w:cs="Arial"/>
          <w:sz w:val="22"/>
          <w:szCs w:val="22"/>
        </w:rPr>
        <w:t xml:space="preserve"> </w:t>
      </w:r>
      <w:r w:rsidRPr="005A0ED6">
        <w:rPr>
          <w:rFonts w:cs="Arial"/>
          <w:sz w:val="22"/>
          <w:szCs w:val="22"/>
        </w:rPr>
        <w:t>por niño y semana</w:t>
      </w:r>
    </w:p>
    <w:p w:rsidR="00FC4B04" w:rsidRDefault="005A0ED6" w:rsidP="005A0ED6">
      <w:pPr>
        <w:pStyle w:val="Textoindependiente"/>
        <w:tabs>
          <w:tab w:val="left" w:pos="8505"/>
        </w:tabs>
        <w:spacing w:line="360" w:lineRule="auto"/>
        <w:ind w:left="426" w:right="226"/>
        <w:rPr>
          <w:rFonts w:cs="Arial"/>
          <w:sz w:val="22"/>
          <w:szCs w:val="22"/>
        </w:rPr>
      </w:pPr>
      <w:r w:rsidRPr="005A0ED6">
        <w:rPr>
          <w:rFonts w:cs="Arial"/>
          <w:sz w:val="22"/>
          <w:szCs w:val="22"/>
        </w:rPr>
        <w:t xml:space="preserve">-Semanas de 5 días (del </w:t>
      </w:r>
      <w:r w:rsidR="00F54C25">
        <w:rPr>
          <w:rFonts w:cs="Arial"/>
          <w:sz w:val="22"/>
          <w:szCs w:val="22"/>
        </w:rPr>
        <w:t>29</w:t>
      </w:r>
      <w:r w:rsidRPr="005A0ED6">
        <w:rPr>
          <w:rFonts w:cs="Arial"/>
          <w:sz w:val="22"/>
          <w:szCs w:val="22"/>
        </w:rPr>
        <w:t xml:space="preserve"> de junio al </w:t>
      </w:r>
      <w:r w:rsidR="00F54C25">
        <w:rPr>
          <w:rFonts w:cs="Arial"/>
          <w:sz w:val="22"/>
          <w:szCs w:val="22"/>
        </w:rPr>
        <w:t xml:space="preserve">31 de julio </w:t>
      </w:r>
      <w:r w:rsidRPr="005A0ED6">
        <w:rPr>
          <w:rFonts w:cs="Arial"/>
          <w:sz w:val="22"/>
          <w:szCs w:val="22"/>
        </w:rPr>
        <w:t xml:space="preserve">y del </w:t>
      </w:r>
      <w:r w:rsidR="00F54C25">
        <w:rPr>
          <w:rFonts w:cs="Arial"/>
          <w:sz w:val="22"/>
          <w:szCs w:val="22"/>
        </w:rPr>
        <w:t>31 de agosto</w:t>
      </w:r>
      <w:r w:rsidRPr="005A0ED6">
        <w:rPr>
          <w:rFonts w:cs="Arial"/>
          <w:sz w:val="22"/>
          <w:szCs w:val="22"/>
        </w:rPr>
        <w:t xml:space="preserve"> al </w:t>
      </w:r>
      <w:r w:rsidR="00F54C25">
        <w:rPr>
          <w:rFonts w:cs="Arial"/>
          <w:sz w:val="22"/>
          <w:szCs w:val="22"/>
        </w:rPr>
        <w:t>4</w:t>
      </w:r>
      <w:r w:rsidRPr="005A0ED6">
        <w:rPr>
          <w:rFonts w:cs="Arial"/>
          <w:sz w:val="22"/>
          <w:szCs w:val="22"/>
        </w:rPr>
        <w:t xml:space="preserve"> de septiembre):</w:t>
      </w:r>
      <w:r w:rsidR="00F54C25">
        <w:rPr>
          <w:rFonts w:cs="Arial"/>
          <w:sz w:val="22"/>
          <w:szCs w:val="22"/>
        </w:rPr>
        <w:t xml:space="preserve"> </w:t>
      </w:r>
      <w:r w:rsidR="00F54C25" w:rsidRPr="00493981">
        <w:rPr>
          <w:sz w:val="22"/>
          <w:highlight w:val="yellow"/>
        </w:rPr>
        <w:t>30.74€</w:t>
      </w:r>
      <w:r w:rsidRPr="005A0ED6">
        <w:rPr>
          <w:rFonts w:cs="Arial"/>
          <w:sz w:val="22"/>
          <w:szCs w:val="22"/>
        </w:rPr>
        <w:t xml:space="preserve"> por niño y semana</w:t>
      </w:r>
    </w:p>
    <w:p w:rsidR="005A0ED6" w:rsidRDefault="005A0ED6" w:rsidP="005A0ED6">
      <w:pPr>
        <w:pStyle w:val="Textoindependiente"/>
        <w:tabs>
          <w:tab w:val="left" w:pos="8505"/>
        </w:tabs>
        <w:spacing w:line="360" w:lineRule="auto"/>
        <w:ind w:left="426"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11.- Órganos competentes para la instrucción y la propuesta de concesión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órgano responsable de la instrucción del procedimiento para el otorgamiento de las subvenciones previstas en las presentes bases será el Servicio de Enseñanza.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left="214" w:right="226"/>
        <w:jc w:val="both"/>
        <w:rPr>
          <w:szCs w:val="22"/>
        </w:rPr>
      </w:pPr>
      <w:r>
        <w:rPr>
          <w:rFonts w:cs="Arial"/>
          <w:szCs w:val="22"/>
        </w:rPr>
        <w:t>El órgano responsable de la resolución del procedimiento para el otorgamiento de las subvenciones será aquella que se determine de acuerdo con la normativa sobre delegaciones de competencias y atribuciones de órganos del Ayuntamiento diferentes del Pleno.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órgano competente para la concesión podrá, discrecionalmente, dejar desierto el concurso o no agotar el crédito total previsto.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12.- Plazo de resolución y de notificación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Se examinarán conjuntamente, en un solo procedimiento, todas las solicitudes presentadas dentro de los plazos establecidos. Se realizarán dos resoluciones, una por cada plazo de presentación de solicitudes.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El plazo para el otorgamiento de las subvenciones será, como máximo, de tres meses a contar desde la fecha de cierre del período de presentación de solicitudes.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Una vez acordada la concesión de las subvenciones, éstas serán notificadas a los interesados ​​en un plazo máximo de 10 días desde la fecha de aprobación de la resolución, de acuerdo con lo previsto en el artículo 40 de la Ley 39/2015, de 1 de octubre, de Procedimiento Administrativo Común de las Administraciones Públicas.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falta de resolución en el plazo indicado tendrá efectos desestimatorios.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13.- Aceptación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se entenderá tácitamente aceptada por los beneficiarios. En caso de renuncia deberá comunicarse de forma fehaciente al Ayuntamiento.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14.- Obligaciones de los beneficiarios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Son obligaciones de los/las beneficiarios/as de estas subvenciones, además de las especificadas en el artículo 14 LGS, las que a continuación se indican. Su incumplimiento originará las responsabilidades que en cada caso correspondan y la incoación del expediente de reintegro de la subvención.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1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perceptores/ras de subvenciones concedidas por el Ayuntamiento, se obligan a ejecutar las actividades subvencionadas de conformidad con los principios de buena administración, buena fe y presunción de legalidad, así como a su justificación de acuerdo con el establecido en las presentes bases.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beneficiarios/arias tendrán que estar al corriente de sus obligaciones tributarias y con la Seguridad Social.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El/la beneficiario/a de una subvención está obligado a someterse a las actuaciones de comprobación y control financiero que realice la Intervención General del Ayuntamiento, y a aportar toda la información que les sea requerida en el ejercicio de las actuaciones anteriores y en relación con la subvención concedida.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lastRenderedPageBreak/>
        <w:t>El presupuesto total presentado con la solicitud es vinculante en caso de resultar beneficiario/a, si bien se admitirá la posible compensación de desviaciones entre los distintos gastos que lo integran.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beneficiarios/arias tendrán que dar publicidad de las subvenciones y ayudas percibidas por medios electrónicos, en base a lo establecido en la Ley 19/2013 y en la Ley 19/2014.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 documentos de cualquier tipo justificativos de la aplicación de los fondos recibidos, deberán conservarse por un período no inferior a los 6 años, a contar desde la finalización del plazo de presentación de las justificaciones.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15.- Gastos subvencionables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Los gastos subvencionables serán los correspondientes al coste de inscripción a los Casales de verano y casalets de septiembre desarrollados por el Centro Deportivo Municipal de Sentmenat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  <w:u w:val="thick"/>
        </w:rPr>
      </w:pPr>
      <w:r>
        <w:rPr>
          <w:rFonts w:ascii="Arial" w:hAnsi="Arial" w:cs="Arial"/>
          <w:u w:val="thick"/>
        </w:rPr>
        <w:t>16.- Forma de pago</w:t>
      </w:r>
    </w:p>
    <w:p w:rsidR="00FC4B04" w:rsidRDefault="00FC4B04" w:rsidP="00FC4B04">
      <w:pPr>
        <w:rPr>
          <w:u w:val="thick"/>
        </w:rPr>
      </w:pPr>
    </w:p>
    <w:p w:rsidR="000D266D" w:rsidRDefault="000D266D" w:rsidP="000D266D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C524CE">
        <w:rPr>
          <w:rFonts w:cs="Arial"/>
          <w:sz w:val="22"/>
          <w:szCs w:val="22"/>
        </w:rPr>
        <w:t>La subvenció</w:t>
      </w:r>
      <w:r>
        <w:rPr>
          <w:rFonts w:cs="Arial"/>
          <w:sz w:val="22"/>
          <w:szCs w:val="22"/>
        </w:rPr>
        <w:t>n</w:t>
      </w:r>
      <w:r w:rsidRPr="00C524CE">
        <w:rPr>
          <w:rFonts w:cs="Arial"/>
          <w:sz w:val="22"/>
          <w:szCs w:val="22"/>
        </w:rPr>
        <w:t xml:space="preserve"> es </w:t>
      </w:r>
      <w:r>
        <w:rPr>
          <w:rFonts w:cs="Arial"/>
          <w:sz w:val="22"/>
          <w:szCs w:val="22"/>
        </w:rPr>
        <w:t>hará</w:t>
      </w:r>
      <w:r w:rsidRPr="00C524CE">
        <w:rPr>
          <w:rFonts w:cs="Arial"/>
          <w:sz w:val="22"/>
          <w:szCs w:val="22"/>
        </w:rPr>
        <w:t xml:space="preserve"> efectiva p</w:t>
      </w:r>
      <w:r>
        <w:rPr>
          <w:rFonts w:cs="Arial"/>
          <w:sz w:val="22"/>
          <w:szCs w:val="22"/>
        </w:rPr>
        <w:t>o</w:t>
      </w:r>
      <w:r w:rsidRPr="00C524CE">
        <w:rPr>
          <w:rFonts w:cs="Arial"/>
          <w:sz w:val="22"/>
          <w:szCs w:val="22"/>
        </w:rPr>
        <w:t>r la totali</w:t>
      </w:r>
      <w:r>
        <w:rPr>
          <w:rFonts w:cs="Arial"/>
          <w:sz w:val="22"/>
          <w:szCs w:val="22"/>
        </w:rPr>
        <w:t>dad</w:t>
      </w:r>
      <w:r w:rsidRPr="00C524CE">
        <w:rPr>
          <w:rFonts w:cs="Arial"/>
          <w:sz w:val="22"/>
          <w:szCs w:val="22"/>
        </w:rPr>
        <w:t xml:space="preserve"> de</w:t>
      </w:r>
      <w:r>
        <w:rPr>
          <w:rFonts w:cs="Arial"/>
          <w:sz w:val="22"/>
          <w:szCs w:val="22"/>
        </w:rPr>
        <w:t xml:space="preserve">l </w:t>
      </w:r>
      <w:r w:rsidRPr="00C524CE">
        <w:rPr>
          <w:rFonts w:cs="Arial"/>
          <w:sz w:val="22"/>
          <w:szCs w:val="22"/>
        </w:rPr>
        <w:t>import</w:t>
      </w:r>
      <w:r>
        <w:rPr>
          <w:rFonts w:cs="Arial"/>
          <w:sz w:val="22"/>
          <w:szCs w:val="22"/>
        </w:rPr>
        <w:t>e</w:t>
      </w:r>
      <w:r w:rsidRPr="00C524CE">
        <w:rPr>
          <w:rFonts w:cs="Arial"/>
          <w:sz w:val="22"/>
          <w:szCs w:val="22"/>
        </w:rPr>
        <w:t xml:space="preserve"> atorga</w:t>
      </w:r>
      <w:r>
        <w:rPr>
          <w:rFonts w:cs="Arial"/>
          <w:sz w:val="22"/>
          <w:szCs w:val="22"/>
        </w:rPr>
        <w:t>do</w:t>
      </w:r>
      <w:r w:rsidRPr="00C524CE">
        <w:rPr>
          <w:rFonts w:cs="Arial"/>
          <w:sz w:val="22"/>
          <w:szCs w:val="22"/>
        </w:rPr>
        <w:t xml:space="preserve"> a partir de la justificació</w:t>
      </w:r>
      <w:r>
        <w:rPr>
          <w:rFonts w:cs="Arial"/>
          <w:sz w:val="22"/>
          <w:szCs w:val="22"/>
        </w:rPr>
        <w:t>n</w:t>
      </w:r>
      <w:r w:rsidRPr="00C524CE">
        <w:rPr>
          <w:rFonts w:cs="Arial"/>
          <w:sz w:val="22"/>
          <w:szCs w:val="22"/>
        </w:rPr>
        <w:t xml:space="preserve"> de la m</w:t>
      </w:r>
      <w:r>
        <w:rPr>
          <w:rFonts w:cs="Arial"/>
          <w:sz w:val="22"/>
          <w:szCs w:val="22"/>
        </w:rPr>
        <w:t>isma</w:t>
      </w:r>
      <w:r w:rsidRPr="00C524CE">
        <w:rPr>
          <w:rFonts w:cs="Arial"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Los beneficiarios podrán autorizar al Ayuntamiento a endosar el pago de la subvención al Centro Deportivo Municipal (CEM).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17.- Plazo y forma de justificación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</w:pPr>
      <w:r>
        <w:rPr>
          <w:rFonts w:cs="Arial"/>
          <w:sz w:val="22"/>
          <w:szCs w:val="22"/>
        </w:rPr>
        <w:t>Las subvenciones otorgadas tendrán que justificarse, como máximo, el día 30 de septiembre de 202</w:t>
      </w:r>
      <w:r w:rsidR="009429ED">
        <w:rPr>
          <w:rFonts w:cs="Arial"/>
          <w:sz w:val="22"/>
          <w:szCs w:val="22"/>
        </w:rPr>
        <w:t>6</w:t>
      </w:r>
      <w:r>
        <w:rPr>
          <w:rFonts w:cs="Arial"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Esta justificación consistirá en la presentación de la documentación que acredite la efectiva participación del beneficiario en las actividades subvencionadas.</w:t>
      </w: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Ayuntamiento solicitará directamente del Centro Deportivo Municipal de Sentmenat (CEM) la documentación justificativa.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lastRenderedPageBreak/>
        <w:t>18.- Deficiencias en la justificación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1.- En caso de que los documentos presentados como justificación fueran incorrectos o incompletos, se comunicará al interesado/a la necesidad de subsanar las anomalías detectadas en un plazo máximo improrrogable de diez días hábiles, a contar desde el día siguiente a que sea ​​notificado, con la advertencia de que de no hacerlo se procederá a la revocación o a la reducción de la subvención según corresponda, con la consecuente obligación de reintegro en caso de que se hubiera adelantado su pago.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2.- Si una vez finalizado el plazo de presentación de la documentación justificativa ésta no se hubiera presentado, se procederá a requerir al/la beneficiario/aria para que la presente en un plazo máximo improrrogable de quince días hábiles, a contar desde del día siguiente al que sea notificado, con la advertencia de que de no hacerlo se procederá a revocar la subvención con la consecuente obligación de reintegro en caso de que se hubiera adelantado su pago.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19.- Circunstancias que pueden dar lugar a la modificación de la resolución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Con posterioridad al acuerdo de concesión y antes de la finalización del plazo de ejecución de la actividad subvencionada, se podrá modificar, de oficio o previa solicitud del/de la beneficiario/a, el importe, la actividad, el plazo de ejecución, el de justificación y otras obligaciones, cuando no se perjudiquen los intereses de terceros y se dé alguno de los siguientes supuestos: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</w:pPr>
      <w:r>
        <w:rPr>
          <w:rFonts w:cs="Arial"/>
          <w:szCs w:val="22"/>
        </w:rPr>
        <w:t>Cuando se produzca alteración en las condiciones que determinaron la concesión de la subvención.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  <w:rPr>
          <w:szCs w:val="22"/>
        </w:rPr>
      </w:pPr>
      <w:r>
        <w:rPr>
          <w:rFonts w:cs="Arial"/>
          <w:szCs w:val="22"/>
        </w:rPr>
        <w:t>Cuando el/la beneficiario/a haya obtenido para la misma actuación otras subvenciones, ayudas o aportaciones de cualquier origen, público o privado, que sumadas a las del Ayuntamiento superen el coste total del proyecto o de la actividad subvencionada.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</w:pPr>
      <w:r>
        <w:rPr>
          <w:rFonts w:cs="Arial"/>
          <w:szCs w:val="22"/>
        </w:rPr>
        <w:t>Cuando el/la beneficiario/a no haya justificado adecuadamente la totalidad del importe exigido en las presentes bases.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20.- Compatibilidad con otras subvenciones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otorgada será compatible con cualquier otra concedida por otras administraciones o entes públicos o privados.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Sin embargo, el importe total de las subvenciones recibidas por la misma finalidad no podrá superar el coste total de la actividad a desarrollar.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Los/las beneficiarios/arias tendrán que comunicar la petición y/u obtención de cualquier subvención pública concurrente que no se haya declarado con la solicitud.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21.- Publicidad de las subvenciones concedidas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>Las subvenciones otorgadas al amparo de esta convocatoria serán objeto de publicidad en el Sistema Nacional de Publicidad de Subvenciones, a través de su envío a la Base de Datos Nacional de Subvenciones.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22.- Régimen jurídico supletorio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>En todo lo que no prevén expresamente estas bases, son de aplicación la Ley 38/2003, de 17 de noviembre, General de Subvenciones, el Real Decreto 887/2006, de 21 de julio por el que se aprueba su Reglamento de desarrollo , la Ordenanza General de Subvenciones del Ayuntamiento, las Bases de Ejecución del Presupuesto General para el presente ejercicio, la Ley 39/2015, de 1 de octubre, de Procedimiento Administrativo Común de las Administraciones Públicas, la Ley 40/ 2015, de 1 de octubre de Régimen jurídico del Sector Público, y demás legislación concordante.</w:t>
      </w:r>
    </w:p>
    <w:p w:rsidR="00FC4B04" w:rsidRDefault="00FC4B04" w:rsidP="00FC4B04">
      <w:pPr>
        <w:tabs>
          <w:tab w:val="left" w:pos="8505"/>
        </w:tabs>
        <w:spacing w:line="360" w:lineRule="auto"/>
        <w:ind w:right="226"/>
        <w:rPr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right="226"/>
        <w:rPr>
          <w:sz w:val="24"/>
          <w:szCs w:val="24"/>
        </w:rPr>
      </w:pPr>
    </w:p>
    <w:p w:rsidR="00FC4B04" w:rsidRDefault="00FC4B04" w:rsidP="00FC4B04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p w:rsidR="00FC4B04" w:rsidRDefault="00FC4B04" w:rsidP="00FC4B04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p w:rsidR="00055D29" w:rsidRDefault="00055D29" w:rsidP="00055D29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sectPr w:rsidR="00055D29" w:rsidSect="00320D8D"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418" w:right="1480" w:bottom="1418" w:left="1480" w:header="0" w:footer="5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955" w:rsidRDefault="003D6955">
      <w:r>
        <w:separator/>
      </w:r>
    </w:p>
  </w:endnote>
  <w:endnote w:type="continuationSeparator" w:id="0">
    <w:p w:rsidR="003D6955" w:rsidRDefault="003D6955">
      <w:r>
        <w:continuationSeparator/>
      </w:r>
    </w:p>
  </w:endnote>
  <w:endnote w:type="continuationNotice" w:id="1">
    <w:p w:rsidR="003D6955" w:rsidRDefault="003D695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C25" w:rsidRDefault="00F54C25" w:rsidP="004A780B">
    <w:pPr>
      <w:pStyle w:val="Piedepgina"/>
      <w:ind w:right="360" w:firstLine="360"/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C25" w:rsidRDefault="00933FC9" w:rsidP="004A780B">
    <w:pPr>
      <w:pStyle w:val="Piedepgina"/>
      <w:ind w:right="360" w:firstLine="360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2" name="Imagen 2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4C25" w:rsidRDefault="00F54C25">
    <w:pPr>
      <w:pStyle w:val="Piedepgina"/>
      <w:jc w:val="right"/>
    </w:pPr>
    <w:r w:rsidRPr="00F21868">
      <w:rPr>
        <w:b/>
        <w:sz w:val="14"/>
        <w:szCs w:val="14"/>
        <w:lang w:val="fr-FR"/>
      </w:rPr>
      <w:t>AL-000</w:t>
    </w:r>
    <w:r>
      <w:rPr>
        <w:b/>
        <w:sz w:val="14"/>
        <w:szCs w:val="14"/>
        <w:lang w:val="fr-FR"/>
      </w:rPr>
      <w:t>7</w:t>
    </w:r>
    <w:r w:rsidRPr="00F21868">
      <w:rPr>
        <w:b/>
        <w:sz w:val="14"/>
        <w:szCs w:val="14"/>
        <w:lang w:val="fr-FR"/>
      </w:rPr>
      <w:t>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955" w:rsidRDefault="003D6955">
      <w:r>
        <w:separator/>
      </w:r>
    </w:p>
  </w:footnote>
  <w:footnote w:type="continuationSeparator" w:id="0">
    <w:p w:rsidR="003D6955" w:rsidRDefault="003D6955">
      <w:r>
        <w:continuationSeparator/>
      </w:r>
    </w:p>
  </w:footnote>
  <w:footnote w:type="continuationNotice" w:id="1">
    <w:p w:rsidR="003D6955" w:rsidRDefault="003D695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C25" w:rsidRDefault="00F54C25">
    <w:pPr>
      <w:pStyle w:val="Encabezado"/>
    </w:pPr>
  </w:p>
  <w:p w:rsidR="00F54C25" w:rsidRDefault="00933FC9" w:rsidP="00ED68B7">
    <w:pPr>
      <w:pStyle w:val="Encabezado"/>
      <w:ind w:left="-993"/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C25" w:rsidRDefault="00933FC9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4C25" w:rsidRDefault="00933FC9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8625"/>
                                <wp:effectExtent l="0" t="0" r="0" b="0"/>
                                <wp:docPr id="4" name="Imagen 3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AB&#10;vruf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F54C25" w:rsidRDefault="00933FC9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8625"/>
                          <wp:effectExtent l="0" t="0" r="0" b="0"/>
                          <wp:docPr id="4" name="Imagen 3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2E47"/>
    <w:multiLevelType w:val="hybridMultilevel"/>
    <w:tmpl w:val="79F8A38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73C69"/>
    <w:multiLevelType w:val="hybridMultilevel"/>
    <w:tmpl w:val="95BCBEFA"/>
    <w:lvl w:ilvl="0" w:tplc="C1C4053E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DC03BA2"/>
    <w:multiLevelType w:val="hybridMultilevel"/>
    <w:tmpl w:val="F7C86338"/>
    <w:lvl w:ilvl="0" w:tplc="76982B5A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ca-ES" w:eastAsia="ca-ES" w:bidi="ca-ES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DE24DD5"/>
    <w:multiLevelType w:val="hybridMultilevel"/>
    <w:tmpl w:val="4984ABC2"/>
    <w:lvl w:ilvl="0" w:tplc="9E1E50BA">
      <w:start w:val="1"/>
      <w:numFmt w:val="decimal"/>
      <w:lvlText w:val="%1)"/>
      <w:lvlJc w:val="left"/>
      <w:pPr>
        <w:ind w:left="163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28D71C">
      <w:numFmt w:val="bullet"/>
      <w:lvlText w:val="•"/>
      <w:lvlJc w:val="left"/>
      <w:pPr>
        <w:ind w:left="2370" w:hanging="424"/>
      </w:pPr>
      <w:rPr>
        <w:rFonts w:hint="default"/>
        <w:lang w:val="ca-ES" w:eastAsia="ca-ES" w:bidi="ca-ES"/>
      </w:rPr>
    </w:lvl>
    <w:lvl w:ilvl="2" w:tplc="ED241D8E">
      <w:numFmt w:val="bullet"/>
      <w:lvlText w:val="•"/>
      <w:lvlJc w:val="left"/>
      <w:pPr>
        <w:ind w:left="3100" w:hanging="424"/>
      </w:pPr>
      <w:rPr>
        <w:rFonts w:hint="default"/>
        <w:lang w:val="ca-ES" w:eastAsia="ca-ES" w:bidi="ca-ES"/>
      </w:rPr>
    </w:lvl>
    <w:lvl w:ilvl="3" w:tplc="1292AA6A">
      <w:numFmt w:val="bullet"/>
      <w:lvlText w:val="•"/>
      <w:lvlJc w:val="left"/>
      <w:pPr>
        <w:ind w:left="3830" w:hanging="424"/>
      </w:pPr>
      <w:rPr>
        <w:rFonts w:hint="default"/>
        <w:lang w:val="ca-ES" w:eastAsia="ca-ES" w:bidi="ca-ES"/>
      </w:rPr>
    </w:lvl>
    <w:lvl w:ilvl="4" w:tplc="5A5C067E">
      <w:numFmt w:val="bullet"/>
      <w:lvlText w:val="•"/>
      <w:lvlJc w:val="left"/>
      <w:pPr>
        <w:ind w:left="4560" w:hanging="424"/>
      </w:pPr>
      <w:rPr>
        <w:rFonts w:hint="default"/>
        <w:lang w:val="ca-ES" w:eastAsia="ca-ES" w:bidi="ca-ES"/>
      </w:rPr>
    </w:lvl>
    <w:lvl w:ilvl="5" w:tplc="6A64ED4C">
      <w:numFmt w:val="bullet"/>
      <w:lvlText w:val="•"/>
      <w:lvlJc w:val="left"/>
      <w:pPr>
        <w:ind w:left="5290" w:hanging="424"/>
      </w:pPr>
      <w:rPr>
        <w:rFonts w:hint="default"/>
        <w:lang w:val="ca-ES" w:eastAsia="ca-ES" w:bidi="ca-ES"/>
      </w:rPr>
    </w:lvl>
    <w:lvl w:ilvl="6" w:tplc="01D8F3B0">
      <w:numFmt w:val="bullet"/>
      <w:lvlText w:val="•"/>
      <w:lvlJc w:val="left"/>
      <w:pPr>
        <w:ind w:left="6020" w:hanging="424"/>
      </w:pPr>
      <w:rPr>
        <w:rFonts w:hint="default"/>
        <w:lang w:val="ca-ES" w:eastAsia="ca-ES" w:bidi="ca-ES"/>
      </w:rPr>
    </w:lvl>
    <w:lvl w:ilvl="7" w:tplc="43580EE6">
      <w:numFmt w:val="bullet"/>
      <w:lvlText w:val="•"/>
      <w:lvlJc w:val="left"/>
      <w:pPr>
        <w:ind w:left="6750" w:hanging="424"/>
      </w:pPr>
      <w:rPr>
        <w:rFonts w:hint="default"/>
        <w:lang w:val="ca-ES" w:eastAsia="ca-ES" w:bidi="ca-ES"/>
      </w:rPr>
    </w:lvl>
    <w:lvl w:ilvl="8" w:tplc="12F0F128">
      <w:numFmt w:val="bullet"/>
      <w:lvlText w:val="•"/>
      <w:lvlJc w:val="left"/>
      <w:pPr>
        <w:ind w:left="7480" w:hanging="424"/>
      </w:pPr>
      <w:rPr>
        <w:rFonts w:hint="default"/>
        <w:lang w:val="ca-ES" w:eastAsia="ca-ES" w:bidi="ca-ES"/>
      </w:rPr>
    </w:lvl>
  </w:abstractNum>
  <w:abstractNum w:abstractNumId="4" w15:restartNumberingAfterBreak="0">
    <w:nsid w:val="10315F26"/>
    <w:multiLevelType w:val="hybridMultilevel"/>
    <w:tmpl w:val="0E86A4AA"/>
    <w:lvl w:ilvl="0" w:tplc="BC28E8D6">
      <w:start w:val="1"/>
      <w:numFmt w:val="decimal"/>
      <w:lvlText w:val="%1)"/>
      <w:lvlJc w:val="left"/>
      <w:pPr>
        <w:ind w:left="1347" w:hanging="566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7821DFE">
      <w:start w:val="1"/>
      <w:numFmt w:val="lowerLetter"/>
      <w:lvlText w:val="%2)"/>
      <w:lvlJc w:val="left"/>
      <w:pPr>
        <w:ind w:left="1654" w:hanging="360"/>
      </w:pPr>
      <w:rPr>
        <w:rFonts w:ascii="Arial" w:eastAsia="Arial" w:hAnsi="Arial" w:cs="Arial" w:hint="default"/>
        <w:spacing w:val="-27"/>
        <w:w w:val="100"/>
        <w:sz w:val="24"/>
        <w:szCs w:val="24"/>
        <w:lang w:val="ca-ES" w:eastAsia="ca-ES" w:bidi="ca-ES"/>
      </w:rPr>
    </w:lvl>
    <w:lvl w:ilvl="2" w:tplc="0CF6B33C">
      <w:numFmt w:val="bullet"/>
      <w:lvlText w:val="•"/>
      <w:lvlJc w:val="left"/>
      <w:pPr>
        <w:ind w:left="2586" w:hanging="360"/>
      </w:pPr>
      <w:rPr>
        <w:rFonts w:hint="default"/>
        <w:lang w:val="ca-ES" w:eastAsia="ca-ES" w:bidi="ca-ES"/>
      </w:rPr>
    </w:lvl>
    <w:lvl w:ilvl="3" w:tplc="B3228EF6">
      <w:numFmt w:val="bullet"/>
      <w:lvlText w:val="•"/>
      <w:lvlJc w:val="left"/>
      <w:pPr>
        <w:ind w:left="3513" w:hanging="360"/>
      </w:pPr>
      <w:rPr>
        <w:rFonts w:hint="default"/>
        <w:lang w:val="ca-ES" w:eastAsia="ca-ES" w:bidi="ca-ES"/>
      </w:rPr>
    </w:lvl>
    <w:lvl w:ilvl="4" w:tplc="1CA2E9D2">
      <w:numFmt w:val="bullet"/>
      <w:lvlText w:val="•"/>
      <w:lvlJc w:val="left"/>
      <w:pPr>
        <w:ind w:left="4440" w:hanging="360"/>
      </w:pPr>
      <w:rPr>
        <w:rFonts w:hint="default"/>
        <w:lang w:val="ca-ES" w:eastAsia="ca-ES" w:bidi="ca-ES"/>
      </w:rPr>
    </w:lvl>
    <w:lvl w:ilvl="5" w:tplc="B3CAD92E">
      <w:numFmt w:val="bullet"/>
      <w:lvlText w:val="•"/>
      <w:lvlJc w:val="left"/>
      <w:pPr>
        <w:ind w:left="5366" w:hanging="360"/>
      </w:pPr>
      <w:rPr>
        <w:rFonts w:hint="default"/>
        <w:lang w:val="ca-ES" w:eastAsia="ca-ES" w:bidi="ca-ES"/>
      </w:rPr>
    </w:lvl>
    <w:lvl w:ilvl="6" w:tplc="57E2078E">
      <w:numFmt w:val="bullet"/>
      <w:lvlText w:val="•"/>
      <w:lvlJc w:val="left"/>
      <w:pPr>
        <w:ind w:left="6293" w:hanging="360"/>
      </w:pPr>
      <w:rPr>
        <w:rFonts w:hint="default"/>
        <w:lang w:val="ca-ES" w:eastAsia="ca-ES" w:bidi="ca-ES"/>
      </w:rPr>
    </w:lvl>
    <w:lvl w:ilvl="7" w:tplc="30545E60">
      <w:numFmt w:val="bullet"/>
      <w:lvlText w:val="•"/>
      <w:lvlJc w:val="left"/>
      <w:pPr>
        <w:ind w:left="7220" w:hanging="360"/>
      </w:pPr>
      <w:rPr>
        <w:rFonts w:hint="default"/>
        <w:lang w:val="ca-ES" w:eastAsia="ca-ES" w:bidi="ca-ES"/>
      </w:rPr>
    </w:lvl>
    <w:lvl w:ilvl="8" w:tplc="FAAC1ADA">
      <w:numFmt w:val="bullet"/>
      <w:lvlText w:val="•"/>
      <w:lvlJc w:val="left"/>
      <w:pPr>
        <w:ind w:left="8146" w:hanging="360"/>
      </w:pPr>
      <w:rPr>
        <w:rFonts w:hint="default"/>
        <w:lang w:val="ca-ES" w:eastAsia="ca-ES" w:bidi="ca-ES"/>
      </w:rPr>
    </w:lvl>
  </w:abstractNum>
  <w:abstractNum w:abstractNumId="5" w15:restartNumberingAfterBreak="0">
    <w:nsid w:val="10EE224F"/>
    <w:multiLevelType w:val="multilevel"/>
    <w:tmpl w:val="B9DE2ACE"/>
    <w:lvl w:ilvl="0"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Arial" w:hAnsi="Arial" w:cs="Aria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8D12FD3"/>
    <w:multiLevelType w:val="hybridMultilevel"/>
    <w:tmpl w:val="BE2C1C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B80714"/>
    <w:multiLevelType w:val="hybridMultilevel"/>
    <w:tmpl w:val="5D8661E2"/>
    <w:lvl w:ilvl="0" w:tplc="796A685E">
      <w:start w:val="1"/>
      <w:numFmt w:val="lowerLetter"/>
      <w:lvlText w:val="%1)"/>
      <w:lvlJc w:val="left"/>
      <w:pPr>
        <w:ind w:left="581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DA87D6A">
      <w:numFmt w:val="bullet"/>
      <w:lvlText w:val=""/>
      <w:lvlJc w:val="left"/>
      <w:pPr>
        <w:ind w:left="941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C4C66B54">
      <w:numFmt w:val="bullet"/>
      <w:lvlText w:val="•"/>
      <w:lvlJc w:val="left"/>
      <w:pPr>
        <w:ind w:left="1828" w:hanging="361"/>
      </w:pPr>
      <w:rPr>
        <w:rFonts w:hint="default"/>
        <w:lang w:val="ca-ES" w:eastAsia="ca-ES" w:bidi="ca-ES"/>
      </w:rPr>
    </w:lvl>
    <w:lvl w:ilvl="3" w:tplc="E056ED2E">
      <w:numFmt w:val="bullet"/>
      <w:lvlText w:val="•"/>
      <w:lvlJc w:val="left"/>
      <w:pPr>
        <w:ind w:left="2717" w:hanging="361"/>
      </w:pPr>
      <w:rPr>
        <w:rFonts w:hint="default"/>
        <w:lang w:val="ca-ES" w:eastAsia="ca-ES" w:bidi="ca-ES"/>
      </w:rPr>
    </w:lvl>
    <w:lvl w:ilvl="4" w:tplc="89667296">
      <w:numFmt w:val="bullet"/>
      <w:lvlText w:val="•"/>
      <w:lvlJc w:val="left"/>
      <w:pPr>
        <w:ind w:left="3606" w:hanging="361"/>
      </w:pPr>
      <w:rPr>
        <w:rFonts w:hint="default"/>
        <w:lang w:val="ca-ES" w:eastAsia="ca-ES" w:bidi="ca-ES"/>
      </w:rPr>
    </w:lvl>
    <w:lvl w:ilvl="5" w:tplc="6A603FA4">
      <w:numFmt w:val="bullet"/>
      <w:lvlText w:val="•"/>
      <w:lvlJc w:val="left"/>
      <w:pPr>
        <w:ind w:left="4495" w:hanging="361"/>
      </w:pPr>
      <w:rPr>
        <w:rFonts w:hint="default"/>
        <w:lang w:val="ca-ES" w:eastAsia="ca-ES" w:bidi="ca-ES"/>
      </w:rPr>
    </w:lvl>
    <w:lvl w:ilvl="6" w:tplc="E9F60FCA">
      <w:numFmt w:val="bullet"/>
      <w:lvlText w:val="•"/>
      <w:lvlJc w:val="left"/>
      <w:pPr>
        <w:ind w:left="5384" w:hanging="361"/>
      </w:pPr>
      <w:rPr>
        <w:rFonts w:hint="default"/>
        <w:lang w:val="ca-ES" w:eastAsia="ca-ES" w:bidi="ca-ES"/>
      </w:rPr>
    </w:lvl>
    <w:lvl w:ilvl="7" w:tplc="19ECF0A8">
      <w:numFmt w:val="bullet"/>
      <w:lvlText w:val="•"/>
      <w:lvlJc w:val="left"/>
      <w:pPr>
        <w:ind w:left="6273" w:hanging="361"/>
      </w:pPr>
      <w:rPr>
        <w:rFonts w:hint="default"/>
        <w:lang w:val="ca-ES" w:eastAsia="ca-ES" w:bidi="ca-ES"/>
      </w:rPr>
    </w:lvl>
    <w:lvl w:ilvl="8" w:tplc="1690EB6A">
      <w:numFmt w:val="bullet"/>
      <w:lvlText w:val="•"/>
      <w:lvlJc w:val="left"/>
      <w:pPr>
        <w:ind w:left="7162" w:hanging="361"/>
      </w:pPr>
      <w:rPr>
        <w:rFonts w:hint="default"/>
        <w:lang w:val="ca-ES" w:eastAsia="ca-ES" w:bidi="ca-ES"/>
      </w:rPr>
    </w:lvl>
  </w:abstractNum>
  <w:abstractNum w:abstractNumId="9" w15:restartNumberingAfterBreak="0">
    <w:nsid w:val="1F8444A1"/>
    <w:multiLevelType w:val="hybridMultilevel"/>
    <w:tmpl w:val="3E329402"/>
    <w:lvl w:ilvl="0" w:tplc="C1C4053E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9140A7"/>
    <w:multiLevelType w:val="hybridMultilevel"/>
    <w:tmpl w:val="F49249C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2D1511"/>
    <w:multiLevelType w:val="hybridMultilevel"/>
    <w:tmpl w:val="D6B0D802"/>
    <w:lvl w:ilvl="0" w:tplc="DDBE4678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0A709F"/>
    <w:multiLevelType w:val="hybridMultilevel"/>
    <w:tmpl w:val="B56A2192"/>
    <w:lvl w:ilvl="0" w:tplc="3564AAD0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C5661B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18CCA1D2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6432701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BA72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C1C674AC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444EAF4A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E18A55C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0C625FA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3" w15:restartNumberingAfterBreak="0">
    <w:nsid w:val="2AC21831"/>
    <w:multiLevelType w:val="hybridMultilevel"/>
    <w:tmpl w:val="841EDF4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A24CB"/>
    <w:multiLevelType w:val="hybridMultilevel"/>
    <w:tmpl w:val="70E8E72E"/>
    <w:lvl w:ilvl="0" w:tplc="819A911C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B70A022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A426E19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E8246AD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94E4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7A84CF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7514E37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A3C09FBA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2990DB52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5" w15:restartNumberingAfterBreak="0">
    <w:nsid w:val="2F01632F"/>
    <w:multiLevelType w:val="hybridMultilevel"/>
    <w:tmpl w:val="7F401C4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0440A"/>
    <w:multiLevelType w:val="hybridMultilevel"/>
    <w:tmpl w:val="CBAAE594"/>
    <w:lvl w:ilvl="0" w:tplc="03A4F578">
      <w:start w:val="1"/>
      <w:numFmt w:val="decimal"/>
      <w:lvlText w:val="%1."/>
      <w:lvlJc w:val="left"/>
      <w:pPr>
        <w:ind w:left="621" w:hanging="36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ca-ES" w:bidi="ca-ES"/>
      </w:rPr>
    </w:lvl>
    <w:lvl w:ilvl="1" w:tplc="B98A9C1A">
      <w:start w:val="1"/>
      <w:numFmt w:val="lowerLetter"/>
      <w:lvlText w:val="%2)"/>
      <w:lvlJc w:val="left"/>
      <w:pPr>
        <w:ind w:left="1253" w:hanging="283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2" w:tplc="FD9E3F7E">
      <w:numFmt w:val="bullet"/>
      <w:lvlText w:val="•"/>
      <w:lvlJc w:val="left"/>
      <w:pPr>
        <w:ind w:left="2168" w:hanging="283"/>
      </w:pPr>
      <w:rPr>
        <w:rFonts w:hint="default"/>
        <w:lang w:val="ca-ES" w:eastAsia="ca-ES" w:bidi="ca-ES"/>
      </w:rPr>
    </w:lvl>
    <w:lvl w:ilvl="3" w:tplc="10EEBF48">
      <w:numFmt w:val="bullet"/>
      <w:lvlText w:val="•"/>
      <w:lvlJc w:val="left"/>
      <w:pPr>
        <w:ind w:left="3077" w:hanging="283"/>
      </w:pPr>
      <w:rPr>
        <w:rFonts w:hint="default"/>
        <w:lang w:val="ca-ES" w:eastAsia="ca-ES" w:bidi="ca-ES"/>
      </w:rPr>
    </w:lvl>
    <w:lvl w:ilvl="4" w:tplc="C6BE216E">
      <w:numFmt w:val="bullet"/>
      <w:lvlText w:val="•"/>
      <w:lvlJc w:val="left"/>
      <w:pPr>
        <w:ind w:left="3986" w:hanging="283"/>
      </w:pPr>
      <w:rPr>
        <w:rFonts w:hint="default"/>
        <w:lang w:val="ca-ES" w:eastAsia="ca-ES" w:bidi="ca-ES"/>
      </w:rPr>
    </w:lvl>
    <w:lvl w:ilvl="5" w:tplc="008C77DA">
      <w:numFmt w:val="bullet"/>
      <w:lvlText w:val="•"/>
      <w:lvlJc w:val="left"/>
      <w:pPr>
        <w:ind w:left="4895" w:hanging="283"/>
      </w:pPr>
      <w:rPr>
        <w:rFonts w:hint="default"/>
        <w:lang w:val="ca-ES" w:eastAsia="ca-ES" w:bidi="ca-ES"/>
      </w:rPr>
    </w:lvl>
    <w:lvl w:ilvl="6" w:tplc="60564808">
      <w:numFmt w:val="bullet"/>
      <w:lvlText w:val="•"/>
      <w:lvlJc w:val="left"/>
      <w:pPr>
        <w:ind w:left="5804" w:hanging="283"/>
      </w:pPr>
      <w:rPr>
        <w:rFonts w:hint="default"/>
        <w:lang w:val="ca-ES" w:eastAsia="ca-ES" w:bidi="ca-ES"/>
      </w:rPr>
    </w:lvl>
    <w:lvl w:ilvl="7" w:tplc="DA520756">
      <w:numFmt w:val="bullet"/>
      <w:lvlText w:val="•"/>
      <w:lvlJc w:val="left"/>
      <w:pPr>
        <w:ind w:left="6713" w:hanging="283"/>
      </w:pPr>
      <w:rPr>
        <w:rFonts w:hint="default"/>
        <w:lang w:val="ca-ES" w:eastAsia="ca-ES" w:bidi="ca-ES"/>
      </w:rPr>
    </w:lvl>
    <w:lvl w:ilvl="8" w:tplc="C6E86EA4">
      <w:numFmt w:val="bullet"/>
      <w:lvlText w:val="•"/>
      <w:lvlJc w:val="left"/>
      <w:pPr>
        <w:ind w:left="7622" w:hanging="283"/>
      </w:pPr>
      <w:rPr>
        <w:rFonts w:hint="default"/>
        <w:lang w:val="ca-ES" w:eastAsia="ca-ES" w:bidi="ca-ES"/>
      </w:rPr>
    </w:lvl>
  </w:abstractNum>
  <w:abstractNum w:abstractNumId="17" w15:restartNumberingAfterBreak="0">
    <w:nsid w:val="3C651FC3"/>
    <w:multiLevelType w:val="multilevel"/>
    <w:tmpl w:val="71A09F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E98123A"/>
    <w:multiLevelType w:val="hybridMultilevel"/>
    <w:tmpl w:val="BB4A7DDA"/>
    <w:lvl w:ilvl="0" w:tplc="962CAF00">
      <w:start w:val="1"/>
      <w:numFmt w:val="decimal"/>
      <w:lvlText w:val="%1)"/>
      <w:lvlJc w:val="left"/>
      <w:pPr>
        <w:ind w:left="1629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34364E9C">
      <w:numFmt w:val="bullet"/>
      <w:lvlText w:val="•"/>
      <w:lvlJc w:val="left"/>
      <w:pPr>
        <w:ind w:left="2458" w:hanging="424"/>
      </w:pPr>
      <w:rPr>
        <w:rFonts w:hint="default"/>
        <w:lang w:val="ca-ES" w:eastAsia="ca-ES" w:bidi="ca-ES"/>
      </w:rPr>
    </w:lvl>
    <w:lvl w:ilvl="2" w:tplc="483A3B46">
      <w:numFmt w:val="bullet"/>
      <w:lvlText w:val="•"/>
      <w:lvlJc w:val="left"/>
      <w:pPr>
        <w:ind w:left="3296" w:hanging="424"/>
      </w:pPr>
      <w:rPr>
        <w:rFonts w:hint="default"/>
        <w:lang w:val="ca-ES" w:eastAsia="ca-ES" w:bidi="ca-ES"/>
      </w:rPr>
    </w:lvl>
    <w:lvl w:ilvl="3" w:tplc="4878A79E">
      <w:numFmt w:val="bullet"/>
      <w:lvlText w:val="•"/>
      <w:lvlJc w:val="left"/>
      <w:pPr>
        <w:ind w:left="4134" w:hanging="424"/>
      </w:pPr>
      <w:rPr>
        <w:rFonts w:hint="default"/>
        <w:lang w:val="ca-ES" w:eastAsia="ca-ES" w:bidi="ca-ES"/>
      </w:rPr>
    </w:lvl>
    <w:lvl w:ilvl="4" w:tplc="058ABD7E">
      <w:numFmt w:val="bullet"/>
      <w:lvlText w:val="•"/>
      <w:lvlJc w:val="left"/>
      <w:pPr>
        <w:ind w:left="4972" w:hanging="424"/>
      </w:pPr>
      <w:rPr>
        <w:rFonts w:hint="default"/>
        <w:lang w:val="ca-ES" w:eastAsia="ca-ES" w:bidi="ca-ES"/>
      </w:rPr>
    </w:lvl>
    <w:lvl w:ilvl="5" w:tplc="257A3A0A">
      <w:numFmt w:val="bullet"/>
      <w:lvlText w:val="•"/>
      <w:lvlJc w:val="left"/>
      <w:pPr>
        <w:ind w:left="5810" w:hanging="424"/>
      </w:pPr>
      <w:rPr>
        <w:rFonts w:hint="default"/>
        <w:lang w:val="ca-ES" w:eastAsia="ca-ES" w:bidi="ca-ES"/>
      </w:rPr>
    </w:lvl>
    <w:lvl w:ilvl="6" w:tplc="1506D1D4">
      <w:numFmt w:val="bullet"/>
      <w:lvlText w:val="•"/>
      <w:lvlJc w:val="left"/>
      <w:pPr>
        <w:ind w:left="6648" w:hanging="424"/>
      </w:pPr>
      <w:rPr>
        <w:rFonts w:hint="default"/>
        <w:lang w:val="ca-ES" w:eastAsia="ca-ES" w:bidi="ca-ES"/>
      </w:rPr>
    </w:lvl>
    <w:lvl w:ilvl="7" w:tplc="51E666A4">
      <w:numFmt w:val="bullet"/>
      <w:lvlText w:val="•"/>
      <w:lvlJc w:val="left"/>
      <w:pPr>
        <w:ind w:left="7486" w:hanging="424"/>
      </w:pPr>
      <w:rPr>
        <w:rFonts w:hint="default"/>
        <w:lang w:val="ca-ES" w:eastAsia="ca-ES" w:bidi="ca-ES"/>
      </w:rPr>
    </w:lvl>
    <w:lvl w:ilvl="8" w:tplc="31F84DE6">
      <w:numFmt w:val="bullet"/>
      <w:lvlText w:val="•"/>
      <w:lvlJc w:val="left"/>
      <w:pPr>
        <w:ind w:left="8324" w:hanging="424"/>
      </w:pPr>
      <w:rPr>
        <w:rFonts w:hint="default"/>
        <w:lang w:val="ca-ES" w:eastAsia="ca-ES" w:bidi="ca-ES"/>
      </w:rPr>
    </w:lvl>
  </w:abstractNum>
  <w:abstractNum w:abstractNumId="19" w15:restartNumberingAfterBreak="0">
    <w:nsid w:val="3F0A20DB"/>
    <w:multiLevelType w:val="hybridMultilevel"/>
    <w:tmpl w:val="66E626C4"/>
    <w:lvl w:ilvl="0" w:tplc="58ECECA6">
      <w:start w:val="1"/>
      <w:numFmt w:val="decimal"/>
      <w:lvlText w:val="%1)"/>
      <w:lvlJc w:val="left"/>
      <w:pPr>
        <w:ind w:left="1640" w:hanging="424"/>
        <w:jc w:val="right"/>
      </w:pPr>
      <w:rPr>
        <w:rFonts w:ascii="Arial" w:eastAsia="Arial" w:hAnsi="Arial" w:cs="Arial" w:hint="default"/>
        <w:spacing w:val="-10"/>
        <w:w w:val="100"/>
        <w:sz w:val="24"/>
        <w:szCs w:val="24"/>
        <w:lang w:val="ca-ES" w:eastAsia="ca-ES" w:bidi="ca-ES"/>
      </w:rPr>
    </w:lvl>
    <w:lvl w:ilvl="1" w:tplc="1A1C1132">
      <w:start w:val="1"/>
      <w:numFmt w:val="upperRoman"/>
      <w:lvlText w:val="%2."/>
      <w:lvlJc w:val="left"/>
      <w:pPr>
        <w:ind w:left="1246" w:hanging="174"/>
      </w:pPr>
      <w:rPr>
        <w:rFonts w:ascii="Arial" w:eastAsia="Arial" w:hAnsi="Arial" w:cs="Arial" w:hint="default"/>
        <w:b/>
        <w:bCs/>
        <w:spacing w:val="-4"/>
        <w:w w:val="99"/>
        <w:sz w:val="22"/>
        <w:szCs w:val="22"/>
        <w:lang w:val="ca-ES" w:eastAsia="ca-ES" w:bidi="ca-ES"/>
      </w:rPr>
    </w:lvl>
    <w:lvl w:ilvl="2" w:tplc="E66C7990">
      <w:numFmt w:val="bullet"/>
      <w:lvlText w:val="•"/>
      <w:lvlJc w:val="left"/>
      <w:pPr>
        <w:ind w:left="2440" w:hanging="174"/>
      </w:pPr>
      <w:rPr>
        <w:rFonts w:hint="default"/>
        <w:lang w:val="ca-ES" w:eastAsia="ca-ES" w:bidi="ca-ES"/>
      </w:rPr>
    </w:lvl>
    <w:lvl w:ilvl="3" w:tplc="10D8745C">
      <w:numFmt w:val="bullet"/>
      <w:lvlText w:val="•"/>
      <w:lvlJc w:val="left"/>
      <w:pPr>
        <w:ind w:left="3240" w:hanging="174"/>
      </w:pPr>
      <w:rPr>
        <w:rFonts w:hint="default"/>
        <w:lang w:val="ca-ES" w:eastAsia="ca-ES" w:bidi="ca-ES"/>
      </w:rPr>
    </w:lvl>
    <w:lvl w:ilvl="4" w:tplc="46B2740E">
      <w:numFmt w:val="bullet"/>
      <w:lvlText w:val="•"/>
      <w:lvlJc w:val="left"/>
      <w:pPr>
        <w:ind w:left="4040" w:hanging="174"/>
      </w:pPr>
      <w:rPr>
        <w:rFonts w:hint="default"/>
        <w:lang w:val="ca-ES" w:eastAsia="ca-ES" w:bidi="ca-ES"/>
      </w:rPr>
    </w:lvl>
    <w:lvl w:ilvl="5" w:tplc="DDAA6D98">
      <w:numFmt w:val="bullet"/>
      <w:lvlText w:val="•"/>
      <w:lvlJc w:val="left"/>
      <w:pPr>
        <w:ind w:left="4840" w:hanging="174"/>
      </w:pPr>
      <w:rPr>
        <w:rFonts w:hint="default"/>
        <w:lang w:val="ca-ES" w:eastAsia="ca-ES" w:bidi="ca-ES"/>
      </w:rPr>
    </w:lvl>
    <w:lvl w:ilvl="6" w:tplc="EE48D152">
      <w:numFmt w:val="bullet"/>
      <w:lvlText w:val="•"/>
      <w:lvlJc w:val="left"/>
      <w:pPr>
        <w:ind w:left="5640" w:hanging="174"/>
      </w:pPr>
      <w:rPr>
        <w:rFonts w:hint="default"/>
        <w:lang w:val="ca-ES" w:eastAsia="ca-ES" w:bidi="ca-ES"/>
      </w:rPr>
    </w:lvl>
    <w:lvl w:ilvl="7" w:tplc="BFF8432A">
      <w:numFmt w:val="bullet"/>
      <w:lvlText w:val="•"/>
      <w:lvlJc w:val="left"/>
      <w:pPr>
        <w:ind w:left="6440" w:hanging="174"/>
      </w:pPr>
      <w:rPr>
        <w:rFonts w:hint="default"/>
        <w:lang w:val="ca-ES" w:eastAsia="ca-ES" w:bidi="ca-ES"/>
      </w:rPr>
    </w:lvl>
    <w:lvl w:ilvl="8" w:tplc="FEB4EE14">
      <w:numFmt w:val="bullet"/>
      <w:lvlText w:val="•"/>
      <w:lvlJc w:val="left"/>
      <w:pPr>
        <w:ind w:left="7240" w:hanging="174"/>
      </w:pPr>
      <w:rPr>
        <w:rFonts w:hint="default"/>
        <w:lang w:val="ca-ES" w:eastAsia="ca-ES" w:bidi="ca-ES"/>
      </w:rPr>
    </w:lvl>
  </w:abstractNum>
  <w:abstractNum w:abstractNumId="20" w15:restartNumberingAfterBreak="0">
    <w:nsid w:val="42B13C18"/>
    <w:multiLevelType w:val="hybridMultilevel"/>
    <w:tmpl w:val="2D22E464"/>
    <w:lvl w:ilvl="0" w:tplc="764EF122">
      <w:start w:val="1"/>
      <w:numFmt w:val="decimal"/>
      <w:lvlText w:val="%1."/>
      <w:lvlJc w:val="left"/>
      <w:pPr>
        <w:ind w:left="1141" w:hanging="360"/>
      </w:pPr>
      <w:rPr>
        <w:rFonts w:ascii="Arial" w:eastAsia="Arial" w:hAnsi="Arial" w:cs="Arial" w:hint="default"/>
        <w:spacing w:val="-34"/>
        <w:w w:val="100"/>
        <w:sz w:val="24"/>
        <w:szCs w:val="24"/>
        <w:lang w:val="ca-ES" w:eastAsia="ca-ES" w:bidi="ca-ES"/>
      </w:rPr>
    </w:lvl>
    <w:lvl w:ilvl="1" w:tplc="39C49C8A">
      <w:numFmt w:val="bullet"/>
      <w:lvlText w:val="•"/>
      <w:lvlJc w:val="left"/>
      <w:pPr>
        <w:ind w:left="2026" w:hanging="360"/>
      </w:pPr>
      <w:rPr>
        <w:rFonts w:hint="default"/>
        <w:lang w:val="ca-ES" w:eastAsia="ca-ES" w:bidi="ca-ES"/>
      </w:rPr>
    </w:lvl>
    <w:lvl w:ilvl="2" w:tplc="EA38FD3E">
      <w:numFmt w:val="bullet"/>
      <w:lvlText w:val="•"/>
      <w:lvlJc w:val="left"/>
      <w:pPr>
        <w:ind w:left="2912" w:hanging="360"/>
      </w:pPr>
      <w:rPr>
        <w:rFonts w:hint="default"/>
        <w:lang w:val="ca-ES" w:eastAsia="ca-ES" w:bidi="ca-ES"/>
      </w:rPr>
    </w:lvl>
    <w:lvl w:ilvl="3" w:tplc="E03E35FE">
      <w:numFmt w:val="bullet"/>
      <w:lvlText w:val="•"/>
      <w:lvlJc w:val="left"/>
      <w:pPr>
        <w:ind w:left="3798" w:hanging="360"/>
      </w:pPr>
      <w:rPr>
        <w:rFonts w:hint="default"/>
        <w:lang w:val="ca-ES" w:eastAsia="ca-ES" w:bidi="ca-ES"/>
      </w:rPr>
    </w:lvl>
    <w:lvl w:ilvl="4" w:tplc="B9B006EA">
      <w:numFmt w:val="bullet"/>
      <w:lvlText w:val="•"/>
      <w:lvlJc w:val="left"/>
      <w:pPr>
        <w:ind w:left="4684" w:hanging="360"/>
      </w:pPr>
      <w:rPr>
        <w:rFonts w:hint="default"/>
        <w:lang w:val="ca-ES" w:eastAsia="ca-ES" w:bidi="ca-ES"/>
      </w:rPr>
    </w:lvl>
    <w:lvl w:ilvl="5" w:tplc="A39AC726">
      <w:numFmt w:val="bullet"/>
      <w:lvlText w:val="•"/>
      <w:lvlJc w:val="left"/>
      <w:pPr>
        <w:ind w:left="5570" w:hanging="360"/>
      </w:pPr>
      <w:rPr>
        <w:rFonts w:hint="default"/>
        <w:lang w:val="ca-ES" w:eastAsia="ca-ES" w:bidi="ca-ES"/>
      </w:rPr>
    </w:lvl>
    <w:lvl w:ilvl="6" w:tplc="8A2EA9A2">
      <w:numFmt w:val="bullet"/>
      <w:lvlText w:val="•"/>
      <w:lvlJc w:val="left"/>
      <w:pPr>
        <w:ind w:left="6456" w:hanging="360"/>
      </w:pPr>
      <w:rPr>
        <w:rFonts w:hint="default"/>
        <w:lang w:val="ca-ES" w:eastAsia="ca-ES" w:bidi="ca-ES"/>
      </w:rPr>
    </w:lvl>
    <w:lvl w:ilvl="7" w:tplc="474EF044">
      <w:numFmt w:val="bullet"/>
      <w:lvlText w:val="•"/>
      <w:lvlJc w:val="left"/>
      <w:pPr>
        <w:ind w:left="7342" w:hanging="360"/>
      </w:pPr>
      <w:rPr>
        <w:rFonts w:hint="default"/>
        <w:lang w:val="ca-ES" w:eastAsia="ca-ES" w:bidi="ca-ES"/>
      </w:rPr>
    </w:lvl>
    <w:lvl w:ilvl="8" w:tplc="25AA4C92">
      <w:numFmt w:val="bullet"/>
      <w:lvlText w:val="•"/>
      <w:lvlJc w:val="left"/>
      <w:pPr>
        <w:ind w:left="8228" w:hanging="360"/>
      </w:pPr>
      <w:rPr>
        <w:rFonts w:hint="default"/>
        <w:lang w:val="ca-ES" w:eastAsia="ca-ES" w:bidi="ca-ES"/>
      </w:rPr>
    </w:lvl>
  </w:abstractNum>
  <w:abstractNum w:abstractNumId="21" w15:restartNumberingAfterBreak="0">
    <w:nsid w:val="49D35AF1"/>
    <w:multiLevelType w:val="hybridMultilevel"/>
    <w:tmpl w:val="395E2058"/>
    <w:lvl w:ilvl="0" w:tplc="16342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E26489"/>
    <w:multiLevelType w:val="hybridMultilevel"/>
    <w:tmpl w:val="5EAC60D4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DC71907"/>
    <w:multiLevelType w:val="hybridMultilevel"/>
    <w:tmpl w:val="A75AC9F8"/>
    <w:lvl w:ilvl="0" w:tplc="B3AEA4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A7223ECA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2384DC78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80B2CB6E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CCCEAEBA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F0605C2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57B8AAB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63F87FC8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A076388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24" w15:restartNumberingAfterBreak="0">
    <w:nsid w:val="53AE0356"/>
    <w:multiLevelType w:val="multilevel"/>
    <w:tmpl w:val="2EE8D8B8"/>
    <w:lvl w:ilvl="0">
      <w:start w:val="1"/>
      <w:numFmt w:val="decimal"/>
      <w:lvlText w:val="%1."/>
      <w:lvlJc w:val="left"/>
      <w:pPr>
        <w:tabs>
          <w:tab w:val="num" w:pos="0"/>
        </w:tabs>
        <w:ind w:left="1141" w:hanging="360"/>
      </w:pPr>
      <w:rPr>
        <w:rFonts w:ascii="Arial" w:eastAsia="Arial" w:hAnsi="Arial" w:cs="Arial"/>
        <w:spacing w:val="-34"/>
        <w:w w:val="100"/>
        <w:sz w:val="24"/>
        <w:szCs w:val="24"/>
        <w:lang w:val="ca-ES" w:bidi="ca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3FD46CD"/>
    <w:multiLevelType w:val="multilevel"/>
    <w:tmpl w:val="CE261C9E"/>
    <w:lvl w:ilvl="0">
      <w:start w:val="1"/>
      <w:numFmt w:val="decimal"/>
      <w:lvlText w:val="%1)"/>
      <w:lvlJc w:val="left"/>
      <w:pPr>
        <w:tabs>
          <w:tab w:val="num" w:pos="0"/>
        </w:tabs>
        <w:ind w:left="1347" w:hanging="566"/>
      </w:pPr>
      <w:rPr>
        <w:rFonts w:ascii="Arial" w:eastAsia="Arial" w:hAnsi="Arial" w:cs="Arial"/>
        <w:spacing w:val="-1"/>
        <w:w w:val="100"/>
        <w:sz w:val="24"/>
        <w:szCs w:val="24"/>
        <w:lang w:val="ca-ES" w:bidi="ca-ES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54" w:hanging="360"/>
      </w:pPr>
      <w:rPr>
        <w:rFonts w:ascii="Arial" w:eastAsia="Arial" w:hAnsi="Arial" w:cs="Arial"/>
        <w:spacing w:val="-27"/>
        <w:w w:val="100"/>
        <w:sz w:val="24"/>
        <w:szCs w:val="24"/>
        <w:lang w:val="ca-ES" w:bidi="ca-ES"/>
      </w:rPr>
    </w:lvl>
    <w:lvl w:ilvl="2">
      <w:numFmt w:val="bullet"/>
      <w:lvlText w:val="•"/>
      <w:lvlJc w:val="left"/>
      <w:pPr>
        <w:tabs>
          <w:tab w:val="num" w:pos="0"/>
        </w:tabs>
        <w:ind w:left="2586" w:hanging="360"/>
      </w:pPr>
      <w:rPr>
        <w:rFonts w:ascii="Liberation Serif" w:hAnsi="Liberation Serif" w:cs="Liberation Serif" w:hint="default"/>
        <w:lang w:val="ca-ES" w:bidi="ca-ES"/>
      </w:rPr>
    </w:lvl>
    <w:lvl w:ilvl="3">
      <w:numFmt w:val="bullet"/>
      <w:lvlText w:val="•"/>
      <w:lvlJc w:val="left"/>
      <w:pPr>
        <w:tabs>
          <w:tab w:val="num" w:pos="0"/>
        </w:tabs>
        <w:ind w:left="3513" w:hanging="360"/>
      </w:pPr>
      <w:rPr>
        <w:rFonts w:ascii="Liberation Serif" w:hAnsi="Liberation Serif" w:cs="Liberation Serif" w:hint="default"/>
        <w:lang w:val="ca-ES" w:bidi="ca-ES"/>
      </w:rPr>
    </w:lvl>
    <w:lvl w:ilvl="4">
      <w:numFmt w:val="bullet"/>
      <w:lvlText w:val="•"/>
      <w:lvlJc w:val="left"/>
      <w:pPr>
        <w:tabs>
          <w:tab w:val="num" w:pos="0"/>
        </w:tabs>
        <w:ind w:left="4440" w:hanging="360"/>
      </w:pPr>
      <w:rPr>
        <w:rFonts w:ascii="Liberation Serif" w:hAnsi="Liberation Serif" w:cs="Liberation Serif" w:hint="default"/>
        <w:lang w:val="ca-ES" w:bidi="ca-ES"/>
      </w:rPr>
    </w:lvl>
    <w:lvl w:ilvl="5">
      <w:numFmt w:val="bullet"/>
      <w:lvlText w:val="•"/>
      <w:lvlJc w:val="left"/>
      <w:pPr>
        <w:tabs>
          <w:tab w:val="num" w:pos="0"/>
        </w:tabs>
        <w:ind w:left="5366" w:hanging="360"/>
      </w:pPr>
      <w:rPr>
        <w:rFonts w:ascii="Liberation Serif" w:hAnsi="Liberation Serif" w:cs="Liberation Serif" w:hint="default"/>
        <w:lang w:val="ca-ES" w:bidi="ca-ES"/>
      </w:rPr>
    </w:lvl>
    <w:lvl w:ilvl="6">
      <w:numFmt w:val="bullet"/>
      <w:lvlText w:val="•"/>
      <w:lvlJc w:val="left"/>
      <w:pPr>
        <w:tabs>
          <w:tab w:val="num" w:pos="0"/>
        </w:tabs>
        <w:ind w:left="6293" w:hanging="360"/>
      </w:pPr>
      <w:rPr>
        <w:rFonts w:ascii="Liberation Serif" w:hAnsi="Liberation Serif" w:cs="Liberation Serif" w:hint="default"/>
        <w:lang w:val="ca-ES" w:bidi="ca-ES"/>
      </w:rPr>
    </w:lvl>
    <w:lvl w:ilvl="7">
      <w:numFmt w:val="bullet"/>
      <w:lvlText w:val="•"/>
      <w:lvlJc w:val="left"/>
      <w:pPr>
        <w:tabs>
          <w:tab w:val="num" w:pos="0"/>
        </w:tabs>
        <w:ind w:left="7220" w:hanging="360"/>
      </w:pPr>
      <w:rPr>
        <w:rFonts w:ascii="Liberation Serif" w:hAnsi="Liberation Serif" w:cs="Liberation Serif" w:hint="default"/>
        <w:lang w:val="ca-ES" w:bidi="ca-ES"/>
      </w:rPr>
    </w:lvl>
    <w:lvl w:ilvl="8">
      <w:numFmt w:val="bullet"/>
      <w:lvlText w:val="•"/>
      <w:lvlJc w:val="left"/>
      <w:pPr>
        <w:tabs>
          <w:tab w:val="num" w:pos="0"/>
        </w:tabs>
        <w:ind w:left="8146" w:hanging="360"/>
      </w:pPr>
      <w:rPr>
        <w:rFonts w:ascii="Liberation Serif" w:hAnsi="Liberation Serif" w:cs="Liberation Serif" w:hint="default"/>
        <w:lang w:val="ca-ES" w:bidi="ca-ES"/>
      </w:rPr>
    </w:lvl>
  </w:abstractNum>
  <w:abstractNum w:abstractNumId="26" w15:restartNumberingAfterBreak="0">
    <w:nsid w:val="55847057"/>
    <w:multiLevelType w:val="hybridMultilevel"/>
    <w:tmpl w:val="2D02307A"/>
    <w:lvl w:ilvl="0" w:tplc="2684DAC2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1" w:tplc="DB4A1E46">
      <w:numFmt w:val="bullet"/>
      <w:lvlText w:val="•"/>
      <w:lvlJc w:val="left"/>
      <w:pPr>
        <w:ind w:left="1846" w:hanging="361"/>
      </w:pPr>
      <w:rPr>
        <w:rFonts w:hint="default"/>
        <w:lang w:val="ca-ES" w:eastAsia="ca-ES" w:bidi="ca-ES"/>
      </w:rPr>
    </w:lvl>
    <w:lvl w:ilvl="2" w:tplc="B84259C4">
      <w:numFmt w:val="bullet"/>
      <w:lvlText w:val="•"/>
      <w:lvlJc w:val="left"/>
      <w:pPr>
        <w:ind w:left="2752" w:hanging="361"/>
      </w:pPr>
      <w:rPr>
        <w:rFonts w:hint="default"/>
        <w:lang w:val="ca-ES" w:eastAsia="ca-ES" w:bidi="ca-ES"/>
      </w:rPr>
    </w:lvl>
    <w:lvl w:ilvl="3" w:tplc="327AB81A">
      <w:numFmt w:val="bullet"/>
      <w:lvlText w:val="•"/>
      <w:lvlJc w:val="left"/>
      <w:pPr>
        <w:ind w:left="3658" w:hanging="361"/>
      </w:pPr>
      <w:rPr>
        <w:rFonts w:hint="default"/>
        <w:lang w:val="ca-ES" w:eastAsia="ca-ES" w:bidi="ca-ES"/>
      </w:rPr>
    </w:lvl>
    <w:lvl w:ilvl="4" w:tplc="549E9F9E">
      <w:numFmt w:val="bullet"/>
      <w:lvlText w:val="•"/>
      <w:lvlJc w:val="left"/>
      <w:pPr>
        <w:ind w:left="4564" w:hanging="361"/>
      </w:pPr>
      <w:rPr>
        <w:rFonts w:hint="default"/>
        <w:lang w:val="ca-ES" w:eastAsia="ca-ES" w:bidi="ca-ES"/>
      </w:rPr>
    </w:lvl>
    <w:lvl w:ilvl="5" w:tplc="0EBA5750">
      <w:numFmt w:val="bullet"/>
      <w:lvlText w:val="•"/>
      <w:lvlJc w:val="left"/>
      <w:pPr>
        <w:ind w:left="5470" w:hanging="361"/>
      </w:pPr>
      <w:rPr>
        <w:rFonts w:hint="default"/>
        <w:lang w:val="ca-ES" w:eastAsia="ca-ES" w:bidi="ca-ES"/>
      </w:rPr>
    </w:lvl>
    <w:lvl w:ilvl="6" w:tplc="EB20CE28">
      <w:numFmt w:val="bullet"/>
      <w:lvlText w:val="•"/>
      <w:lvlJc w:val="left"/>
      <w:pPr>
        <w:ind w:left="6376" w:hanging="361"/>
      </w:pPr>
      <w:rPr>
        <w:rFonts w:hint="default"/>
        <w:lang w:val="ca-ES" w:eastAsia="ca-ES" w:bidi="ca-ES"/>
      </w:rPr>
    </w:lvl>
    <w:lvl w:ilvl="7" w:tplc="4EA454C6">
      <w:numFmt w:val="bullet"/>
      <w:lvlText w:val="•"/>
      <w:lvlJc w:val="left"/>
      <w:pPr>
        <w:ind w:left="7282" w:hanging="361"/>
      </w:pPr>
      <w:rPr>
        <w:rFonts w:hint="default"/>
        <w:lang w:val="ca-ES" w:eastAsia="ca-ES" w:bidi="ca-ES"/>
      </w:rPr>
    </w:lvl>
    <w:lvl w:ilvl="8" w:tplc="BCA8F616">
      <w:numFmt w:val="bullet"/>
      <w:lvlText w:val="•"/>
      <w:lvlJc w:val="left"/>
      <w:pPr>
        <w:ind w:left="8188" w:hanging="361"/>
      </w:pPr>
      <w:rPr>
        <w:rFonts w:hint="default"/>
        <w:lang w:val="ca-ES" w:eastAsia="ca-ES" w:bidi="ca-ES"/>
      </w:rPr>
    </w:lvl>
  </w:abstractNum>
  <w:abstractNum w:abstractNumId="27" w15:restartNumberingAfterBreak="0">
    <w:nsid w:val="561C271C"/>
    <w:multiLevelType w:val="hybridMultilevel"/>
    <w:tmpl w:val="CEA6489E"/>
    <w:lvl w:ilvl="0" w:tplc="35648E8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3D525A"/>
    <w:multiLevelType w:val="multilevel"/>
    <w:tmpl w:val="F59C25D8"/>
    <w:lvl w:ilvl="0">
      <w:start w:val="1"/>
      <w:numFmt w:val="bullet"/>
      <w:lvlText w:val=""/>
      <w:lvlJc w:val="left"/>
      <w:pPr>
        <w:tabs>
          <w:tab w:val="num" w:pos="0"/>
        </w:tabs>
        <w:ind w:left="934" w:hanging="360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C916927"/>
    <w:multiLevelType w:val="hybridMultilevel"/>
    <w:tmpl w:val="7D4ADF4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4E712B"/>
    <w:multiLevelType w:val="hybridMultilevel"/>
    <w:tmpl w:val="26AAC562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6924CD2"/>
    <w:multiLevelType w:val="hybridMultilevel"/>
    <w:tmpl w:val="02109D68"/>
    <w:lvl w:ilvl="0" w:tplc="A4909002">
      <w:start w:val="4"/>
      <w:numFmt w:val="bullet"/>
      <w:lvlText w:val="-"/>
      <w:lvlJc w:val="left"/>
      <w:pPr>
        <w:ind w:left="573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9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1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3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5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7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9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1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33" w:hanging="360"/>
      </w:pPr>
      <w:rPr>
        <w:rFonts w:ascii="Wingdings" w:hAnsi="Wingdings" w:hint="default"/>
      </w:rPr>
    </w:lvl>
  </w:abstractNum>
  <w:abstractNum w:abstractNumId="32" w15:restartNumberingAfterBreak="0">
    <w:nsid w:val="68653698"/>
    <w:multiLevelType w:val="hybridMultilevel"/>
    <w:tmpl w:val="4372FD70"/>
    <w:lvl w:ilvl="0" w:tplc="65E0B36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6F14F5B4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64A3E5E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EC7CEBE0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794CEE04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B43C079C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38BA9AE4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8C2E6AF6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D168FD50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33" w15:restartNumberingAfterBreak="0">
    <w:nsid w:val="68EA313F"/>
    <w:multiLevelType w:val="hybridMultilevel"/>
    <w:tmpl w:val="DE6A3150"/>
    <w:lvl w:ilvl="0" w:tplc="5718C762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28A86C4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7386663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1589FE8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EE0AB064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9F74D044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3A1A7D56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C31C8770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59A78CE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34" w15:restartNumberingAfterBreak="0">
    <w:nsid w:val="69621483"/>
    <w:multiLevelType w:val="hybridMultilevel"/>
    <w:tmpl w:val="45BEE15E"/>
    <w:lvl w:ilvl="0" w:tplc="E8B4D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B9F07DC"/>
    <w:multiLevelType w:val="hybridMultilevel"/>
    <w:tmpl w:val="51CE9B54"/>
    <w:lvl w:ilvl="0" w:tplc="51D6DDC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0F81986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926DEEC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C72C9E4A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F6E6878A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45706194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F85CA380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D864F43E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966061D6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36" w15:restartNumberingAfterBreak="0">
    <w:nsid w:val="6FCB1FED"/>
    <w:multiLevelType w:val="hybridMultilevel"/>
    <w:tmpl w:val="413646E6"/>
    <w:lvl w:ilvl="0" w:tplc="4254E166">
      <w:start w:val="1"/>
      <w:numFmt w:val="lowerLetter"/>
      <w:lvlText w:val="%1)"/>
      <w:lvlJc w:val="left"/>
      <w:pPr>
        <w:ind w:left="780" w:hanging="360"/>
      </w:pPr>
      <w:rPr>
        <w:b w:val="0"/>
      </w:rPr>
    </w:lvl>
    <w:lvl w:ilvl="1" w:tplc="04030019" w:tentative="1">
      <w:start w:val="1"/>
      <w:numFmt w:val="lowerLetter"/>
      <w:lvlText w:val="%2."/>
      <w:lvlJc w:val="left"/>
      <w:pPr>
        <w:ind w:left="1500" w:hanging="360"/>
      </w:pPr>
    </w:lvl>
    <w:lvl w:ilvl="2" w:tplc="0403001B" w:tentative="1">
      <w:start w:val="1"/>
      <w:numFmt w:val="lowerRoman"/>
      <w:lvlText w:val="%3."/>
      <w:lvlJc w:val="right"/>
      <w:pPr>
        <w:ind w:left="2220" w:hanging="180"/>
      </w:pPr>
    </w:lvl>
    <w:lvl w:ilvl="3" w:tplc="0403000F" w:tentative="1">
      <w:start w:val="1"/>
      <w:numFmt w:val="decimal"/>
      <w:lvlText w:val="%4."/>
      <w:lvlJc w:val="left"/>
      <w:pPr>
        <w:ind w:left="2940" w:hanging="360"/>
      </w:pPr>
    </w:lvl>
    <w:lvl w:ilvl="4" w:tplc="04030019" w:tentative="1">
      <w:start w:val="1"/>
      <w:numFmt w:val="lowerLetter"/>
      <w:lvlText w:val="%5."/>
      <w:lvlJc w:val="left"/>
      <w:pPr>
        <w:ind w:left="3660" w:hanging="360"/>
      </w:pPr>
    </w:lvl>
    <w:lvl w:ilvl="5" w:tplc="0403001B" w:tentative="1">
      <w:start w:val="1"/>
      <w:numFmt w:val="lowerRoman"/>
      <w:lvlText w:val="%6."/>
      <w:lvlJc w:val="right"/>
      <w:pPr>
        <w:ind w:left="4380" w:hanging="180"/>
      </w:pPr>
    </w:lvl>
    <w:lvl w:ilvl="6" w:tplc="0403000F" w:tentative="1">
      <w:start w:val="1"/>
      <w:numFmt w:val="decimal"/>
      <w:lvlText w:val="%7."/>
      <w:lvlJc w:val="left"/>
      <w:pPr>
        <w:ind w:left="5100" w:hanging="360"/>
      </w:pPr>
    </w:lvl>
    <w:lvl w:ilvl="7" w:tplc="04030019" w:tentative="1">
      <w:start w:val="1"/>
      <w:numFmt w:val="lowerLetter"/>
      <w:lvlText w:val="%8."/>
      <w:lvlJc w:val="left"/>
      <w:pPr>
        <w:ind w:left="5820" w:hanging="360"/>
      </w:pPr>
    </w:lvl>
    <w:lvl w:ilvl="8" w:tplc="0403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7" w15:restartNumberingAfterBreak="0">
    <w:nsid w:val="72A31553"/>
    <w:multiLevelType w:val="hybridMultilevel"/>
    <w:tmpl w:val="E3001D4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AC77BF"/>
    <w:multiLevelType w:val="hybridMultilevel"/>
    <w:tmpl w:val="AF40D904"/>
    <w:lvl w:ilvl="0" w:tplc="31A84860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6278B7"/>
    <w:multiLevelType w:val="hybridMultilevel"/>
    <w:tmpl w:val="AB960F70"/>
    <w:lvl w:ilvl="0" w:tplc="B4FCBEE2">
      <w:start w:val="1"/>
      <w:numFmt w:val="decimal"/>
      <w:lvlText w:val="%1)"/>
      <w:lvlJc w:val="left"/>
      <w:pPr>
        <w:ind w:left="65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DE62E4">
      <w:numFmt w:val="bullet"/>
      <w:lvlText w:val="•"/>
      <w:lvlJc w:val="left"/>
      <w:pPr>
        <w:ind w:left="1486" w:hanging="424"/>
      </w:pPr>
      <w:rPr>
        <w:rFonts w:hint="default"/>
        <w:lang w:val="ca-ES" w:eastAsia="ca-ES" w:bidi="ca-ES"/>
      </w:rPr>
    </w:lvl>
    <w:lvl w:ilvl="2" w:tplc="59C4442C">
      <w:numFmt w:val="bullet"/>
      <w:lvlText w:val="•"/>
      <w:lvlJc w:val="left"/>
      <w:pPr>
        <w:ind w:left="2324" w:hanging="424"/>
      </w:pPr>
      <w:rPr>
        <w:rFonts w:hint="default"/>
        <w:lang w:val="ca-ES" w:eastAsia="ca-ES" w:bidi="ca-ES"/>
      </w:rPr>
    </w:lvl>
    <w:lvl w:ilvl="3" w:tplc="C3FC3106">
      <w:numFmt w:val="bullet"/>
      <w:lvlText w:val="•"/>
      <w:lvlJc w:val="left"/>
      <w:pPr>
        <w:ind w:left="3162" w:hanging="424"/>
      </w:pPr>
      <w:rPr>
        <w:rFonts w:hint="default"/>
        <w:lang w:val="ca-ES" w:eastAsia="ca-ES" w:bidi="ca-ES"/>
      </w:rPr>
    </w:lvl>
    <w:lvl w:ilvl="4" w:tplc="136C88AE">
      <w:numFmt w:val="bullet"/>
      <w:lvlText w:val="•"/>
      <w:lvlJc w:val="left"/>
      <w:pPr>
        <w:ind w:left="4000" w:hanging="424"/>
      </w:pPr>
      <w:rPr>
        <w:rFonts w:hint="default"/>
        <w:lang w:val="ca-ES" w:eastAsia="ca-ES" w:bidi="ca-ES"/>
      </w:rPr>
    </w:lvl>
    <w:lvl w:ilvl="5" w:tplc="F36875B4">
      <w:numFmt w:val="bullet"/>
      <w:lvlText w:val="•"/>
      <w:lvlJc w:val="left"/>
      <w:pPr>
        <w:ind w:left="4838" w:hanging="424"/>
      </w:pPr>
      <w:rPr>
        <w:rFonts w:hint="default"/>
        <w:lang w:val="ca-ES" w:eastAsia="ca-ES" w:bidi="ca-ES"/>
      </w:rPr>
    </w:lvl>
    <w:lvl w:ilvl="6" w:tplc="F1446A0A">
      <w:numFmt w:val="bullet"/>
      <w:lvlText w:val="•"/>
      <w:lvlJc w:val="left"/>
      <w:pPr>
        <w:ind w:left="5676" w:hanging="424"/>
      </w:pPr>
      <w:rPr>
        <w:rFonts w:hint="default"/>
        <w:lang w:val="ca-ES" w:eastAsia="ca-ES" w:bidi="ca-ES"/>
      </w:rPr>
    </w:lvl>
    <w:lvl w:ilvl="7" w:tplc="6F6CF398">
      <w:numFmt w:val="bullet"/>
      <w:lvlText w:val="•"/>
      <w:lvlJc w:val="left"/>
      <w:pPr>
        <w:ind w:left="6514" w:hanging="424"/>
      </w:pPr>
      <w:rPr>
        <w:rFonts w:hint="default"/>
        <w:lang w:val="ca-ES" w:eastAsia="ca-ES" w:bidi="ca-ES"/>
      </w:rPr>
    </w:lvl>
    <w:lvl w:ilvl="8" w:tplc="D4EE6F70">
      <w:numFmt w:val="bullet"/>
      <w:lvlText w:val="•"/>
      <w:lvlJc w:val="left"/>
      <w:pPr>
        <w:ind w:left="7352" w:hanging="424"/>
      </w:pPr>
      <w:rPr>
        <w:rFonts w:hint="default"/>
        <w:lang w:val="ca-ES" w:eastAsia="ca-ES" w:bidi="ca-ES"/>
      </w:rPr>
    </w:lvl>
  </w:abstractNum>
  <w:abstractNum w:abstractNumId="40" w15:restartNumberingAfterBreak="0">
    <w:nsid w:val="7E88069A"/>
    <w:multiLevelType w:val="hybridMultilevel"/>
    <w:tmpl w:val="F7481ADA"/>
    <w:lvl w:ilvl="0" w:tplc="0403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41" w15:restartNumberingAfterBreak="0">
    <w:nsid w:val="7EEF784A"/>
    <w:multiLevelType w:val="hybridMultilevel"/>
    <w:tmpl w:val="22821D98"/>
    <w:lvl w:ilvl="0" w:tplc="AB1E40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2BF021A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6EA8ABB6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BAE564C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FB7C6626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5D86738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D7F0CB48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0C0EAF4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4662B07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num w:numId="1">
    <w:abstractNumId w:val="34"/>
  </w:num>
  <w:num w:numId="2">
    <w:abstractNumId w:val="30"/>
  </w:num>
  <w:num w:numId="3">
    <w:abstractNumId w:val="29"/>
  </w:num>
  <w:num w:numId="4">
    <w:abstractNumId w:val="6"/>
  </w:num>
  <w:num w:numId="5">
    <w:abstractNumId w:val="27"/>
  </w:num>
  <w:num w:numId="6">
    <w:abstractNumId w:val="15"/>
  </w:num>
  <w:num w:numId="7">
    <w:abstractNumId w:val="21"/>
  </w:num>
  <w:num w:numId="8">
    <w:abstractNumId w:val="37"/>
  </w:num>
  <w:num w:numId="9">
    <w:abstractNumId w:val="19"/>
  </w:num>
  <w:num w:numId="10">
    <w:abstractNumId w:val="3"/>
  </w:num>
  <w:num w:numId="11">
    <w:abstractNumId w:val="8"/>
  </w:num>
  <w:num w:numId="12">
    <w:abstractNumId w:val="35"/>
  </w:num>
  <w:num w:numId="13">
    <w:abstractNumId w:val="4"/>
  </w:num>
  <w:num w:numId="14">
    <w:abstractNumId w:val="23"/>
  </w:num>
  <w:num w:numId="15">
    <w:abstractNumId w:val="33"/>
  </w:num>
  <w:num w:numId="16">
    <w:abstractNumId w:val="41"/>
  </w:num>
  <w:num w:numId="17">
    <w:abstractNumId w:val="12"/>
  </w:num>
  <w:num w:numId="18">
    <w:abstractNumId w:val="14"/>
  </w:num>
  <w:num w:numId="19">
    <w:abstractNumId w:val="20"/>
  </w:num>
  <w:num w:numId="20">
    <w:abstractNumId w:val="39"/>
  </w:num>
  <w:num w:numId="21">
    <w:abstractNumId w:val="18"/>
  </w:num>
  <w:num w:numId="22">
    <w:abstractNumId w:val="32"/>
  </w:num>
  <w:num w:numId="23">
    <w:abstractNumId w:val="26"/>
  </w:num>
  <w:num w:numId="24">
    <w:abstractNumId w:val="22"/>
  </w:num>
  <w:num w:numId="25">
    <w:abstractNumId w:val="38"/>
  </w:num>
  <w:num w:numId="26">
    <w:abstractNumId w:val="1"/>
  </w:num>
  <w:num w:numId="27">
    <w:abstractNumId w:val="16"/>
  </w:num>
  <w:num w:numId="28">
    <w:abstractNumId w:val="7"/>
  </w:num>
  <w:num w:numId="29">
    <w:abstractNumId w:val="10"/>
  </w:num>
  <w:num w:numId="30">
    <w:abstractNumId w:val="0"/>
  </w:num>
  <w:num w:numId="31">
    <w:abstractNumId w:val="31"/>
  </w:num>
  <w:num w:numId="32">
    <w:abstractNumId w:val="13"/>
  </w:num>
  <w:num w:numId="33">
    <w:abstractNumId w:val="36"/>
  </w:num>
  <w:num w:numId="34">
    <w:abstractNumId w:val="11"/>
  </w:num>
  <w:num w:numId="35">
    <w:abstractNumId w:val="40"/>
  </w:num>
  <w:num w:numId="36">
    <w:abstractNumId w:val="9"/>
  </w:num>
  <w:num w:numId="37">
    <w:abstractNumId w:val="2"/>
  </w:num>
  <w:num w:numId="38">
    <w:abstractNumId w:val="25"/>
  </w:num>
  <w:num w:numId="39">
    <w:abstractNumId w:val="5"/>
  </w:num>
  <w:num w:numId="40">
    <w:abstractNumId w:val="17"/>
  </w:num>
  <w:num w:numId="41">
    <w:abstractNumId w:val="24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16F"/>
    <w:rsid w:val="00000EBB"/>
    <w:rsid w:val="00007399"/>
    <w:rsid w:val="000074DA"/>
    <w:rsid w:val="0001287B"/>
    <w:rsid w:val="0002444A"/>
    <w:rsid w:val="00055D29"/>
    <w:rsid w:val="00063D25"/>
    <w:rsid w:val="000802D5"/>
    <w:rsid w:val="000B5D93"/>
    <w:rsid w:val="000D266D"/>
    <w:rsid w:val="000D3CC3"/>
    <w:rsid w:val="000D4BEA"/>
    <w:rsid w:val="00104A76"/>
    <w:rsid w:val="00104C49"/>
    <w:rsid w:val="00127119"/>
    <w:rsid w:val="00130867"/>
    <w:rsid w:val="00132653"/>
    <w:rsid w:val="001A4909"/>
    <w:rsid w:val="001F616F"/>
    <w:rsid w:val="00221213"/>
    <w:rsid w:val="00266AA2"/>
    <w:rsid w:val="00267AE9"/>
    <w:rsid w:val="002950F4"/>
    <w:rsid w:val="002A5287"/>
    <w:rsid w:val="002B3F0B"/>
    <w:rsid w:val="002D5D4E"/>
    <w:rsid w:val="002E6C26"/>
    <w:rsid w:val="0031641E"/>
    <w:rsid w:val="00320D8D"/>
    <w:rsid w:val="00326761"/>
    <w:rsid w:val="00356D3B"/>
    <w:rsid w:val="00357A47"/>
    <w:rsid w:val="00364868"/>
    <w:rsid w:val="00377D25"/>
    <w:rsid w:val="00383F02"/>
    <w:rsid w:val="00384D38"/>
    <w:rsid w:val="00387E43"/>
    <w:rsid w:val="00390D58"/>
    <w:rsid w:val="003D6955"/>
    <w:rsid w:val="004266D2"/>
    <w:rsid w:val="00451E80"/>
    <w:rsid w:val="004704A6"/>
    <w:rsid w:val="00473846"/>
    <w:rsid w:val="0048022E"/>
    <w:rsid w:val="00486763"/>
    <w:rsid w:val="00493981"/>
    <w:rsid w:val="004947A2"/>
    <w:rsid w:val="00497B64"/>
    <w:rsid w:val="004A780B"/>
    <w:rsid w:val="004B243E"/>
    <w:rsid w:val="004B75EA"/>
    <w:rsid w:val="004D5365"/>
    <w:rsid w:val="004F0C4D"/>
    <w:rsid w:val="004F0C9B"/>
    <w:rsid w:val="00515F0B"/>
    <w:rsid w:val="00523735"/>
    <w:rsid w:val="005350A6"/>
    <w:rsid w:val="005A0ED6"/>
    <w:rsid w:val="005C4CC6"/>
    <w:rsid w:val="005E3148"/>
    <w:rsid w:val="005F5437"/>
    <w:rsid w:val="00601197"/>
    <w:rsid w:val="006373FD"/>
    <w:rsid w:val="006652B9"/>
    <w:rsid w:val="006C3953"/>
    <w:rsid w:val="006D1207"/>
    <w:rsid w:val="006E5C9D"/>
    <w:rsid w:val="007074FB"/>
    <w:rsid w:val="00725A63"/>
    <w:rsid w:val="00751099"/>
    <w:rsid w:val="00753FDD"/>
    <w:rsid w:val="00760EA7"/>
    <w:rsid w:val="00783C80"/>
    <w:rsid w:val="00882B23"/>
    <w:rsid w:val="008B3539"/>
    <w:rsid w:val="008D3F70"/>
    <w:rsid w:val="008F4C32"/>
    <w:rsid w:val="008F599F"/>
    <w:rsid w:val="00900B7E"/>
    <w:rsid w:val="00933FC9"/>
    <w:rsid w:val="00937A74"/>
    <w:rsid w:val="009429ED"/>
    <w:rsid w:val="0096128E"/>
    <w:rsid w:val="00962474"/>
    <w:rsid w:val="00986370"/>
    <w:rsid w:val="0099478E"/>
    <w:rsid w:val="009C394D"/>
    <w:rsid w:val="009E339C"/>
    <w:rsid w:val="00A06916"/>
    <w:rsid w:val="00A2144F"/>
    <w:rsid w:val="00A278A7"/>
    <w:rsid w:val="00A51302"/>
    <w:rsid w:val="00A813EE"/>
    <w:rsid w:val="00AB2400"/>
    <w:rsid w:val="00AC185C"/>
    <w:rsid w:val="00AC697D"/>
    <w:rsid w:val="00AE6093"/>
    <w:rsid w:val="00AF6D24"/>
    <w:rsid w:val="00B43ED4"/>
    <w:rsid w:val="00BB62BC"/>
    <w:rsid w:val="00BD062B"/>
    <w:rsid w:val="00BD2435"/>
    <w:rsid w:val="00C342A9"/>
    <w:rsid w:val="00C36A02"/>
    <w:rsid w:val="00C42C8E"/>
    <w:rsid w:val="00C63309"/>
    <w:rsid w:val="00C87977"/>
    <w:rsid w:val="00CA2535"/>
    <w:rsid w:val="00CC143A"/>
    <w:rsid w:val="00CD411A"/>
    <w:rsid w:val="00D045AF"/>
    <w:rsid w:val="00D27275"/>
    <w:rsid w:val="00D32947"/>
    <w:rsid w:val="00D36E4F"/>
    <w:rsid w:val="00DA69BE"/>
    <w:rsid w:val="00DD41E8"/>
    <w:rsid w:val="00DD6560"/>
    <w:rsid w:val="00DF4928"/>
    <w:rsid w:val="00E241A5"/>
    <w:rsid w:val="00E5641A"/>
    <w:rsid w:val="00EC0727"/>
    <w:rsid w:val="00ED68B7"/>
    <w:rsid w:val="00EE19DC"/>
    <w:rsid w:val="00EE24B8"/>
    <w:rsid w:val="00EE3940"/>
    <w:rsid w:val="00EF5C58"/>
    <w:rsid w:val="00F162E2"/>
    <w:rsid w:val="00F247F1"/>
    <w:rsid w:val="00F54C25"/>
    <w:rsid w:val="00F6675C"/>
    <w:rsid w:val="00F85BF7"/>
    <w:rsid w:val="00FB207B"/>
    <w:rsid w:val="00FC4B04"/>
    <w:rsid w:val="00FD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296B98-952A-4612-A2B0-7C8FEE75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6">
    <w:name w:val="heading 6"/>
    <w:basedOn w:val="Normal"/>
    <w:next w:val="Normal"/>
    <w:link w:val="Ttulo6Car"/>
    <w:unhideWhenUsed/>
    <w:qFormat/>
    <w:rsid w:val="006373FD"/>
    <w:pPr>
      <w:spacing w:before="240" w:after="60"/>
      <w:outlineLvl w:val="5"/>
    </w:pPr>
    <w:rPr>
      <w:rFonts w:ascii="Calibri" w:hAnsi="Calibri"/>
      <w:b/>
      <w:bCs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spacing w:line="240" w:lineRule="auto"/>
    </w:pPr>
    <w:rPr>
      <w:sz w:val="24"/>
    </w:rPr>
  </w:style>
  <w:style w:type="paragraph" w:styleId="Textoindependiente2">
    <w:name w:val="Body Text 2"/>
    <w:basedOn w:val="Normal"/>
    <w:link w:val="Textoindependiente2Car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4A780B"/>
  </w:style>
  <w:style w:type="paragraph" w:styleId="HTMLconformatoprevio">
    <w:name w:val="HTML Preformatted"/>
    <w:basedOn w:val="Normal"/>
    <w:link w:val="HTMLconformatoprevioCar"/>
    <w:uiPriority w:val="99"/>
    <w:unhideWhenUsed/>
    <w:rsid w:val="009612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link w:val="HTMLconformatoprevio"/>
    <w:uiPriority w:val="99"/>
    <w:rsid w:val="0096128E"/>
    <w:rPr>
      <w:rFonts w:ascii="Courier New" w:hAnsi="Courier New" w:cs="Courier New"/>
    </w:rPr>
  </w:style>
  <w:style w:type="paragraph" w:customStyle="1" w:styleId="Default">
    <w:name w:val="Default"/>
    <w:qFormat/>
    <w:rsid w:val="0096128E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qFormat/>
    <w:rsid w:val="0096128E"/>
    <w:pPr>
      <w:ind w:left="708"/>
    </w:pPr>
  </w:style>
  <w:style w:type="character" w:customStyle="1" w:styleId="Ttulo6Car">
    <w:name w:val="Título 6 Car"/>
    <w:link w:val="Ttulo6"/>
    <w:rsid w:val="006373FD"/>
    <w:rPr>
      <w:rFonts w:ascii="Calibri" w:eastAsia="Times New Roman" w:hAnsi="Calibri" w:cs="Times New Roman"/>
      <w:b/>
      <w:bCs/>
      <w:sz w:val="22"/>
      <w:szCs w:val="22"/>
      <w:lang w:val="ca-ES"/>
    </w:rPr>
  </w:style>
  <w:style w:type="character" w:customStyle="1" w:styleId="TextoindependienteCar">
    <w:name w:val="Texto independiente Car"/>
    <w:link w:val="Textoindependiente"/>
    <w:rsid w:val="00320D8D"/>
    <w:rPr>
      <w:rFonts w:ascii="Arial" w:hAnsi="Arial"/>
      <w:sz w:val="24"/>
      <w:lang w:eastAsia="es-ES"/>
    </w:rPr>
  </w:style>
  <w:style w:type="character" w:customStyle="1" w:styleId="Textoindependiente2Car">
    <w:name w:val="Texto independiente 2 Car"/>
    <w:link w:val="Textoindependiente2"/>
    <w:rsid w:val="00320D8D"/>
    <w:rPr>
      <w:rFonts w:ascii="Arial" w:hAnsi="Arial"/>
      <w:sz w:val="24"/>
      <w:lang w:eastAsia="es-ES"/>
    </w:rPr>
  </w:style>
  <w:style w:type="paragraph" w:styleId="NormalWeb">
    <w:name w:val="Normal (Web)"/>
    <w:basedOn w:val="Normal"/>
    <w:rsid w:val="00320D8D"/>
    <w:pPr>
      <w:spacing w:line="360" w:lineRule="auto"/>
      <w:ind w:left="528" w:right="71" w:firstLine="600"/>
      <w:jc w:val="both"/>
    </w:pPr>
    <w:rPr>
      <w:rFonts w:ascii="Verdana" w:hAnsi="Verdana"/>
      <w:sz w:val="20"/>
      <w:lang w:val="es-ES"/>
    </w:rPr>
  </w:style>
  <w:style w:type="character" w:customStyle="1" w:styleId="ntxt1">
    <w:name w:val="ntxt1"/>
    <w:rsid w:val="00320D8D"/>
    <w:rPr>
      <w:rFonts w:ascii="Verdana" w:hAnsi="Verdana" w:hint="default"/>
      <w:color w:val="000000"/>
      <w:sz w:val="17"/>
      <w:szCs w:val="17"/>
    </w:rPr>
  </w:style>
  <w:style w:type="character" w:styleId="Hipervnculo">
    <w:name w:val="Hyperlink"/>
    <w:rsid w:val="008B3539"/>
    <w:rPr>
      <w:color w:val="0563C1"/>
      <w:u w:val="single"/>
    </w:rPr>
  </w:style>
  <w:style w:type="character" w:styleId="Hipervnculovisitado">
    <w:name w:val="FollowedHyperlink"/>
    <w:rsid w:val="008B353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tmenat.eadministracio.cat/citaprevia.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ntmenat.eadministracio.cat/info.0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8</Pages>
  <Words>2081</Words>
  <Characters>11448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13502</CharactersWithSpaces>
  <SharedDoc>false</SharedDoc>
  <HLinks>
    <vt:vector size="12" baseType="variant">
      <vt:variant>
        <vt:i4>1507418</vt:i4>
      </vt:variant>
      <vt:variant>
        <vt:i4>3</vt:i4>
      </vt:variant>
      <vt:variant>
        <vt:i4>0</vt:i4>
      </vt:variant>
      <vt:variant>
        <vt:i4>5</vt:i4>
      </vt:variant>
      <vt:variant>
        <vt:lpwstr>https://sentmenat.eadministracio.cat/citaprevia.1</vt:lpwstr>
      </vt:variant>
      <vt:variant>
        <vt:lpwstr/>
      </vt:variant>
      <vt:variant>
        <vt:i4>7536694</vt:i4>
      </vt:variant>
      <vt:variant>
        <vt:i4>0</vt:i4>
      </vt:variant>
      <vt:variant>
        <vt:i4>0</vt:i4>
      </vt:variant>
      <vt:variant>
        <vt:i4>5</vt:i4>
      </vt:variant>
      <vt:variant>
        <vt:lpwstr>https://sentmenat.eadministracio.cat/info.0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2007-02-20T08:22:00Z</cp:lastPrinted>
  <dcterms:created xsi:type="dcterms:W3CDTF">2026-04-07T09:44:00Z</dcterms:created>
  <dcterms:modified xsi:type="dcterms:W3CDTF">2026-04-07T09:44:00Z</dcterms:modified>
</cp:coreProperties>
</file>