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44BCA" w14:textId="77777777" w:rsidR="00810434" w:rsidRDefault="00810434" w:rsidP="00810434">
      <w:pPr>
        <w:pStyle w:val="Default"/>
      </w:pP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</w:p>
    <w:p w14:paraId="62567B19" w14:textId="2FED3D08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ab/>
        <w:t xml:space="preserve">Extracto del Acuerdo de </w:t>
      </w:r>
      <w:r w:rsidR="00B57E66" w:rsidRPr="001A4543">
        <w:rPr>
          <w:rFonts w:asciiTheme="minorHAnsi" w:hAnsiTheme="minorHAnsi" w:cstheme="minorHAnsi"/>
          <w:highlight w:val="yellow"/>
        </w:rPr>
        <w:t>13</w:t>
      </w:r>
      <w:r w:rsidRPr="001A4543">
        <w:rPr>
          <w:rFonts w:asciiTheme="minorHAnsi" w:hAnsiTheme="minorHAnsi" w:cstheme="minorHAnsi"/>
          <w:highlight w:val="yellow"/>
        </w:rPr>
        <w:t xml:space="preserve"> de </w:t>
      </w:r>
      <w:r w:rsidR="00B57E66" w:rsidRPr="001A4543">
        <w:rPr>
          <w:rFonts w:asciiTheme="minorHAnsi" w:hAnsiTheme="minorHAnsi" w:cstheme="minorHAnsi"/>
          <w:highlight w:val="yellow"/>
        </w:rPr>
        <w:t>enero</w:t>
      </w:r>
      <w:r w:rsidRPr="001A4543">
        <w:rPr>
          <w:rFonts w:asciiTheme="minorHAnsi" w:hAnsiTheme="minorHAnsi" w:cstheme="minorHAnsi"/>
          <w:highlight w:val="yellow"/>
        </w:rPr>
        <w:t xml:space="preserve"> de 202</w:t>
      </w:r>
      <w:r w:rsidR="00B57E66" w:rsidRPr="001A4543">
        <w:rPr>
          <w:rFonts w:asciiTheme="minorHAnsi" w:hAnsiTheme="minorHAnsi" w:cstheme="minorHAnsi"/>
          <w:highlight w:val="yellow"/>
        </w:rPr>
        <w:t>5</w:t>
      </w:r>
      <w:r w:rsidRPr="001A4543">
        <w:rPr>
          <w:rFonts w:asciiTheme="minorHAnsi" w:hAnsiTheme="minorHAnsi" w:cstheme="minorHAnsi"/>
          <w:highlight w:val="yellow"/>
        </w:rPr>
        <w:t xml:space="preserve"> del Pleno del Ayuntamiento</w:t>
      </w:r>
      <w:r w:rsidRPr="001A4543">
        <w:rPr>
          <w:rFonts w:asciiTheme="minorHAnsi" w:hAnsiTheme="minorHAnsi" w:cstheme="minorHAnsi"/>
        </w:rPr>
        <w:t xml:space="preserve"> de Iruña de Oca por la que se realiza convocatoria pública de subvenciones dirigida a </w:t>
      </w:r>
      <w:r w:rsidR="008A349C" w:rsidRPr="001A4543">
        <w:rPr>
          <w:rFonts w:asciiTheme="minorHAnsi" w:hAnsiTheme="minorHAnsi" w:cstheme="minorHAnsi"/>
        </w:rPr>
        <w:t>deportistas individuales</w:t>
      </w:r>
      <w:r w:rsidRPr="001A4543">
        <w:rPr>
          <w:rFonts w:asciiTheme="minorHAnsi" w:hAnsiTheme="minorHAnsi" w:cstheme="minorHAnsi"/>
        </w:rPr>
        <w:t xml:space="preserve"> para la </w:t>
      </w:r>
      <w:r w:rsidR="008A349C" w:rsidRPr="001A4543">
        <w:rPr>
          <w:rFonts w:asciiTheme="minorHAnsi" w:hAnsiTheme="minorHAnsi" w:cstheme="minorHAnsi"/>
        </w:rPr>
        <w:t>participación en competiciones federadas oficiales de ámbito nacional o internacional durante los años 2025 y 2026</w:t>
      </w:r>
      <w:r w:rsidRPr="001A4543">
        <w:rPr>
          <w:rFonts w:asciiTheme="minorHAnsi" w:hAnsiTheme="minorHAnsi" w:cstheme="minorHAnsi"/>
        </w:rPr>
        <w:t xml:space="preserve">. </w:t>
      </w:r>
    </w:p>
    <w:p w14:paraId="2ABD5D5A" w14:textId="77777777" w:rsidR="00345A7F" w:rsidRPr="001A4543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 </w:t>
      </w:r>
    </w:p>
    <w:p w14:paraId="1A498DE7" w14:textId="2AA539BC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(http://www.pap.minhap.gob.es/bdnstrans/index):  </w:t>
      </w:r>
    </w:p>
    <w:p w14:paraId="12D59D34" w14:textId="77777777" w:rsidR="00345A7F" w:rsidRPr="001A4543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 </w:t>
      </w:r>
    </w:p>
    <w:p w14:paraId="27FC95E7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  <w:b/>
        </w:rPr>
      </w:pPr>
      <w:r w:rsidRPr="001A4543">
        <w:rPr>
          <w:rFonts w:asciiTheme="minorHAnsi" w:hAnsiTheme="minorHAnsi" w:cstheme="minorHAnsi"/>
          <w:b/>
        </w:rPr>
        <w:t xml:space="preserve">Primero. Beneficiarios: </w:t>
      </w:r>
    </w:p>
    <w:p w14:paraId="090E948B" w14:textId="77777777" w:rsidR="009C52F1" w:rsidRPr="001A4543" w:rsidRDefault="009C52F1" w:rsidP="009C52F1">
      <w:pPr>
        <w:ind w:left="-5"/>
        <w:jc w:val="both"/>
        <w:rPr>
          <w:rFonts w:asciiTheme="minorHAnsi" w:hAnsiTheme="minorHAnsi" w:cstheme="minorHAnsi"/>
          <w:b/>
        </w:rPr>
      </w:pPr>
    </w:p>
    <w:p w14:paraId="310B0CB1" w14:textId="66B276ED" w:rsidR="00F0280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Podrán ser beneficiarias de estas subvenciones </w:t>
      </w:r>
      <w:r w:rsidR="00F0280F" w:rsidRPr="001A4543">
        <w:rPr>
          <w:rFonts w:asciiTheme="minorHAnsi" w:hAnsiTheme="minorHAnsi" w:cstheme="minorHAnsi"/>
        </w:rPr>
        <w:t>los deportistas individuales adscritos a cualquier federación deportiva, que este empadronado/a en Iruña de Oca durante el año 2026 y en los 2 años anteriores de manera continua y sin interrupciones.</w:t>
      </w:r>
    </w:p>
    <w:p w14:paraId="50321E60" w14:textId="77777777" w:rsidR="00F0280F" w:rsidRPr="001A4543" w:rsidRDefault="00F0280F" w:rsidP="009C52F1">
      <w:pPr>
        <w:ind w:left="-5"/>
        <w:jc w:val="both"/>
        <w:rPr>
          <w:rFonts w:asciiTheme="minorHAnsi" w:hAnsiTheme="minorHAnsi" w:cstheme="minorHAnsi"/>
        </w:rPr>
      </w:pPr>
    </w:p>
    <w:p w14:paraId="0F65514C" w14:textId="53C50F13" w:rsidR="009C52F1" w:rsidRPr="001A4543" w:rsidRDefault="00F0280F" w:rsidP="004661A0">
      <w:pPr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>Deportistas individuales que tengan vigente la licencia federativa en el año en curso, que no perciban remuneración económica alguna por el desempeño de su actividad deportiva y que no hayan sido objeto de sanción grave en materia de disciplina o administrativa en materia deportiva.</w:t>
      </w:r>
    </w:p>
    <w:p w14:paraId="1D7F78CE" w14:textId="77777777" w:rsidR="009C52F1" w:rsidRPr="001A4543" w:rsidRDefault="009C52F1" w:rsidP="00F0280F">
      <w:pPr>
        <w:jc w:val="both"/>
        <w:rPr>
          <w:rFonts w:asciiTheme="minorHAnsi" w:hAnsiTheme="minorHAnsi" w:cstheme="minorHAnsi"/>
        </w:rPr>
      </w:pPr>
    </w:p>
    <w:p w14:paraId="43083E64" w14:textId="7076C26F" w:rsidR="00345A7F" w:rsidRPr="001A4543" w:rsidRDefault="009C52F1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>En el caso de que un</w:t>
      </w:r>
      <w:r w:rsidR="004661A0" w:rsidRPr="001A4543">
        <w:rPr>
          <w:rFonts w:asciiTheme="minorHAnsi" w:hAnsiTheme="minorHAnsi" w:cstheme="minorHAnsi"/>
        </w:rPr>
        <w:t>a persona</w:t>
      </w:r>
      <w:r w:rsidRPr="001A4543">
        <w:rPr>
          <w:rFonts w:asciiTheme="minorHAnsi" w:hAnsiTheme="minorHAnsi" w:cstheme="minorHAnsi"/>
        </w:rPr>
        <w:t xml:space="preserve"> presente algún proyecto paralelo a otros de similares características ofertados por el Ayuntamiento de Iruña de Oca, éste se coordinará para garantizar la compatibilidad de todos los programas presentados.</w:t>
      </w:r>
    </w:p>
    <w:p w14:paraId="12CA857D" w14:textId="77777777" w:rsidR="009C52F1" w:rsidRPr="001A4543" w:rsidRDefault="009C52F1" w:rsidP="009C52F1">
      <w:pPr>
        <w:ind w:left="-5"/>
        <w:jc w:val="both"/>
        <w:rPr>
          <w:rFonts w:asciiTheme="minorHAnsi" w:hAnsiTheme="minorHAnsi" w:cstheme="minorHAnsi"/>
        </w:rPr>
      </w:pPr>
    </w:p>
    <w:p w14:paraId="2E4E5533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  <w:b/>
          <w:bCs/>
        </w:rPr>
        <w:t>Exclusiones</w:t>
      </w:r>
      <w:r w:rsidRPr="001A4543">
        <w:rPr>
          <w:rFonts w:asciiTheme="minorHAnsi" w:hAnsiTheme="minorHAnsi" w:cstheme="minorHAnsi"/>
        </w:rPr>
        <w:t xml:space="preserve">. Quedan excluidas del ámbito de aplicación de la presente convocatoria las siguientes actividades: </w:t>
      </w:r>
    </w:p>
    <w:p w14:paraId="0E275B53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16E731CF" w14:textId="774D5404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>a) Aquellas en que concurran en alguna de las circunstancias previstas en el art.</w:t>
      </w:r>
      <w:r w:rsidR="00F0280F" w:rsidRPr="001A4543">
        <w:rPr>
          <w:rFonts w:asciiTheme="minorHAnsi" w:hAnsiTheme="minorHAnsi" w:cstheme="minorHAnsi"/>
        </w:rPr>
        <w:t xml:space="preserve"> </w:t>
      </w:r>
      <w:r w:rsidRPr="001A4543">
        <w:rPr>
          <w:rFonts w:asciiTheme="minorHAnsi" w:hAnsiTheme="minorHAnsi" w:cstheme="minorHAnsi"/>
        </w:rPr>
        <w:t>13</w:t>
      </w:r>
      <w:r w:rsidR="00F0280F" w:rsidRPr="001A4543">
        <w:rPr>
          <w:rFonts w:asciiTheme="minorHAnsi" w:hAnsiTheme="minorHAnsi" w:cstheme="minorHAnsi"/>
        </w:rPr>
        <w:t xml:space="preserve"> </w:t>
      </w:r>
      <w:r w:rsidRPr="001A4543">
        <w:rPr>
          <w:rFonts w:asciiTheme="minorHAnsi" w:hAnsiTheme="minorHAnsi" w:cstheme="minorHAnsi"/>
        </w:rPr>
        <w:t xml:space="preserve">de la Ley 38/2003, de 17 de noviembre, General de Subvenciones. </w:t>
      </w:r>
    </w:p>
    <w:p w14:paraId="3E6E7D95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2FD49D7D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>b) Aquellas que por su naturaleza u objeto no guarden relación directa con ninguno de los ámbitos de actuación atribuidos a la Comisión de Deportes.</w:t>
      </w:r>
    </w:p>
    <w:p w14:paraId="0AAA8E85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4C2A2A14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c) Las solicitudes presentadas por entidades o asociaciones que no se hallen al corriente de las obligaciones tributarias de cualquier tipo, incluidas las de carácter local y con la seguridad social. </w:t>
      </w:r>
    </w:p>
    <w:p w14:paraId="089D3017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114A8846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d) No se tendrán en cuenta aquellas solicitudes relativas a una actividad o programa que tenga pendiente la entrega de la memoria justificativa de subvenciones otorgadas en convocatorias anteriores.  </w:t>
      </w:r>
    </w:p>
    <w:p w14:paraId="735A9575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752493E6" w14:textId="5C9B444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e) No serán consideradas las propuestas </w:t>
      </w:r>
      <w:r w:rsidR="00830DE6" w:rsidRPr="001A4543">
        <w:rPr>
          <w:rFonts w:asciiTheme="minorHAnsi" w:hAnsiTheme="minorHAnsi" w:cstheme="minorHAnsi"/>
        </w:rPr>
        <w:t>que realizan actividades que incumplan la legislación vigente en cuanto a discriminación por lugar de nacimiento, raza, sexo o religión</w:t>
      </w:r>
    </w:p>
    <w:p w14:paraId="174ADC10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2DE90EE1" w14:textId="77777777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  <w:b/>
        </w:rPr>
      </w:pPr>
      <w:r w:rsidRPr="001A4543">
        <w:rPr>
          <w:rFonts w:asciiTheme="minorHAnsi" w:hAnsiTheme="minorHAnsi" w:cstheme="minorHAnsi"/>
          <w:b/>
        </w:rPr>
        <w:t xml:space="preserve">Segundo. Finalidad: </w:t>
      </w:r>
    </w:p>
    <w:p w14:paraId="4CDCA87F" w14:textId="77777777" w:rsidR="009C52F1" w:rsidRPr="001A4543" w:rsidRDefault="009C52F1" w:rsidP="009C52F1">
      <w:pPr>
        <w:ind w:left="-5"/>
        <w:jc w:val="both"/>
        <w:rPr>
          <w:rFonts w:asciiTheme="minorHAnsi" w:hAnsiTheme="minorHAnsi" w:cstheme="minorHAnsi"/>
          <w:b/>
        </w:rPr>
      </w:pPr>
    </w:p>
    <w:p w14:paraId="0B162B99" w14:textId="7D581145" w:rsidR="00830DE6" w:rsidRPr="001A4543" w:rsidRDefault="00830DE6" w:rsidP="00830DE6">
      <w:pPr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>Colaborar dentro de los límites presupuestarios, a la financiación de los gastos federativos, de desplazamiento, u otros directamente relacionados con la actividad deportiva desarrollados, excepto la adquisición de material inventariable no fungible, para participar en competiciones oficiales de ámbito nacional e internacional durante los años 2025 y 2026.</w:t>
      </w:r>
    </w:p>
    <w:p w14:paraId="721C47FA" w14:textId="77777777" w:rsidR="00345A7F" w:rsidRPr="001A4543" w:rsidRDefault="00345A7F" w:rsidP="009C52F1">
      <w:pPr>
        <w:spacing w:line="259" w:lineRule="auto"/>
        <w:jc w:val="both"/>
        <w:rPr>
          <w:rFonts w:asciiTheme="minorHAnsi" w:hAnsiTheme="minorHAnsi" w:cstheme="minorHAnsi"/>
          <w:lang w:val="es-ES_tradnl"/>
        </w:rPr>
      </w:pPr>
    </w:p>
    <w:p w14:paraId="42024000" w14:textId="77777777" w:rsidR="00345A7F" w:rsidRPr="001A4543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  <w:r w:rsidRPr="001A4543">
        <w:rPr>
          <w:rFonts w:asciiTheme="minorHAnsi" w:hAnsiTheme="minorHAnsi" w:cstheme="minorHAnsi"/>
          <w:b/>
        </w:rPr>
        <w:t xml:space="preserve">Tercero. Bases Reguladoras: </w:t>
      </w:r>
    </w:p>
    <w:p w14:paraId="1D1F9E95" w14:textId="77777777" w:rsidR="005A2117" w:rsidRPr="001A4543" w:rsidRDefault="005A2117" w:rsidP="009C52F1">
      <w:pPr>
        <w:spacing w:line="259" w:lineRule="auto"/>
        <w:ind w:left="-5"/>
        <w:jc w:val="both"/>
        <w:rPr>
          <w:rFonts w:asciiTheme="minorHAnsi" w:hAnsiTheme="minorHAnsi" w:cstheme="minorHAnsi"/>
        </w:rPr>
      </w:pPr>
    </w:p>
    <w:p w14:paraId="6B5E1557" w14:textId="423AD418" w:rsidR="00345A7F" w:rsidRPr="001A4543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Aprobadas por Acuerdo de Pleno del Ayuntamiento de Iruña de Oca </w:t>
      </w:r>
      <w:r w:rsidRPr="001A4543">
        <w:rPr>
          <w:rFonts w:asciiTheme="minorHAnsi" w:hAnsiTheme="minorHAnsi" w:cstheme="minorHAnsi"/>
          <w:highlight w:val="yellow"/>
        </w:rPr>
        <w:t xml:space="preserve">de Fecha </w:t>
      </w:r>
      <w:r w:rsidR="00075132" w:rsidRPr="001A4543">
        <w:rPr>
          <w:rFonts w:asciiTheme="minorHAnsi" w:hAnsiTheme="minorHAnsi" w:cstheme="minorHAnsi"/>
          <w:highlight w:val="yellow"/>
        </w:rPr>
        <w:t>1</w:t>
      </w:r>
      <w:r w:rsidR="00B57E66" w:rsidRPr="001A4543">
        <w:rPr>
          <w:rFonts w:asciiTheme="minorHAnsi" w:hAnsiTheme="minorHAnsi" w:cstheme="minorHAnsi"/>
          <w:highlight w:val="yellow"/>
        </w:rPr>
        <w:t>3</w:t>
      </w:r>
      <w:r w:rsidR="005A2117" w:rsidRPr="001A4543">
        <w:rPr>
          <w:rFonts w:asciiTheme="minorHAnsi" w:hAnsiTheme="minorHAnsi" w:cstheme="minorHAnsi"/>
          <w:highlight w:val="yellow"/>
        </w:rPr>
        <w:t xml:space="preserve"> de </w:t>
      </w:r>
      <w:r w:rsidR="00B57E66" w:rsidRPr="001A4543">
        <w:rPr>
          <w:rFonts w:asciiTheme="minorHAnsi" w:hAnsiTheme="minorHAnsi" w:cstheme="minorHAnsi"/>
          <w:highlight w:val="yellow"/>
        </w:rPr>
        <w:t>enero</w:t>
      </w:r>
      <w:r w:rsidR="005A2117" w:rsidRPr="001A4543">
        <w:rPr>
          <w:rFonts w:asciiTheme="minorHAnsi" w:hAnsiTheme="minorHAnsi" w:cstheme="minorHAnsi"/>
        </w:rPr>
        <w:t xml:space="preserve"> de 202</w:t>
      </w:r>
      <w:r w:rsidR="00B82062" w:rsidRPr="001A4543">
        <w:rPr>
          <w:rFonts w:asciiTheme="minorHAnsi" w:hAnsiTheme="minorHAnsi" w:cstheme="minorHAnsi"/>
        </w:rPr>
        <w:t>6</w:t>
      </w:r>
      <w:r w:rsidRPr="001A4543">
        <w:rPr>
          <w:rFonts w:asciiTheme="minorHAnsi" w:hAnsiTheme="minorHAnsi" w:cstheme="minorHAnsi"/>
        </w:rPr>
        <w:t xml:space="preserve">; se publicarán en la Página Web del Ayuntamiento de Iruña de Oca y en el Sistema Nacional de Subvenciones. </w:t>
      </w:r>
      <w:r w:rsidRPr="001A4543">
        <w:rPr>
          <w:rFonts w:asciiTheme="minorHAnsi" w:hAnsiTheme="minorHAnsi" w:cstheme="minorHAnsi"/>
          <w:b/>
        </w:rPr>
        <w:t xml:space="preserve"> </w:t>
      </w:r>
    </w:p>
    <w:p w14:paraId="1365A68A" w14:textId="77777777" w:rsidR="00345A7F" w:rsidRPr="001A4543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  <w:b/>
        </w:rPr>
        <w:t xml:space="preserve"> </w:t>
      </w:r>
    </w:p>
    <w:p w14:paraId="3DB2C065" w14:textId="77777777" w:rsidR="00345A7F" w:rsidRPr="001A4543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  <w:r w:rsidRPr="001A4543">
        <w:rPr>
          <w:rFonts w:asciiTheme="minorHAnsi" w:hAnsiTheme="minorHAnsi" w:cstheme="minorHAnsi"/>
          <w:b/>
        </w:rPr>
        <w:t xml:space="preserve">Cuarto. Importe: </w:t>
      </w:r>
    </w:p>
    <w:p w14:paraId="0728F81E" w14:textId="77777777" w:rsidR="005A2117" w:rsidRPr="001A4543" w:rsidRDefault="005A2117" w:rsidP="009C52F1">
      <w:pPr>
        <w:spacing w:line="259" w:lineRule="auto"/>
        <w:ind w:left="-5"/>
        <w:jc w:val="both"/>
        <w:rPr>
          <w:rFonts w:asciiTheme="minorHAnsi" w:hAnsiTheme="minorHAnsi" w:cstheme="minorHAnsi"/>
        </w:rPr>
      </w:pPr>
    </w:p>
    <w:p w14:paraId="0D8BA861" w14:textId="74AB64F4" w:rsidR="00345A7F" w:rsidRPr="001A4543" w:rsidRDefault="005A2117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Consultar cláusula </w:t>
      </w:r>
      <w:r w:rsidR="00696C2C" w:rsidRPr="001A4543">
        <w:rPr>
          <w:rFonts w:asciiTheme="minorHAnsi" w:hAnsiTheme="minorHAnsi" w:cstheme="minorHAnsi"/>
        </w:rPr>
        <w:t>quinta</w:t>
      </w:r>
      <w:r w:rsidR="00345A7F" w:rsidRPr="001A4543">
        <w:rPr>
          <w:rFonts w:asciiTheme="minorHAnsi" w:hAnsiTheme="minorHAnsi" w:cstheme="minorHAnsi"/>
        </w:rPr>
        <w:t xml:space="preserve"> de las Bases Reguladoras.</w:t>
      </w:r>
      <w:r w:rsidR="00345A7F" w:rsidRPr="001A4543">
        <w:rPr>
          <w:rFonts w:asciiTheme="minorHAnsi" w:hAnsiTheme="minorHAnsi" w:cstheme="minorHAnsi"/>
          <w:b/>
        </w:rPr>
        <w:t xml:space="preserve"> </w:t>
      </w:r>
    </w:p>
    <w:p w14:paraId="41C741DE" w14:textId="77777777" w:rsidR="00345A7F" w:rsidRPr="001A4543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 </w:t>
      </w:r>
    </w:p>
    <w:p w14:paraId="49C33D7C" w14:textId="77777777" w:rsidR="005A2117" w:rsidRPr="001A4543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  <w:r w:rsidRPr="001A4543">
        <w:rPr>
          <w:rFonts w:asciiTheme="minorHAnsi" w:hAnsiTheme="minorHAnsi" w:cstheme="minorHAnsi"/>
          <w:b/>
        </w:rPr>
        <w:t xml:space="preserve">Quinto. Plazo de presentación de solicitudes: </w:t>
      </w:r>
    </w:p>
    <w:p w14:paraId="3463AD0E" w14:textId="77777777" w:rsidR="005A2117" w:rsidRPr="001A4543" w:rsidRDefault="005A2117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</w:p>
    <w:p w14:paraId="1436B712" w14:textId="5204EB51" w:rsidR="00345A7F" w:rsidRPr="001A4543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El plazo de presentación de solicitudes, junto con la documentación a que hace referencia la </w:t>
      </w:r>
      <w:r w:rsidR="005A2117" w:rsidRPr="001A4543">
        <w:rPr>
          <w:rFonts w:asciiTheme="minorHAnsi" w:hAnsiTheme="minorHAnsi" w:cstheme="minorHAnsi"/>
        </w:rPr>
        <w:t xml:space="preserve">base cuarta, será </w:t>
      </w:r>
      <w:r w:rsidR="001A58A7" w:rsidRPr="001A4543">
        <w:rPr>
          <w:rFonts w:asciiTheme="minorHAnsi" w:hAnsiTheme="minorHAnsi" w:cstheme="minorHAnsi"/>
        </w:rPr>
        <w:t xml:space="preserve">de 30 días naturales a contar a partir del día siguiente a la </w:t>
      </w:r>
      <w:r w:rsidR="007531DB" w:rsidRPr="001A4543">
        <w:rPr>
          <w:rFonts w:asciiTheme="minorHAnsi" w:hAnsiTheme="minorHAnsi" w:cstheme="minorHAnsi"/>
        </w:rPr>
        <w:t>publicación</w:t>
      </w:r>
      <w:r w:rsidRPr="001A4543">
        <w:rPr>
          <w:rFonts w:asciiTheme="minorHAnsi" w:hAnsiTheme="minorHAnsi" w:cstheme="minorHAnsi"/>
        </w:rPr>
        <w:t xml:space="preserve">. </w:t>
      </w:r>
    </w:p>
    <w:p w14:paraId="1219E3B7" w14:textId="77777777" w:rsidR="00345A7F" w:rsidRPr="001A4543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</w:rPr>
        <w:t xml:space="preserve"> </w:t>
      </w:r>
    </w:p>
    <w:p w14:paraId="0641A379" w14:textId="10B7D5EB" w:rsidR="00345A7F" w:rsidRPr="001A4543" w:rsidRDefault="005A2117" w:rsidP="009C52F1">
      <w:pPr>
        <w:ind w:left="-5"/>
        <w:jc w:val="both"/>
        <w:rPr>
          <w:rFonts w:asciiTheme="minorHAnsi" w:hAnsiTheme="minorHAnsi" w:cstheme="minorHAnsi"/>
        </w:rPr>
      </w:pPr>
      <w:r w:rsidRPr="001A4543">
        <w:rPr>
          <w:rFonts w:asciiTheme="minorHAnsi" w:hAnsiTheme="minorHAnsi" w:cstheme="minorHAnsi"/>
          <w:highlight w:val="yellow"/>
        </w:rPr>
        <w:t>Iruña de Oca,</w:t>
      </w:r>
      <w:r w:rsidR="00B57E66" w:rsidRPr="001A4543">
        <w:rPr>
          <w:rFonts w:asciiTheme="minorHAnsi" w:hAnsiTheme="minorHAnsi" w:cstheme="minorHAnsi"/>
          <w:highlight w:val="yellow"/>
        </w:rPr>
        <w:t xml:space="preserve"> 27</w:t>
      </w:r>
      <w:r w:rsidR="00345A7F" w:rsidRPr="001A4543">
        <w:rPr>
          <w:rFonts w:asciiTheme="minorHAnsi" w:hAnsiTheme="minorHAnsi" w:cstheme="minorHAnsi"/>
          <w:highlight w:val="yellow"/>
        </w:rPr>
        <w:t xml:space="preserve"> de </w:t>
      </w:r>
      <w:r w:rsidR="00B57E66" w:rsidRPr="001A4543">
        <w:rPr>
          <w:rFonts w:asciiTheme="minorHAnsi" w:hAnsiTheme="minorHAnsi" w:cstheme="minorHAnsi"/>
          <w:highlight w:val="yellow"/>
        </w:rPr>
        <w:t>marzo</w:t>
      </w:r>
      <w:r w:rsidR="00345A7F" w:rsidRPr="001A4543">
        <w:rPr>
          <w:rFonts w:asciiTheme="minorHAnsi" w:hAnsiTheme="minorHAnsi" w:cstheme="minorHAnsi"/>
          <w:highlight w:val="yellow"/>
        </w:rPr>
        <w:t xml:space="preserve"> de 202</w:t>
      </w:r>
      <w:r w:rsidR="00B57E66" w:rsidRPr="001A4543">
        <w:rPr>
          <w:rFonts w:asciiTheme="minorHAnsi" w:hAnsiTheme="minorHAnsi" w:cstheme="minorHAnsi"/>
          <w:highlight w:val="yellow"/>
        </w:rPr>
        <w:t>5</w:t>
      </w:r>
      <w:r w:rsidR="00960CF8" w:rsidRPr="001A4543">
        <w:rPr>
          <w:rFonts w:asciiTheme="minorHAnsi" w:hAnsiTheme="minorHAnsi" w:cstheme="minorHAnsi"/>
        </w:rPr>
        <w:t xml:space="preserve"> Fecha resolucion</w:t>
      </w:r>
    </w:p>
    <w:p w14:paraId="1A7C5E99" w14:textId="2C660EE7" w:rsidR="00345A7F" w:rsidRPr="001A4543" w:rsidRDefault="00345A7F" w:rsidP="009C52F1">
      <w:pPr>
        <w:pStyle w:val="Default"/>
        <w:jc w:val="both"/>
        <w:rPr>
          <w:rFonts w:asciiTheme="minorHAnsi" w:hAnsiTheme="minorHAnsi" w:cstheme="minorHAnsi"/>
        </w:rPr>
      </w:pPr>
    </w:p>
    <w:p w14:paraId="4432F628" w14:textId="79791606" w:rsidR="003B60B4" w:rsidRPr="001A4543" w:rsidRDefault="003B60B4" w:rsidP="009C52F1">
      <w:pPr>
        <w:jc w:val="both"/>
        <w:rPr>
          <w:rFonts w:asciiTheme="minorHAnsi" w:hAnsiTheme="minorHAnsi" w:cstheme="minorHAnsi"/>
        </w:rPr>
      </w:pPr>
    </w:p>
    <w:sectPr w:rsidR="003B60B4" w:rsidRPr="001A4543" w:rsidSect="00235B1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851" w:bottom="1418" w:left="851" w:header="2835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F7B2" w14:textId="77777777" w:rsidR="005165DF" w:rsidRDefault="005165DF" w:rsidP="002C581E">
      <w:r>
        <w:separator/>
      </w:r>
    </w:p>
  </w:endnote>
  <w:endnote w:type="continuationSeparator" w:id="0">
    <w:p w14:paraId="49DBABE1" w14:textId="77777777" w:rsidR="005165DF" w:rsidRDefault="005165DF" w:rsidP="002C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073B8" w14:textId="35865C5D" w:rsidR="002C581E" w:rsidRPr="00A65DD7" w:rsidRDefault="00D0715D" w:rsidP="00D0715D">
    <w:pPr>
      <w:pStyle w:val="Piedepgina"/>
      <w:rPr>
        <w:rFonts w:ascii="Lato" w:hAnsi="Lato"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B6EBD0F" wp14:editId="6A9B65FE">
          <wp:simplePos x="0" y="0"/>
          <wp:positionH relativeFrom="margin">
            <wp:posOffset>-544830</wp:posOffset>
          </wp:positionH>
          <wp:positionV relativeFrom="margin">
            <wp:posOffset>7509510</wp:posOffset>
          </wp:positionV>
          <wp:extent cx="3557016" cy="1210056"/>
          <wp:effectExtent l="0" t="0" r="5715" b="9525"/>
          <wp:wrapSquare wrapText="bothSides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n 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016" cy="12100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5DD7">
      <w:tab/>
    </w:r>
    <w:r w:rsidR="00A65DD7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99772" w14:textId="77777777" w:rsidR="005165DF" w:rsidRDefault="005165DF" w:rsidP="002C581E">
      <w:r>
        <w:separator/>
      </w:r>
    </w:p>
  </w:footnote>
  <w:footnote w:type="continuationSeparator" w:id="0">
    <w:p w14:paraId="2181868E" w14:textId="77777777" w:rsidR="005165DF" w:rsidRDefault="005165DF" w:rsidP="002C5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B6E3" w14:textId="379912E6" w:rsidR="002C581E" w:rsidRDefault="00000000">
    <w:pPr>
      <w:pStyle w:val="Encabezado"/>
    </w:pPr>
    <w:r>
      <w:rPr>
        <w:noProof/>
      </w:rPr>
      <w:pict w14:anchorId="0676C4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9" o:spid="_x0000_s1032" type="#_x0000_t75" style="position:absolute;margin-left:0;margin-top:0;width:595.45pt;height:842.15pt;z-index:-251651072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C5D91" w14:textId="1346C037" w:rsidR="002C581E" w:rsidRPr="002C581E" w:rsidRDefault="00A46DE7" w:rsidP="002C581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2C5242CF" wp14:editId="11EB890D">
          <wp:simplePos x="0" y="0"/>
          <wp:positionH relativeFrom="margin">
            <wp:posOffset>-540385</wp:posOffset>
          </wp:positionH>
          <wp:positionV relativeFrom="margin">
            <wp:posOffset>-1980565</wp:posOffset>
          </wp:positionV>
          <wp:extent cx="7559675" cy="1803400"/>
          <wp:effectExtent l="0" t="0" r="3175" b="6350"/>
          <wp:wrapSquare wrapText="bothSides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n 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034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3B6A75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70" o:spid="_x0000_s1033" type="#_x0000_t75" style="position:absolute;margin-left:0;margin-top:0;width:595.45pt;height:842.15pt;z-index:-251650048;mso-position-horizontal:center;mso-position-horizontal-relative:margin;mso-position-vertical:center;mso-position-vertical-relative:margin" o:allowincell="f">
          <v:imagedata r:id="rId2" o:title="acta_marcaagua-01-01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D294" w14:textId="26E2A5F2" w:rsidR="002C581E" w:rsidRDefault="00000000">
    <w:pPr>
      <w:pStyle w:val="Encabezado"/>
    </w:pPr>
    <w:r>
      <w:rPr>
        <w:noProof/>
      </w:rPr>
      <w:pict w14:anchorId="6004EA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8" o:spid="_x0000_s1031" type="#_x0000_t75" style="position:absolute;margin-left:0;margin-top:0;width:595.45pt;height:842.15pt;z-index:-251652096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46761"/>
    <w:multiLevelType w:val="hybridMultilevel"/>
    <w:tmpl w:val="B088CFE4"/>
    <w:lvl w:ilvl="0" w:tplc="70980D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A1C7E"/>
    <w:multiLevelType w:val="hybridMultilevel"/>
    <w:tmpl w:val="8F1ED9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C2FF5"/>
    <w:multiLevelType w:val="hybridMultilevel"/>
    <w:tmpl w:val="2E26F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4658B"/>
    <w:multiLevelType w:val="multilevel"/>
    <w:tmpl w:val="7FFC7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92610E"/>
    <w:multiLevelType w:val="hybridMultilevel"/>
    <w:tmpl w:val="215870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A782E"/>
    <w:multiLevelType w:val="hybridMultilevel"/>
    <w:tmpl w:val="97A638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087708">
    <w:abstractNumId w:val="3"/>
  </w:num>
  <w:num w:numId="2" w16cid:durableId="1427385923">
    <w:abstractNumId w:val="5"/>
  </w:num>
  <w:num w:numId="3" w16cid:durableId="1316911484">
    <w:abstractNumId w:val="1"/>
  </w:num>
  <w:num w:numId="4" w16cid:durableId="2084062469">
    <w:abstractNumId w:val="4"/>
  </w:num>
  <w:num w:numId="5" w16cid:durableId="1953903843">
    <w:abstractNumId w:val="2"/>
  </w:num>
  <w:num w:numId="6" w16cid:durableId="344092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81E"/>
    <w:rsid w:val="00075132"/>
    <w:rsid w:val="000F53AC"/>
    <w:rsid w:val="001A4543"/>
    <w:rsid w:val="001A58A7"/>
    <w:rsid w:val="0020082F"/>
    <w:rsid w:val="00235B17"/>
    <w:rsid w:val="00257836"/>
    <w:rsid w:val="002A20C2"/>
    <w:rsid w:val="002C581E"/>
    <w:rsid w:val="00345A7F"/>
    <w:rsid w:val="003B60B4"/>
    <w:rsid w:val="0045139A"/>
    <w:rsid w:val="004661A0"/>
    <w:rsid w:val="004C297D"/>
    <w:rsid w:val="005165DF"/>
    <w:rsid w:val="00521982"/>
    <w:rsid w:val="005646F8"/>
    <w:rsid w:val="005A2117"/>
    <w:rsid w:val="00642531"/>
    <w:rsid w:val="00665888"/>
    <w:rsid w:val="00686222"/>
    <w:rsid w:val="00696C2C"/>
    <w:rsid w:val="0073597D"/>
    <w:rsid w:val="007531DB"/>
    <w:rsid w:val="00791743"/>
    <w:rsid w:val="00810434"/>
    <w:rsid w:val="00821FFF"/>
    <w:rsid w:val="00830DE6"/>
    <w:rsid w:val="00871B02"/>
    <w:rsid w:val="008A349C"/>
    <w:rsid w:val="008E13E5"/>
    <w:rsid w:val="00914A7B"/>
    <w:rsid w:val="00960CF8"/>
    <w:rsid w:val="009738DB"/>
    <w:rsid w:val="00991EAE"/>
    <w:rsid w:val="009C52F1"/>
    <w:rsid w:val="00A46DE7"/>
    <w:rsid w:val="00A65DD7"/>
    <w:rsid w:val="00AA370F"/>
    <w:rsid w:val="00B57E66"/>
    <w:rsid w:val="00B82062"/>
    <w:rsid w:val="00BA0DE2"/>
    <w:rsid w:val="00BB5EB0"/>
    <w:rsid w:val="00C34A0B"/>
    <w:rsid w:val="00CD5EA0"/>
    <w:rsid w:val="00CF4DB6"/>
    <w:rsid w:val="00D0715D"/>
    <w:rsid w:val="00D2614E"/>
    <w:rsid w:val="00DF47E7"/>
    <w:rsid w:val="00DF7944"/>
    <w:rsid w:val="00E2473F"/>
    <w:rsid w:val="00E952FD"/>
    <w:rsid w:val="00F0280F"/>
    <w:rsid w:val="00F5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5CDE7"/>
  <w15:chartTrackingRefBased/>
  <w15:docId w15:val="{C0C4A44C-4F88-4531-8D1E-A953365D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C581E"/>
  </w:style>
  <w:style w:type="paragraph" w:styleId="Piedepgina">
    <w:name w:val="footer"/>
    <w:basedOn w:val="Normal"/>
    <w:link w:val="Piedepgina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C581E"/>
  </w:style>
  <w:style w:type="character" w:styleId="Hipervnculo">
    <w:name w:val="Hyperlink"/>
    <w:basedOn w:val="Fuentedeprrafopredeter"/>
    <w:uiPriority w:val="99"/>
    <w:unhideWhenUsed/>
    <w:rsid w:val="00235B1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5B17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73597D"/>
    <w:rPr>
      <w:i/>
      <w:iCs/>
    </w:rPr>
  </w:style>
  <w:style w:type="paragraph" w:customStyle="1" w:styleId="Normal0">
    <w:name w:val="Normal_0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73597D"/>
    <w:pPr>
      <w:jc w:val="both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3597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C297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C297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81043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0280F"/>
    <w:pPr>
      <w:spacing w:line="259" w:lineRule="auto"/>
      <w:ind w:left="720" w:hanging="357"/>
      <w:contextualSpacing/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44A2F-CDE7-4A61-9B1E-8047F184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522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 Kuu</dc:creator>
  <cp:keywords/>
  <dc:description/>
  <cp:lastModifiedBy>VALENTINA -</cp:lastModifiedBy>
  <cp:revision>16</cp:revision>
  <cp:lastPrinted>2023-01-16T11:15:00Z</cp:lastPrinted>
  <dcterms:created xsi:type="dcterms:W3CDTF">2026-03-24T12:07:00Z</dcterms:created>
  <dcterms:modified xsi:type="dcterms:W3CDTF">2026-03-26T08:09:00Z</dcterms:modified>
</cp:coreProperties>
</file>