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2856E" w14:textId="2BDFA82E" w:rsidR="00065EB5" w:rsidRPr="00065EB5" w:rsidRDefault="00065EB5" w:rsidP="00065EB5">
      <w:pPr>
        <w:spacing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065EB5">
        <w:rPr>
          <w:rFonts w:ascii="Arial" w:hAnsi="Arial" w:cs="Arial"/>
          <w:b/>
          <w:bCs/>
          <w:sz w:val="18"/>
          <w:szCs w:val="18"/>
        </w:rPr>
        <w:t>ANUNCIO</w:t>
      </w:r>
    </w:p>
    <w:p w14:paraId="6A33A789" w14:textId="3A7CCAC0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Se hace público que por Junta de Gobierno Local de fecha 10 de marzo de 2026 adoptó entre otros los siguientes acuerdos:</w:t>
      </w:r>
    </w:p>
    <w:p w14:paraId="5AAF2C9A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 xml:space="preserve">Primero. </w:t>
      </w:r>
      <w:r w:rsidRPr="00065EB5">
        <w:rPr>
          <w:rFonts w:ascii="Arial" w:hAnsi="Arial" w:cs="Arial"/>
          <w:b/>
          <w:bCs/>
          <w:sz w:val="18"/>
          <w:szCs w:val="18"/>
          <w:lang w:val="es-ES"/>
        </w:rPr>
        <w:t>ABRIR</w:t>
      </w:r>
      <w:r w:rsidRPr="00065EB5">
        <w:rPr>
          <w:rFonts w:ascii="Arial" w:hAnsi="Arial" w:cs="Arial"/>
          <w:sz w:val="18"/>
          <w:szCs w:val="18"/>
          <w:lang w:val="es-ES"/>
        </w:rPr>
        <w:t xml:space="preserve"> la convocatoria del concurso literario de relatos breves Escribe-MÓ,</w:t>
      </w:r>
    </w:p>
    <w:p w14:paraId="0D4EF720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 xml:space="preserve">Segundo. </w:t>
      </w:r>
      <w:r w:rsidRPr="00065EB5">
        <w:rPr>
          <w:rFonts w:ascii="Arial" w:hAnsi="Arial" w:cs="Arial"/>
          <w:b/>
          <w:bCs/>
          <w:sz w:val="18"/>
          <w:szCs w:val="18"/>
          <w:lang w:val="es-ES"/>
        </w:rPr>
        <w:t>ESTABLECER</w:t>
      </w:r>
      <w:r w:rsidRPr="00065EB5">
        <w:rPr>
          <w:rFonts w:ascii="Arial" w:hAnsi="Arial" w:cs="Arial"/>
          <w:sz w:val="18"/>
          <w:szCs w:val="18"/>
          <w:lang w:val="es-ES"/>
        </w:rPr>
        <w:t xml:space="preserve"> que el plazo de presentación de solicitudes será del 23 de marzo al 23 de abril.</w:t>
      </w:r>
    </w:p>
    <w:p w14:paraId="296B3EAC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 xml:space="preserve">Tercero. </w:t>
      </w:r>
      <w:r w:rsidRPr="00065EB5">
        <w:rPr>
          <w:rFonts w:ascii="Arial" w:hAnsi="Arial" w:cs="Arial"/>
          <w:b/>
          <w:bCs/>
          <w:sz w:val="18"/>
          <w:szCs w:val="18"/>
          <w:lang w:val="es-ES"/>
        </w:rPr>
        <w:t>APROBAR Y AUTORIZAR</w:t>
      </w:r>
      <w:r w:rsidRPr="00065EB5">
        <w:rPr>
          <w:rFonts w:ascii="Arial" w:hAnsi="Arial" w:cs="Arial"/>
          <w:sz w:val="18"/>
          <w:szCs w:val="18"/>
          <w:lang w:val="es-ES"/>
        </w:rPr>
        <w:t xml:space="preserve"> el gasto destinado a esta convocatoria, correspondiente a los premios del concurso, por importación total de 630,00 €, con cargo a la aplicación presupuestaria: 3334 226990 – Gastos de Funcionamiento Cultura – Presupuesto 2026.</w:t>
      </w:r>
    </w:p>
    <w:p w14:paraId="1250213B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 xml:space="preserve">Cuarto. </w:t>
      </w:r>
      <w:r w:rsidRPr="00065EB5">
        <w:rPr>
          <w:rFonts w:ascii="Arial" w:hAnsi="Arial" w:cs="Arial"/>
          <w:b/>
          <w:bCs/>
          <w:sz w:val="18"/>
          <w:szCs w:val="18"/>
          <w:lang w:val="es-ES"/>
        </w:rPr>
        <w:t>PUBLICAR</w:t>
      </w:r>
      <w:r w:rsidRPr="00065EB5">
        <w:rPr>
          <w:rFonts w:ascii="Arial" w:hAnsi="Arial" w:cs="Arial"/>
          <w:sz w:val="18"/>
          <w:szCs w:val="18"/>
          <w:lang w:val="es-ES"/>
        </w:rPr>
        <w:t xml:space="preserve"> la presente convocatoria en el BOPV, en el sistema de Base de datos Nacional de Subvenciones (BDNS), y en el registro de Ayudas y Subvenciones de Cataluña (RAISC), así como en el tablón de anuncios y edictos, y en la web municipal del Ayuntamiento de Montmeló.</w:t>
      </w:r>
    </w:p>
    <w:p w14:paraId="7F1F00F4" w14:textId="3E43B4DE" w:rsidR="0074113C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proofErr w:type="gramStart"/>
      <w:r w:rsidRPr="00065EB5">
        <w:rPr>
          <w:rFonts w:ascii="Arial" w:hAnsi="Arial" w:cs="Arial"/>
          <w:sz w:val="18"/>
          <w:szCs w:val="18"/>
          <w:lang w:val="es-ES"/>
        </w:rPr>
        <w:t>Quinto.-</w:t>
      </w:r>
      <w:proofErr w:type="gramEnd"/>
      <w:r w:rsidRPr="00065EB5">
        <w:rPr>
          <w:rFonts w:ascii="Arial" w:hAnsi="Arial" w:cs="Arial"/>
          <w:sz w:val="18"/>
          <w:szCs w:val="18"/>
          <w:lang w:val="es-ES"/>
        </w:rPr>
        <w:t xml:space="preserve"> </w:t>
      </w:r>
      <w:r w:rsidRPr="00065EB5">
        <w:rPr>
          <w:rFonts w:ascii="Arial" w:hAnsi="Arial" w:cs="Arial"/>
          <w:b/>
          <w:bCs/>
          <w:sz w:val="18"/>
          <w:szCs w:val="18"/>
          <w:lang w:val="es-ES"/>
        </w:rPr>
        <w:t>NOTIFICAR</w:t>
      </w:r>
      <w:r w:rsidRPr="00065EB5">
        <w:rPr>
          <w:rFonts w:ascii="Arial" w:hAnsi="Arial" w:cs="Arial"/>
          <w:sz w:val="18"/>
          <w:szCs w:val="18"/>
          <w:lang w:val="es-ES"/>
        </w:rPr>
        <w:t xml:space="preserve"> la resolución al departamento de intervención del ente local ya los interesados ​​e interesados ​​indicándoles los recursos que les asisten.</w:t>
      </w:r>
    </w:p>
    <w:p w14:paraId="467E7F6A" w14:textId="7DEAEC62" w:rsid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</w:p>
    <w:p w14:paraId="1F4CC59B" w14:textId="66A555D0" w:rsidR="00065EB5" w:rsidRPr="00065EB5" w:rsidRDefault="00065EB5" w:rsidP="00065EB5">
      <w:pPr>
        <w:spacing w:line="240" w:lineRule="auto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065EB5">
        <w:rPr>
          <w:rFonts w:ascii="Arial" w:hAnsi="Arial" w:cs="Arial"/>
          <w:b/>
          <w:bCs/>
          <w:sz w:val="18"/>
          <w:szCs w:val="18"/>
          <w:lang w:val="es-ES"/>
        </w:rPr>
        <w:t>CONVOCATORIA DEL CONCURSO DE RELATOS ESCR</w:t>
      </w:r>
      <w:r>
        <w:rPr>
          <w:rFonts w:ascii="Arial" w:hAnsi="Arial" w:cs="Arial"/>
          <w:b/>
          <w:bCs/>
          <w:sz w:val="18"/>
          <w:szCs w:val="18"/>
          <w:lang w:val="es-ES"/>
        </w:rPr>
        <w:t>IU</w:t>
      </w:r>
      <w:r w:rsidRPr="00065EB5">
        <w:rPr>
          <w:rFonts w:ascii="Arial" w:hAnsi="Arial" w:cs="Arial"/>
          <w:b/>
          <w:bCs/>
          <w:sz w:val="18"/>
          <w:szCs w:val="18"/>
          <w:lang w:val="es-ES"/>
        </w:rPr>
        <w:t xml:space="preserve"> M</w:t>
      </w:r>
      <w:r>
        <w:rPr>
          <w:rFonts w:ascii="Arial" w:hAnsi="Arial" w:cs="Arial"/>
          <w:b/>
          <w:bCs/>
          <w:sz w:val="18"/>
          <w:szCs w:val="18"/>
          <w:lang w:val="es-ES"/>
        </w:rPr>
        <w:t>Ó</w:t>
      </w:r>
      <w:r w:rsidRPr="00065EB5">
        <w:rPr>
          <w:rFonts w:ascii="Arial" w:hAnsi="Arial" w:cs="Arial"/>
          <w:b/>
          <w:bCs/>
          <w:sz w:val="18"/>
          <w:szCs w:val="18"/>
          <w:lang w:val="es-ES"/>
        </w:rPr>
        <w:t xml:space="preserve"> VII – SANT JORDI 2026</w:t>
      </w:r>
    </w:p>
    <w:p w14:paraId="5F459B68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El Ayuntamiento de Montmeló aprueba la presente convocatoria y bases reguladoras para la participación en el Concurso de Relatos ESCRIBE MÓ VII, organizado con motivo de la festividad de Sant Jordi 2026.</w:t>
      </w:r>
    </w:p>
    <w:p w14:paraId="0C67C54B" w14:textId="77777777" w:rsidR="00065EB5" w:rsidRPr="00065EB5" w:rsidRDefault="00065EB5" w:rsidP="00A60DD5">
      <w:pPr>
        <w:spacing w:line="240" w:lineRule="auto"/>
        <w:ind w:left="567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065EB5">
        <w:rPr>
          <w:rFonts w:ascii="Arial" w:hAnsi="Arial" w:cs="Arial"/>
          <w:b/>
          <w:bCs/>
          <w:sz w:val="18"/>
          <w:szCs w:val="18"/>
          <w:lang w:val="es-ES"/>
        </w:rPr>
        <w:t>1. Objeto y finalidad del concurso.</w:t>
      </w:r>
    </w:p>
    <w:p w14:paraId="04087FED" w14:textId="44F56F0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 xml:space="preserve">El objeto de la convocatoria es regular la concesión de los premios correspondientes al concurso literario </w:t>
      </w:r>
      <w:r w:rsidRPr="00065EB5">
        <w:rPr>
          <w:rFonts w:ascii="Arial" w:hAnsi="Arial" w:cs="Arial"/>
          <w:b/>
          <w:bCs/>
          <w:sz w:val="18"/>
          <w:szCs w:val="18"/>
          <w:lang w:val="es-ES"/>
        </w:rPr>
        <w:t>ESCRI</w:t>
      </w:r>
      <w:r w:rsidRPr="00065EB5">
        <w:rPr>
          <w:rFonts w:ascii="Arial" w:hAnsi="Arial" w:cs="Arial"/>
          <w:b/>
          <w:bCs/>
          <w:sz w:val="18"/>
          <w:szCs w:val="18"/>
          <w:lang w:val="es-ES"/>
        </w:rPr>
        <w:t>U</w:t>
      </w:r>
      <w:r w:rsidRPr="00065EB5">
        <w:rPr>
          <w:rFonts w:ascii="Arial" w:hAnsi="Arial" w:cs="Arial"/>
          <w:b/>
          <w:bCs/>
          <w:sz w:val="18"/>
          <w:szCs w:val="18"/>
          <w:lang w:val="es-ES"/>
        </w:rPr>
        <w:t xml:space="preserve"> MÓ VII</w:t>
      </w:r>
      <w:r w:rsidRPr="00065EB5">
        <w:rPr>
          <w:rFonts w:ascii="Arial" w:hAnsi="Arial" w:cs="Arial"/>
          <w:sz w:val="18"/>
          <w:szCs w:val="18"/>
          <w:lang w:val="es-ES"/>
        </w:rPr>
        <w:t>, destinado a fomentar la creación literaria en lengua catalana e incentivar la participación de la ciudadanía en actividades culturales.</w:t>
      </w:r>
    </w:p>
    <w:p w14:paraId="55206AFB" w14:textId="77777777" w:rsidR="00065EB5" w:rsidRPr="00065EB5" w:rsidRDefault="00065EB5" w:rsidP="00A60DD5">
      <w:pPr>
        <w:spacing w:line="240" w:lineRule="auto"/>
        <w:ind w:left="567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065EB5">
        <w:rPr>
          <w:rFonts w:ascii="Arial" w:hAnsi="Arial" w:cs="Arial"/>
          <w:b/>
          <w:bCs/>
          <w:sz w:val="18"/>
          <w:szCs w:val="18"/>
          <w:lang w:val="es-ES"/>
        </w:rPr>
        <w:t>2. Finalidad</w:t>
      </w:r>
    </w:p>
    <w:p w14:paraId="57B50EC0" w14:textId="38DCFE08" w:rsid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La finalidad del concurso es:</w:t>
      </w:r>
    </w:p>
    <w:p w14:paraId="5803C759" w14:textId="609FD4E9" w:rsidR="00065EB5" w:rsidRDefault="00065EB5" w:rsidP="00322727">
      <w:pPr>
        <w:pStyle w:val="Prrafodelista"/>
        <w:numPr>
          <w:ilvl w:val="0"/>
          <w:numId w:val="19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322727">
        <w:rPr>
          <w:rFonts w:ascii="Arial" w:hAnsi="Arial" w:cs="Arial"/>
          <w:sz w:val="18"/>
          <w:szCs w:val="18"/>
          <w:lang w:val="es-ES"/>
        </w:rPr>
        <w:t>Promover la literatura y la creatividad entre la población del Vallès Oriental.</w:t>
      </w:r>
    </w:p>
    <w:p w14:paraId="240374E1" w14:textId="7AFC47DB" w:rsidR="00065EB5" w:rsidRDefault="00065EB5" w:rsidP="00322727">
      <w:pPr>
        <w:pStyle w:val="Prrafodelista"/>
        <w:numPr>
          <w:ilvl w:val="0"/>
          <w:numId w:val="19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322727">
        <w:rPr>
          <w:rFonts w:ascii="Arial" w:hAnsi="Arial" w:cs="Arial"/>
          <w:sz w:val="18"/>
          <w:szCs w:val="18"/>
          <w:lang w:val="es-ES"/>
        </w:rPr>
        <w:t>Reforzar el vínculo entre la comunidad y la celebración de la Diada de Sant Jordi.</w:t>
      </w:r>
    </w:p>
    <w:p w14:paraId="33A7A385" w14:textId="13197B40" w:rsidR="00065EB5" w:rsidRPr="00322727" w:rsidRDefault="00065EB5" w:rsidP="00322727">
      <w:pPr>
        <w:pStyle w:val="Prrafodelista"/>
        <w:numPr>
          <w:ilvl w:val="0"/>
          <w:numId w:val="19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322727">
        <w:rPr>
          <w:rFonts w:ascii="Arial" w:hAnsi="Arial" w:cs="Arial"/>
          <w:sz w:val="18"/>
          <w:szCs w:val="18"/>
          <w:lang w:val="es-ES"/>
        </w:rPr>
        <w:t>Ofrecer un espacio de expresión literaria a niños, jóvenes y adultos.</w:t>
      </w:r>
    </w:p>
    <w:p w14:paraId="4138FF9B" w14:textId="77777777" w:rsidR="00065EB5" w:rsidRPr="00065EB5" w:rsidRDefault="00065EB5" w:rsidP="00A60DD5">
      <w:pPr>
        <w:spacing w:line="240" w:lineRule="auto"/>
        <w:ind w:left="567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065EB5">
        <w:rPr>
          <w:rFonts w:ascii="Arial" w:hAnsi="Arial" w:cs="Arial"/>
          <w:b/>
          <w:bCs/>
          <w:sz w:val="18"/>
          <w:szCs w:val="18"/>
          <w:lang w:val="es-ES"/>
        </w:rPr>
        <w:t>3. Personas solicitantes</w:t>
      </w:r>
    </w:p>
    <w:p w14:paraId="42B2B26D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 xml:space="preserve">3.1. Pueden participar todas las personas residentes en el Vallès Oriental a partir de los </w:t>
      </w:r>
      <w:r w:rsidRPr="00065EB5">
        <w:rPr>
          <w:rFonts w:ascii="Arial" w:hAnsi="Arial" w:cs="Arial"/>
          <w:b/>
          <w:bCs/>
          <w:sz w:val="18"/>
          <w:szCs w:val="18"/>
          <w:lang w:val="es-ES"/>
        </w:rPr>
        <w:t>6 años</w:t>
      </w:r>
      <w:r w:rsidRPr="00065EB5">
        <w:rPr>
          <w:rFonts w:ascii="Arial" w:hAnsi="Arial" w:cs="Arial"/>
          <w:sz w:val="18"/>
          <w:szCs w:val="18"/>
          <w:lang w:val="es-ES"/>
        </w:rPr>
        <w:t>.</w:t>
      </w:r>
    </w:p>
    <w:p w14:paraId="5C73E69F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3.2. Los participantes menores deben aportar autorización del padre, madre o tutor legal.</w:t>
      </w:r>
    </w:p>
    <w:p w14:paraId="65635899" w14:textId="4FFD4A87" w:rsid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 xml:space="preserve">3.3. Categorías (edad referida al </w:t>
      </w:r>
      <w:r w:rsidRPr="00065EB5">
        <w:rPr>
          <w:rFonts w:ascii="Arial" w:hAnsi="Arial" w:cs="Arial"/>
          <w:b/>
          <w:bCs/>
          <w:sz w:val="18"/>
          <w:szCs w:val="18"/>
          <w:lang w:val="es-ES"/>
        </w:rPr>
        <w:t>23 de abril de 2026</w:t>
      </w:r>
      <w:r w:rsidRPr="00065EB5">
        <w:rPr>
          <w:rFonts w:ascii="Arial" w:hAnsi="Arial" w:cs="Arial"/>
          <w:sz w:val="18"/>
          <w:szCs w:val="18"/>
          <w:lang w:val="es-ES"/>
        </w:rPr>
        <w:t>):</w:t>
      </w:r>
    </w:p>
    <w:p w14:paraId="2F4AC292" w14:textId="5B8227E8" w:rsidR="00065EB5" w:rsidRDefault="00065EB5" w:rsidP="00290FBF">
      <w:pPr>
        <w:pStyle w:val="Prrafodelista"/>
        <w:numPr>
          <w:ilvl w:val="0"/>
          <w:numId w:val="18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290FBF">
        <w:rPr>
          <w:rFonts w:ascii="Arial" w:hAnsi="Arial" w:cs="Arial"/>
          <w:b/>
          <w:bCs/>
          <w:sz w:val="18"/>
          <w:szCs w:val="18"/>
          <w:lang w:val="es-ES"/>
        </w:rPr>
        <w:t>A – Pequeños</w:t>
      </w:r>
      <w:r w:rsidRPr="00290FBF">
        <w:rPr>
          <w:rFonts w:ascii="Arial" w:hAnsi="Arial" w:cs="Arial"/>
          <w:sz w:val="18"/>
          <w:szCs w:val="18"/>
          <w:lang w:val="es-ES"/>
        </w:rPr>
        <w:t>: 6–8 años</w:t>
      </w:r>
    </w:p>
    <w:p w14:paraId="62171E79" w14:textId="5936B205" w:rsidR="00065EB5" w:rsidRDefault="00065EB5" w:rsidP="00290FBF">
      <w:pPr>
        <w:pStyle w:val="Prrafodelista"/>
        <w:numPr>
          <w:ilvl w:val="0"/>
          <w:numId w:val="18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290FBF">
        <w:rPr>
          <w:rFonts w:ascii="Arial" w:hAnsi="Arial" w:cs="Arial"/>
          <w:b/>
          <w:bCs/>
          <w:sz w:val="18"/>
          <w:szCs w:val="18"/>
          <w:lang w:val="es-ES"/>
        </w:rPr>
        <w:t xml:space="preserve">B – Infantil: </w:t>
      </w:r>
      <w:r w:rsidRPr="00290FBF">
        <w:rPr>
          <w:rFonts w:ascii="Arial" w:hAnsi="Arial" w:cs="Arial"/>
          <w:sz w:val="18"/>
          <w:szCs w:val="18"/>
          <w:lang w:val="es-ES"/>
        </w:rPr>
        <w:t>9–11 años</w:t>
      </w:r>
    </w:p>
    <w:p w14:paraId="2BF8F415" w14:textId="320426AA" w:rsidR="00065EB5" w:rsidRDefault="00065EB5" w:rsidP="00290FBF">
      <w:pPr>
        <w:pStyle w:val="Prrafodelista"/>
        <w:numPr>
          <w:ilvl w:val="0"/>
          <w:numId w:val="18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290FBF">
        <w:rPr>
          <w:rFonts w:ascii="Arial" w:hAnsi="Arial" w:cs="Arial"/>
          <w:b/>
          <w:bCs/>
          <w:sz w:val="18"/>
          <w:szCs w:val="18"/>
          <w:lang w:val="es-ES"/>
        </w:rPr>
        <w:t>C – Juvenil:</w:t>
      </w:r>
      <w:r w:rsidRPr="00290FBF">
        <w:rPr>
          <w:rFonts w:ascii="Arial" w:hAnsi="Arial" w:cs="Arial"/>
          <w:sz w:val="18"/>
          <w:szCs w:val="18"/>
          <w:lang w:val="es-ES"/>
        </w:rPr>
        <w:t xml:space="preserve"> 12–16 años</w:t>
      </w:r>
    </w:p>
    <w:p w14:paraId="08B8813B" w14:textId="65141950" w:rsidR="00065EB5" w:rsidRDefault="00065EB5" w:rsidP="00290FBF">
      <w:pPr>
        <w:pStyle w:val="Prrafodelista"/>
        <w:numPr>
          <w:ilvl w:val="0"/>
          <w:numId w:val="18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290FBF">
        <w:rPr>
          <w:rFonts w:ascii="Arial" w:hAnsi="Arial" w:cs="Arial"/>
          <w:b/>
          <w:bCs/>
          <w:sz w:val="18"/>
          <w:szCs w:val="18"/>
          <w:lang w:val="es-ES"/>
        </w:rPr>
        <w:t>D – Adultos:</w:t>
      </w:r>
      <w:r w:rsidRPr="00290FBF">
        <w:rPr>
          <w:rFonts w:ascii="Arial" w:hAnsi="Arial" w:cs="Arial"/>
          <w:sz w:val="18"/>
          <w:szCs w:val="18"/>
          <w:lang w:val="es-ES"/>
        </w:rPr>
        <w:t xml:space="preserve"> 16–59 años</w:t>
      </w:r>
    </w:p>
    <w:p w14:paraId="29425F5F" w14:textId="5A4FDCEF" w:rsidR="00065EB5" w:rsidRPr="00290FBF" w:rsidRDefault="00065EB5" w:rsidP="00290FBF">
      <w:pPr>
        <w:pStyle w:val="Prrafodelista"/>
        <w:numPr>
          <w:ilvl w:val="0"/>
          <w:numId w:val="18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290FBF">
        <w:rPr>
          <w:rFonts w:ascii="Arial" w:hAnsi="Arial" w:cs="Arial"/>
          <w:b/>
          <w:bCs/>
          <w:sz w:val="18"/>
          <w:szCs w:val="18"/>
          <w:lang w:val="es-ES"/>
        </w:rPr>
        <w:t xml:space="preserve">E – Senior: </w:t>
      </w:r>
      <w:r w:rsidRPr="00290FBF">
        <w:rPr>
          <w:rFonts w:ascii="Arial" w:hAnsi="Arial" w:cs="Arial"/>
          <w:sz w:val="18"/>
          <w:szCs w:val="18"/>
          <w:lang w:val="es-ES"/>
        </w:rPr>
        <w:t>+60 años</w:t>
      </w:r>
    </w:p>
    <w:p w14:paraId="7251760F" w14:textId="77777777" w:rsidR="00065EB5" w:rsidRPr="00065EB5" w:rsidRDefault="00065EB5" w:rsidP="00A60DD5">
      <w:pPr>
        <w:spacing w:line="240" w:lineRule="auto"/>
        <w:ind w:left="567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065EB5">
        <w:rPr>
          <w:rFonts w:ascii="Arial" w:hAnsi="Arial" w:cs="Arial"/>
          <w:b/>
          <w:bCs/>
          <w:sz w:val="18"/>
          <w:szCs w:val="18"/>
          <w:lang w:val="es-ES"/>
        </w:rPr>
        <w:t>4. Bases reguladoras y condiciones básicas</w:t>
      </w:r>
    </w:p>
    <w:p w14:paraId="3A2B0048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4.1 La presente convocatoria se rige por Ordenanza general de subvenciones del Ayuntamiento de Montmeló aprobada inicialmente en fecha 30 de julio de 2024.</w:t>
      </w:r>
    </w:p>
    <w:p w14:paraId="1EB6941D" w14:textId="6CEE13E8" w:rsid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4.2 Las condiciones de los relatos deben ser:</w:t>
      </w:r>
    </w:p>
    <w:p w14:paraId="5D5CDAB9" w14:textId="6046D4EF" w:rsidR="00065EB5" w:rsidRDefault="00065EB5" w:rsidP="00322727">
      <w:pPr>
        <w:pStyle w:val="Prrafodelista"/>
        <w:numPr>
          <w:ilvl w:val="0"/>
          <w:numId w:val="20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322727">
        <w:rPr>
          <w:rFonts w:ascii="Arial" w:hAnsi="Arial" w:cs="Arial"/>
          <w:sz w:val="18"/>
          <w:szCs w:val="18"/>
          <w:lang w:val="es-ES"/>
        </w:rPr>
        <w:t>Inéditos</w:t>
      </w:r>
    </w:p>
    <w:p w14:paraId="4E3FE244" w14:textId="51AA13B0" w:rsidR="00065EB5" w:rsidRDefault="00065EB5" w:rsidP="00322727">
      <w:pPr>
        <w:pStyle w:val="Prrafodelista"/>
        <w:numPr>
          <w:ilvl w:val="0"/>
          <w:numId w:val="20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322727">
        <w:rPr>
          <w:rFonts w:ascii="Arial" w:hAnsi="Arial" w:cs="Arial"/>
          <w:sz w:val="18"/>
          <w:szCs w:val="18"/>
          <w:lang w:val="es-ES"/>
        </w:rPr>
        <w:t>Escritos en lengua catalana</w:t>
      </w:r>
    </w:p>
    <w:p w14:paraId="03D83C99" w14:textId="10A5D02B" w:rsidR="00065EB5" w:rsidRDefault="00065EB5" w:rsidP="00322727">
      <w:pPr>
        <w:pStyle w:val="Prrafodelista"/>
        <w:numPr>
          <w:ilvl w:val="0"/>
          <w:numId w:val="20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322727">
        <w:rPr>
          <w:rFonts w:ascii="Arial" w:hAnsi="Arial" w:cs="Arial"/>
          <w:sz w:val="18"/>
          <w:szCs w:val="18"/>
          <w:lang w:val="es-ES"/>
        </w:rPr>
        <w:t>De una extensión de 1 a 3 páginas DIN A4</w:t>
      </w:r>
    </w:p>
    <w:p w14:paraId="361E724D" w14:textId="632B2715" w:rsidR="00322727" w:rsidRPr="00322727" w:rsidRDefault="00065EB5" w:rsidP="00322727">
      <w:pPr>
        <w:pStyle w:val="Prrafodelista"/>
        <w:numPr>
          <w:ilvl w:val="0"/>
          <w:numId w:val="20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322727">
        <w:rPr>
          <w:rFonts w:ascii="Arial" w:hAnsi="Arial" w:cs="Arial"/>
          <w:sz w:val="18"/>
          <w:szCs w:val="18"/>
          <w:lang w:val="es-ES"/>
        </w:rPr>
        <w:t>Presentados en Word, letra Arial 12, doble espacio</w:t>
      </w:r>
    </w:p>
    <w:p w14:paraId="2E83A3EA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lastRenderedPageBreak/>
        <w:t>4.3. La temática es libre.</w:t>
      </w:r>
    </w:p>
    <w:p w14:paraId="0B341B68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4.4. Cada autor puede presentar un único relato.</w:t>
      </w:r>
    </w:p>
    <w:p w14:paraId="690C1EA0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4.5. Presentación bajo seudónimo, no utilizado en ediciones anteriores.</w:t>
      </w:r>
    </w:p>
    <w:p w14:paraId="10FFC2A9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4.6. No se aceptarán relatos con contenidos racistas, sexistas o discriminadores por motivos de género, identidad sexual, religión, etnia o diversidad funcional.</w:t>
      </w:r>
    </w:p>
    <w:p w14:paraId="3EDB7B67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4.7. La participación implica la íntegra aceptación de las bases.</w:t>
      </w:r>
    </w:p>
    <w:p w14:paraId="0519E621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4.8. Las personas participantes autorizan al Ayuntamiento a publicar o difundir las obras premiadas.</w:t>
      </w:r>
    </w:p>
    <w:p w14:paraId="4D9E2CF2" w14:textId="77777777" w:rsidR="00065EB5" w:rsidRPr="00065EB5" w:rsidRDefault="00065EB5" w:rsidP="00A60DD5">
      <w:pPr>
        <w:spacing w:line="240" w:lineRule="auto"/>
        <w:ind w:left="567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065EB5">
        <w:rPr>
          <w:rFonts w:ascii="Arial" w:hAnsi="Arial" w:cs="Arial"/>
          <w:b/>
          <w:bCs/>
          <w:sz w:val="18"/>
          <w:szCs w:val="18"/>
          <w:lang w:val="es-ES"/>
        </w:rPr>
        <w:t>5. Presentación de solicitudes</w:t>
      </w:r>
    </w:p>
    <w:p w14:paraId="482F1927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5.1. La presentación de los relatos se realizará exclusivamente en formato electrónico mediante el formulario habilitado en la web del Ayuntamiento de Montmeló.</w:t>
      </w:r>
    </w:p>
    <w:p w14:paraId="51E4D3D2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5.2. Plazo: desde el día siguiente a la publicación de la convocatoria hasta el 23 de abril de 2026 a las 24 h.</w:t>
      </w:r>
    </w:p>
    <w:p w14:paraId="529EF348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5.3. El Ayuntamiento garantizará la confidencialidad de los datos y originales presentados.</w:t>
      </w:r>
    </w:p>
    <w:p w14:paraId="36E802C0" w14:textId="77777777" w:rsidR="00065EB5" w:rsidRPr="00065EB5" w:rsidRDefault="00065EB5" w:rsidP="00A60DD5">
      <w:pPr>
        <w:spacing w:line="240" w:lineRule="auto"/>
        <w:ind w:left="567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065EB5">
        <w:rPr>
          <w:rFonts w:ascii="Arial" w:hAnsi="Arial" w:cs="Arial"/>
          <w:b/>
          <w:bCs/>
          <w:sz w:val="18"/>
          <w:szCs w:val="18"/>
          <w:lang w:val="es-ES"/>
        </w:rPr>
        <w:t>6. Valoración y criterios</w:t>
      </w:r>
    </w:p>
    <w:p w14:paraId="7DBE414F" w14:textId="2BFE705A" w:rsid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El jurado puntuará cada relato hasta un máximo de 15 puntos, según:</w:t>
      </w:r>
    </w:p>
    <w:p w14:paraId="06DC716F" w14:textId="64A29D11" w:rsidR="00065EB5" w:rsidRDefault="00065EB5" w:rsidP="00065EB5">
      <w:pPr>
        <w:pStyle w:val="Prrafodelista"/>
        <w:numPr>
          <w:ilvl w:val="0"/>
          <w:numId w:val="8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Técnica literaria y estilo: 0–5 puntos</w:t>
      </w:r>
    </w:p>
    <w:p w14:paraId="51F85B02" w14:textId="22930085" w:rsidR="00065EB5" w:rsidRDefault="00065EB5" w:rsidP="00065EB5">
      <w:pPr>
        <w:pStyle w:val="Prrafodelista"/>
        <w:numPr>
          <w:ilvl w:val="0"/>
          <w:numId w:val="8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Expresividad y fuerza dramática: 0–5 puntos</w:t>
      </w:r>
    </w:p>
    <w:p w14:paraId="3FC83198" w14:textId="07959BCD" w:rsidR="00065EB5" w:rsidRPr="00065EB5" w:rsidRDefault="00065EB5" w:rsidP="00065EB5">
      <w:pPr>
        <w:pStyle w:val="Prrafodelista"/>
        <w:numPr>
          <w:ilvl w:val="0"/>
          <w:numId w:val="8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Originalidad: 0–5 puntos</w:t>
      </w:r>
    </w:p>
    <w:p w14:paraId="7E237433" w14:textId="77777777" w:rsidR="00065EB5" w:rsidRP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El jurado podrá declarar desierto un premio si considera que las obras no tienen calidad suficiente. Sus decisiones son inapelables.</w:t>
      </w:r>
    </w:p>
    <w:p w14:paraId="312DBC84" w14:textId="77777777" w:rsidR="00065EB5" w:rsidRPr="00065EB5" w:rsidRDefault="00065EB5" w:rsidP="00A60DD5">
      <w:pPr>
        <w:spacing w:line="240" w:lineRule="auto"/>
        <w:ind w:left="567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065EB5">
        <w:rPr>
          <w:rFonts w:ascii="Arial" w:hAnsi="Arial" w:cs="Arial"/>
          <w:b/>
          <w:bCs/>
          <w:sz w:val="18"/>
          <w:szCs w:val="18"/>
          <w:lang w:val="es-ES"/>
        </w:rPr>
        <w:t>7. Premios</w:t>
      </w:r>
    </w:p>
    <w:p w14:paraId="42A5F4B0" w14:textId="5F3B9487" w:rsid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Categoría A (6–8 años)</w:t>
      </w:r>
    </w:p>
    <w:p w14:paraId="73A8CA84" w14:textId="132BAD4B" w:rsidR="00065EB5" w:rsidRDefault="00065EB5" w:rsidP="00A60DD5">
      <w:pPr>
        <w:pStyle w:val="Prrafodelista"/>
        <w:numPr>
          <w:ilvl w:val="0"/>
          <w:numId w:val="9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1er premio: Cheque de 60 € material didáctico</w:t>
      </w:r>
    </w:p>
    <w:p w14:paraId="2D6E2E34" w14:textId="623BC2F8" w:rsidR="00065EB5" w:rsidRPr="00A60DD5" w:rsidRDefault="00065EB5" w:rsidP="00A60DD5">
      <w:pPr>
        <w:pStyle w:val="Prrafodelista"/>
        <w:numPr>
          <w:ilvl w:val="0"/>
          <w:numId w:val="9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2º premio: Cheque de 30 € material didáctico</w:t>
      </w:r>
    </w:p>
    <w:p w14:paraId="76EF4B4B" w14:textId="43226E7E" w:rsid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Categoría B (9–11 años)</w:t>
      </w:r>
    </w:p>
    <w:p w14:paraId="5528643F" w14:textId="0E3A0C91" w:rsidR="00065EB5" w:rsidRDefault="00065EB5" w:rsidP="00A60DD5">
      <w:pPr>
        <w:pStyle w:val="Prrafodelista"/>
        <w:numPr>
          <w:ilvl w:val="0"/>
          <w:numId w:val="10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1er premio: 60 €</w:t>
      </w:r>
    </w:p>
    <w:p w14:paraId="099AA33A" w14:textId="3EC59AF3" w:rsidR="00065EB5" w:rsidRPr="00A60DD5" w:rsidRDefault="00065EB5" w:rsidP="00A60DD5">
      <w:pPr>
        <w:pStyle w:val="Prrafodelista"/>
        <w:numPr>
          <w:ilvl w:val="0"/>
          <w:numId w:val="10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2º premio: 30 €</w:t>
      </w:r>
    </w:p>
    <w:p w14:paraId="0C748F7C" w14:textId="0EB3BF01" w:rsid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Categoría C (12–16 años)</w:t>
      </w:r>
    </w:p>
    <w:p w14:paraId="6EB1505A" w14:textId="19F3BB90" w:rsidR="00065EB5" w:rsidRDefault="00065EB5" w:rsidP="00A60DD5">
      <w:pPr>
        <w:pStyle w:val="Prrafodelista"/>
        <w:numPr>
          <w:ilvl w:val="0"/>
          <w:numId w:val="11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1er premio: 100 € material electrónico/didáctico</w:t>
      </w:r>
    </w:p>
    <w:p w14:paraId="23647167" w14:textId="14549C1E" w:rsidR="00065EB5" w:rsidRPr="00A60DD5" w:rsidRDefault="00065EB5" w:rsidP="00A60DD5">
      <w:pPr>
        <w:pStyle w:val="Prrafodelista"/>
        <w:numPr>
          <w:ilvl w:val="0"/>
          <w:numId w:val="11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2º premio: 50 € material electrónico/didáctico</w:t>
      </w:r>
    </w:p>
    <w:p w14:paraId="5F5F34B0" w14:textId="4513D0AF" w:rsid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Categoría D (16–59 años)</w:t>
      </w:r>
    </w:p>
    <w:p w14:paraId="62752D96" w14:textId="155A046F" w:rsidR="00065EB5" w:rsidRDefault="00065EB5" w:rsidP="00A60DD5">
      <w:pPr>
        <w:pStyle w:val="Prrafodelista"/>
        <w:numPr>
          <w:ilvl w:val="0"/>
          <w:numId w:val="12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1er premio: 100 €</w:t>
      </w:r>
    </w:p>
    <w:p w14:paraId="4462B1AD" w14:textId="73EF0C1B" w:rsidR="00065EB5" w:rsidRPr="00A60DD5" w:rsidRDefault="00065EB5" w:rsidP="00A60DD5">
      <w:pPr>
        <w:pStyle w:val="Prrafodelista"/>
        <w:numPr>
          <w:ilvl w:val="0"/>
          <w:numId w:val="12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2º premio: 50 €</w:t>
      </w:r>
    </w:p>
    <w:p w14:paraId="1947200D" w14:textId="4A4E2E1F" w:rsid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>Categoría E (+60 años)</w:t>
      </w:r>
    </w:p>
    <w:p w14:paraId="58A56345" w14:textId="2F2ACCE8" w:rsidR="00065EB5" w:rsidRDefault="00065EB5" w:rsidP="00A60DD5">
      <w:pPr>
        <w:pStyle w:val="Prrafodelista"/>
        <w:numPr>
          <w:ilvl w:val="0"/>
          <w:numId w:val="13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1er premio: 100 €</w:t>
      </w:r>
    </w:p>
    <w:p w14:paraId="5BDE3205" w14:textId="5E3F9126" w:rsidR="00065EB5" w:rsidRPr="00A60DD5" w:rsidRDefault="00065EB5" w:rsidP="00A60DD5">
      <w:pPr>
        <w:pStyle w:val="Prrafodelista"/>
        <w:numPr>
          <w:ilvl w:val="0"/>
          <w:numId w:val="13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2º premio: 50 €</w:t>
      </w:r>
    </w:p>
    <w:p w14:paraId="387B5481" w14:textId="2A048AE4" w:rsidR="00065EB5" w:rsidRDefault="00065EB5" w:rsidP="00065EB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065EB5">
        <w:rPr>
          <w:rFonts w:ascii="Arial" w:hAnsi="Arial" w:cs="Arial"/>
          <w:sz w:val="18"/>
          <w:szCs w:val="18"/>
          <w:lang w:val="es-ES"/>
        </w:rPr>
        <w:t xml:space="preserve">Los cheques se entregarán en el acto oficial. En caso de no asistir, se podrán recoger en la Biblioteca La </w:t>
      </w:r>
      <w:proofErr w:type="spellStart"/>
      <w:r w:rsidRPr="00065EB5">
        <w:rPr>
          <w:rFonts w:ascii="Arial" w:hAnsi="Arial" w:cs="Arial"/>
          <w:sz w:val="18"/>
          <w:szCs w:val="18"/>
          <w:lang w:val="es-ES"/>
        </w:rPr>
        <w:t>Grua</w:t>
      </w:r>
      <w:proofErr w:type="spellEnd"/>
      <w:r w:rsidRPr="00065EB5">
        <w:rPr>
          <w:rFonts w:ascii="Arial" w:hAnsi="Arial" w:cs="Arial"/>
          <w:sz w:val="18"/>
          <w:szCs w:val="18"/>
          <w:lang w:val="es-ES"/>
        </w:rPr>
        <w:t xml:space="preserve"> antes del 19 de junio de 2026.</w:t>
      </w:r>
    </w:p>
    <w:p w14:paraId="7B5F37EA" w14:textId="77777777" w:rsidR="00A60DD5" w:rsidRPr="00A60DD5" w:rsidRDefault="00A60DD5" w:rsidP="00A60DD5">
      <w:pPr>
        <w:spacing w:line="240" w:lineRule="auto"/>
        <w:ind w:left="567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A60DD5">
        <w:rPr>
          <w:rFonts w:ascii="Arial" w:hAnsi="Arial" w:cs="Arial"/>
          <w:b/>
          <w:bCs/>
          <w:sz w:val="18"/>
          <w:szCs w:val="18"/>
          <w:lang w:val="es-ES"/>
        </w:rPr>
        <w:t>8. Resolución</w:t>
      </w:r>
    </w:p>
    <w:p w14:paraId="0EF0FA61" w14:textId="77777777" w:rsidR="00A60DD5" w:rsidRPr="00A60DD5" w:rsidRDefault="00A60DD5" w:rsidP="00A60DD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 xml:space="preserve">8.1. El veredicto se hará público el </w:t>
      </w:r>
      <w:r w:rsidRPr="00A60DD5">
        <w:rPr>
          <w:rFonts w:ascii="Arial" w:hAnsi="Arial" w:cs="Arial"/>
          <w:b/>
          <w:bCs/>
          <w:sz w:val="18"/>
          <w:szCs w:val="18"/>
          <w:lang w:val="es-ES"/>
        </w:rPr>
        <w:t>23 de mayo de 2026 a las 12 h</w:t>
      </w:r>
      <w:r w:rsidRPr="00A60DD5">
        <w:rPr>
          <w:rFonts w:ascii="Arial" w:hAnsi="Arial" w:cs="Arial"/>
          <w:sz w:val="18"/>
          <w:szCs w:val="18"/>
          <w:lang w:val="es-ES"/>
        </w:rPr>
        <w:t xml:space="preserve">, en la Biblioteca La </w:t>
      </w:r>
      <w:proofErr w:type="spellStart"/>
      <w:r w:rsidRPr="00A60DD5">
        <w:rPr>
          <w:rFonts w:ascii="Arial" w:hAnsi="Arial" w:cs="Arial"/>
          <w:sz w:val="18"/>
          <w:szCs w:val="18"/>
          <w:lang w:val="es-ES"/>
        </w:rPr>
        <w:t>Grua</w:t>
      </w:r>
      <w:proofErr w:type="spellEnd"/>
      <w:r w:rsidRPr="00A60DD5">
        <w:rPr>
          <w:rFonts w:ascii="Arial" w:hAnsi="Arial" w:cs="Arial"/>
          <w:sz w:val="18"/>
          <w:szCs w:val="18"/>
          <w:lang w:val="es-ES"/>
        </w:rPr>
        <w:t>.</w:t>
      </w:r>
    </w:p>
    <w:p w14:paraId="4DC22425" w14:textId="77777777" w:rsidR="00A60DD5" w:rsidRPr="00A60DD5" w:rsidRDefault="00A60DD5" w:rsidP="00A60DD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8.2. Las obras premiadas se publicarán posteriormente.</w:t>
      </w:r>
    </w:p>
    <w:p w14:paraId="2BF16F2B" w14:textId="7B85CD0E" w:rsidR="00A60DD5" w:rsidRDefault="00A60DD5" w:rsidP="00A60DD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lastRenderedPageBreak/>
        <w:t>8.3. El jurado estará integrado por representantes de:</w:t>
      </w:r>
    </w:p>
    <w:p w14:paraId="68428249" w14:textId="3E2ADB5F" w:rsidR="00A60DD5" w:rsidRDefault="00A60DD5" w:rsidP="00A60DD5">
      <w:pPr>
        <w:pStyle w:val="Prrafodelista"/>
        <w:numPr>
          <w:ilvl w:val="0"/>
          <w:numId w:val="14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El Área de Cultura</w:t>
      </w:r>
    </w:p>
    <w:p w14:paraId="5A8D172A" w14:textId="51807D19" w:rsidR="00A60DD5" w:rsidRDefault="00A60DD5" w:rsidP="00A60DD5">
      <w:pPr>
        <w:pStyle w:val="Prrafodelista"/>
        <w:numPr>
          <w:ilvl w:val="0"/>
          <w:numId w:val="14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La Oficina de Catalán</w:t>
      </w:r>
    </w:p>
    <w:p w14:paraId="71BE8EA1" w14:textId="44C0B429" w:rsidR="00A60DD5" w:rsidRDefault="00A60DD5" w:rsidP="00A60DD5">
      <w:pPr>
        <w:pStyle w:val="Prrafodelista"/>
        <w:numPr>
          <w:ilvl w:val="0"/>
          <w:numId w:val="14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La Biblioteca Municipal La Grúa</w:t>
      </w:r>
    </w:p>
    <w:p w14:paraId="3672B7AA" w14:textId="66D9AA11" w:rsidR="00A60DD5" w:rsidRPr="00A60DD5" w:rsidRDefault="00A60DD5" w:rsidP="00A60DD5">
      <w:pPr>
        <w:pStyle w:val="Prrafodelista"/>
        <w:numPr>
          <w:ilvl w:val="0"/>
          <w:numId w:val="14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Ómnium Cultural Montmeló</w:t>
      </w:r>
    </w:p>
    <w:p w14:paraId="69FCD44A" w14:textId="77777777" w:rsidR="00A60DD5" w:rsidRPr="00A60DD5" w:rsidRDefault="00A60DD5" w:rsidP="00A60DD5">
      <w:pPr>
        <w:spacing w:line="240" w:lineRule="auto"/>
        <w:ind w:left="567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A60DD5">
        <w:rPr>
          <w:rFonts w:ascii="Arial" w:hAnsi="Arial" w:cs="Arial"/>
          <w:b/>
          <w:bCs/>
          <w:sz w:val="18"/>
          <w:szCs w:val="18"/>
          <w:lang w:val="es-ES"/>
        </w:rPr>
        <w:t>9. Publicidad del procedimiento y del otorgamiento</w:t>
      </w:r>
    </w:p>
    <w:p w14:paraId="23690B6D" w14:textId="0AA38138" w:rsidR="00A60DD5" w:rsidRDefault="00A60DD5" w:rsidP="00A60DD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9.1. Las bases y la convocatoria se publicarán:</w:t>
      </w:r>
    </w:p>
    <w:p w14:paraId="0FE827B2" w14:textId="513B8DA5" w:rsidR="00A60DD5" w:rsidRDefault="00A60DD5" w:rsidP="00A60DD5">
      <w:pPr>
        <w:pStyle w:val="Prrafodelista"/>
        <w:numPr>
          <w:ilvl w:val="0"/>
          <w:numId w:val="15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En el BOPB</w:t>
      </w:r>
    </w:p>
    <w:p w14:paraId="58479BFF" w14:textId="653C5563" w:rsidR="00A60DD5" w:rsidRDefault="00A60DD5" w:rsidP="00A60DD5">
      <w:pPr>
        <w:pStyle w:val="Prrafodelista"/>
        <w:numPr>
          <w:ilvl w:val="0"/>
          <w:numId w:val="15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En la BDNS</w:t>
      </w:r>
    </w:p>
    <w:p w14:paraId="4E3878A7" w14:textId="781B4A10" w:rsidR="00A60DD5" w:rsidRDefault="00A60DD5" w:rsidP="00A60DD5">
      <w:pPr>
        <w:pStyle w:val="Prrafodelista"/>
        <w:numPr>
          <w:ilvl w:val="0"/>
          <w:numId w:val="15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En el RAISC</w:t>
      </w:r>
    </w:p>
    <w:p w14:paraId="67797189" w14:textId="1F3E1428" w:rsidR="00A60DD5" w:rsidRPr="00A60DD5" w:rsidRDefault="00A60DD5" w:rsidP="00A60DD5">
      <w:pPr>
        <w:pStyle w:val="Prrafodelista"/>
        <w:numPr>
          <w:ilvl w:val="0"/>
          <w:numId w:val="15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En el tablón de anuncios y web municipal</w:t>
      </w:r>
    </w:p>
    <w:p w14:paraId="390590ED" w14:textId="77777777" w:rsidR="00A60DD5" w:rsidRPr="00A60DD5" w:rsidRDefault="00A60DD5" w:rsidP="00A60DD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9.2. Los premios otorgados también se harán públicos por estos canales, conforme a la normativa de transparencia.</w:t>
      </w:r>
    </w:p>
    <w:p w14:paraId="2595AD1D" w14:textId="77777777" w:rsidR="00A60DD5" w:rsidRPr="00A60DD5" w:rsidRDefault="00A60DD5" w:rsidP="00A60DD5">
      <w:pPr>
        <w:spacing w:line="240" w:lineRule="auto"/>
        <w:ind w:left="567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A60DD5">
        <w:rPr>
          <w:rFonts w:ascii="Arial" w:hAnsi="Arial" w:cs="Arial"/>
          <w:b/>
          <w:bCs/>
          <w:sz w:val="18"/>
          <w:szCs w:val="18"/>
          <w:lang w:val="es-ES"/>
        </w:rPr>
        <w:t>10. Crédito presupuestario</w:t>
      </w:r>
    </w:p>
    <w:p w14:paraId="7A1F0347" w14:textId="77777777" w:rsidR="00A60DD5" w:rsidRPr="00A60DD5" w:rsidRDefault="00A60DD5" w:rsidP="00A60DD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 xml:space="preserve">El importe máximo destinado a los premios es de </w:t>
      </w:r>
      <w:r w:rsidRPr="00A60DD5">
        <w:rPr>
          <w:rFonts w:ascii="Arial" w:hAnsi="Arial" w:cs="Arial"/>
          <w:b/>
          <w:bCs/>
          <w:sz w:val="18"/>
          <w:szCs w:val="18"/>
          <w:lang w:val="es-ES"/>
        </w:rPr>
        <w:t>630,00 €</w:t>
      </w:r>
      <w:r w:rsidRPr="00A60DD5">
        <w:rPr>
          <w:rFonts w:ascii="Arial" w:hAnsi="Arial" w:cs="Arial"/>
          <w:sz w:val="18"/>
          <w:szCs w:val="18"/>
          <w:lang w:val="es-ES"/>
        </w:rPr>
        <w:t xml:space="preserve">, con cargo a la partida presupuestaria </w:t>
      </w:r>
      <w:r w:rsidRPr="00A60DD5">
        <w:rPr>
          <w:rFonts w:ascii="Arial" w:hAnsi="Arial" w:cs="Arial"/>
          <w:b/>
          <w:bCs/>
          <w:sz w:val="18"/>
          <w:szCs w:val="18"/>
          <w:lang w:val="es-ES"/>
        </w:rPr>
        <w:t>3334 226990</w:t>
      </w:r>
      <w:r w:rsidRPr="00A60DD5">
        <w:rPr>
          <w:rFonts w:ascii="Arial" w:hAnsi="Arial" w:cs="Arial"/>
          <w:sz w:val="18"/>
          <w:szCs w:val="18"/>
          <w:lang w:val="es-ES"/>
        </w:rPr>
        <w:t xml:space="preserve"> “Gastos de funcionamiento Cultura”.</w:t>
      </w:r>
    </w:p>
    <w:p w14:paraId="12CDC184" w14:textId="77777777" w:rsidR="00A60DD5" w:rsidRPr="00A60DD5" w:rsidRDefault="00A60DD5" w:rsidP="00A60DD5">
      <w:pPr>
        <w:spacing w:line="240" w:lineRule="auto"/>
        <w:ind w:left="567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A60DD5">
        <w:rPr>
          <w:rFonts w:ascii="Arial" w:hAnsi="Arial" w:cs="Arial"/>
          <w:b/>
          <w:bCs/>
          <w:sz w:val="18"/>
          <w:szCs w:val="18"/>
          <w:lang w:val="es-ES"/>
        </w:rPr>
        <w:t>11. Régimen jurídico aplicable</w:t>
      </w:r>
    </w:p>
    <w:p w14:paraId="7A85AF34" w14:textId="5A31D606" w:rsidR="00A60DD5" w:rsidRDefault="00A60DD5" w:rsidP="00A60DD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La convocatoria se rige por:</w:t>
      </w:r>
    </w:p>
    <w:p w14:paraId="759F5E51" w14:textId="78B89130" w:rsidR="00A60DD5" w:rsidRDefault="00A60DD5" w:rsidP="00A60DD5">
      <w:pPr>
        <w:pStyle w:val="Prrafodelista"/>
        <w:numPr>
          <w:ilvl w:val="0"/>
          <w:numId w:val="17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Ley 38/2003, General de Subvenciones</w:t>
      </w:r>
    </w:p>
    <w:p w14:paraId="7DF23026" w14:textId="2ED204DF" w:rsidR="00A60DD5" w:rsidRDefault="00A60DD5" w:rsidP="00A60DD5">
      <w:pPr>
        <w:pStyle w:val="Prrafodelista"/>
        <w:numPr>
          <w:ilvl w:val="0"/>
          <w:numId w:val="17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Real Decreto 887/2006, Reglamento de la Ley de Subvenciones</w:t>
      </w:r>
    </w:p>
    <w:p w14:paraId="4F2E2335" w14:textId="6E7E2999" w:rsidR="00A60DD5" w:rsidRDefault="00A60DD5" w:rsidP="00A60DD5">
      <w:pPr>
        <w:pStyle w:val="Prrafodelista"/>
        <w:numPr>
          <w:ilvl w:val="0"/>
          <w:numId w:val="17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Ley 39/2015, del procedimiento administrativo común</w:t>
      </w:r>
    </w:p>
    <w:p w14:paraId="38097668" w14:textId="44A7DCBE" w:rsidR="00A60DD5" w:rsidRDefault="00A60DD5" w:rsidP="00A60DD5">
      <w:pPr>
        <w:pStyle w:val="Prrafodelista"/>
        <w:numPr>
          <w:ilvl w:val="0"/>
          <w:numId w:val="17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Ley 26/2010 de Cataluña</w:t>
      </w:r>
    </w:p>
    <w:p w14:paraId="5E103890" w14:textId="14BD62DD" w:rsidR="00A60DD5" w:rsidRPr="00A60DD5" w:rsidRDefault="00A60DD5" w:rsidP="00A60DD5">
      <w:pPr>
        <w:pStyle w:val="Prrafodelista"/>
        <w:numPr>
          <w:ilvl w:val="0"/>
          <w:numId w:val="17"/>
        </w:numPr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Ley 19/2013 y Ley 19/2014 de transparencia</w:t>
      </w:r>
    </w:p>
    <w:p w14:paraId="2F56E2C7" w14:textId="77777777" w:rsidR="00A60DD5" w:rsidRPr="00A60DD5" w:rsidRDefault="00A60DD5" w:rsidP="00A60DD5">
      <w:pPr>
        <w:spacing w:line="240" w:lineRule="auto"/>
        <w:ind w:left="567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A60DD5">
        <w:rPr>
          <w:rFonts w:ascii="Arial" w:hAnsi="Arial" w:cs="Arial"/>
          <w:b/>
          <w:bCs/>
          <w:sz w:val="18"/>
          <w:szCs w:val="18"/>
          <w:lang w:val="es-ES"/>
        </w:rPr>
        <w:t>12. Protección de datos.</w:t>
      </w:r>
    </w:p>
    <w:p w14:paraId="3346A670" w14:textId="77777777" w:rsidR="00A60DD5" w:rsidRPr="00A60DD5" w:rsidRDefault="00A60DD5" w:rsidP="00A60DD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Los datos se tratarán según el RGPD 2016/679 y la LOPDGDD 3/2018 para gestionar la participación en el concurso y cumplir las obligaciones de publicidad en la BDNS y el RAISC.</w:t>
      </w:r>
    </w:p>
    <w:p w14:paraId="386BEEBB" w14:textId="746B8A51" w:rsidR="00A60DD5" w:rsidRDefault="00A60DD5" w:rsidP="00A60DD5">
      <w:pPr>
        <w:spacing w:line="240" w:lineRule="auto"/>
        <w:ind w:left="567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A60DD5">
        <w:rPr>
          <w:rFonts w:ascii="Arial" w:hAnsi="Arial" w:cs="Arial"/>
          <w:b/>
          <w:bCs/>
          <w:sz w:val="18"/>
          <w:szCs w:val="18"/>
          <w:lang w:val="es-ES"/>
        </w:rPr>
        <w:t>13. Otros aspectos a considerar</w:t>
      </w:r>
    </w:p>
    <w:p w14:paraId="1FB23FD2" w14:textId="3A77FADC" w:rsidR="00A60DD5" w:rsidRPr="00A60DD5" w:rsidRDefault="00A60DD5" w:rsidP="00A60DD5">
      <w:pPr>
        <w:pStyle w:val="Prrafodelista"/>
        <w:numPr>
          <w:ilvl w:val="0"/>
          <w:numId w:val="16"/>
        </w:numPr>
        <w:spacing w:line="240" w:lineRule="auto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El Ayuntamiento puede introducir modificaciones puntuales por motivos organizativos o técnicos.</w:t>
      </w:r>
    </w:p>
    <w:p w14:paraId="1447247F" w14:textId="032CE3AD" w:rsidR="00A60DD5" w:rsidRPr="00A60DD5" w:rsidRDefault="00A60DD5" w:rsidP="00A60DD5">
      <w:pPr>
        <w:pStyle w:val="Prrafodelista"/>
        <w:numPr>
          <w:ilvl w:val="0"/>
          <w:numId w:val="16"/>
        </w:numPr>
        <w:spacing w:line="240" w:lineRule="auto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>Cualquier incidencia no prevista será resuelta por la organización.</w:t>
      </w:r>
    </w:p>
    <w:p w14:paraId="0B51210D" w14:textId="427A0B36" w:rsidR="00A60DD5" w:rsidRDefault="00A60DD5" w:rsidP="00A60DD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A60DD5">
        <w:rPr>
          <w:rFonts w:ascii="Arial" w:hAnsi="Arial" w:cs="Arial"/>
          <w:sz w:val="18"/>
          <w:szCs w:val="18"/>
          <w:lang w:val="es-ES"/>
        </w:rPr>
        <w:t xml:space="preserve">La presente convocatoria tiene carácter </w:t>
      </w:r>
      <w:r w:rsidRPr="00A60DD5">
        <w:rPr>
          <w:rFonts w:ascii="Arial" w:hAnsi="Arial" w:cs="Arial"/>
          <w:b/>
          <w:bCs/>
          <w:sz w:val="18"/>
          <w:szCs w:val="18"/>
          <w:lang w:val="es-ES"/>
        </w:rPr>
        <w:t>anual</w:t>
      </w:r>
      <w:r w:rsidRPr="00A60DD5">
        <w:rPr>
          <w:rFonts w:ascii="Arial" w:hAnsi="Arial" w:cs="Arial"/>
          <w:sz w:val="18"/>
          <w:szCs w:val="18"/>
          <w:lang w:val="es-ES"/>
        </w:rPr>
        <w:t xml:space="preserve"> y se vincula a la celebración de la Diada de Sant Jordi</w:t>
      </w:r>
    </w:p>
    <w:p w14:paraId="5F0CF6C0" w14:textId="0F62FF51" w:rsidR="00A60DD5" w:rsidRDefault="00A60DD5" w:rsidP="00A60DD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</w:p>
    <w:p w14:paraId="0EC2A6EC" w14:textId="4A1CEC36" w:rsidR="00A60DD5" w:rsidRPr="00A60DD5" w:rsidRDefault="00A60DD5" w:rsidP="00A60DD5">
      <w:pPr>
        <w:spacing w:after="0" w:line="240" w:lineRule="auto"/>
        <w:jc w:val="both"/>
        <w:rPr>
          <w:rFonts w:ascii="Arial" w:hAnsi="Arial" w:cs="Arial"/>
          <w:bCs/>
          <w:color w:val="000000"/>
          <w:kern w:val="0"/>
          <w:sz w:val="18"/>
          <w:szCs w:val="18"/>
          <w:lang w:val="es-ES" w:eastAsia="zh-CN" w:bidi="hi-IN"/>
        </w:rPr>
      </w:pPr>
      <w:r w:rsidRPr="00A60DD5">
        <w:rPr>
          <w:rFonts w:ascii="Arial" w:hAnsi="Arial" w:cs="Arial"/>
          <w:bCs/>
          <w:color w:val="000000"/>
          <w:kern w:val="0"/>
          <w:sz w:val="18"/>
          <w:szCs w:val="18"/>
          <w:lang w:val="es-ES" w:eastAsia="zh-CN" w:bidi="hi-IN"/>
        </w:rPr>
        <w:t xml:space="preserve">El </w:t>
      </w:r>
      <w:r w:rsidRPr="00A60DD5">
        <w:rPr>
          <w:rFonts w:ascii="Arial" w:hAnsi="Arial" w:cs="Arial"/>
          <w:bCs/>
          <w:color w:val="000000"/>
          <w:kern w:val="0"/>
          <w:sz w:val="18"/>
          <w:szCs w:val="18"/>
          <w:lang w:val="es-ES" w:eastAsia="zh-CN" w:bidi="hi-IN"/>
        </w:rPr>
        <w:t>alcalde,</w:t>
      </w:r>
    </w:p>
    <w:p w14:paraId="5C8A5C36" w14:textId="77777777" w:rsidR="00A60DD5" w:rsidRPr="00A60DD5" w:rsidRDefault="00A60DD5" w:rsidP="00A60DD5">
      <w:pPr>
        <w:spacing w:after="0" w:line="240" w:lineRule="auto"/>
        <w:jc w:val="both"/>
        <w:rPr>
          <w:rFonts w:ascii="Arial" w:hAnsi="Arial" w:cs="Arial"/>
          <w:bCs/>
          <w:color w:val="000000"/>
          <w:kern w:val="0"/>
          <w:sz w:val="18"/>
          <w:szCs w:val="18"/>
          <w:lang w:val="es-ES" w:eastAsia="zh-CN" w:bidi="hi-IN"/>
        </w:rPr>
      </w:pPr>
      <w:r w:rsidRPr="00A60DD5">
        <w:rPr>
          <w:rFonts w:ascii="Arial" w:hAnsi="Arial" w:cs="Arial"/>
          <w:bCs/>
          <w:color w:val="000000"/>
          <w:kern w:val="0"/>
          <w:sz w:val="18"/>
          <w:szCs w:val="18"/>
          <w:lang w:val="es-ES" w:eastAsia="zh-CN" w:bidi="hi-IN"/>
        </w:rPr>
        <w:t xml:space="preserve">Pere Rodríguez </w:t>
      </w:r>
      <w:proofErr w:type="spellStart"/>
      <w:r w:rsidRPr="00A60DD5">
        <w:rPr>
          <w:rFonts w:ascii="Arial" w:hAnsi="Arial" w:cs="Arial"/>
          <w:bCs/>
          <w:color w:val="000000"/>
          <w:kern w:val="0"/>
          <w:sz w:val="18"/>
          <w:szCs w:val="18"/>
          <w:lang w:val="es-ES" w:eastAsia="zh-CN" w:bidi="hi-IN"/>
        </w:rPr>
        <w:t>Rodríguez</w:t>
      </w:r>
      <w:proofErr w:type="spellEnd"/>
    </w:p>
    <w:p w14:paraId="43007176" w14:textId="356A4D1C" w:rsidR="00A60DD5" w:rsidRPr="00A60DD5" w:rsidRDefault="00A60DD5" w:rsidP="00A60DD5">
      <w:pPr>
        <w:spacing w:after="0" w:line="240" w:lineRule="auto"/>
        <w:jc w:val="both"/>
        <w:rPr>
          <w:rFonts w:ascii="Arial" w:hAnsi="Arial" w:cs="Arial"/>
          <w:bCs/>
          <w:color w:val="000000"/>
          <w:kern w:val="0"/>
          <w:sz w:val="18"/>
          <w:szCs w:val="18"/>
          <w:lang w:val="es-ES" w:eastAsia="zh-CN" w:bidi="hi-IN"/>
        </w:rPr>
      </w:pPr>
      <w:r w:rsidRPr="00A60DD5">
        <w:rPr>
          <w:rFonts w:ascii="Arial" w:hAnsi="Arial" w:cs="Arial"/>
          <w:bCs/>
          <w:color w:val="000000"/>
          <w:kern w:val="0"/>
          <w:sz w:val="18"/>
          <w:szCs w:val="18"/>
          <w:lang w:val="es-ES" w:eastAsia="zh-CN" w:bidi="hi-IN"/>
        </w:rPr>
        <w:t>(</w:t>
      </w:r>
      <w:r w:rsidRPr="00A60DD5">
        <w:rPr>
          <w:rFonts w:ascii="Arial" w:hAnsi="Arial" w:cs="Arial"/>
          <w:bCs/>
          <w:color w:val="000000"/>
          <w:kern w:val="0"/>
          <w:sz w:val="18"/>
          <w:szCs w:val="18"/>
          <w:lang w:val="es-ES" w:eastAsia="zh-CN" w:bidi="hi-IN"/>
        </w:rPr>
        <w:t>firmado</w:t>
      </w:r>
      <w:r w:rsidRPr="00A60DD5">
        <w:rPr>
          <w:rFonts w:ascii="Arial" w:hAnsi="Arial" w:cs="Arial"/>
          <w:bCs/>
          <w:color w:val="000000"/>
          <w:kern w:val="0"/>
          <w:sz w:val="18"/>
          <w:szCs w:val="18"/>
          <w:lang w:val="es-ES" w:eastAsia="zh-CN" w:bidi="hi-IN"/>
        </w:rPr>
        <w:t xml:space="preserve"> electr</w:t>
      </w:r>
      <w:r w:rsidRPr="00A60DD5">
        <w:rPr>
          <w:rFonts w:ascii="Arial" w:hAnsi="Arial" w:cs="Arial"/>
          <w:bCs/>
          <w:color w:val="000000"/>
          <w:kern w:val="0"/>
          <w:sz w:val="18"/>
          <w:szCs w:val="18"/>
          <w:lang w:val="es-ES" w:eastAsia="zh-CN" w:bidi="hi-IN"/>
        </w:rPr>
        <w:t>ó</w:t>
      </w:r>
      <w:r w:rsidRPr="00A60DD5">
        <w:rPr>
          <w:rFonts w:ascii="Arial" w:hAnsi="Arial" w:cs="Arial"/>
          <w:bCs/>
          <w:color w:val="000000"/>
          <w:kern w:val="0"/>
          <w:sz w:val="18"/>
          <w:szCs w:val="18"/>
          <w:lang w:val="es-ES" w:eastAsia="zh-CN" w:bidi="hi-IN"/>
        </w:rPr>
        <w:t>nicament</w:t>
      </w:r>
      <w:r w:rsidRPr="00A60DD5">
        <w:rPr>
          <w:rFonts w:ascii="Arial" w:hAnsi="Arial" w:cs="Arial"/>
          <w:bCs/>
          <w:color w:val="000000"/>
          <w:kern w:val="0"/>
          <w:sz w:val="18"/>
          <w:szCs w:val="18"/>
          <w:lang w:val="es-ES" w:eastAsia="zh-CN" w:bidi="hi-IN"/>
        </w:rPr>
        <w:t>e</w:t>
      </w:r>
      <w:r w:rsidRPr="00A60DD5">
        <w:rPr>
          <w:rFonts w:ascii="Arial" w:hAnsi="Arial" w:cs="Arial"/>
          <w:bCs/>
          <w:color w:val="000000"/>
          <w:kern w:val="0"/>
          <w:sz w:val="18"/>
          <w:szCs w:val="18"/>
          <w:lang w:val="es-ES" w:eastAsia="zh-CN" w:bidi="hi-IN"/>
        </w:rPr>
        <w:t>)</w:t>
      </w:r>
    </w:p>
    <w:p w14:paraId="63E9788D" w14:textId="77777777" w:rsidR="00A60DD5" w:rsidRPr="00065EB5" w:rsidRDefault="00A60DD5" w:rsidP="00A60DD5">
      <w:p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</w:p>
    <w:sectPr w:rsidR="00A60DD5" w:rsidRPr="00065EB5" w:rsidSect="00065EB5">
      <w:headerReference w:type="default" r:id="rId7"/>
      <w:pgSz w:w="11906" w:h="16838"/>
      <w:pgMar w:top="1843" w:right="1080" w:bottom="144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A6E90" w14:textId="77777777" w:rsidR="006E0E89" w:rsidRDefault="006E0E89">
      <w:pPr>
        <w:spacing w:after="0" w:line="240" w:lineRule="auto"/>
      </w:pPr>
      <w:r>
        <w:separator/>
      </w:r>
    </w:p>
  </w:endnote>
  <w:endnote w:type="continuationSeparator" w:id="0">
    <w:p w14:paraId="6C425BFD" w14:textId="77777777" w:rsidR="006E0E89" w:rsidRDefault="006E0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ebo Light">
    <w:charset w:val="B1"/>
    <w:family w:val="auto"/>
    <w:pitch w:val="variable"/>
    <w:sig w:usb0="A00008E7" w:usb1="40000043" w:usb2="00000000" w:usb3="00000000" w:csb0="0000002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501B1" w14:textId="77777777" w:rsidR="006E0E89" w:rsidRDefault="006E0E8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EB24A8A" w14:textId="77777777" w:rsidR="006E0E89" w:rsidRDefault="006E0E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5F2B4" w14:textId="77777777" w:rsidR="001F6FBD" w:rsidRDefault="002206B2">
    <w:pPr>
      <w:pStyle w:val="Encabezado"/>
    </w:pPr>
    <w:r>
      <w:rPr>
        <w:noProof/>
        <w:lang w:val="es-ES" w:eastAsia="es-ES"/>
      </w:rPr>
      <w:drawing>
        <wp:inline distT="0" distB="0" distL="0" distR="0" wp14:anchorId="1F597788" wp14:editId="464B677C">
          <wp:extent cx="1619246" cy="542925"/>
          <wp:effectExtent l="0" t="0" r="4" b="9525"/>
          <wp:docPr id="5" name="Gráfico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46" cy="5429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8FEBFB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FF5289"/>
    <w:multiLevelType w:val="multilevel"/>
    <w:tmpl w:val="0F4A08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95D53"/>
    <w:multiLevelType w:val="hybridMultilevel"/>
    <w:tmpl w:val="1FCEAA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B05BC"/>
    <w:multiLevelType w:val="hybridMultilevel"/>
    <w:tmpl w:val="657A9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C5216"/>
    <w:multiLevelType w:val="hybridMultilevel"/>
    <w:tmpl w:val="B1E413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C1F7C"/>
    <w:multiLevelType w:val="hybridMultilevel"/>
    <w:tmpl w:val="11C654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447754"/>
    <w:multiLevelType w:val="hybridMultilevel"/>
    <w:tmpl w:val="595CB1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86211E"/>
    <w:multiLevelType w:val="hybridMultilevel"/>
    <w:tmpl w:val="783866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6722DC"/>
    <w:multiLevelType w:val="hybridMultilevel"/>
    <w:tmpl w:val="14E867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0E313F"/>
    <w:multiLevelType w:val="hybridMultilevel"/>
    <w:tmpl w:val="FD2E6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441C61"/>
    <w:multiLevelType w:val="hybridMultilevel"/>
    <w:tmpl w:val="E06AC5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9736B"/>
    <w:multiLevelType w:val="hybridMultilevel"/>
    <w:tmpl w:val="67AA4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A2057D"/>
    <w:multiLevelType w:val="hybridMultilevel"/>
    <w:tmpl w:val="52D670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6027B"/>
    <w:multiLevelType w:val="multilevel"/>
    <w:tmpl w:val="8EACBE8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5F337D"/>
    <w:multiLevelType w:val="hybridMultilevel"/>
    <w:tmpl w:val="1B0CDA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852498"/>
    <w:multiLevelType w:val="hybridMultilevel"/>
    <w:tmpl w:val="310614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5264A1"/>
    <w:multiLevelType w:val="hybridMultilevel"/>
    <w:tmpl w:val="5044D79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06306F"/>
    <w:multiLevelType w:val="multilevel"/>
    <w:tmpl w:val="7E2E1728"/>
    <w:lvl w:ilvl="0">
      <w:numFmt w:val="bullet"/>
      <w:lvlText w:val="-"/>
      <w:lvlJc w:val="left"/>
      <w:pPr>
        <w:ind w:left="720" w:hanging="360"/>
      </w:pPr>
      <w:rPr>
        <w:rFonts w:ascii="Aptos" w:eastAsia="Aptos" w:hAnsi="Aptos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76306D98"/>
    <w:multiLevelType w:val="hybridMultilevel"/>
    <w:tmpl w:val="45EC01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867A9F"/>
    <w:multiLevelType w:val="hybridMultilevel"/>
    <w:tmpl w:val="661E258A"/>
    <w:lvl w:ilvl="0" w:tplc="A89E559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03231912">
    <w:abstractNumId w:val="13"/>
  </w:num>
  <w:num w:numId="2" w16cid:durableId="1063137582">
    <w:abstractNumId w:val="1"/>
  </w:num>
  <w:num w:numId="3" w16cid:durableId="884292957">
    <w:abstractNumId w:val="17"/>
  </w:num>
  <w:num w:numId="4" w16cid:durableId="862792595">
    <w:abstractNumId w:val="0"/>
  </w:num>
  <w:num w:numId="5" w16cid:durableId="211428050">
    <w:abstractNumId w:val="16"/>
  </w:num>
  <w:num w:numId="6" w16cid:durableId="953294933">
    <w:abstractNumId w:val="2"/>
  </w:num>
  <w:num w:numId="7" w16cid:durableId="1529371049">
    <w:abstractNumId w:val="19"/>
  </w:num>
  <w:num w:numId="8" w16cid:durableId="1223562743">
    <w:abstractNumId w:val="15"/>
  </w:num>
  <w:num w:numId="9" w16cid:durableId="2084255409">
    <w:abstractNumId w:val="12"/>
  </w:num>
  <w:num w:numId="10" w16cid:durableId="1707413869">
    <w:abstractNumId w:val="5"/>
  </w:num>
  <w:num w:numId="11" w16cid:durableId="888687501">
    <w:abstractNumId w:val="4"/>
  </w:num>
  <w:num w:numId="12" w16cid:durableId="1952785157">
    <w:abstractNumId w:val="7"/>
  </w:num>
  <w:num w:numId="13" w16cid:durableId="7106390">
    <w:abstractNumId w:val="3"/>
  </w:num>
  <w:num w:numId="14" w16cid:durableId="1317880444">
    <w:abstractNumId w:val="8"/>
  </w:num>
  <w:num w:numId="15" w16cid:durableId="884366784">
    <w:abstractNumId w:val="14"/>
  </w:num>
  <w:num w:numId="16" w16cid:durableId="1218584954">
    <w:abstractNumId w:val="18"/>
  </w:num>
  <w:num w:numId="17" w16cid:durableId="1345936068">
    <w:abstractNumId w:val="9"/>
  </w:num>
  <w:num w:numId="18" w16cid:durableId="700589996">
    <w:abstractNumId w:val="6"/>
  </w:num>
  <w:num w:numId="19" w16cid:durableId="1709715874">
    <w:abstractNumId w:val="11"/>
  </w:num>
  <w:num w:numId="20" w16cid:durableId="147660697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13C"/>
    <w:rsid w:val="000223A9"/>
    <w:rsid w:val="00065EB5"/>
    <w:rsid w:val="00085D58"/>
    <w:rsid w:val="00191990"/>
    <w:rsid w:val="002206B2"/>
    <w:rsid w:val="00290FBF"/>
    <w:rsid w:val="00322727"/>
    <w:rsid w:val="003A6DDF"/>
    <w:rsid w:val="004F15A3"/>
    <w:rsid w:val="005809A1"/>
    <w:rsid w:val="005F7A69"/>
    <w:rsid w:val="006E0E89"/>
    <w:rsid w:val="0074113C"/>
    <w:rsid w:val="00A60DD5"/>
    <w:rsid w:val="00C57339"/>
    <w:rsid w:val="00E4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26AE1"/>
  <w15:docId w15:val="{3BE378FF-1AA2-403B-A69B-7B05A7B62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s-ES" w:eastAsia="en-US" w:bidi="ar-SA"/>
      </w:rPr>
    </w:rPrDefault>
    <w:pPrDefault>
      <w:pPr>
        <w:autoSpaceDN w:val="0"/>
        <w:spacing w:after="160" w:line="24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ca-ES"/>
    </w:rPr>
  </w:style>
  <w:style w:type="paragraph" w:styleId="Ttulo1">
    <w:name w:val="heading 1"/>
    <w:basedOn w:val="Normal"/>
    <w:uiPriority w:val="9"/>
    <w:qFormat/>
    <w:pPr>
      <w:widowControl w:val="0"/>
      <w:suppressAutoHyphens w:val="0"/>
      <w:autoSpaceDE w:val="0"/>
      <w:spacing w:before="1" w:after="0" w:line="240" w:lineRule="auto"/>
      <w:ind w:left="2884" w:hanging="332"/>
      <w:outlineLvl w:val="0"/>
    </w:pPr>
    <w:rPr>
      <w:rFonts w:ascii="Trebuchet MS" w:eastAsia="Trebuchet MS" w:hAnsi="Trebuchet MS" w:cs="Trebuchet MS"/>
      <w:b/>
      <w:bCs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paragraph" w:styleId="Textoindependiente">
    <w:name w:val="Body Text"/>
    <w:basedOn w:val="Normal"/>
    <w:pPr>
      <w:suppressAutoHyphens w:val="0"/>
      <w:spacing w:before="120" w:after="120" w:line="240" w:lineRule="auto"/>
      <w:jc w:val="both"/>
    </w:pPr>
    <w:rPr>
      <w:rFonts w:eastAsia="Times New Roman" w:cs="Heebo Light"/>
      <w:kern w:val="0"/>
      <w:sz w:val="20"/>
      <w:szCs w:val="20"/>
      <w:lang w:bidi="en-US"/>
    </w:rPr>
  </w:style>
  <w:style w:type="character" w:customStyle="1" w:styleId="TextoindependienteCar">
    <w:name w:val="Texto independiente Car"/>
    <w:basedOn w:val="Fuentedeprrafopredeter"/>
    <w:rPr>
      <w:rFonts w:ascii="Calibri" w:eastAsia="Times New Roman" w:hAnsi="Calibri" w:cs="Heebo Light"/>
      <w:kern w:val="0"/>
      <w:sz w:val="20"/>
      <w:szCs w:val="20"/>
      <w:lang w:val="ca-ES" w:bidi="en-U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customStyle="1" w:styleId="Standard">
    <w:name w:val="Standard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val="ca-ES" w:eastAsia="zh-CN" w:bidi="hi-IN"/>
    </w:rPr>
  </w:style>
  <w:style w:type="character" w:styleId="Hipervnculo">
    <w:name w:val="Hyperlink"/>
    <w:basedOn w:val="Fuentedeprrafopredeter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rPr>
      <w:rFonts w:ascii="Trebuchet MS" w:eastAsia="Trebuchet MS" w:hAnsi="Trebuchet MS" w:cs="Trebuchet MS"/>
      <w:b/>
      <w:bCs/>
      <w:kern w:val="0"/>
      <w:sz w:val="20"/>
      <w:szCs w:val="20"/>
      <w:lang w:val="ca-ES"/>
    </w:rPr>
  </w:style>
  <w:style w:type="paragraph" w:styleId="Listaconvietas">
    <w:name w:val="List Bullet"/>
    <w:basedOn w:val="Normal"/>
    <w:uiPriority w:val="99"/>
    <w:semiHidden/>
    <w:unhideWhenUsed/>
    <w:rsid w:val="000223A9"/>
    <w:pPr>
      <w:numPr>
        <w:numId w:val="4"/>
      </w:numPr>
      <w:contextualSpacing/>
    </w:pPr>
  </w:style>
  <w:style w:type="character" w:styleId="Textoennegrita">
    <w:name w:val="Strong"/>
    <w:uiPriority w:val="22"/>
    <w:qFormat/>
    <w:rsid w:val="000223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3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922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G5admin</dc:creator>
  <dc:description/>
  <cp:lastModifiedBy>Esther Ballesteros</cp:lastModifiedBy>
  <cp:revision>2</cp:revision>
  <cp:lastPrinted>2025-02-04T10:52:00Z</cp:lastPrinted>
  <dcterms:created xsi:type="dcterms:W3CDTF">2026-03-18T11:59:00Z</dcterms:created>
  <dcterms:modified xsi:type="dcterms:W3CDTF">2026-03-18T11:59:00Z</dcterms:modified>
</cp:coreProperties>
</file>