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7DC5" w:rsidRPr="003D0D4A" w:rsidRDefault="00747DC5" w:rsidP="003D0D4A">
      <w:pPr>
        <w:spacing w:after="240" w:line="360" w:lineRule="auto"/>
        <w:ind w:firstLine="720"/>
        <w:jc w:val="both"/>
        <w:rPr>
          <w:rFonts w:ascii="Courier New" w:eastAsia="Courier New" w:hAnsi="Courier New" w:cs="Courier New"/>
          <w:b w:val="0"/>
          <w:color w:val="auto"/>
        </w:rPr>
      </w:pPr>
      <w:r w:rsidRPr="003D0D4A">
        <w:rPr>
          <w:rFonts w:ascii="Courier New" w:eastAsia="Courier New" w:hAnsi="Courier New" w:cs="Courier New"/>
          <w:b w:val="0"/>
          <w:color w:val="auto"/>
        </w:rPr>
        <w:t xml:space="preserve">RESOLUCIÓN </w:t>
      </w:r>
      <w:r w:rsidR="00A26054">
        <w:rPr>
          <w:rFonts w:ascii="Courier New" w:eastAsia="Courier New" w:hAnsi="Courier New" w:cs="Courier New"/>
          <w:b w:val="0"/>
          <w:color w:val="auto"/>
        </w:rPr>
        <w:t>105</w:t>
      </w:r>
      <w:r w:rsidRPr="003D0D4A">
        <w:rPr>
          <w:rFonts w:ascii="Courier New" w:eastAsia="Courier New" w:hAnsi="Courier New" w:cs="Courier New"/>
          <w:b w:val="0"/>
          <w:color w:val="auto"/>
        </w:rPr>
        <w:t xml:space="preserve">/2026, de </w:t>
      </w:r>
      <w:r w:rsidR="00A26054">
        <w:rPr>
          <w:rFonts w:ascii="Courier New" w:eastAsia="Courier New" w:hAnsi="Courier New" w:cs="Courier New"/>
          <w:b w:val="0"/>
          <w:color w:val="auto"/>
        </w:rPr>
        <w:t>17 de marzo</w:t>
      </w:r>
      <w:bookmarkStart w:id="0" w:name="_GoBack"/>
      <w:bookmarkEnd w:id="0"/>
      <w:r w:rsidRPr="003D0D4A">
        <w:rPr>
          <w:rFonts w:ascii="Courier New" w:eastAsia="Courier New" w:hAnsi="Courier New" w:cs="Courier New"/>
          <w:b w:val="0"/>
          <w:color w:val="auto"/>
        </w:rPr>
        <w:t xml:space="preserve">, del </w:t>
      </w:r>
      <w:r w:rsidR="00243016" w:rsidRPr="003D0D4A">
        <w:rPr>
          <w:rFonts w:ascii="Courier New" w:eastAsia="Courier New" w:hAnsi="Courier New" w:cs="Courier New"/>
          <w:b w:val="0"/>
          <w:color w:val="auto"/>
        </w:rPr>
        <w:t>d</w:t>
      </w:r>
      <w:r w:rsidRPr="003D0D4A">
        <w:rPr>
          <w:rFonts w:ascii="Courier New" w:eastAsia="Courier New" w:hAnsi="Courier New" w:cs="Courier New"/>
          <w:b w:val="0"/>
          <w:color w:val="auto"/>
        </w:rPr>
        <w:t xml:space="preserve">irector </w:t>
      </w:r>
      <w:r w:rsidR="00243016" w:rsidRPr="003D0D4A">
        <w:rPr>
          <w:rFonts w:ascii="Courier New" w:eastAsia="Courier New" w:hAnsi="Courier New" w:cs="Courier New"/>
          <w:b w:val="0"/>
          <w:color w:val="auto"/>
        </w:rPr>
        <w:t>g</w:t>
      </w:r>
      <w:r w:rsidRPr="003D0D4A">
        <w:rPr>
          <w:rFonts w:ascii="Courier New" w:eastAsia="Courier New" w:hAnsi="Courier New" w:cs="Courier New"/>
          <w:b w:val="0"/>
          <w:color w:val="auto"/>
        </w:rPr>
        <w:t xml:space="preserve">eneral de Educación y Formación Profesional, por la que se aprueba la convocatoria de </w:t>
      </w:r>
      <w:r w:rsidR="003D0D4A" w:rsidRPr="003D0D4A">
        <w:rPr>
          <w:rFonts w:ascii="Courier New" w:eastAsia="Courier New" w:hAnsi="Courier New" w:cs="Courier New"/>
          <w:b w:val="0"/>
          <w:color w:val="auto"/>
        </w:rPr>
        <w:t>ayudas para realizar p</w:t>
      </w:r>
      <w:r w:rsidRPr="003D0D4A">
        <w:rPr>
          <w:rFonts w:ascii="Courier New" w:eastAsia="Courier New" w:hAnsi="Courier New" w:cs="Courier New"/>
          <w:b w:val="0"/>
          <w:color w:val="auto"/>
        </w:rPr>
        <w:t>royectos</w:t>
      </w:r>
      <w:r w:rsidR="003D0D4A" w:rsidRPr="003D0D4A">
        <w:rPr>
          <w:rFonts w:ascii="Courier New" w:eastAsia="Courier New" w:hAnsi="Courier New" w:cs="Courier New"/>
          <w:b w:val="0"/>
          <w:color w:val="auto"/>
        </w:rPr>
        <w:t xml:space="preserve"> de i</w:t>
      </w:r>
      <w:r w:rsidRPr="003D0D4A">
        <w:rPr>
          <w:rFonts w:ascii="Courier New" w:eastAsia="Courier New" w:hAnsi="Courier New" w:cs="Courier New"/>
          <w:b w:val="0"/>
          <w:color w:val="auto"/>
        </w:rPr>
        <w:t xml:space="preserve">nnovación </w:t>
      </w:r>
      <w:r w:rsidR="003D0D4A" w:rsidRPr="003D0D4A">
        <w:rPr>
          <w:rFonts w:ascii="Courier New" w:eastAsia="Courier New" w:hAnsi="Courier New" w:cs="Courier New"/>
          <w:b w:val="0"/>
          <w:color w:val="auto"/>
        </w:rPr>
        <w:t>e</w:t>
      </w:r>
      <w:r w:rsidRPr="003D0D4A">
        <w:rPr>
          <w:rFonts w:ascii="Courier New" w:eastAsia="Courier New" w:hAnsi="Courier New" w:cs="Courier New"/>
          <w:b w:val="0"/>
          <w:color w:val="auto"/>
        </w:rPr>
        <w:t xml:space="preserve">ducativa </w:t>
      </w:r>
      <w:r w:rsidR="003D0D4A" w:rsidRPr="003D0D4A">
        <w:rPr>
          <w:rFonts w:ascii="Courier New" w:eastAsia="Courier New" w:hAnsi="Courier New" w:cs="Courier New"/>
          <w:b w:val="0"/>
          <w:color w:val="auto"/>
        </w:rPr>
        <w:t>en</w:t>
      </w:r>
      <w:r w:rsidRPr="003D0D4A">
        <w:rPr>
          <w:rFonts w:ascii="Courier New" w:eastAsia="Courier New" w:hAnsi="Courier New" w:cs="Courier New"/>
          <w:b w:val="0"/>
          <w:color w:val="auto"/>
        </w:rPr>
        <w:t xml:space="preserve"> centros concertados de enseñanzas no universitarias de la Comunidad Foral de Navarra </w:t>
      </w:r>
      <w:r w:rsidR="00041AFF" w:rsidRPr="003D0D4A">
        <w:rPr>
          <w:rFonts w:ascii="Courier New" w:eastAsia="Courier New" w:hAnsi="Courier New" w:cs="Courier New"/>
          <w:b w:val="0"/>
          <w:color w:val="auto"/>
        </w:rPr>
        <w:t>para</w:t>
      </w:r>
      <w:r w:rsidRPr="003D0D4A">
        <w:rPr>
          <w:rFonts w:ascii="Courier New" w:eastAsia="Courier New" w:hAnsi="Courier New" w:cs="Courier New"/>
          <w:b w:val="0"/>
          <w:color w:val="auto"/>
        </w:rPr>
        <w:t xml:space="preserve"> el curso 2026/2027.</w:t>
      </w:r>
    </w:p>
    <w:p w:rsidR="00747DC5" w:rsidRPr="003D0D4A" w:rsidRDefault="00747DC5" w:rsidP="003D0D4A">
      <w:pPr>
        <w:pBdr>
          <w:top w:val="nil"/>
          <w:left w:val="nil"/>
          <w:bottom w:val="nil"/>
          <w:right w:val="nil"/>
          <w:between w:val="nil"/>
        </w:pBdr>
        <w:spacing w:after="240" w:line="360" w:lineRule="auto"/>
        <w:ind w:firstLine="709"/>
        <w:jc w:val="both"/>
        <w:rPr>
          <w:rFonts w:ascii="Courier New" w:eastAsia="Courier New" w:hAnsi="Courier New" w:cs="Courier New"/>
          <w:b w:val="0"/>
          <w:color w:val="auto"/>
        </w:rPr>
      </w:pPr>
      <w:r w:rsidRPr="003D0D4A">
        <w:rPr>
          <w:rFonts w:ascii="Courier New" w:eastAsia="Courier New" w:hAnsi="Courier New" w:cs="Courier New"/>
          <w:b w:val="0"/>
          <w:color w:val="auto"/>
        </w:rPr>
        <w:t>La Ley Orgánica 2/2006, de 3 de mayo, de Educación, establece que corresponde a las administraciones educativas fomentar programas de innovación para la mejora de la calidad de la enseñanza y del funcionamiento de los centros.</w:t>
      </w:r>
    </w:p>
    <w:p w:rsidR="004E7E7E" w:rsidRPr="003D0D4A" w:rsidRDefault="00747DC5" w:rsidP="003D0D4A">
      <w:pPr>
        <w:pBdr>
          <w:top w:val="nil"/>
          <w:left w:val="nil"/>
          <w:bottom w:val="nil"/>
          <w:right w:val="nil"/>
          <w:between w:val="nil"/>
        </w:pBdr>
        <w:spacing w:after="240" w:line="360" w:lineRule="auto"/>
        <w:ind w:firstLine="709"/>
        <w:jc w:val="both"/>
        <w:rPr>
          <w:rFonts w:ascii="Courier New" w:eastAsia="Courier New" w:hAnsi="Courier New" w:cs="Courier New"/>
          <w:b w:val="0"/>
          <w:color w:val="auto"/>
        </w:rPr>
      </w:pPr>
      <w:r w:rsidRPr="003D0D4A">
        <w:rPr>
          <w:rFonts w:ascii="Courier New" w:eastAsia="Courier New" w:hAnsi="Courier New" w:cs="Courier New"/>
          <w:b w:val="0"/>
          <w:color w:val="auto"/>
        </w:rPr>
        <w:t xml:space="preserve">En cumplimiento de esta obligación legal, el Departamento de Educación promueve acciones para el fomento de la innovación educativa a través de </w:t>
      </w:r>
      <w:r w:rsidR="003D0D4A" w:rsidRPr="003D0D4A">
        <w:rPr>
          <w:rFonts w:ascii="Courier New" w:eastAsia="Courier New" w:hAnsi="Courier New" w:cs="Courier New"/>
          <w:b w:val="0"/>
          <w:color w:val="auto"/>
        </w:rPr>
        <w:t>convocatoria de ayudas para realizar proyectos de innovación</w:t>
      </w:r>
      <w:r w:rsidRPr="003D0D4A">
        <w:rPr>
          <w:rFonts w:ascii="Courier New" w:eastAsia="Courier New" w:hAnsi="Courier New" w:cs="Courier New"/>
          <w:b w:val="0"/>
          <w:color w:val="auto"/>
        </w:rPr>
        <w:t>.</w:t>
      </w:r>
      <w:r w:rsidR="0034557D" w:rsidRPr="003D0D4A">
        <w:rPr>
          <w:rFonts w:ascii="Courier New" w:eastAsia="Courier New" w:hAnsi="Courier New" w:cs="Courier New"/>
          <w:b w:val="0"/>
          <w:color w:val="auto"/>
        </w:rPr>
        <w:t xml:space="preserve"> </w:t>
      </w:r>
      <w:r w:rsidR="004E7E7E" w:rsidRPr="003D0D4A">
        <w:rPr>
          <w:rFonts w:ascii="Courier New" w:eastAsia="Courier New" w:hAnsi="Courier New" w:cs="Courier New"/>
          <w:b w:val="0"/>
          <w:color w:val="auto"/>
        </w:rPr>
        <w:t>Asimismo, el marco de referencia e</w:t>
      </w:r>
      <w:r w:rsidRPr="003D0D4A">
        <w:rPr>
          <w:rFonts w:ascii="Courier New" w:eastAsia="Courier New" w:hAnsi="Courier New" w:cs="Courier New"/>
          <w:b w:val="0"/>
          <w:color w:val="auto"/>
        </w:rPr>
        <w:t>ducativo</w:t>
      </w:r>
      <w:r w:rsidR="004E7E7E" w:rsidRPr="003D0D4A">
        <w:rPr>
          <w:rFonts w:ascii="Courier New" w:eastAsia="Courier New" w:hAnsi="Courier New" w:cs="Courier New"/>
          <w:b w:val="0"/>
          <w:color w:val="auto"/>
        </w:rPr>
        <w:t>,</w:t>
      </w:r>
      <w:r w:rsidRPr="003D0D4A">
        <w:rPr>
          <w:rFonts w:ascii="Courier New" w:eastAsia="Courier New" w:hAnsi="Courier New" w:cs="Courier New"/>
          <w:b w:val="0"/>
          <w:color w:val="auto"/>
        </w:rPr>
        <w:t xml:space="preserve"> establecido por la Unión Europea</w:t>
      </w:r>
      <w:r w:rsidR="004E7E7E" w:rsidRPr="003D0D4A">
        <w:rPr>
          <w:rFonts w:ascii="Courier New" w:eastAsia="Courier New" w:hAnsi="Courier New" w:cs="Courier New"/>
          <w:b w:val="0"/>
          <w:color w:val="auto"/>
        </w:rPr>
        <w:t>,</w:t>
      </w:r>
      <w:r w:rsidRPr="003D0D4A">
        <w:rPr>
          <w:rFonts w:ascii="Courier New" w:eastAsia="Courier New" w:hAnsi="Courier New" w:cs="Courier New"/>
          <w:b w:val="0"/>
          <w:color w:val="auto"/>
        </w:rPr>
        <w:t xml:space="preserve"> recoge la necesidad de que la juventud europea desarrolle las competencias claves </w:t>
      </w:r>
      <w:r w:rsidR="004E7E7E" w:rsidRPr="003D0D4A">
        <w:rPr>
          <w:rFonts w:ascii="Courier New" w:eastAsia="Courier New" w:hAnsi="Courier New" w:cs="Courier New"/>
          <w:b w:val="0"/>
          <w:color w:val="auto"/>
        </w:rPr>
        <w:t>necesarias</w:t>
      </w:r>
      <w:r w:rsidR="0034557D" w:rsidRPr="003D0D4A">
        <w:rPr>
          <w:rFonts w:ascii="Courier New" w:eastAsia="Courier New" w:hAnsi="Courier New" w:cs="Courier New"/>
          <w:b w:val="0"/>
          <w:color w:val="auto"/>
        </w:rPr>
        <w:t xml:space="preserve"> para la vida adulta.</w:t>
      </w:r>
    </w:p>
    <w:p w:rsidR="004E7E7E" w:rsidRPr="003D0D4A" w:rsidRDefault="004E7E7E" w:rsidP="0034557D">
      <w:pPr>
        <w:pBdr>
          <w:top w:val="nil"/>
          <w:left w:val="nil"/>
          <w:bottom w:val="nil"/>
          <w:right w:val="nil"/>
          <w:between w:val="nil"/>
        </w:pBdr>
        <w:spacing w:after="240" w:line="360" w:lineRule="auto"/>
        <w:ind w:firstLine="708"/>
        <w:jc w:val="both"/>
        <w:rPr>
          <w:rFonts w:ascii="Courier New" w:eastAsia="Courier New" w:hAnsi="Courier New" w:cs="Courier New"/>
          <w:b w:val="0"/>
          <w:color w:val="auto"/>
        </w:rPr>
      </w:pPr>
      <w:r w:rsidRPr="003D0D4A">
        <w:rPr>
          <w:rFonts w:ascii="Courier New" w:eastAsia="Courier New" w:hAnsi="Courier New" w:cs="Courier New"/>
          <w:b w:val="0"/>
          <w:color w:val="auto"/>
        </w:rPr>
        <w:t>Los proyectos de innovación constituyen un marco en el que analizar las necesidades del alumnado, estableciendo las causas y las propuestas de solución desde la evaluación, la mejora y la creatividad, tanto en materia de tecnología y didáctica como pedagógicamente. En definitiva, estos proyectos son una herramienta más para mejorar la calidad del sistema educativo navarro, a través de la mejora de los procesos de enseñanza y aprendizaje. A su vez, la transferibilidad de la propuesta al resto de los centros educativos será un aspecto a promover.</w:t>
      </w:r>
    </w:p>
    <w:p w:rsidR="004E7E7E" w:rsidRPr="003D0D4A" w:rsidRDefault="004E7E7E" w:rsidP="0034557D">
      <w:pPr>
        <w:pStyle w:val="Normal1"/>
        <w:spacing w:after="240" w:line="360" w:lineRule="auto"/>
        <w:ind w:right="153" w:firstLine="851"/>
        <w:jc w:val="both"/>
        <w:rPr>
          <w:rFonts w:ascii="Courier New" w:eastAsia="Courier New" w:hAnsi="Courier New" w:cs="Courier New"/>
          <w:color w:val="auto"/>
        </w:rPr>
      </w:pPr>
      <w:r w:rsidRPr="003D0D4A">
        <w:rPr>
          <w:rFonts w:ascii="Courier New" w:eastAsia="Courier New" w:hAnsi="Courier New" w:cs="Courier New"/>
          <w:color w:val="auto"/>
        </w:rPr>
        <w:t xml:space="preserve">De igual modo, con la presente convocatoria se pretende definir las líneas de actuación de innovación educativa para el curso 2026/2027 y apoyar la incorporación de proyectos de </w:t>
      </w:r>
      <w:r w:rsidRPr="003D0D4A">
        <w:rPr>
          <w:rFonts w:ascii="Courier New" w:eastAsia="Courier New" w:hAnsi="Courier New" w:cs="Courier New"/>
          <w:color w:val="auto"/>
        </w:rPr>
        <w:lastRenderedPageBreak/>
        <w:t>innovación a la práctica educativa de los centros y a su programación general anual, así como la elaboración de materiales y recursos educativos con carácter innovador.</w:t>
      </w:r>
    </w:p>
    <w:p w:rsidR="0034557D" w:rsidRPr="003D0D4A" w:rsidRDefault="0034557D" w:rsidP="0034557D">
      <w:pPr>
        <w:pStyle w:val="NormalWeb"/>
        <w:spacing w:before="0" w:beforeAutospacing="0" w:after="240" w:afterAutospacing="0" w:line="360" w:lineRule="auto"/>
        <w:ind w:firstLine="709"/>
        <w:jc w:val="both"/>
        <w:rPr>
          <w:rFonts w:ascii="Courier New" w:eastAsia="Courier New" w:hAnsi="Courier New" w:cs="Courier New"/>
        </w:rPr>
      </w:pPr>
      <w:r w:rsidRPr="003D0D4A">
        <w:rPr>
          <w:rFonts w:ascii="Courier New" w:hAnsi="Courier New" w:cs="Courier New"/>
          <w:bCs/>
        </w:rPr>
        <w:t xml:space="preserve">El Servicio de Ordenación, Formación y Calidad presenta informe favorable para que se proceda a la aprobación de </w:t>
      </w:r>
      <w:r w:rsidRPr="003D0D4A">
        <w:rPr>
          <w:rFonts w:ascii="Courier New" w:eastAsia="Courier New" w:hAnsi="Courier New" w:cs="Courier New"/>
        </w:rPr>
        <w:t xml:space="preserve">la </w:t>
      </w:r>
      <w:r w:rsidR="003D0D4A" w:rsidRPr="003D0D4A">
        <w:rPr>
          <w:rFonts w:ascii="Courier New" w:eastAsia="Courier New" w:hAnsi="Courier New" w:cs="Courier New"/>
        </w:rPr>
        <w:t>convocatoria de ayudas para realizar proyectos de innovación educativa en centros concertados</w:t>
      </w:r>
      <w:r w:rsidRPr="003D0D4A">
        <w:rPr>
          <w:rFonts w:ascii="Courier New" w:eastAsia="Courier New" w:hAnsi="Courier New" w:cs="Courier New"/>
        </w:rPr>
        <w:t xml:space="preserve"> de enseñanzas no universitarias de la Comunidad Foral de Navarra para el curso 2026/2027.</w:t>
      </w:r>
    </w:p>
    <w:p w:rsidR="00747DC5" w:rsidRPr="003D0D4A" w:rsidRDefault="0034557D" w:rsidP="0034557D">
      <w:pPr>
        <w:pBdr>
          <w:top w:val="nil"/>
          <w:left w:val="nil"/>
          <w:bottom w:val="nil"/>
          <w:right w:val="nil"/>
          <w:between w:val="nil"/>
        </w:pBdr>
        <w:spacing w:after="240" w:line="360" w:lineRule="auto"/>
        <w:ind w:firstLine="708"/>
        <w:jc w:val="both"/>
        <w:rPr>
          <w:rFonts w:ascii="Courier New" w:eastAsia="Courier New" w:hAnsi="Courier New" w:cs="Courier New"/>
          <w:b w:val="0"/>
          <w:color w:val="auto"/>
        </w:rPr>
      </w:pPr>
      <w:r w:rsidRPr="003D0D4A">
        <w:rPr>
          <w:rFonts w:ascii="Courier New" w:eastAsia="Courier New" w:hAnsi="Courier New" w:cs="Courier New"/>
          <w:b w:val="0"/>
          <w:color w:val="auto"/>
        </w:rPr>
        <w:t>E</w:t>
      </w:r>
      <w:r w:rsidR="00747DC5" w:rsidRPr="003D0D4A">
        <w:rPr>
          <w:rFonts w:ascii="Courier New" w:hAnsi="Courier New" w:cs="Courier New"/>
          <w:b w:val="0"/>
          <w:color w:val="auto"/>
        </w:rPr>
        <w:t>n virtud de las facultades conferidas en el Decreto Foral 245/2023, de 15 de noviembre, por el que se establece la estructura orgánica del Departamento de Educación,</w:t>
      </w:r>
    </w:p>
    <w:p w:rsidR="00747DC5" w:rsidRPr="003D0D4A" w:rsidRDefault="00747DC5" w:rsidP="0034557D">
      <w:pPr>
        <w:pBdr>
          <w:top w:val="nil"/>
          <w:left w:val="nil"/>
          <w:bottom w:val="nil"/>
          <w:right w:val="nil"/>
          <w:between w:val="nil"/>
        </w:pBdr>
        <w:spacing w:after="240" w:line="360" w:lineRule="auto"/>
        <w:ind w:firstLine="708"/>
        <w:jc w:val="both"/>
        <w:rPr>
          <w:rFonts w:ascii="Courier New" w:eastAsia="Courier New" w:hAnsi="Courier New" w:cs="Courier New"/>
          <w:b w:val="0"/>
          <w:color w:val="auto"/>
        </w:rPr>
      </w:pPr>
      <w:r w:rsidRPr="003D0D4A">
        <w:rPr>
          <w:rFonts w:ascii="Courier New" w:eastAsia="Courier New" w:hAnsi="Courier New" w:cs="Courier New"/>
          <w:b w:val="0"/>
          <w:color w:val="auto"/>
        </w:rPr>
        <w:t>RESUELVO:</w:t>
      </w:r>
    </w:p>
    <w:p w:rsidR="00747DC5" w:rsidRPr="003D0D4A" w:rsidRDefault="00747DC5" w:rsidP="0034557D">
      <w:pPr>
        <w:pBdr>
          <w:top w:val="nil"/>
          <w:left w:val="nil"/>
          <w:bottom w:val="nil"/>
          <w:right w:val="nil"/>
          <w:between w:val="nil"/>
        </w:pBdr>
        <w:spacing w:after="240" w:line="360" w:lineRule="auto"/>
        <w:ind w:firstLine="708"/>
        <w:jc w:val="both"/>
        <w:rPr>
          <w:rFonts w:ascii="Courier New" w:eastAsia="Courier New" w:hAnsi="Courier New" w:cs="Courier New"/>
          <w:b w:val="0"/>
          <w:color w:val="auto"/>
        </w:rPr>
      </w:pPr>
      <w:r w:rsidRPr="003D0D4A">
        <w:rPr>
          <w:rFonts w:ascii="Courier New" w:eastAsia="Courier New" w:hAnsi="Courier New" w:cs="Courier New"/>
          <w:b w:val="0"/>
          <w:color w:val="auto"/>
        </w:rPr>
        <w:t xml:space="preserve">1. Aprobar la </w:t>
      </w:r>
      <w:r w:rsidR="003D0D4A" w:rsidRPr="003D0D4A">
        <w:rPr>
          <w:rFonts w:ascii="Courier New" w:eastAsia="Courier New" w:hAnsi="Courier New" w:cs="Courier New"/>
          <w:b w:val="0"/>
          <w:color w:val="auto"/>
        </w:rPr>
        <w:t>convocatoria de ayudas para realizar proyectos de innovación educativa en centros concertados</w:t>
      </w:r>
      <w:r w:rsidR="00041AFF" w:rsidRPr="003D0D4A">
        <w:rPr>
          <w:rFonts w:ascii="Courier New" w:eastAsia="Courier New" w:hAnsi="Courier New" w:cs="Courier New"/>
          <w:b w:val="0"/>
          <w:color w:val="auto"/>
        </w:rPr>
        <w:t xml:space="preserve"> de enseñanzas no universitarias de la Comunidad Foral de Navarra para el curso 2026/2027, </w:t>
      </w:r>
      <w:r w:rsidRPr="003D0D4A">
        <w:rPr>
          <w:rFonts w:ascii="Courier New" w:eastAsia="Courier New" w:hAnsi="Courier New" w:cs="Courier New"/>
          <w:b w:val="0"/>
          <w:color w:val="auto"/>
        </w:rPr>
        <w:t xml:space="preserve">que se regirá por las bases que figuran en los </w:t>
      </w:r>
      <w:r w:rsidR="003D0D4A">
        <w:rPr>
          <w:rFonts w:ascii="Courier New" w:eastAsia="Courier New" w:hAnsi="Courier New" w:cs="Courier New"/>
          <w:b w:val="0"/>
          <w:color w:val="auto"/>
        </w:rPr>
        <w:t>a</w:t>
      </w:r>
      <w:r w:rsidRPr="003D0D4A">
        <w:rPr>
          <w:rFonts w:ascii="Courier New" w:eastAsia="Courier New" w:hAnsi="Courier New" w:cs="Courier New"/>
          <w:b w:val="0"/>
          <w:color w:val="auto"/>
        </w:rPr>
        <w:t xml:space="preserve">nexos </w:t>
      </w:r>
      <w:r w:rsidR="00243016" w:rsidRPr="003D0D4A">
        <w:rPr>
          <w:rFonts w:ascii="Courier New" w:eastAsia="Courier New" w:hAnsi="Courier New" w:cs="Courier New"/>
          <w:b w:val="0"/>
          <w:color w:val="auto"/>
        </w:rPr>
        <w:t>I, II, III y IV de la presente r</w:t>
      </w:r>
      <w:r w:rsidRPr="003D0D4A">
        <w:rPr>
          <w:rFonts w:ascii="Courier New" w:eastAsia="Courier New" w:hAnsi="Courier New" w:cs="Courier New"/>
          <w:b w:val="0"/>
          <w:color w:val="auto"/>
        </w:rPr>
        <w:t>esolución.</w:t>
      </w:r>
    </w:p>
    <w:p w:rsidR="00747DC5" w:rsidRPr="003D0D4A" w:rsidRDefault="00747DC5" w:rsidP="0034557D">
      <w:pPr>
        <w:pBdr>
          <w:top w:val="nil"/>
          <w:left w:val="nil"/>
          <w:bottom w:val="nil"/>
          <w:right w:val="nil"/>
          <w:between w:val="nil"/>
        </w:pBdr>
        <w:spacing w:after="240" w:line="360" w:lineRule="auto"/>
        <w:ind w:firstLine="708"/>
        <w:jc w:val="both"/>
        <w:rPr>
          <w:rFonts w:ascii="Courier New" w:eastAsia="Courier New" w:hAnsi="Courier New" w:cs="Courier New"/>
          <w:b w:val="0"/>
          <w:color w:val="auto"/>
        </w:rPr>
      </w:pPr>
      <w:r w:rsidRPr="003D0D4A">
        <w:rPr>
          <w:rFonts w:ascii="Courier New" w:eastAsia="Courier New" w:hAnsi="Courier New" w:cs="Courier New"/>
          <w:b w:val="0"/>
          <w:color w:val="auto"/>
        </w:rPr>
        <w:t xml:space="preserve">2. Autorizar el gasto correspondiente a los proyectos de innovación de centros concertados por un importe máximo de 15.000 euros, que se imputará a la partida presupuestaria equivalente a </w:t>
      </w:r>
      <w:r w:rsidRPr="003D0D4A">
        <w:rPr>
          <w:rFonts w:ascii="Courier New" w:hAnsi="Courier New" w:cs="Courier New"/>
          <w:b w:val="0"/>
          <w:color w:val="auto"/>
        </w:rPr>
        <w:t>420002 – 42100 – 4811 – 322000</w:t>
      </w:r>
      <w:r w:rsidRPr="003D0D4A">
        <w:rPr>
          <w:rFonts w:ascii="Courier New" w:eastAsia="Courier New" w:hAnsi="Courier New" w:cs="Courier New"/>
          <w:b w:val="0"/>
          <w:color w:val="auto"/>
        </w:rPr>
        <w:t xml:space="preserve"> "Programas Formativos y P</w:t>
      </w:r>
      <w:r w:rsidR="00730D1F" w:rsidRPr="003D0D4A">
        <w:rPr>
          <w:rFonts w:ascii="Courier New" w:eastAsia="Courier New" w:hAnsi="Courier New" w:cs="Courier New"/>
          <w:b w:val="0"/>
          <w:color w:val="auto"/>
        </w:rPr>
        <w:t xml:space="preserve">royectos de Innovación </w:t>
      </w:r>
      <w:r w:rsidRPr="003D0D4A">
        <w:rPr>
          <w:rFonts w:ascii="Courier New" w:eastAsia="Courier New" w:hAnsi="Courier New" w:cs="Courier New"/>
          <w:b w:val="0"/>
          <w:color w:val="auto"/>
        </w:rPr>
        <w:t xml:space="preserve">en centros concertados" del Presupuesto de Gastos de 2026 que se habilite en el Presupuesto de Gastos de 2027, condicionado a la existencia de crédito adecuado y suficiente. </w:t>
      </w:r>
    </w:p>
    <w:p w:rsidR="00747DC5" w:rsidRPr="003D0D4A" w:rsidRDefault="00747DC5" w:rsidP="0034557D">
      <w:pPr>
        <w:pBdr>
          <w:top w:val="nil"/>
          <w:left w:val="nil"/>
          <w:bottom w:val="nil"/>
          <w:right w:val="nil"/>
          <w:between w:val="nil"/>
        </w:pBdr>
        <w:spacing w:after="240" w:line="360" w:lineRule="auto"/>
        <w:ind w:firstLine="708"/>
        <w:jc w:val="both"/>
        <w:rPr>
          <w:rFonts w:ascii="Courier New" w:eastAsia="Courier New" w:hAnsi="Courier New" w:cs="Courier New"/>
          <w:color w:val="auto"/>
        </w:rPr>
      </w:pPr>
      <w:r w:rsidRPr="003D0D4A">
        <w:rPr>
          <w:rFonts w:ascii="Courier New" w:eastAsia="Courier New" w:hAnsi="Courier New" w:cs="Courier New"/>
          <w:b w:val="0"/>
          <w:color w:val="auto"/>
        </w:rPr>
        <w:t xml:space="preserve">3. Contra la presente resolución y sus anexos, que no agota la vía administrativa, podrá interponerse recurso de </w:t>
      </w:r>
      <w:r w:rsidRPr="003D0D4A">
        <w:rPr>
          <w:rFonts w:ascii="Courier New" w:eastAsia="Courier New" w:hAnsi="Courier New" w:cs="Courier New"/>
          <w:b w:val="0"/>
          <w:color w:val="auto"/>
        </w:rPr>
        <w:lastRenderedPageBreak/>
        <w:t>alzada ante el Consejero de Educación, en el plazo de un mes, a partir del día siguiente al de su publicación en el Boletín Oficial de Navarra.</w:t>
      </w:r>
    </w:p>
    <w:p w:rsidR="00747DC5" w:rsidRPr="003D0D4A" w:rsidRDefault="00747DC5" w:rsidP="0034557D">
      <w:pPr>
        <w:pBdr>
          <w:top w:val="nil"/>
          <w:left w:val="nil"/>
          <w:bottom w:val="nil"/>
          <w:right w:val="nil"/>
          <w:between w:val="nil"/>
        </w:pBdr>
        <w:spacing w:after="240" w:line="360" w:lineRule="auto"/>
        <w:ind w:firstLine="708"/>
        <w:jc w:val="both"/>
        <w:rPr>
          <w:rFonts w:ascii="Courier New" w:eastAsia="Courier New" w:hAnsi="Courier New" w:cs="Courier New"/>
          <w:b w:val="0"/>
          <w:color w:val="auto"/>
        </w:rPr>
      </w:pPr>
      <w:r w:rsidRPr="003D0D4A">
        <w:rPr>
          <w:rFonts w:ascii="Courier New" w:eastAsia="Courier New" w:hAnsi="Courier New" w:cs="Courier New"/>
          <w:b w:val="0"/>
          <w:color w:val="auto"/>
        </w:rPr>
        <w:t xml:space="preserve">4. Publicar esta </w:t>
      </w:r>
      <w:r w:rsidR="00243016" w:rsidRPr="003D0D4A">
        <w:rPr>
          <w:rFonts w:ascii="Courier New" w:eastAsia="Courier New" w:hAnsi="Courier New" w:cs="Courier New"/>
          <w:b w:val="0"/>
          <w:color w:val="auto"/>
        </w:rPr>
        <w:t>r</w:t>
      </w:r>
      <w:r w:rsidRPr="003D0D4A">
        <w:rPr>
          <w:rFonts w:ascii="Courier New" w:eastAsia="Courier New" w:hAnsi="Courier New" w:cs="Courier New"/>
          <w:b w:val="0"/>
          <w:color w:val="auto"/>
        </w:rPr>
        <w:t xml:space="preserve">esolución y sus </w:t>
      </w:r>
      <w:r w:rsidR="00243016" w:rsidRPr="003D0D4A">
        <w:rPr>
          <w:rFonts w:ascii="Courier New" w:eastAsia="Courier New" w:hAnsi="Courier New" w:cs="Courier New"/>
          <w:b w:val="0"/>
          <w:color w:val="auto"/>
        </w:rPr>
        <w:t>a</w:t>
      </w:r>
      <w:r w:rsidRPr="003D0D4A">
        <w:rPr>
          <w:rFonts w:ascii="Courier New" w:eastAsia="Courier New" w:hAnsi="Courier New" w:cs="Courier New"/>
          <w:b w:val="0"/>
          <w:color w:val="auto"/>
        </w:rPr>
        <w:t>nexos en el Boletín Oficial de Navarra.</w:t>
      </w:r>
    </w:p>
    <w:p w:rsidR="00747DC5" w:rsidRPr="003D0D4A" w:rsidRDefault="00747DC5" w:rsidP="0034557D">
      <w:pPr>
        <w:pBdr>
          <w:top w:val="nil"/>
          <w:left w:val="nil"/>
          <w:bottom w:val="nil"/>
          <w:right w:val="nil"/>
          <w:between w:val="nil"/>
        </w:pBdr>
        <w:spacing w:after="240" w:line="360" w:lineRule="auto"/>
        <w:ind w:firstLine="708"/>
        <w:jc w:val="both"/>
        <w:rPr>
          <w:rFonts w:ascii="Courier New" w:eastAsia="Courier New" w:hAnsi="Courier New" w:cs="Courier New"/>
          <w:b w:val="0"/>
          <w:color w:val="auto"/>
        </w:rPr>
      </w:pPr>
      <w:r w:rsidRPr="003D0D4A">
        <w:rPr>
          <w:rFonts w:ascii="Courier New" w:eastAsia="Courier New" w:hAnsi="Courier New" w:cs="Courier New"/>
          <w:b w:val="0"/>
          <w:color w:val="auto"/>
        </w:rPr>
        <w:t xml:space="preserve">5. Trasladar la presente </w:t>
      </w:r>
      <w:r w:rsidR="00243016" w:rsidRPr="003D0D4A">
        <w:rPr>
          <w:rFonts w:ascii="Courier New" w:eastAsia="Courier New" w:hAnsi="Courier New" w:cs="Courier New"/>
          <w:b w:val="0"/>
          <w:color w:val="auto"/>
        </w:rPr>
        <w:t>r</w:t>
      </w:r>
      <w:r w:rsidRPr="003D0D4A">
        <w:rPr>
          <w:rFonts w:ascii="Courier New" w:eastAsia="Courier New" w:hAnsi="Courier New" w:cs="Courier New"/>
          <w:b w:val="0"/>
          <w:color w:val="auto"/>
        </w:rPr>
        <w:t xml:space="preserve">esolución y sus </w:t>
      </w:r>
      <w:r w:rsidR="00243016" w:rsidRPr="003D0D4A">
        <w:rPr>
          <w:rFonts w:ascii="Courier New" w:eastAsia="Courier New" w:hAnsi="Courier New" w:cs="Courier New"/>
          <w:b w:val="0"/>
          <w:color w:val="auto"/>
        </w:rPr>
        <w:t>a</w:t>
      </w:r>
      <w:r w:rsidRPr="003D0D4A">
        <w:rPr>
          <w:rFonts w:ascii="Courier New" w:eastAsia="Courier New" w:hAnsi="Courier New" w:cs="Courier New"/>
          <w:b w:val="0"/>
          <w:color w:val="auto"/>
        </w:rPr>
        <w:t>nexos a la Intervención Delegada del Departamento de Economía y Hacienda en el Departamento de Educación, al Servicio de Ordenación, Formación y Calidad, a la Sección de Integración y Servicios de las Tecnologías Educativas y al Negociado de Gestión Económica.</w:t>
      </w:r>
    </w:p>
    <w:p w:rsidR="00D85241" w:rsidRDefault="00D85241" w:rsidP="00D85241">
      <w:pPr>
        <w:spacing w:after="240" w:line="360" w:lineRule="auto"/>
        <w:jc w:val="both"/>
        <w:rPr>
          <w:rFonts w:ascii="Courier New" w:eastAsia="Courier New" w:hAnsi="Courier New" w:cs="Courier New"/>
          <w:b w:val="0"/>
          <w:color w:val="auto"/>
        </w:rPr>
      </w:pPr>
      <w:r>
        <w:rPr>
          <w:rFonts w:ascii="Courier New" w:eastAsia="Courier New" w:hAnsi="Courier New" w:cs="Courier New"/>
          <w:b w:val="0"/>
          <w:color w:val="auto"/>
        </w:rPr>
        <w:tab/>
      </w:r>
      <w:r w:rsidRPr="00D85241">
        <w:rPr>
          <w:rFonts w:ascii="Courier New" w:eastAsia="Courier New" w:hAnsi="Courier New" w:cs="Courier New"/>
          <w:b w:val="0"/>
          <w:color w:val="auto"/>
        </w:rPr>
        <w:t>Pamplona, 17 de marzo de 2026.-El Director General de Educación y Formación Profesional, Gil Sevillano González</w:t>
      </w:r>
      <w:r>
        <w:rPr>
          <w:rFonts w:ascii="Courier New" w:eastAsia="Courier New" w:hAnsi="Courier New" w:cs="Courier New"/>
          <w:b w:val="0"/>
          <w:color w:val="auto"/>
        </w:rPr>
        <w:t>.</w:t>
      </w:r>
    </w:p>
    <w:p w:rsidR="00835DB1" w:rsidRDefault="00835DB1">
      <w:pPr>
        <w:spacing w:after="160" w:line="259" w:lineRule="auto"/>
        <w:rPr>
          <w:rFonts w:ascii="Courier New" w:eastAsia="Courier New" w:hAnsi="Courier New" w:cs="Courier New"/>
          <w:b w:val="0"/>
          <w:vanish/>
          <w:color w:val="auto"/>
        </w:rPr>
      </w:pPr>
      <w:r>
        <w:rPr>
          <w:rFonts w:ascii="Courier New" w:eastAsia="Courier New" w:hAnsi="Courier New" w:cs="Courier New"/>
          <w:b w:val="0"/>
          <w:vanish/>
          <w:color w:val="auto"/>
        </w:rPr>
        <w:br w:type="page"/>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color w:val="auto"/>
        </w:rPr>
      </w:pPr>
      <w:r w:rsidRPr="00835DB1">
        <w:rPr>
          <w:rFonts w:ascii="Courier New" w:eastAsia="Courier New" w:hAnsi="Courier New" w:cs="Courier New"/>
          <w:color w:val="auto"/>
        </w:rPr>
        <w:t>ANEXO I</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color w:val="auto"/>
        </w:rPr>
      </w:pPr>
      <w:r w:rsidRPr="00835DB1">
        <w:rPr>
          <w:rFonts w:ascii="Courier New" w:eastAsia="Courier New" w:hAnsi="Courier New" w:cs="Courier New"/>
          <w:color w:val="auto"/>
        </w:rPr>
        <w:t>BASES REGULADORAS PARA LA PARTICIPACIÓN EN LA CONVOCATORIA DE AYUDAS PARA REALIZAR PROYECTOS DE INNOVACIÓN EDUCATIVA EN CENTROS CONCERTADOS DE ENSEÑANZAS NO UNIVERSITARIAS DE LA COMUNIDAD FORAL DE NAVARRA PARA EL CURSO 2026/2027</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color w:val="auto"/>
        </w:rPr>
      </w:pPr>
      <w:r w:rsidRPr="00835DB1">
        <w:rPr>
          <w:rFonts w:ascii="Courier New" w:eastAsia="Courier New" w:hAnsi="Courier New" w:cs="Courier New"/>
          <w:color w:val="auto"/>
        </w:rPr>
        <w:t>Primera. -Objeto.</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La finalidad de estas bases es regular la participación en la convocatoria de ayudas como medida de apoyo y reconocimiento a los proyectos de innovación educativa que se desarrollan en los centros educativos concertados de enseñanzas no universitarias de la Comunidad Foral de Navarra, para el curso 2026/2027.</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color w:val="auto"/>
        </w:rPr>
        <w:t>Segunda. -Destinatarios.</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Los destinatarios de esta convocatoria son centros concertados que imparten enseñanzas de:</w:t>
      </w:r>
    </w:p>
    <w:p w:rsidR="00835DB1" w:rsidRPr="00835DB1" w:rsidRDefault="00835DB1" w:rsidP="00835DB1">
      <w:pPr>
        <w:numPr>
          <w:ilvl w:val="0"/>
          <w:numId w:val="5"/>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segundo ciclo de educación infantil y primaria.</w:t>
      </w:r>
    </w:p>
    <w:p w:rsidR="00835DB1" w:rsidRPr="00835DB1" w:rsidRDefault="00835DB1" w:rsidP="00835DB1">
      <w:pPr>
        <w:numPr>
          <w:ilvl w:val="0"/>
          <w:numId w:val="5"/>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educación secundaria (comprende educación secundaria obligatoria y bachillerato).</w:t>
      </w:r>
    </w:p>
    <w:p w:rsidR="00835DB1" w:rsidRPr="00835DB1" w:rsidRDefault="00835DB1" w:rsidP="00835DB1">
      <w:pPr>
        <w:numPr>
          <w:ilvl w:val="0"/>
          <w:numId w:val="5"/>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formación profesional</w:t>
      </w:r>
    </w:p>
    <w:p w:rsidR="00835DB1" w:rsidRPr="00835DB1" w:rsidRDefault="00835DB1" w:rsidP="00835DB1">
      <w:pPr>
        <w:numPr>
          <w:ilvl w:val="0"/>
          <w:numId w:val="5"/>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régimen especial (comprende enseñanzas de idiomas, artísticas y deportivas).</w:t>
      </w:r>
    </w:p>
    <w:p w:rsidR="00835DB1" w:rsidRPr="00835DB1" w:rsidRDefault="00835DB1" w:rsidP="00835DB1">
      <w:pPr>
        <w:numPr>
          <w:ilvl w:val="0"/>
          <w:numId w:val="5"/>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educación especial.</w:t>
      </w:r>
    </w:p>
    <w:p w:rsidR="00835DB1" w:rsidRPr="00835DB1" w:rsidRDefault="00835DB1" w:rsidP="00835DB1">
      <w:pPr>
        <w:numPr>
          <w:ilvl w:val="0"/>
          <w:numId w:val="5"/>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educación de personas adultas.</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Podrá participar en esta convocatoria el profesorado que, en el momento de presentar la solicitud y durante el periodo de realización del proyecto, se encuentre en situación de servicio activo en un centro educativo de los anteriormente citados.</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La participación del profesorado será preferentemente en equipo. Podrán presentarse tanto equipos de docentes del mismo centro como equipos formados por docentes de distintos centros.</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 xml:space="preserve">En casos puntuales y justificados, en el desarrollo de los proyectos podrán participar, además del personal docente, personal no docente adscrito al centro educativo. </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color w:val="auto"/>
        </w:rPr>
      </w:pPr>
      <w:r w:rsidRPr="00835DB1">
        <w:rPr>
          <w:rFonts w:ascii="Courier New" w:eastAsia="Courier New" w:hAnsi="Courier New" w:cs="Courier New"/>
          <w:color w:val="auto"/>
        </w:rPr>
        <w:t>Tercera. -Requisitos de los proyectos.</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Los proyectos presentados en el marco de esta convocatoria deberán ser originales, viables económica y técnicamente y afectar cualitativamente a la práctica educativa. Asimismo, se desarrollarán durante el curso escolar 2026-2027, teniendo como fecha límite para su finalización el 31 de mayo del 2027.</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Además, los proyectos deberán tener en cuenta alguna de las siguientes líneas de actuación:</w:t>
      </w:r>
    </w:p>
    <w:p w:rsidR="00835DB1" w:rsidRPr="00835DB1" w:rsidRDefault="00835DB1" w:rsidP="00835DB1">
      <w:pPr>
        <w:numPr>
          <w:ilvl w:val="0"/>
          <w:numId w:val="3"/>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Implementación de metodologías que propicien el aprendizaje activo y colaborativo del alumnado, y que atiendan a la diversidad de ritmos, estilos y necesidades educativas, desde un enfoque competencial e inclusivo.</w:t>
      </w:r>
    </w:p>
    <w:p w:rsidR="00835DB1" w:rsidRPr="00835DB1" w:rsidRDefault="00835DB1" w:rsidP="00835DB1">
      <w:pPr>
        <w:numPr>
          <w:ilvl w:val="0"/>
          <w:numId w:val="3"/>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Integración de las tecnologías educativas en el proceso de aprendizaje-enseñanza.</w:t>
      </w:r>
    </w:p>
    <w:p w:rsidR="00835DB1" w:rsidRPr="00835DB1" w:rsidRDefault="00835DB1" w:rsidP="00835DB1">
      <w:pPr>
        <w:numPr>
          <w:ilvl w:val="0"/>
          <w:numId w:val="3"/>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 xml:space="preserve">Revisión de los espacios y de los tiempos en el proceso de aprendizaje-enseñanza. </w:t>
      </w:r>
    </w:p>
    <w:p w:rsidR="00835DB1" w:rsidRPr="00835DB1" w:rsidRDefault="00835DB1" w:rsidP="00835DB1">
      <w:pPr>
        <w:numPr>
          <w:ilvl w:val="0"/>
          <w:numId w:val="3"/>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 xml:space="preserve">Compromiso con la coeducación y el desarrollo de la conciencia crítica: igualdad de género, convivencia y buen trato, responsabilidad y justicia social, ciudadanía global, sostenibilidad y medio ambiente. </w:t>
      </w:r>
    </w:p>
    <w:p w:rsidR="00835DB1" w:rsidRPr="00835DB1" w:rsidRDefault="00835DB1" w:rsidP="00835DB1">
      <w:pPr>
        <w:numPr>
          <w:ilvl w:val="0"/>
          <w:numId w:val="3"/>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Impulso del plurilingüismo partiendo de las lenguas propias de Navarra y atendiendo al tratamiento integrado de las lenguas.</w:t>
      </w:r>
    </w:p>
    <w:p w:rsidR="00835DB1" w:rsidRPr="00835DB1" w:rsidRDefault="00835DB1" w:rsidP="00835DB1">
      <w:pPr>
        <w:numPr>
          <w:ilvl w:val="0"/>
          <w:numId w:val="3"/>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Fomento del uso del euskera por parte del alumnado para expresarse en euskera en todos los ámbitos: ocio, aplicaciones, redes sociales, etc.</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Todo proyecto estará adscrito a un único centro educativo, aunque participen varios centros, denominado a partir de ahora Centro Coordinador. Se considera Centro Coordinador al centro de destino de la persona coordinadora del proyecto.</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Los proyectos presentados contarán con un informe favorable de la dirección del Centro Coordinador indicando que se contribuye a la mejora de la actividad educativa del centro, y deberán estar referenciados en el Programación General Anual (PGA). El</w:t>
      </w:r>
      <w:r w:rsidRPr="00835DB1">
        <w:rPr>
          <w:rFonts w:ascii="Courier New" w:eastAsia="Courier New" w:hAnsi="Courier New" w:cs="Courier New"/>
          <w:color w:val="auto"/>
        </w:rPr>
        <w:t xml:space="preserve"> </w:t>
      </w:r>
      <w:r w:rsidRPr="00835DB1">
        <w:rPr>
          <w:rFonts w:ascii="Courier New" w:eastAsia="Courier New" w:hAnsi="Courier New" w:cs="Courier New"/>
          <w:b w:val="0"/>
          <w:color w:val="auto"/>
        </w:rPr>
        <w:t>equipo directivo asume la responsabilidad de que ese proyecto se pueda desarrollar, independientemente de posibles cambios en el equipo docente implicado. Asimismo, se compromete a darlo a conocer a las familias y al resto de la comunidad educativa.</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De cada centro podrán presentarse como máximo dos proyectos de innovación, siendo condición indispensable que sean independientes. Los centros que a fecha de la publicación de la presente convocatoria tengan más de 800 alumnas y alumnos podrán presentar hasta 3 proyectos.</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color w:val="auto"/>
        </w:rPr>
        <w:t xml:space="preserve">Cuarta. -Coordinación del proyecto en el centro educativo. </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 xml:space="preserve">Todo proyecto tendrá una persona coordinadora, que será responsable de la coordinación del trabajo y de la interlocución con el Departamento de Educación. Podrá ser sustituida por causas justificadas; para ello será necesario el visto bueno de la dirección del centro, que solicitará el cambio al Negociado de CAP y Proyectos de Innovación de la Sección de Formación y Calidad. </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La persona coordinadora inscribirá al profesorado participante en el plazo que se establezca para ello a comienzos de curso. Una vez finalizado el plazo no se podrá inscribir a más docentes. Si durante el curso fuera necesario sustituir a una o un docente por otra u otro, la persona coordinadora deberá comunicarlo a su equipo directivo y al Negociado de CAP y Proyectos de Innovación quien dará su visto bueno.</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color w:val="auto"/>
        </w:rPr>
      </w:pPr>
      <w:r w:rsidRPr="00835DB1">
        <w:rPr>
          <w:rFonts w:ascii="Courier New" w:eastAsia="Courier New" w:hAnsi="Courier New" w:cs="Courier New"/>
          <w:color w:val="auto"/>
        </w:rPr>
        <w:t>Quinta. -Presentación de solicitudes y plazos.</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color w:val="auto"/>
        </w:rPr>
      </w:pPr>
      <w:r w:rsidRPr="00835DB1">
        <w:rPr>
          <w:rFonts w:ascii="Courier New" w:eastAsia="Courier New" w:hAnsi="Courier New" w:cs="Courier New"/>
          <w:b w:val="0"/>
          <w:color w:val="auto"/>
        </w:rPr>
        <w:t>Para participar en esta convocatoria la persona coordinadora del proyecto deberá cumplimentar electrónicamente</w:t>
      </w:r>
      <w:r w:rsidRPr="00835DB1">
        <w:rPr>
          <w:rFonts w:ascii="Courier New" w:eastAsia="Courier New" w:hAnsi="Courier New" w:cs="Courier New"/>
          <w:color w:val="auto"/>
        </w:rPr>
        <w:t xml:space="preserve"> </w:t>
      </w:r>
      <w:r w:rsidRPr="00835DB1">
        <w:rPr>
          <w:rFonts w:ascii="Courier New" w:eastAsia="Courier New" w:hAnsi="Courier New" w:cs="Courier New"/>
          <w:b w:val="0"/>
          <w:color w:val="auto"/>
        </w:rPr>
        <w:t>la hoja de solicitud a través del formulario web cuya URL se facilitará en el momento en el que se inicie el plazo de solicitud, en la ficha web de la convocatoria. El formulario contemplará los apartados referenciados en el Anexo II.</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 xml:space="preserve">Tras la cumplimentación y envío del formulario se genera automáticamente un archivo </w:t>
      </w:r>
      <w:proofErr w:type="spellStart"/>
      <w:r w:rsidRPr="00835DB1">
        <w:rPr>
          <w:rFonts w:ascii="Courier New" w:eastAsia="Courier New" w:hAnsi="Courier New" w:cs="Courier New"/>
          <w:b w:val="0"/>
          <w:color w:val="auto"/>
        </w:rPr>
        <w:t>pdf</w:t>
      </w:r>
      <w:proofErr w:type="spellEnd"/>
      <w:r w:rsidRPr="00835DB1">
        <w:rPr>
          <w:rFonts w:ascii="Courier New" w:eastAsia="Courier New" w:hAnsi="Courier New" w:cs="Courier New"/>
          <w:b w:val="0"/>
          <w:color w:val="auto"/>
        </w:rPr>
        <w:t>. que la persona solicitante recibirá en el correo anotado al rellenarlo.</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 xml:space="preserve">Este documento </w:t>
      </w:r>
      <w:proofErr w:type="spellStart"/>
      <w:r w:rsidRPr="00835DB1">
        <w:rPr>
          <w:rFonts w:ascii="Courier New" w:eastAsia="Courier New" w:hAnsi="Courier New" w:cs="Courier New"/>
          <w:b w:val="0"/>
          <w:color w:val="auto"/>
        </w:rPr>
        <w:t>pdf</w:t>
      </w:r>
      <w:proofErr w:type="spellEnd"/>
      <w:r w:rsidRPr="00835DB1">
        <w:rPr>
          <w:rFonts w:ascii="Courier New" w:eastAsia="Courier New" w:hAnsi="Courier New" w:cs="Courier New"/>
          <w:b w:val="0"/>
          <w:color w:val="auto"/>
        </w:rPr>
        <w:t>. deberá firmarse y presentarse, en el Registro General Electrónico del Gobierno de Navarra.</w:t>
      </w:r>
    </w:p>
    <w:p w:rsidR="00835DB1" w:rsidRPr="00835DB1" w:rsidRDefault="00A26054" w:rsidP="00835DB1">
      <w:pPr>
        <w:pBdr>
          <w:top w:val="nil"/>
          <w:left w:val="nil"/>
          <w:bottom w:val="nil"/>
          <w:right w:val="nil"/>
          <w:between w:val="nil"/>
        </w:pBdr>
        <w:spacing w:after="240" w:line="360" w:lineRule="auto"/>
        <w:jc w:val="both"/>
        <w:rPr>
          <w:rFonts w:ascii="Courier New" w:eastAsia="Courier New" w:hAnsi="Courier New" w:cs="Courier New"/>
          <w:b w:val="0"/>
          <w:color w:val="auto"/>
          <w:u w:val="single"/>
        </w:rPr>
      </w:pPr>
      <w:hyperlink r:id="rId5" w:history="1">
        <w:r w:rsidR="00835DB1" w:rsidRPr="00835DB1">
          <w:rPr>
            <w:rStyle w:val="Hipervnculo"/>
            <w:rFonts w:ascii="Courier New" w:eastAsia="Courier New" w:hAnsi="Courier New" w:cs="Courier New"/>
            <w:b w:val="0"/>
          </w:rPr>
          <w:t>https://www.navarra.es/es/tramites/on/-/line/Registro-General-Electronico</w:t>
        </w:r>
      </w:hyperlink>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Las solicitudes se dirigirán a la Sección de Formación y Calidad del Departamento de Educación.</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El plazo para presentar las solicitudes será de quince días naturales contados a partir del día siguiente al de la publicación de la presente convocatoria en el Boletín Oficial de Navarra.</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color w:val="auto"/>
        </w:rPr>
      </w:pPr>
      <w:r w:rsidRPr="00835DB1">
        <w:rPr>
          <w:rFonts w:ascii="Courier New" w:eastAsia="Courier New" w:hAnsi="Courier New" w:cs="Courier New"/>
          <w:color w:val="auto"/>
        </w:rPr>
        <w:t>Sexta. -Comisión de Selección.</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La selección de los proyectos la realizará una comisión que estará constituida por los siguientes miembros:</w:t>
      </w:r>
    </w:p>
    <w:p w:rsidR="00835DB1" w:rsidRPr="00835DB1" w:rsidRDefault="00835DB1" w:rsidP="00835DB1">
      <w:pPr>
        <w:numPr>
          <w:ilvl w:val="0"/>
          <w:numId w:val="1"/>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Jefatura de la Sección de Formación y Calidad, que actuará como presidenta.</w:t>
      </w:r>
    </w:p>
    <w:p w:rsidR="00835DB1" w:rsidRPr="00835DB1" w:rsidRDefault="00835DB1" w:rsidP="00835DB1">
      <w:pPr>
        <w:numPr>
          <w:ilvl w:val="0"/>
          <w:numId w:val="1"/>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Jefatura del Negociado de Centros de Apoyo al Profesorado y Proyectos de Innovación, que actuará como secretario.</w:t>
      </w:r>
    </w:p>
    <w:p w:rsidR="00835DB1" w:rsidRPr="00835DB1" w:rsidRDefault="00835DB1" w:rsidP="00835DB1">
      <w:pPr>
        <w:numPr>
          <w:ilvl w:val="0"/>
          <w:numId w:val="1"/>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Jefatura del Negociado de Programas Formativos.</w:t>
      </w:r>
    </w:p>
    <w:p w:rsidR="00835DB1" w:rsidRPr="00835DB1" w:rsidRDefault="00835DB1" w:rsidP="00835DB1">
      <w:pPr>
        <w:numPr>
          <w:ilvl w:val="0"/>
          <w:numId w:val="1"/>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Jefatura del Negociado de Calidad.</w:t>
      </w:r>
    </w:p>
    <w:p w:rsidR="00835DB1" w:rsidRPr="00835DB1" w:rsidRDefault="00835DB1" w:rsidP="00835DB1">
      <w:pPr>
        <w:numPr>
          <w:ilvl w:val="0"/>
          <w:numId w:val="1"/>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Asesoría de la Sección de Formación y Calidad.</w:t>
      </w:r>
    </w:p>
    <w:p w:rsidR="00835DB1" w:rsidRPr="00835DB1" w:rsidRDefault="00835DB1" w:rsidP="00835DB1">
      <w:pPr>
        <w:numPr>
          <w:ilvl w:val="0"/>
          <w:numId w:val="1"/>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Jefatura de la Sección de Integración y Explotación de las Tecnologías Educativas.</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La Comisión de Selección podrá solicitar asesoramiento específico para la valoración de proyectos cuya temática así lo demande.</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color w:val="auto"/>
        </w:rPr>
      </w:pPr>
      <w:r w:rsidRPr="00835DB1">
        <w:rPr>
          <w:rFonts w:ascii="Courier New" w:eastAsia="Courier New" w:hAnsi="Courier New" w:cs="Courier New"/>
          <w:color w:val="auto"/>
        </w:rPr>
        <w:t>Séptima. -Proceso de selección.</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Habrá una preselección de los proyectos teniendo en cuenta criterios de innovación educativa, definida como la planificación, búsqueda e incorporación de estrategias de trabajo que provocan un cambio, con interés de mejora, en los procesos de enseñanza-aprendizaje. El contenido innovador del proyecto se expresará claramente en el mismo. Estos, además de ser originales, deberán proponer un cambio planificado, avalado por la investigación y la experiencia educativa, en aquello que se quiera mejorar, y contemplarán diversos aspectos como la tecnología, la didáctica, la pedagogía, los distintos procesos y las personas.</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Si se considera necesario, en la preselección, podrá solicitarse a las personas coordinadoras de los proyectos que clarifiquen aspectos de su contenido o bien se las podrá citar para una entrevista.</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Para la aprobación de los proyectos preseleccionados se tendrán en cuenta los siguientes criterios con el baremo que se adjunta:</w:t>
      </w:r>
    </w:p>
    <w:p w:rsidR="00835DB1" w:rsidRPr="00835DB1" w:rsidRDefault="00835DB1" w:rsidP="00835DB1">
      <w:pPr>
        <w:numPr>
          <w:ilvl w:val="0"/>
          <w:numId w:val="2"/>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Adecuación del proyecto a las líneas de actuación propuestas en la presente convocatoria (máximo 5 puntos).</w:t>
      </w:r>
    </w:p>
    <w:p w:rsidR="00835DB1" w:rsidRPr="00835DB1" w:rsidRDefault="00835DB1" w:rsidP="00835DB1">
      <w:pPr>
        <w:numPr>
          <w:ilvl w:val="0"/>
          <w:numId w:val="2"/>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Definición clara y concisa del aspecto o problema que se intenta mejorar a través del proyecto de innovación. Contextualización. (máximo 5 puntos).</w:t>
      </w:r>
    </w:p>
    <w:p w:rsidR="00835DB1" w:rsidRPr="00835DB1" w:rsidRDefault="00835DB1" w:rsidP="00835DB1">
      <w:pPr>
        <w:numPr>
          <w:ilvl w:val="0"/>
          <w:numId w:val="2"/>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Definición clara de los objetivos: específicos, medibles, alcanzables y relevantes. Contenidos variados, coherentes y relevantes. (máximo 10 puntos).</w:t>
      </w:r>
    </w:p>
    <w:p w:rsidR="00835DB1" w:rsidRPr="00835DB1" w:rsidRDefault="00835DB1" w:rsidP="00835DB1">
      <w:pPr>
        <w:numPr>
          <w:ilvl w:val="0"/>
          <w:numId w:val="2"/>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Desarrollo de competencias clave en el alumnado. De qué manera el proyecto mejorará estas competencias. (máximo 10 puntos).</w:t>
      </w:r>
    </w:p>
    <w:p w:rsidR="00835DB1" w:rsidRPr="00835DB1" w:rsidRDefault="00835DB1" w:rsidP="00835DB1">
      <w:pPr>
        <w:numPr>
          <w:ilvl w:val="0"/>
          <w:numId w:val="2"/>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Metodología. Fomento de procesos de aprendizaje activos. (máximo 10 puntos).</w:t>
      </w:r>
    </w:p>
    <w:p w:rsidR="00835DB1" w:rsidRPr="00835DB1" w:rsidRDefault="00835DB1" w:rsidP="00835DB1">
      <w:pPr>
        <w:numPr>
          <w:ilvl w:val="0"/>
          <w:numId w:val="2"/>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Planificación del proyecto: fases y temporalización. (máximo 10 puntos).</w:t>
      </w:r>
    </w:p>
    <w:p w:rsidR="00835DB1" w:rsidRPr="00835DB1" w:rsidRDefault="00835DB1" w:rsidP="00835DB1">
      <w:pPr>
        <w:numPr>
          <w:ilvl w:val="0"/>
          <w:numId w:val="2"/>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Originalidad del proyecto: innovación a nivel de centro, innovación a nivel de Navarra, etc. (máximo 10 puntos).</w:t>
      </w:r>
    </w:p>
    <w:p w:rsidR="00835DB1" w:rsidRPr="00835DB1" w:rsidRDefault="00835DB1" w:rsidP="00835DB1">
      <w:pPr>
        <w:numPr>
          <w:ilvl w:val="0"/>
          <w:numId w:val="2"/>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Participación e implicación en el proyecto del alumnado y de equipos docentes. Número de grupos y etapas, número de docentes que participan, equipos multidisciplinares de docentes, etc. (máximo 10 puntos).</w:t>
      </w:r>
    </w:p>
    <w:p w:rsidR="00835DB1" w:rsidRPr="00835DB1" w:rsidRDefault="00835DB1" w:rsidP="00835DB1">
      <w:pPr>
        <w:numPr>
          <w:ilvl w:val="0"/>
          <w:numId w:val="2"/>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Participación y colaboración de otros miembros de la comunidad educativa o del entorno: personal no docente, ayuntamientos, centros de salud, mancomunidades, ONG, otros centros educativos, universidades, etc. y especialmente de las familias. (máximo 10 puntos).</w:t>
      </w:r>
    </w:p>
    <w:p w:rsidR="00835DB1" w:rsidRPr="00835DB1" w:rsidRDefault="00835DB1" w:rsidP="00835DB1">
      <w:pPr>
        <w:numPr>
          <w:ilvl w:val="0"/>
          <w:numId w:val="2"/>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Elaboración de guías o materiales didácticos para su réplica. Difusión. (máximo 10 puntos).</w:t>
      </w:r>
    </w:p>
    <w:p w:rsidR="00835DB1" w:rsidRPr="00835DB1" w:rsidRDefault="00835DB1" w:rsidP="00835DB1">
      <w:pPr>
        <w:numPr>
          <w:ilvl w:val="0"/>
          <w:numId w:val="2"/>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Criterios bien definidos y proceso de evaluación del proyecto. Los objetivos establecidos en el proyecto deben tener indicadores cuantificables asociados. (máximo 10 puntos).</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Total: 100 puntos.</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 xml:space="preserve">Para que un proyecto resulte seleccionado deberá alcanzar al menos 60 puntos. </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La Sección de Formación y Calidad podrá adoptar las medidas oportunas para el adecuado asesoramiento, seguimiento y control de los proyectos seleccionados en la presente convocatoria.</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color w:val="auto"/>
        </w:rPr>
      </w:pPr>
      <w:r w:rsidRPr="00835DB1">
        <w:rPr>
          <w:rFonts w:ascii="Courier New" w:eastAsia="Courier New" w:hAnsi="Courier New" w:cs="Courier New"/>
          <w:color w:val="auto"/>
        </w:rPr>
        <w:t>Octava. -Resolución de la convocatoria.</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La Comisión de Selección analizará los proyectos presentados y hará públicos los resultados provisionales mediante publicación en:</w:t>
      </w:r>
    </w:p>
    <w:p w:rsidR="00835DB1" w:rsidRPr="00835DB1" w:rsidRDefault="00835DB1" w:rsidP="00835DB1">
      <w:pPr>
        <w:numPr>
          <w:ilvl w:val="0"/>
          <w:numId w:val="6"/>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 xml:space="preserve">en la página del Dpto de Educación, </w:t>
      </w:r>
      <w:hyperlink r:id="rId6">
        <w:r w:rsidRPr="00835DB1">
          <w:rPr>
            <w:rStyle w:val="Hipervnculo"/>
            <w:rFonts w:ascii="Courier New" w:eastAsia="Courier New" w:hAnsi="Courier New" w:cs="Courier New"/>
            <w:b w:val="0"/>
          </w:rPr>
          <w:t>https://www.educacion.navarra.es/web/dpto/proyectos-de-innovacion</w:t>
        </w:r>
      </w:hyperlink>
    </w:p>
    <w:p w:rsidR="00835DB1" w:rsidRPr="00835DB1" w:rsidRDefault="00835DB1" w:rsidP="00835DB1">
      <w:pPr>
        <w:numPr>
          <w:ilvl w:val="0"/>
          <w:numId w:val="6"/>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 xml:space="preserve">Portal de Navarra. </w:t>
      </w:r>
      <w:hyperlink r:id="rId7" w:history="1">
        <w:r w:rsidRPr="00835DB1">
          <w:rPr>
            <w:rStyle w:val="Hipervnculo"/>
            <w:rFonts w:ascii="Courier New" w:eastAsia="Courier New" w:hAnsi="Courier New" w:cs="Courier New"/>
            <w:b w:val="0"/>
          </w:rPr>
          <w:t>www.navarra.es</w:t>
        </w:r>
      </w:hyperlink>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En dicha publicación se hará constar:</w:t>
      </w:r>
    </w:p>
    <w:p w:rsidR="00835DB1" w:rsidRPr="00835DB1" w:rsidRDefault="00835DB1" w:rsidP="00835DB1">
      <w:pPr>
        <w:numPr>
          <w:ilvl w:val="0"/>
          <w:numId w:val="6"/>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 xml:space="preserve">La relación de proyectos admitidos con la puntuación provisional. </w:t>
      </w:r>
    </w:p>
    <w:p w:rsidR="00835DB1" w:rsidRPr="00835DB1" w:rsidRDefault="00835DB1" w:rsidP="00835DB1">
      <w:pPr>
        <w:numPr>
          <w:ilvl w:val="0"/>
          <w:numId w:val="7"/>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La relación de solicitudes excluidas con la especificación de la causa. Se podrán presentar reclamaciones y subsanaciones, dirigidas a la comisión de selección, en un plazo máximo de 5 días naturales a partir del día siguiente a la fecha de publicación de la mencionada lista provisional, por Registro General Electrónico. En el caso de no hacer subsanación alguna, una vez transcurrido este plazo, se tendrá por desistida la petición.</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Una vez estudiadas y resueltas tanto las reclamaciones como las subsanaciones, la Comisión de Selección hará público el listado definitivo de la concesión de las ayudas y elevará propuesta de concesión al órgano competente.</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El Director General de Educación y Formación Profesional resolverá la presente convocatoria en el plazo máximo de tres meses a partir de la finalización del periodo de presentación de solicitudes, de acuerdo con la propuesta de la Comisión.</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color w:val="auto"/>
        </w:rPr>
      </w:pPr>
      <w:r w:rsidRPr="00835DB1">
        <w:rPr>
          <w:rFonts w:ascii="Courier New" w:eastAsia="Courier New" w:hAnsi="Courier New" w:cs="Courier New"/>
          <w:color w:val="auto"/>
        </w:rPr>
        <w:t>Novena. -Cuantía de las ayudas.</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En función de la disponibilidad presupuestaria, los proyectos seleccionados podrán recibir una ayuda de hasta 1.500 euros. El importe de las ayudas se distribuirá proporcionalmente entre los centros cuyos proyectos hayan sido aprobados (mínimo 60 puntos). Sin presupuesto justificado y detallado no se concederá ayuda económica.</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color w:val="auto"/>
        </w:rPr>
      </w:pPr>
      <w:r w:rsidRPr="00835DB1">
        <w:rPr>
          <w:rFonts w:ascii="Courier New" w:eastAsia="Courier New" w:hAnsi="Courier New" w:cs="Courier New"/>
          <w:color w:val="auto"/>
        </w:rPr>
        <w:t>Décima. -Abono de las ayudas.</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 xml:space="preserve">Los materiales o recursos adquiridos estarán vinculados directamente con la implementación del Proyecto y en la memoria se justificará su adquisición. Se consideran gastos justificables los que sean necesarios para el desarrollo del proyecto, tales como viajes, asistencia a cursos de carácter formativo, adquisición de material bibliográfico y otros gastos corrientes análogos. </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En ningún caso se abonarán gratificaciones al profesorado implicado en el proyecto.</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Para la justificación de todos los gastos, las facturas deberán estar a nombre del centro.</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Todas las facturas deberán tener fecha posterior o igual a 1 de septiembre de 2026 y anterior o igual al 10 de mayo de 2027.</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 xml:space="preserve">La persona coordinadora, antes de la finalización del plazo de envío de la memoria, deberá presentar en la Sección de Formación y Calidad las facturas escaneadas, en un único correo electrónico, a </w:t>
      </w:r>
      <w:hyperlink r:id="rId8" w:history="1">
        <w:r w:rsidRPr="00835DB1">
          <w:rPr>
            <w:rStyle w:val="Hipervnculo"/>
            <w:rFonts w:ascii="Courier New" w:eastAsia="Courier New" w:hAnsi="Courier New" w:cs="Courier New"/>
            <w:b w:val="0"/>
          </w:rPr>
          <w:t>sformacion.prestakuntza@navarra.es</w:t>
        </w:r>
      </w:hyperlink>
      <w:r w:rsidRPr="00835DB1">
        <w:rPr>
          <w:rFonts w:ascii="Courier New" w:eastAsia="Courier New" w:hAnsi="Courier New" w:cs="Courier New"/>
          <w:b w:val="0"/>
          <w:color w:val="auto"/>
        </w:rPr>
        <w:t xml:space="preserve"> y en formato </w:t>
      </w:r>
      <w:proofErr w:type="spellStart"/>
      <w:r w:rsidRPr="00835DB1">
        <w:rPr>
          <w:rFonts w:ascii="Courier New" w:eastAsia="Courier New" w:hAnsi="Courier New" w:cs="Courier New"/>
          <w:b w:val="0"/>
          <w:color w:val="auto"/>
        </w:rPr>
        <w:t>pdf</w:t>
      </w:r>
      <w:proofErr w:type="spellEnd"/>
      <w:r w:rsidRPr="00835DB1">
        <w:rPr>
          <w:rFonts w:ascii="Courier New" w:eastAsia="Courier New" w:hAnsi="Courier New" w:cs="Courier New"/>
          <w:b w:val="0"/>
          <w:color w:val="auto"/>
        </w:rPr>
        <w:t>. En dicho correo se indicará claramente el nombre del centro educativo y el proyecto al que corresponden.</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Asimismo, será necesario cumplimentar el anexo IV, información para facturación de la memoria en el que constarán los conceptos e importes.</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El abono de las ayudas concedidas se realizará una vez presentadas las facturas justificativas del gasto y la memoria, mediante resolución del director general de Educación y Formación Profesional.</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color w:val="auto"/>
        </w:rPr>
      </w:pPr>
      <w:r w:rsidRPr="00835DB1">
        <w:rPr>
          <w:rFonts w:ascii="Courier New" w:eastAsia="Courier New" w:hAnsi="Courier New" w:cs="Courier New"/>
          <w:color w:val="auto"/>
        </w:rPr>
        <w:t>Undécima. -Acreditación del profesorado participante.</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El profesorado que participe en los proyectos de innovación seleccionados podrá recibir un certificado acreditativo de su participación en el mismo durante el curso escolar 2026-2027 por un mínimo de 8 horas y un máximo de 35 horas en innovación, como reconocimiento de la labor desarrollada. La persona responsable de la coordinación del proyecto verá reconocida su labor como tal con un máximo de 50 horas en innovación.</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color w:val="auto"/>
        </w:rPr>
      </w:pPr>
      <w:r w:rsidRPr="00835DB1">
        <w:rPr>
          <w:rFonts w:ascii="Courier New" w:eastAsia="Courier New" w:hAnsi="Courier New" w:cs="Courier New"/>
          <w:color w:val="auto"/>
        </w:rPr>
        <w:t>Duodécima. -Memoria Final.</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La persona coordinadora enviará, antes del 31 de mayo de 2027, a la Sección de Formación y Calidad una copia en formato electrónico de la memoria final siguiendo el formulario que podrán encontrar en la página web:</w:t>
      </w:r>
      <w:r w:rsidRPr="00835DB1">
        <w:rPr>
          <w:rFonts w:ascii="Courier New" w:eastAsia="Courier New" w:hAnsi="Courier New" w:cs="Courier New"/>
          <w:color w:val="auto"/>
        </w:rPr>
        <w:t xml:space="preserve"> </w:t>
      </w:r>
      <w:hyperlink r:id="rId9" w:history="1">
        <w:r w:rsidRPr="00835DB1">
          <w:rPr>
            <w:rStyle w:val="Hipervnculo"/>
            <w:rFonts w:ascii="Courier New" w:eastAsia="Courier New" w:hAnsi="Courier New" w:cs="Courier New"/>
            <w:b w:val="0"/>
          </w:rPr>
          <w:t>https://www.educacion.navarra.es/web/dpto/convocatoria-proyectos-de-innovacion</w:t>
        </w:r>
      </w:hyperlink>
      <w:r w:rsidRPr="00835DB1">
        <w:rPr>
          <w:rFonts w:ascii="Courier New" w:eastAsia="Courier New" w:hAnsi="Courier New" w:cs="Courier New"/>
          <w:b w:val="0"/>
          <w:color w:val="auto"/>
        </w:rPr>
        <w:t xml:space="preserve">. </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 xml:space="preserve">La memoria contemplará los apartados referenciados en el Anexo III. </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color w:val="auto"/>
        </w:rPr>
      </w:pPr>
      <w:r w:rsidRPr="00835DB1">
        <w:rPr>
          <w:rFonts w:ascii="Courier New" w:eastAsia="Courier New" w:hAnsi="Courier New" w:cs="Courier New"/>
          <w:color w:val="auto"/>
        </w:rPr>
        <w:t>Decimotercera. -Publicación y difusión del proyecto.</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 xml:space="preserve">El Departamento de Educación podrá hacer públicos, en todo o en parte, los trabajos seleccionados. Igualmente se podrán difundir tales iniciativas a través del medio que se estime oportuno, incluyendo su publicación en Internet, citando expresamente la autoría del proyecto y teniendo en cuenta que deben tener las autorizaciones que sobre derechos de imagen fueran necesarias. </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La presentación a esta convocatoria implica la aceptación de sus bases y la cesión de los derechos necesarios para cualquier tipo de publicación que se haga.</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color w:val="auto"/>
        </w:rPr>
      </w:pPr>
      <w:r w:rsidRPr="00835DB1">
        <w:rPr>
          <w:rFonts w:ascii="Courier New" w:eastAsia="Courier New" w:hAnsi="Courier New" w:cs="Courier New"/>
          <w:color w:val="auto"/>
        </w:rPr>
        <w:br w:type="page"/>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color w:val="auto"/>
        </w:rPr>
      </w:pPr>
      <w:r w:rsidRPr="00835DB1">
        <w:rPr>
          <w:rFonts w:ascii="Courier New" w:eastAsia="Courier New" w:hAnsi="Courier New" w:cs="Courier New"/>
          <w:color w:val="auto"/>
        </w:rPr>
        <w:t>ANEXO II</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color w:val="auto"/>
        </w:rPr>
      </w:pPr>
      <w:r w:rsidRPr="00835DB1">
        <w:rPr>
          <w:rFonts w:ascii="Courier New" w:eastAsia="Courier New" w:hAnsi="Courier New" w:cs="Courier New"/>
          <w:color w:val="auto"/>
        </w:rPr>
        <w:t>MODELO DE SOLICITUD PARA PARTICIPAR EN LA CONVOCATORIA DE AYUDAS PARA REALIZAR PROYECTOS DE INNOVACIÓN EDUCATIVA EN CENTROS CONCERTADOS DE ENSEÑANZAS NO UNIVERSITARIAS DE LA COMUNIDAD FORAL DE NAVARRA PARA EL CURSO 2026/2027</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1. Datos de la persona coordinadora:</w:t>
      </w:r>
    </w:p>
    <w:p w:rsidR="00835DB1" w:rsidRPr="00835DB1" w:rsidRDefault="00835DB1" w:rsidP="00835DB1">
      <w:pPr>
        <w:numPr>
          <w:ilvl w:val="0"/>
          <w:numId w:val="8"/>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Nombre y apellidos.</w:t>
      </w:r>
    </w:p>
    <w:p w:rsidR="00835DB1" w:rsidRPr="00835DB1" w:rsidRDefault="00835DB1" w:rsidP="00835DB1">
      <w:pPr>
        <w:numPr>
          <w:ilvl w:val="0"/>
          <w:numId w:val="8"/>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DNI/NIE.</w:t>
      </w:r>
    </w:p>
    <w:p w:rsidR="00835DB1" w:rsidRPr="00835DB1" w:rsidRDefault="00835DB1" w:rsidP="00835DB1">
      <w:pPr>
        <w:numPr>
          <w:ilvl w:val="0"/>
          <w:numId w:val="8"/>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Correo electrónico.</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2. Datos del Centro:</w:t>
      </w:r>
    </w:p>
    <w:p w:rsidR="00835DB1" w:rsidRPr="00835DB1" w:rsidRDefault="00835DB1" w:rsidP="00835DB1">
      <w:pPr>
        <w:numPr>
          <w:ilvl w:val="0"/>
          <w:numId w:val="9"/>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Nombre del centro y razón social.</w:t>
      </w:r>
    </w:p>
    <w:p w:rsidR="00835DB1" w:rsidRPr="00835DB1" w:rsidRDefault="00835DB1" w:rsidP="00835DB1">
      <w:pPr>
        <w:numPr>
          <w:ilvl w:val="0"/>
          <w:numId w:val="9"/>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Localidad.</w:t>
      </w:r>
    </w:p>
    <w:p w:rsidR="00835DB1" w:rsidRPr="00835DB1" w:rsidRDefault="00835DB1" w:rsidP="00835DB1">
      <w:pPr>
        <w:numPr>
          <w:ilvl w:val="0"/>
          <w:numId w:val="9"/>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NIF del centro.</w:t>
      </w:r>
    </w:p>
    <w:p w:rsidR="00835DB1" w:rsidRPr="00835DB1" w:rsidRDefault="00835DB1" w:rsidP="00835DB1">
      <w:pPr>
        <w:numPr>
          <w:ilvl w:val="0"/>
          <w:numId w:val="9"/>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Correo electrónico del centro.</w:t>
      </w:r>
    </w:p>
    <w:p w:rsidR="00835DB1" w:rsidRPr="00835DB1" w:rsidRDefault="00835DB1" w:rsidP="00835DB1">
      <w:pPr>
        <w:numPr>
          <w:ilvl w:val="0"/>
          <w:numId w:val="4"/>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Teléfono.</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3. Proyecto:</w:t>
      </w:r>
    </w:p>
    <w:p w:rsidR="00835DB1" w:rsidRPr="00835DB1" w:rsidRDefault="00835DB1" w:rsidP="00835DB1">
      <w:pPr>
        <w:numPr>
          <w:ilvl w:val="0"/>
          <w:numId w:val="4"/>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Título del proyecto.</w:t>
      </w:r>
    </w:p>
    <w:p w:rsidR="00835DB1" w:rsidRPr="00835DB1" w:rsidRDefault="00835DB1" w:rsidP="00835DB1">
      <w:pPr>
        <w:numPr>
          <w:ilvl w:val="0"/>
          <w:numId w:val="4"/>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Breve descripción del proyecto (30-40 palabras).</w:t>
      </w:r>
    </w:p>
    <w:p w:rsidR="00835DB1" w:rsidRPr="00835DB1" w:rsidRDefault="00835DB1" w:rsidP="00835DB1">
      <w:pPr>
        <w:numPr>
          <w:ilvl w:val="0"/>
          <w:numId w:val="4"/>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Etapa/s educativa/s a las que se dirige.</w:t>
      </w:r>
    </w:p>
    <w:p w:rsidR="00835DB1" w:rsidRPr="00835DB1" w:rsidRDefault="00835DB1" w:rsidP="00835DB1">
      <w:pPr>
        <w:numPr>
          <w:ilvl w:val="0"/>
          <w:numId w:val="4"/>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Objetivos y contenidos.</w:t>
      </w:r>
    </w:p>
    <w:p w:rsidR="00835DB1" w:rsidRPr="00835DB1" w:rsidRDefault="00835DB1" w:rsidP="00835DB1">
      <w:pPr>
        <w:numPr>
          <w:ilvl w:val="0"/>
          <w:numId w:val="4"/>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Contextualización. Problema o aspecto detectado que se pretende mejorar.</w:t>
      </w:r>
    </w:p>
    <w:p w:rsidR="00835DB1" w:rsidRPr="00835DB1" w:rsidRDefault="00835DB1" w:rsidP="00835DB1">
      <w:pPr>
        <w:numPr>
          <w:ilvl w:val="0"/>
          <w:numId w:val="4"/>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Soluciones y/o mejoras que se espera conseguir a través de este proyecto. ¿Por qué es innovador?</w:t>
      </w:r>
    </w:p>
    <w:p w:rsidR="00835DB1" w:rsidRPr="00835DB1" w:rsidRDefault="00835DB1" w:rsidP="00835DB1">
      <w:pPr>
        <w:numPr>
          <w:ilvl w:val="0"/>
          <w:numId w:val="4"/>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 xml:space="preserve">¿El proyecto es continuación de uno anterior o transferido de otro centro? Si es así, ¿cuáles son los cambios propuestos? ¿Cuál es el contenido innovador? </w:t>
      </w:r>
    </w:p>
    <w:p w:rsidR="00835DB1" w:rsidRPr="00835DB1" w:rsidRDefault="00835DB1" w:rsidP="00835DB1">
      <w:pPr>
        <w:numPr>
          <w:ilvl w:val="0"/>
          <w:numId w:val="4"/>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 xml:space="preserve">Adecuación del proyecto a las líneas de actuación propuestas en la convocatoria. </w:t>
      </w:r>
    </w:p>
    <w:p w:rsidR="00835DB1" w:rsidRPr="00835DB1" w:rsidRDefault="00835DB1" w:rsidP="00835DB1">
      <w:pPr>
        <w:numPr>
          <w:ilvl w:val="0"/>
          <w:numId w:val="4"/>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 xml:space="preserve">Objetivos: específicos, medibles, alcanzables, relevantes y acotados en el tiempo. </w:t>
      </w:r>
    </w:p>
    <w:p w:rsidR="00835DB1" w:rsidRPr="00835DB1" w:rsidRDefault="00835DB1" w:rsidP="00835DB1">
      <w:pPr>
        <w:numPr>
          <w:ilvl w:val="0"/>
          <w:numId w:val="4"/>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Contenidos y actividades.</w:t>
      </w:r>
    </w:p>
    <w:p w:rsidR="00835DB1" w:rsidRPr="00835DB1" w:rsidRDefault="00835DB1" w:rsidP="00835DB1">
      <w:pPr>
        <w:numPr>
          <w:ilvl w:val="0"/>
          <w:numId w:val="4"/>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 xml:space="preserve">Competencias clave que se desean desarrollar en el alumnado. Explicar de qué manera este proyecto ayudará a mejorar estas competencias. </w:t>
      </w:r>
    </w:p>
    <w:p w:rsidR="00835DB1" w:rsidRPr="00835DB1" w:rsidRDefault="00835DB1" w:rsidP="00835DB1">
      <w:pPr>
        <w:numPr>
          <w:ilvl w:val="0"/>
          <w:numId w:val="4"/>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 xml:space="preserve">Metodología. Explicar la/s propuesta/s metodológicas que se utilizarán y el motivo de su elección en el contexto de este proyecto. </w:t>
      </w:r>
    </w:p>
    <w:p w:rsidR="00835DB1" w:rsidRPr="00835DB1" w:rsidRDefault="00835DB1" w:rsidP="00835DB1">
      <w:pPr>
        <w:numPr>
          <w:ilvl w:val="0"/>
          <w:numId w:val="4"/>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Fases y temporalización. Calendario de actividades, responsables y recursos.</w:t>
      </w:r>
    </w:p>
    <w:p w:rsidR="00835DB1" w:rsidRPr="00835DB1" w:rsidRDefault="00835DB1" w:rsidP="00835DB1">
      <w:pPr>
        <w:numPr>
          <w:ilvl w:val="0"/>
          <w:numId w:val="4"/>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 xml:space="preserve">Materiales a elaborar. Difusión del proyecto, ¿Qué materiales se prevé crear? ¿De qué manera se difundirá el proyecto? </w:t>
      </w:r>
    </w:p>
    <w:p w:rsidR="00835DB1" w:rsidRPr="00835DB1" w:rsidRDefault="00835DB1" w:rsidP="00835DB1">
      <w:pPr>
        <w:numPr>
          <w:ilvl w:val="0"/>
          <w:numId w:val="4"/>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 xml:space="preserve">Áreas curriculares o módulos relacionados con el proyecto. </w:t>
      </w:r>
    </w:p>
    <w:p w:rsidR="00835DB1" w:rsidRPr="00835DB1" w:rsidRDefault="00835DB1" w:rsidP="00835DB1">
      <w:pPr>
        <w:numPr>
          <w:ilvl w:val="0"/>
          <w:numId w:val="4"/>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Profesorado participante (nombre, apellidos, perfiles). Descripción de la participación y su justificación dentro del proyecto.</w:t>
      </w:r>
    </w:p>
    <w:p w:rsidR="00835DB1" w:rsidRPr="00835DB1" w:rsidRDefault="00835DB1" w:rsidP="00835DB1">
      <w:pPr>
        <w:numPr>
          <w:ilvl w:val="0"/>
          <w:numId w:val="4"/>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 xml:space="preserve">Participación e implicación del alumnado (grupos, etapa/s, etc.). Descripción de la participación. </w:t>
      </w:r>
    </w:p>
    <w:p w:rsidR="00835DB1" w:rsidRPr="00835DB1" w:rsidRDefault="00835DB1" w:rsidP="00835DB1">
      <w:pPr>
        <w:numPr>
          <w:ilvl w:val="0"/>
          <w:numId w:val="4"/>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 xml:space="preserve">Participación de otros agentes de la comunidad educativa: familias, personal no docente, ayuntamientos, etc. Descripción de la participación. </w:t>
      </w:r>
    </w:p>
    <w:p w:rsidR="00835DB1" w:rsidRPr="00835DB1" w:rsidRDefault="00835DB1" w:rsidP="00835DB1">
      <w:pPr>
        <w:numPr>
          <w:ilvl w:val="0"/>
          <w:numId w:val="4"/>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 xml:space="preserve">Criterios de evaluación del proyecto. Establecer qué indicadores se utilizarán para cada uno de los objetivos citados anteriormente. Estos indicadores deben ser cuantificables. </w:t>
      </w:r>
    </w:p>
    <w:p w:rsidR="00835DB1" w:rsidRPr="00835DB1" w:rsidRDefault="00835DB1" w:rsidP="00835DB1">
      <w:pPr>
        <w:numPr>
          <w:ilvl w:val="0"/>
          <w:numId w:val="4"/>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 xml:space="preserve">Presupuesto justificado. Sin presupuesto justificado y detallado no se concederá ayuda económica. </w:t>
      </w:r>
    </w:p>
    <w:p w:rsidR="00835DB1" w:rsidRPr="00835DB1" w:rsidRDefault="00835DB1" w:rsidP="00835DB1">
      <w:pPr>
        <w:numPr>
          <w:ilvl w:val="0"/>
          <w:numId w:val="4"/>
        </w:num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Anexos.</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4. Informe de la dirección del Centro.</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 xml:space="preserve">Don/Doña _______, Director/Directora del </w:t>
      </w:r>
      <w:proofErr w:type="gramStart"/>
      <w:r w:rsidRPr="00835DB1">
        <w:rPr>
          <w:rFonts w:ascii="Courier New" w:eastAsia="Courier New" w:hAnsi="Courier New" w:cs="Courier New"/>
          <w:b w:val="0"/>
          <w:color w:val="auto"/>
        </w:rPr>
        <w:t>Centro  _</w:t>
      </w:r>
      <w:proofErr w:type="gramEnd"/>
      <w:r w:rsidRPr="00835DB1">
        <w:rPr>
          <w:rFonts w:ascii="Courier New" w:eastAsia="Courier New" w:hAnsi="Courier New" w:cs="Courier New"/>
          <w:b w:val="0"/>
          <w:color w:val="auto"/>
        </w:rPr>
        <w:t>__, informa favorablemente de la presentación del Proyecto de Innovación _______ a la convocatoria de ayudas para realizar proyectos de innovación en centros educativos durante el curso 2026/2027, y considera que dicho proyecto contribuye a la mejora de la actividad educativa del centro.</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 xml:space="preserve">                 , a     de                 del 2026</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El/la Director/a del Centro</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 xml:space="preserve">Fdo.:                                                    </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color w:val="auto"/>
        </w:rPr>
      </w:pPr>
      <w:r w:rsidRPr="00835DB1">
        <w:rPr>
          <w:rFonts w:ascii="Courier New" w:eastAsia="Courier New" w:hAnsi="Courier New" w:cs="Courier New"/>
          <w:color w:val="auto"/>
        </w:rPr>
        <w:br w:type="page"/>
        <w:t>ANEXO III</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color w:val="auto"/>
        </w:rPr>
      </w:pPr>
      <w:r w:rsidRPr="00835DB1">
        <w:rPr>
          <w:rFonts w:ascii="Courier New" w:eastAsia="Courier New" w:hAnsi="Courier New" w:cs="Courier New"/>
          <w:color w:val="auto"/>
        </w:rPr>
        <w:t>MODELO DE LA MEMORIA FINAL</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Las memorias deberán contemplar los siguientes apartados:</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 xml:space="preserve">1. Título del proyecto </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2. Coordinador/a del proyecto</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3. Resumen del desarrollo del proyecto</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4. Grado de cumplimiento de los objetivos</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 xml:space="preserve">5. Seguimiento de las actividades y recursos utilizados </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6. Impacto del proyecto</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 xml:space="preserve">a. En el profesorado </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 xml:space="preserve">b. En el alumnado </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c. En otros ámbitos de la Comunidad Educativa</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 xml:space="preserve">7. Justificación de los gastos realizados </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8. Valoración del proyecto y propuesta de áreas de mejora</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 xml:space="preserve">9. Materiales elaborados o enlace a ellos </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b w:val="0"/>
          <w:color w:val="auto"/>
        </w:rPr>
        <w:t>10. Propuesta de certificación de las personas participantes, indicando nombre, apellidos y DNI/NIE.</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color w:val="auto"/>
        </w:rPr>
      </w:pPr>
      <w:r w:rsidRPr="00835DB1">
        <w:rPr>
          <w:rFonts w:ascii="Courier New" w:eastAsia="Courier New" w:hAnsi="Courier New" w:cs="Courier New"/>
          <w:color w:val="auto"/>
        </w:rPr>
        <w:br w:type="page"/>
        <w:t>ANEXO IV</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color w:val="auto"/>
        </w:rPr>
        <w:t>RESUMEN DE FACTURAS DE GASTOS DEL PROYECTO</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color w:val="auto"/>
        </w:rPr>
      </w:pPr>
      <w:r w:rsidRPr="00835DB1">
        <w:rPr>
          <w:rFonts w:ascii="Courier New" w:eastAsia="Courier New" w:hAnsi="Courier New" w:cs="Courier New"/>
          <w:color w:val="auto"/>
        </w:rPr>
        <w:t>Centro educativo:</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color w:val="auto"/>
        </w:rPr>
      </w:pPr>
      <w:r w:rsidRPr="00835DB1">
        <w:rPr>
          <w:rFonts w:ascii="Courier New" w:eastAsia="Courier New" w:hAnsi="Courier New" w:cs="Courier New"/>
          <w:color w:val="auto"/>
        </w:rPr>
        <w:t>Nombre del proyecto:</w:t>
      </w: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color w:val="auto"/>
        </w:rPr>
        <w:t>Persona coordinadora:</w:t>
      </w:r>
    </w:p>
    <w:tbl>
      <w:tblPr>
        <w:tblW w:w="9846" w:type="dxa"/>
        <w:tblInd w:w="-3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59"/>
        <w:gridCol w:w="2410"/>
        <w:gridCol w:w="2577"/>
      </w:tblGrid>
      <w:tr w:rsidR="00835DB1" w:rsidRPr="00835DB1" w:rsidTr="00C31FD8">
        <w:trPr>
          <w:trHeight w:hRule="exact" w:val="690"/>
        </w:trPr>
        <w:tc>
          <w:tcPr>
            <w:tcW w:w="4859" w:type="dxa"/>
            <w:shd w:val="clear" w:color="auto" w:fill="D9D9D9"/>
            <w:vAlign w:val="center"/>
          </w:tcPr>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color w:val="auto"/>
              </w:rPr>
              <w:t>CONCEPTO</w:t>
            </w:r>
          </w:p>
        </w:tc>
        <w:tc>
          <w:tcPr>
            <w:tcW w:w="2410" w:type="dxa"/>
            <w:shd w:val="clear" w:color="auto" w:fill="D9D9D9"/>
            <w:vAlign w:val="center"/>
          </w:tcPr>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color w:val="auto"/>
              </w:rPr>
              <w:t>IMPORTE TOTAL DE FACTURA</w:t>
            </w:r>
          </w:p>
        </w:tc>
        <w:tc>
          <w:tcPr>
            <w:tcW w:w="2577" w:type="dxa"/>
            <w:shd w:val="clear" w:color="auto" w:fill="D9D9D9"/>
            <w:vAlign w:val="center"/>
          </w:tcPr>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r w:rsidRPr="00835DB1">
              <w:rPr>
                <w:rFonts w:ascii="Courier New" w:eastAsia="Courier New" w:hAnsi="Courier New" w:cs="Courier New"/>
                <w:color w:val="auto"/>
              </w:rPr>
              <w:t>IMPORTE IMPUTADO AL PROYECTO</w:t>
            </w:r>
          </w:p>
        </w:tc>
      </w:tr>
      <w:tr w:rsidR="00835DB1" w:rsidRPr="00835DB1" w:rsidTr="00C31FD8">
        <w:trPr>
          <w:trHeight w:hRule="exact" w:val="690"/>
        </w:trPr>
        <w:tc>
          <w:tcPr>
            <w:tcW w:w="4859" w:type="dxa"/>
          </w:tcPr>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p>
        </w:tc>
        <w:tc>
          <w:tcPr>
            <w:tcW w:w="2410" w:type="dxa"/>
          </w:tcPr>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p>
        </w:tc>
        <w:tc>
          <w:tcPr>
            <w:tcW w:w="2577" w:type="dxa"/>
          </w:tcPr>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p>
        </w:tc>
      </w:tr>
      <w:tr w:rsidR="00835DB1" w:rsidRPr="00835DB1" w:rsidTr="00C31FD8">
        <w:trPr>
          <w:trHeight w:hRule="exact" w:val="690"/>
        </w:trPr>
        <w:tc>
          <w:tcPr>
            <w:tcW w:w="4859" w:type="dxa"/>
          </w:tcPr>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p>
        </w:tc>
        <w:tc>
          <w:tcPr>
            <w:tcW w:w="2410" w:type="dxa"/>
          </w:tcPr>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p>
        </w:tc>
        <w:tc>
          <w:tcPr>
            <w:tcW w:w="2577" w:type="dxa"/>
          </w:tcPr>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p>
        </w:tc>
      </w:tr>
      <w:tr w:rsidR="00835DB1" w:rsidRPr="00835DB1" w:rsidTr="00C31FD8">
        <w:trPr>
          <w:trHeight w:hRule="exact" w:val="690"/>
        </w:trPr>
        <w:tc>
          <w:tcPr>
            <w:tcW w:w="4859" w:type="dxa"/>
          </w:tcPr>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p>
        </w:tc>
        <w:tc>
          <w:tcPr>
            <w:tcW w:w="2410" w:type="dxa"/>
          </w:tcPr>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p>
        </w:tc>
        <w:tc>
          <w:tcPr>
            <w:tcW w:w="2577" w:type="dxa"/>
          </w:tcPr>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p>
        </w:tc>
      </w:tr>
      <w:tr w:rsidR="00835DB1" w:rsidRPr="00835DB1" w:rsidTr="00C31FD8">
        <w:trPr>
          <w:trHeight w:hRule="exact" w:val="690"/>
        </w:trPr>
        <w:tc>
          <w:tcPr>
            <w:tcW w:w="4859" w:type="dxa"/>
          </w:tcPr>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p>
        </w:tc>
        <w:tc>
          <w:tcPr>
            <w:tcW w:w="2410" w:type="dxa"/>
          </w:tcPr>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p>
        </w:tc>
        <w:tc>
          <w:tcPr>
            <w:tcW w:w="2577" w:type="dxa"/>
          </w:tcPr>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b w:val="0"/>
                <w:color w:val="auto"/>
              </w:rPr>
            </w:pPr>
          </w:p>
        </w:tc>
      </w:tr>
      <w:tr w:rsidR="00835DB1" w:rsidRPr="00835DB1" w:rsidTr="00C31FD8">
        <w:trPr>
          <w:trHeight w:hRule="exact" w:val="690"/>
        </w:trPr>
        <w:tc>
          <w:tcPr>
            <w:tcW w:w="4859" w:type="dxa"/>
          </w:tcPr>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color w:val="auto"/>
              </w:rPr>
            </w:pPr>
          </w:p>
        </w:tc>
        <w:tc>
          <w:tcPr>
            <w:tcW w:w="2410" w:type="dxa"/>
          </w:tcPr>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color w:val="auto"/>
              </w:rPr>
            </w:pPr>
          </w:p>
        </w:tc>
        <w:tc>
          <w:tcPr>
            <w:tcW w:w="2577" w:type="dxa"/>
          </w:tcPr>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color w:val="auto"/>
              </w:rPr>
            </w:pPr>
          </w:p>
        </w:tc>
      </w:tr>
      <w:tr w:rsidR="00835DB1" w:rsidRPr="00835DB1" w:rsidTr="00C31FD8">
        <w:trPr>
          <w:trHeight w:hRule="exact" w:val="690"/>
        </w:trPr>
        <w:tc>
          <w:tcPr>
            <w:tcW w:w="4859" w:type="dxa"/>
          </w:tcPr>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color w:val="auto"/>
              </w:rPr>
            </w:pPr>
          </w:p>
        </w:tc>
        <w:tc>
          <w:tcPr>
            <w:tcW w:w="2410" w:type="dxa"/>
          </w:tcPr>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color w:val="auto"/>
              </w:rPr>
            </w:pPr>
          </w:p>
        </w:tc>
        <w:tc>
          <w:tcPr>
            <w:tcW w:w="2577" w:type="dxa"/>
          </w:tcPr>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color w:val="auto"/>
              </w:rPr>
            </w:pPr>
          </w:p>
        </w:tc>
      </w:tr>
      <w:tr w:rsidR="00835DB1" w:rsidRPr="00835DB1" w:rsidTr="00C31FD8">
        <w:trPr>
          <w:trHeight w:hRule="exact" w:val="690"/>
        </w:trPr>
        <w:tc>
          <w:tcPr>
            <w:tcW w:w="4859" w:type="dxa"/>
          </w:tcPr>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color w:val="auto"/>
              </w:rPr>
            </w:pPr>
          </w:p>
        </w:tc>
        <w:tc>
          <w:tcPr>
            <w:tcW w:w="2410" w:type="dxa"/>
          </w:tcPr>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color w:val="auto"/>
              </w:rPr>
            </w:pPr>
          </w:p>
        </w:tc>
        <w:tc>
          <w:tcPr>
            <w:tcW w:w="2577" w:type="dxa"/>
          </w:tcPr>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color w:val="auto"/>
              </w:rPr>
            </w:pPr>
          </w:p>
        </w:tc>
      </w:tr>
      <w:tr w:rsidR="00835DB1" w:rsidRPr="00835DB1" w:rsidTr="00C31FD8">
        <w:trPr>
          <w:trHeight w:hRule="exact" w:val="690"/>
        </w:trPr>
        <w:tc>
          <w:tcPr>
            <w:tcW w:w="4859" w:type="dxa"/>
          </w:tcPr>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color w:val="auto"/>
              </w:rPr>
            </w:pPr>
          </w:p>
        </w:tc>
        <w:tc>
          <w:tcPr>
            <w:tcW w:w="2410" w:type="dxa"/>
          </w:tcPr>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color w:val="auto"/>
              </w:rPr>
            </w:pPr>
          </w:p>
        </w:tc>
        <w:tc>
          <w:tcPr>
            <w:tcW w:w="2577" w:type="dxa"/>
          </w:tcPr>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color w:val="auto"/>
              </w:rPr>
            </w:pPr>
          </w:p>
        </w:tc>
      </w:tr>
      <w:tr w:rsidR="00835DB1" w:rsidRPr="00835DB1" w:rsidTr="00C31FD8">
        <w:trPr>
          <w:trHeight w:hRule="exact" w:val="690"/>
        </w:trPr>
        <w:tc>
          <w:tcPr>
            <w:tcW w:w="4859" w:type="dxa"/>
          </w:tcPr>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color w:val="auto"/>
              </w:rPr>
            </w:pPr>
          </w:p>
        </w:tc>
        <w:tc>
          <w:tcPr>
            <w:tcW w:w="2410" w:type="dxa"/>
          </w:tcPr>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color w:val="auto"/>
              </w:rPr>
            </w:pPr>
          </w:p>
        </w:tc>
        <w:tc>
          <w:tcPr>
            <w:tcW w:w="2577" w:type="dxa"/>
          </w:tcPr>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color w:val="auto"/>
              </w:rPr>
            </w:pPr>
          </w:p>
        </w:tc>
      </w:tr>
      <w:tr w:rsidR="00835DB1" w:rsidRPr="00835DB1" w:rsidTr="00C31FD8">
        <w:trPr>
          <w:trHeight w:hRule="exact" w:val="690"/>
        </w:trPr>
        <w:tc>
          <w:tcPr>
            <w:tcW w:w="4859" w:type="dxa"/>
          </w:tcPr>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color w:val="auto"/>
              </w:rPr>
            </w:pPr>
          </w:p>
        </w:tc>
        <w:tc>
          <w:tcPr>
            <w:tcW w:w="2410" w:type="dxa"/>
          </w:tcPr>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color w:val="auto"/>
              </w:rPr>
            </w:pPr>
          </w:p>
        </w:tc>
        <w:tc>
          <w:tcPr>
            <w:tcW w:w="2577" w:type="dxa"/>
          </w:tcPr>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color w:val="auto"/>
              </w:rPr>
            </w:pPr>
          </w:p>
        </w:tc>
      </w:tr>
    </w:tbl>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color w:val="auto"/>
        </w:rPr>
      </w:pPr>
    </w:p>
    <w:p w:rsidR="00835DB1" w:rsidRPr="00835DB1" w:rsidRDefault="00835DB1" w:rsidP="00835DB1">
      <w:pPr>
        <w:pBdr>
          <w:top w:val="nil"/>
          <w:left w:val="nil"/>
          <w:bottom w:val="nil"/>
          <w:right w:val="nil"/>
          <w:between w:val="nil"/>
        </w:pBdr>
        <w:spacing w:after="240" w:line="360" w:lineRule="auto"/>
        <w:jc w:val="both"/>
        <w:rPr>
          <w:rFonts w:ascii="Courier New" w:eastAsia="Courier New" w:hAnsi="Courier New" w:cs="Courier New"/>
          <w:color w:val="auto"/>
        </w:rPr>
      </w:pPr>
    </w:p>
    <w:p w:rsidR="00544252" w:rsidRPr="00835DB1" w:rsidRDefault="00544252" w:rsidP="00835DB1">
      <w:pPr>
        <w:pBdr>
          <w:top w:val="nil"/>
          <w:left w:val="nil"/>
          <w:bottom w:val="nil"/>
          <w:right w:val="nil"/>
          <w:between w:val="nil"/>
        </w:pBdr>
        <w:spacing w:after="240" w:line="360" w:lineRule="auto"/>
        <w:jc w:val="both"/>
        <w:rPr>
          <w:rFonts w:ascii="Courier New" w:eastAsia="Courier New" w:hAnsi="Courier New" w:cs="Courier New"/>
          <w:b w:val="0"/>
          <w:vanish/>
          <w:color w:val="auto"/>
        </w:rPr>
      </w:pPr>
    </w:p>
    <w:sectPr w:rsidR="00544252" w:rsidRPr="00835DB1" w:rsidSect="0040157D">
      <w:pgSz w:w="11906" w:h="16838"/>
      <w:pgMar w:top="2268" w:right="1247" w:bottom="1418" w:left="1985"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2B4086"/>
    <w:multiLevelType w:val="multilevel"/>
    <w:tmpl w:val="22B839F6"/>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3AE295E"/>
    <w:multiLevelType w:val="hybridMultilevel"/>
    <w:tmpl w:val="81AC42D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00D0FA1"/>
    <w:multiLevelType w:val="hybridMultilevel"/>
    <w:tmpl w:val="CD642E94"/>
    <w:lvl w:ilvl="0" w:tplc="2C10C9EA">
      <w:start w:val="1"/>
      <w:numFmt w:val="bullet"/>
      <w:lvlText w:val="-"/>
      <w:lvlJc w:val="left"/>
      <w:pPr>
        <w:ind w:left="720" w:hanging="360"/>
      </w:pPr>
      <w:rPr>
        <w:rFonts w:ascii="Courier New" w:eastAsia="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04A3E48"/>
    <w:multiLevelType w:val="multilevel"/>
    <w:tmpl w:val="1C960B7C"/>
    <w:lvl w:ilvl="0">
      <w:start w:val="1"/>
      <w:numFmt w:val="bullet"/>
      <w:lvlText w:val="●"/>
      <w:lvlJc w:val="left"/>
      <w:pPr>
        <w:ind w:left="872" w:hanging="360"/>
      </w:pPr>
      <w:rPr>
        <w:u w:val="none"/>
      </w:rPr>
    </w:lvl>
    <w:lvl w:ilvl="1">
      <w:start w:val="1"/>
      <w:numFmt w:val="bullet"/>
      <w:lvlText w:val="○"/>
      <w:lvlJc w:val="left"/>
      <w:pPr>
        <w:ind w:left="1592" w:hanging="360"/>
      </w:pPr>
      <w:rPr>
        <w:u w:val="none"/>
      </w:rPr>
    </w:lvl>
    <w:lvl w:ilvl="2">
      <w:start w:val="1"/>
      <w:numFmt w:val="bullet"/>
      <w:lvlText w:val="■"/>
      <w:lvlJc w:val="left"/>
      <w:pPr>
        <w:ind w:left="2312" w:hanging="360"/>
      </w:pPr>
      <w:rPr>
        <w:u w:val="none"/>
      </w:rPr>
    </w:lvl>
    <w:lvl w:ilvl="3">
      <w:start w:val="1"/>
      <w:numFmt w:val="bullet"/>
      <w:lvlText w:val="●"/>
      <w:lvlJc w:val="left"/>
      <w:pPr>
        <w:ind w:left="3032" w:hanging="360"/>
      </w:pPr>
      <w:rPr>
        <w:u w:val="none"/>
      </w:rPr>
    </w:lvl>
    <w:lvl w:ilvl="4">
      <w:start w:val="1"/>
      <w:numFmt w:val="bullet"/>
      <w:lvlText w:val="○"/>
      <w:lvlJc w:val="left"/>
      <w:pPr>
        <w:ind w:left="3752" w:hanging="360"/>
      </w:pPr>
      <w:rPr>
        <w:u w:val="none"/>
      </w:rPr>
    </w:lvl>
    <w:lvl w:ilvl="5">
      <w:start w:val="1"/>
      <w:numFmt w:val="bullet"/>
      <w:lvlText w:val="■"/>
      <w:lvlJc w:val="left"/>
      <w:pPr>
        <w:ind w:left="4472" w:hanging="360"/>
      </w:pPr>
      <w:rPr>
        <w:u w:val="none"/>
      </w:rPr>
    </w:lvl>
    <w:lvl w:ilvl="6">
      <w:start w:val="1"/>
      <w:numFmt w:val="bullet"/>
      <w:lvlText w:val="●"/>
      <w:lvlJc w:val="left"/>
      <w:pPr>
        <w:ind w:left="5192" w:hanging="360"/>
      </w:pPr>
      <w:rPr>
        <w:u w:val="none"/>
      </w:rPr>
    </w:lvl>
    <w:lvl w:ilvl="7">
      <w:start w:val="1"/>
      <w:numFmt w:val="bullet"/>
      <w:lvlText w:val="○"/>
      <w:lvlJc w:val="left"/>
      <w:pPr>
        <w:ind w:left="5912" w:hanging="360"/>
      </w:pPr>
      <w:rPr>
        <w:u w:val="none"/>
      </w:rPr>
    </w:lvl>
    <w:lvl w:ilvl="8">
      <w:start w:val="1"/>
      <w:numFmt w:val="bullet"/>
      <w:lvlText w:val="■"/>
      <w:lvlJc w:val="left"/>
      <w:pPr>
        <w:ind w:left="6632" w:hanging="360"/>
      </w:pPr>
      <w:rPr>
        <w:u w:val="none"/>
      </w:rPr>
    </w:lvl>
  </w:abstractNum>
  <w:abstractNum w:abstractNumId="4" w15:restartNumberingAfterBreak="0">
    <w:nsid w:val="543134AD"/>
    <w:multiLevelType w:val="hybridMultilevel"/>
    <w:tmpl w:val="A02E7DC0"/>
    <w:lvl w:ilvl="0" w:tplc="32FEAE7E">
      <w:start w:val="7"/>
      <w:numFmt w:val="bullet"/>
      <w:lvlText w:val="-"/>
      <w:lvlJc w:val="left"/>
      <w:pPr>
        <w:ind w:left="720" w:hanging="360"/>
      </w:pPr>
      <w:rPr>
        <w:rFonts w:ascii="Courier New" w:eastAsia="Arial"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F0F7F0D"/>
    <w:multiLevelType w:val="multilevel"/>
    <w:tmpl w:val="DE7852BC"/>
    <w:lvl w:ilvl="0">
      <w:start w:val="1"/>
      <w:numFmt w:val="lowerLetter"/>
      <w:lvlText w:val="%1)"/>
      <w:lvlJc w:val="left"/>
      <w:pPr>
        <w:ind w:left="900" w:hanging="360"/>
      </w:pPr>
      <w:rPr>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65F47FDD"/>
    <w:multiLevelType w:val="hybridMultilevel"/>
    <w:tmpl w:val="7E5AE768"/>
    <w:lvl w:ilvl="0" w:tplc="3C5C0C3C">
      <w:start w:val="1"/>
      <w:numFmt w:val="lowerLetter"/>
      <w:lvlText w:val="%1)"/>
      <w:lvlJc w:val="left"/>
      <w:pPr>
        <w:ind w:left="1143" w:hanging="435"/>
      </w:pPr>
      <w:rPr>
        <w:rFonts w:ascii="Courier New" w:eastAsia="Courier New" w:hAnsi="Courier New" w:cs="Courier New"/>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7" w15:restartNumberingAfterBreak="0">
    <w:nsid w:val="734145B3"/>
    <w:multiLevelType w:val="multilevel"/>
    <w:tmpl w:val="3FD0A42C"/>
    <w:lvl w:ilvl="0">
      <w:start w:val="1"/>
      <w:numFmt w:val="bullet"/>
      <w:lvlText w:val="−"/>
      <w:lvlJc w:val="left"/>
      <w:pPr>
        <w:ind w:left="144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15:restartNumberingAfterBreak="0">
    <w:nsid w:val="7B2F0E5C"/>
    <w:multiLevelType w:val="multilevel"/>
    <w:tmpl w:val="22B839F6"/>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5"/>
  </w:num>
  <w:num w:numId="3">
    <w:abstractNumId w:val="3"/>
  </w:num>
  <w:num w:numId="4">
    <w:abstractNumId w:val="0"/>
  </w:num>
  <w:num w:numId="5">
    <w:abstractNumId w:val="6"/>
  </w:num>
  <w:num w:numId="6">
    <w:abstractNumId w:val="2"/>
  </w:num>
  <w:num w:numId="7">
    <w:abstractNumId w:val="4"/>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DC5"/>
    <w:rsid w:val="00041AFF"/>
    <w:rsid w:val="00243016"/>
    <w:rsid w:val="0034557D"/>
    <w:rsid w:val="003D0D4A"/>
    <w:rsid w:val="0040157D"/>
    <w:rsid w:val="004E7E7E"/>
    <w:rsid w:val="00544252"/>
    <w:rsid w:val="00730D1F"/>
    <w:rsid w:val="00747DC5"/>
    <w:rsid w:val="00835DB1"/>
    <w:rsid w:val="00A26054"/>
    <w:rsid w:val="00BE187F"/>
    <w:rsid w:val="00D85241"/>
    <w:rsid w:val="00E00D2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91364"/>
  <w15:chartTrackingRefBased/>
  <w15:docId w15:val="{9CEFFADD-DE48-43A7-8B33-27964B99F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7DC5"/>
    <w:pPr>
      <w:spacing w:after="0" w:line="240" w:lineRule="auto"/>
    </w:pPr>
    <w:rPr>
      <w:rFonts w:ascii="Arial" w:eastAsia="Arial" w:hAnsi="Arial" w:cs="Arial"/>
      <w:b/>
      <w:color w:val="000000"/>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747DC5"/>
    <w:pPr>
      <w:spacing w:before="100" w:beforeAutospacing="1" w:after="100" w:afterAutospacing="1"/>
    </w:pPr>
    <w:rPr>
      <w:rFonts w:ascii="Times New Roman" w:hAnsi="Times New Roman" w:cs="Times New Roman"/>
      <w:b w:val="0"/>
      <w:color w:val="auto"/>
    </w:rPr>
  </w:style>
  <w:style w:type="paragraph" w:styleId="Prrafodelista">
    <w:name w:val="List Paragraph"/>
    <w:basedOn w:val="Normal"/>
    <w:uiPriority w:val="34"/>
    <w:qFormat/>
    <w:rsid w:val="00041AFF"/>
    <w:pPr>
      <w:ind w:left="720"/>
      <w:contextualSpacing/>
    </w:pPr>
  </w:style>
  <w:style w:type="paragraph" w:customStyle="1" w:styleId="Normal1">
    <w:name w:val="Normal1"/>
    <w:rsid w:val="004E7E7E"/>
    <w:pPr>
      <w:widowControl w:val="0"/>
      <w:spacing w:after="0" w:line="240" w:lineRule="auto"/>
    </w:pPr>
    <w:rPr>
      <w:rFonts w:ascii="Times New Roman" w:eastAsia="Times New Roman" w:hAnsi="Times New Roman" w:cs="Times New Roman"/>
      <w:color w:val="000000"/>
      <w:sz w:val="24"/>
      <w:szCs w:val="24"/>
      <w:lang w:eastAsia="es-ES"/>
    </w:rPr>
  </w:style>
  <w:style w:type="character" w:styleId="Hipervnculo">
    <w:name w:val="Hyperlink"/>
    <w:basedOn w:val="Fuentedeprrafopredeter"/>
    <w:uiPriority w:val="99"/>
    <w:unhideWhenUsed/>
    <w:rsid w:val="00835DB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formacion.prestakuntza@navarra.es" TargetMode="External"/><Relationship Id="rId3" Type="http://schemas.openxmlformats.org/officeDocument/2006/relationships/settings" Target="settings.xml"/><Relationship Id="rId7" Type="http://schemas.openxmlformats.org/officeDocument/2006/relationships/hyperlink" Target="http://www.navarr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ducacion.navarra.es/web/dpto/proyectos-de-innovacion" TargetMode="External"/><Relationship Id="rId11" Type="http://schemas.openxmlformats.org/officeDocument/2006/relationships/theme" Target="theme/theme1.xml"/><Relationship Id="rId5" Type="http://schemas.openxmlformats.org/officeDocument/2006/relationships/hyperlink" Target="https://www.navarra.es/es/tramites/on/-/line/Registro-General-Electronico"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ducacion.navarra.es/web/dpto/convocatoria-proyectos-de-innovacion"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20</Pages>
  <Words>3318</Words>
  <Characters>18252</Characters>
  <Application>Microsoft Office Word</Application>
  <DocSecurity>0</DocSecurity>
  <Lines>152</Lines>
  <Paragraphs>43</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21527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Azpirotz Zilbeti, Jose Joaquin (Educación)</dc:creator>
  <cp:keywords/>
  <dc:description/>
  <cp:lastModifiedBy>Jiménez Languiz, Lidia Maria (Educacion)</cp:lastModifiedBy>
  <cp:revision>5</cp:revision>
  <dcterms:created xsi:type="dcterms:W3CDTF">2026-02-26T08:21:00Z</dcterms:created>
  <dcterms:modified xsi:type="dcterms:W3CDTF">2026-03-17T09:27:00Z</dcterms:modified>
</cp:coreProperties>
</file>