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7DEB9" w14:textId="77777777" w:rsidR="000D04EB" w:rsidRPr="00854FFE" w:rsidRDefault="000D04EB" w:rsidP="000D04EB">
      <w:pPr>
        <w:jc w:val="both"/>
      </w:pPr>
    </w:p>
    <w:p w14:paraId="58883A18" w14:textId="77777777" w:rsidR="000D04EB" w:rsidRPr="00854FFE" w:rsidRDefault="000D04EB" w:rsidP="000D04EB">
      <w:pPr>
        <w:jc w:val="both"/>
        <w:rPr>
          <w:b/>
          <w:bCs/>
        </w:rPr>
      </w:pPr>
      <w:r w:rsidRPr="00854FFE">
        <w:rPr>
          <w:b/>
          <w:bCs/>
        </w:rPr>
        <w:t xml:space="preserve">CONVOCATÒRIA DELS PREMIS EN ESPÈCIE DEL CONCURS D’APARADORS DE CARNESTOLTES DE PUIG-REIG 2026 </w:t>
      </w:r>
    </w:p>
    <w:p w14:paraId="7D299138" w14:textId="77777777" w:rsidR="000D04EB" w:rsidRPr="00854FFE" w:rsidRDefault="000D04EB" w:rsidP="000D04EB">
      <w:pPr>
        <w:jc w:val="both"/>
        <w:rPr>
          <w:b/>
          <w:bCs/>
        </w:rPr>
      </w:pPr>
    </w:p>
    <w:p w14:paraId="3EB4FDC4" w14:textId="77777777" w:rsidR="000D04EB" w:rsidRPr="00854FFE" w:rsidRDefault="000D04EB" w:rsidP="000D04EB">
      <w:pPr>
        <w:jc w:val="both"/>
      </w:pPr>
      <w:r w:rsidRPr="00854FFE">
        <w:rPr>
          <w:b/>
          <w:bCs/>
        </w:rPr>
        <w:t xml:space="preserve">1. Objectiu </w:t>
      </w:r>
      <w:r w:rsidRPr="00854FFE">
        <w:t xml:space="preserve">El concurs té per finalitat dinamitzar el comerç local i promoure la creativitat dels establiments de Puig-reig durant la celebració del Carnestoltes, mitjançant la decoració d’aparadors amb la temàtica comuna establerta per al poble. </w:t>
      </w:r>
    </w:p>
    <w:p w14:paraId="40781BC0" w14:textId="77777777" w:rsidR="000D04EB" w:rsidRPr="00854FFE" w:rsidRDefault="000D04EB" w:rsidP="000D04EB">
      <w:pPr>
        <w:jc w:val="both"/>
      </w:pPr>
    </w:p>
    <w:p w14:paraId="5ACD5C88" w14:textId="77777777" w:rsidR="000D04EB" w:rsidRPr="00854FFE" w:rsidRDefault="000D04EB" w:rsidP="000D04EB">
      <w:pPr>
        <w:jc w:val="both"/>
      </w:pPr>
    </w:p>
    <w:p w14:paraId="1363A7B3" w14:textId="77777777" w:rsidR="000D04EB" w:rsidRPr="00854FFE" w:rsidRDefault="000D04EB" w:rsidP="000D04EB">
      <w:pPr>
        <w:jc w:val="both"/>
      </w:pPr>
      <w:r w:rsidRPr="00854FFE">
        <w:rPr>
          <w:b/>
          <w:bCs/>
        </w:rPr>
        <w:t xml:space="preserve">2. Participants </w:t>
      </w:r>
      <w:r w:rsidRPr="00854FFE">
        <w:t xml:space="preserve">Podran participar tots els establiments comercials del municipi de Puig-reig que disposin d’un aparador visible des del carrer. La inscripció es realitzarà a través dels canals propis de la Unió de Botiguers i Comerciants de Puig-reig (UBIC) abans del 3 de febrer de 2026. </w:t>
      </w:r>
    </w:p>
    <w:p w14:paraId="71252CC8" w14:textId="77777777" w:rsidR="000D04EB" w:rsidRPr="00854FFE" w:rsidRDefault="000D04EB" w:rsidP="000D04EB">
      <w:pPr>
        <w:jc w:val="both"/>
      </w:pPr>
    </w:p>
    <w:p w14:paraId="3A33DBAF" w14:textId="77777777" w:rsidR="000D04EB" w:rsidRPr="00854FFE" w:rsidRDefault="000D04EB" w:rsidP="000D04EB">
      <w:pPr>
        <w:jc w:val="both"/>
      </w:pPr>
      <w:r w:rsidRPr="00854FFE">
        <w:rPr>
          <w:b/>
          <w:bCs/>
        </w:rPr>
        <w:t xml:space="preserve">3. Temàtica </w:t>
      </w:r>
      <w:r w:rsidRPr="00854FFE">
        <w:t xml:space="preserve">Tots els aparadors s’hauran d’ambientar seguint la temàtica oficial del Carnestoltes de Puig-reig 2026, prèviament acordada amb la UBIC: el Far </w:t>
      </w:r>
      <w:proofErr w:type="spellStart"/>
      <w:r w:rsidRPr="00854FFE">
        <w:t>West</w:t>
      </w:r>
      <w:proofErr w:type="spellEnd"/>
      <w:r w:rsidRPr="00854FFE">
        <w:t>. Es valorarà l’originalitat en la interpretació del tema, la cohesió visual i la capacitat de transmetre l’ambient propi del western.</w:t>
      </w:r>
    </w:p>
    <w:p w14:paraId="727F991F" w14:textId="77777777" w:rsidR="000D04EB" w:rsidRPr="00854FFE" w:rsidRDefault="000D04EB" w:rsidP="000D04EB">
      <w:pPr>
        <w:jc w:val="both"/>
      </w:pPr>
    </w:p>
    <w:p w14:paraId="24221E38" w14:textId="77777777" w:rsidR="000D04EB" w:rsidRPr="00854FFE" w:rsidRDefault="000D04EB" w:rsidP="000D04EB">
      <w:pPr>
        <w:jc w:val="both"/>
      </w:pPr>
      <w:r w:rsidRPr="00854FFE">
        <w:t xml:space="preserve"> </w:t>
      </w:r>
      <w:r w:rsidRPr="00854FFE">
        <w:rPr>
          <w:b/>
          <w:bCs/>
        </w:rPr>
        <w:t xml:space="preserve">4. Dates del Concurs • </w:t>
      </w:r>
      <w:r w:rsidRPr="00854FFE">
        <w:t xml:space="preserve">Inscripcions: fins al 3 de febrer de 2026 </w:t>
      </w:r>
      <w:r w:rsidRPr="00854FFE">
        <w:rPr>
          <w:b/>
          <w:bCs/>
        </w:rPr>
        <w:t xml:space="preserve">• </w:t>
      </w:r>
      <w:r w:rsidRPr="00854FFE">
        <w:t xml:space="preserve">Exposició dels aparadors: del 8 al 16 de febrer de 2026 </w:t>
      </w:r>
      <w:r w:rsidRPr="00854FFE">
        <w:rPr>
          <w:b/>
          <w:bCs/>
        </w:rPr>
        <w:t xml:space="preserve">• </w:t>
      </w:r>
      <w:r w:rsidRPr="00854FFE">
        <w:t xml:space="preserve">Votació popular: del 9 al 14 de febrer de 2026 </w:t>
      </w:r>
      <w:r w:rsidRPr="00854FFE">
        <w:rPr>
          <w:b/>
          <w:bCs/>
        </w:rPr>
        <w:t xml:space="preserve">• </w:t>
      </w:r>
      <w:r w:rsidRPr="00854FFE">
        <w:t xml:space="preserve">Visita del jurat: entre el 13 i el 14 de febrer (dia concret a determinar) </w:t>
      </w:r>
      <w:r w:rsidRPr="00854FFE">
        <w:rPr>
          <w:b/>
          <w:bCs/>
        </w:rPr>
        <w:t xml:space="preserve">• </w:t>
      </w:r>
      <w:r w:rsidRPr="00854FFE">
        <w:t xml:space="preserve">Publicació de resultats i entrega de premis: 14 de febrer de 2026, després de la desfilada de comparses i carrosses </w:t>
      </w:r>
    </w:p>
    <w:p w14:paraId="4BEE09CF" w14:textId="77777777" w:rsidR="000D04EB" w:rsidRPr="00854FFE" w:rsidRDefault="000D04EB" w:rsidP="000D04EB">
      <w:pPr>
        <w:jc w:val="both"/>
      </w:pPr>
    </w:p>
    <w:p w14:paraId="05FB1E46" w14:textId="77777777" w:rsidR="000D04EB" w:rsidRPr="00854FFE" w:rsidRDefault="000D04EB" w:rsidP="000D04EB">
      <w:pPr>
        <w:jc w:val="both"/>
      </w:pPr>
      <w:r w:rsidRPr="00854FFE">
        <w:rPr>
          <w:b/>
          <w:bCs/>
        </w:rPr>
        <w:t xml:space="preserve">5. Jurat </w:t>
      </w:r>
      <w:r w:rsidRPr="00854FFE">
        <w:t xml:space="preserve">El jurat estarà format per 4 membres: • Un/a representant de la UBIC de Puig-reig d’un establiment que no participi en el concurs • Un/a representant de l’Ajuntament de Puig-reig • Un/a representant de la Comissió de Carnestoltes de Puig-reig • Un/a representant del sector cultural i artístic del municipi  </w:t>
      </w:r>
    </w:p>
    <w:p w14:paraId="0DC50F44" w14:textId="77777777" w:rsidR="000D04EB" w:rsidRPr="00854FFE" w:rsidRDefault="000D04EB" w:rsidP="000D04EB">
      <w:pPr>
        <w:jc w:val="both"/>
      </w:pPr>
    </w:p>
    <w:p w14:paraId="5BE76125" w14:textId="77777777" w:rsidR="000D04EB" w:rsidRPr="00854FFE" w:rsidRDefault="000D04EB" w:rsidP="000D04EB">
      <w:pPr>
        <w:jc w:val="both"/>
      </w:pPr>
      <w:r w:rsidRPr="00854FFE">
        <w:rPr>
          <w:b/>
          <w:bCs/>
        </w:rPr>
        <w:t xml:space="preserve">6. Premis </w:t>
      </w:r>
      <w:r w:rsidRPr="00854FFE">
        <w:t xml:space="preserve">S’atorgaran tres premis: </w:t>
      </w:r>
    </w:p>
    <w:p w14:paraId="5686A02E" w14:textId="77777777" w:rsidR="000D04EB" w:rsidRPr="00854FFE" w:rsidRDefault="000D04EB" w:rsidP="000D04EB">
      <w:pPr>
        <w:jc w:val="both"/>
      </w:pPr>
    </w:p>
    <w:p w14:paraId="05BBF974" w14:textId="77777777" w:rsidR="000D04EB" w:rsidRPr="00854FFE" w:rsidRDefault="000D04EB" w:rsidP="000D04EB">
      <w:pPr>
        <w:jc w:val="both"/>
      </w:pPr>
      <w:r w:rsidRPr="00854FFE">
        <w:rPr>
          <w:i/>
          <w:iCs/>
        </w:rPr>
        <w:t xml:space="preserve">Premi del Jurat — Premi a la Creativitat </w:t>
      </w:r>
      <w:r w:rsidRPr="00854FFE">
        <w:t xml:space="preserve">A l’aparador que presenti la proposta més innovadora i sorprenent dins la temàtica del Far </w:t>
      </w:r>
      <w:proofErr w:type="spellStart"/>
      <w:r w:rsidRPr="00854FFE">
        <w:t>West</w:t>
      </w:r>
      <w:proofErr w:type="spellEnd"/>
      <w:r w:rsidRPr="00854FFE">
        <w:t xml:space="preserve">. </w:t>
      </w:r>
    </w:p>
    <w:p w14:paraId="175D8A78" w14:textId="77777777" w:rsidR="000D04EB" w:rsidRPr="00854FFE" w:rsidRDefault="000D04EB" w:rsidP="000D04EB">
      <w:pPr>
        <w:jc w:val="both"/>
      </w:pPr>
    </w:p>
    <w:p w14:paraId="7A95E153" w14:textId="77777777" w:rsidR="000D04EB" w:rsidRPr="00854FFE" w:rsidRDefault="000D04EB" w:rsidP="000D04EB">
      <w:pPr>
        <w:jc w:val="both"/>
      </w:pPr>
      <w:r w:rsidRPr="00854FFE">
        <w:rPr>
          <w:i/>
          <w:iCs/>
        </w:rPr>
        <w:t xml:space="preserve">Premi del Jurat — Premi a la Millor Ambientació </w:t>
      </w:r>
      <w:r w:rsidRPr="00854FFE">
        <w:t xml:space="preserve">A l’aparador amb millor composició, qualitat de l’execució i coherència estètica. </w:t>
      </w:r>
    </w:p>
    <w:p w14:paraId="62F23525" w14:textId="77777777" w:rsidR="000D04EB" w:rsidRPr="00854FFE" w:rsidRDefault="000D04EB" w:rsidP="000D04EB">
      <w:pPr>
        <w:jc w:val="both"/>
      </w:pPr>
    </w:p>
    <w:p w14:paraId="00EDC05C" w14:textId="77777777" w:rsidR="000D04EB" w:rsidRPr="00854FFE" w:rsidRDefault="000D04EB" w:rsidP="000D04EB">
      <w:pPr>
        <w:jc w:val="both"/>
      </w:pPr>
      <w:r w:rsidRPr="00854FFE">
        <w:rPr>
          <w:i/>
          <w:iCs/>
        </w:rPr>
        <w:t xml:space="preserve">Premi del Públic — Votació Popular </w:t>
      </w:r>
      <w:r w:rsidRPr="00854FFE">
        <w:t xml:space="preserve">Obtingut a partir dels vots dipositats a les urnes de les botigues participants. </w:t>
      </w:r>
    </w:p>
    <w:p w14:paraId="3BF93CD3" w14:textId="77777777" w:rsidR="000D04EB" w:rsidRPr="00854FFE" w:rsidRDefault="000D04EB" w:rsidP="000D04EB">
      <w:pPr>
        <w:jc w:val="both"/>
      </w:pPr>
    </w:p>
    <w:p w14:paraId="639F355B" w14:textId="77777777" w:rsidR="000D04EB" w:rsidRPr="00854FFE" w:rsidRDefault="000D04EB" w:rsidP="000D04EB">
      <w:pPr>
        <w:jc w:val="both"/>
      </w:pPr>
      <w:r w:rsidRPr="00854FFE">
        <w:t xml:space="preserve">Tots els premis seran en espècie, consistents en un pernil i una caixa de vi. Cada establiment només pot rebre un premi. Si l’establiment més votat pel públic ja ha estat premiat pel jurat, el Premi del Públic passarà al següent establiment més votat. </w:t>
      </w:r>
    </w:p>
    <w:p w14:paraId="6DCECD08" w14:textId="77777777" w:rsidR="000D04EB" w:rsidRPr="00854FFE" w:rsidRDefault="000D04EB" w:rsidP="000D04EB">
      <w:pPr>
        <w:jc w:val="both"/>
      </w:pPr>
    </w:p>
    <w:p w14:paraId="319C981B" w14:textId="77777777" w:rsidR="000D04EB" w:rsidRPr="00854FFE" w:rsidRDefault="000D04EB" w:rsidP="000D04EB">
      <w:pPr>
        <w:jc w:val="both"/>
      </w:pPr>
      <w:r w:rsidRPr="00854FFE">
        <w:rPr>
          <w:b/>
          <w:bCs/>
        </w:rPr>
        <w:lastRenderedPageBreak/>
        <w:t xml:space="preserve">7. Sistema de votació popular </w:t>
      </w:r>
      <w:r w:rsidRPr="00854FFE">
        <w:t>• Les urnes estaran disponibles a les botigues participants durant el període de votació. • Es facilitarà una butlleta oficial perquè cada persona escrigui el nom de l’establiment al qual vol votar. • No hi ha limitació de vots per persona. • Cada butlleta haurà d’incloure el nom i cognoms del votant per ser vàlida. D’entre totes les butlletes dipositades, se sortejaran vals regal per gastar als establiments associats a la UBIC de Puig-reig.</w:t>
      </w:r>
    </w:p>
    <w:p w14:paraId="5F84025F" w14:textId="77777777" w:rsidR="000D04EB" w:rsidRPr="00854FFE" w:rsidRDefault="000D04EB" w:rsidP="000D04EB">
      <w:pPr>
        <w:jc w:val="both"/>
      </w:pPr>
    </w:p>
    <w:p w14:paraId="665BEA0D" w14:textId="77777777" w:rsidR="000D04EB" w:rsidRPr="00854FFE" w:rsidRDefault="000D04EB" w:rsidP="000D04EB">
      <w:pPr>
        <w:jc w:val="both"/>
      </w:pPr>
    </w:p>
    <w:p w14:paraId="6F2ED201" w14:textId="77777777" w:rsidR="000D04EB" w:rsidRPr="00854FFE" w:rsidRDefault="000D04EB" w:rsidP="000D04EB">
      <w:pPr>
        <w:jc w:val="both"/>
      </w:pPr>
      <w:r w:rsidRPr="00854FFE">
        <w:t xml:space="preserve"> </w:t>
      </w:r>
      <w:r w:rsidRPr="00854FFE">
        <w:rPr>
          <w:b/>
          <w:bCs/>
        </w:rPr>
        <w:t xml:space="preserve">8. Criteris de valoració del jurat </w:t>
      </w:r>
      <w:r w:rsidRPr="00854FFE">
        <w:t xml:space="preserve">El jurat tindrà en compte: • Creativitat i originalitat • Adequació a la temàtica Far </w:t>
      </w:r>
      <w:proofErr w:type="spellStart"/>
      <w:r w:rsidRPr="00854FFE">
        <w:t>West</w:t>
      </w:r>
      <w:proofErr w:type="spellEnd"/>
      <w:r w:rsidRPr="00854FFE">
        <w:t xml:space="preserve"> • Qualitat i detall en l’execució • Impacte visual • Capacitat de narració o ambientació global </w:t>
      </w:r>
    </w:p>
    <w:p w14:paraId="723B7608" w14:textId="77777777" w:rsidR="000D04EB" w:rsidRPr="00854FFE" w:rsidRDefault="000D04EB" w:rsidP="000D04EB">
      <w:pPr>
        <w:jc w:val="both"/>
      </w:pPr>
    </w:p>
    <w:p w14:paraId="6E2C12E8" w14:textId="77777777" w:rsidR="000D04EB" w:rsidRPr="00854FFE" w:rsidRDefault="000D04EB" w:rsidP="000D04EB">
      <w:pPr>
        <w:jc w:val="both"/>
      </w:pPr>
      <w:r w:rsidRPr="00854FFE">
        <w:rPr>
          <w:b/>
          <w:bCs/>
        </w:rPr>
        <w:t xml:space="preserve">9. Condicions generals </w:t>
      </w:r>
      <w:r w:rsidRPr="00854FFE">
        <w:t xml:space="preserve">• Els aparadors hauran de romandre muntats durant tot el període d’exposició. • La participació en el concurs implica l’acceptació íntegra d’aquestes bases. • La participació al concurs autoritza l’Ajuntament de Puig-reig i la UBIC a utilitzar imatges dels aparadors en canals de comunicació municipals o comercials (web, 2 xarxes socials, premsa local…) amb finalitats exclusivament informatives i de promoció del concurs. • L’organització es reserva el dret de modificar aquestes bases en cas de circumstàncies sobrevingudes, garantint sempre que no es perjudiqui la igualtat entre participants. Qualsevol modificació serà comunicada als establiments inscrits. </w:t>
      </w:r>
    </w:p>
    <w:p w14:paraId="2BDE2DD1" w14:textId="77777777" w:rsidR="000D04EB" w:rsidRPr="00854FFE" w:rsidRDefault="000D04EB" w:rsidP="000D04EB">
      <w:pPr>
        <w:jc w:val="both"/>
      </w:pPr>
    </w:p>
    <w:p w14:paraId="0590752F" w14:textId="77777777" w:rsidR="000D04EB" w:rsidRDefault="000D04EB" w:rsidP="000D04EB">
      <w:pPr>
        <w:jc w:val="both"/>
      </w:pPr>
      <w:r w:rsidRPr="00854FFE">
        <w:rPr>
          <w:b/>
          <w:bCs/>
        </w:rPr>
        <w:t xml:space="preserve">10. Protecció de dades </w:t>
      </w:r>
      <w:r w:rsidRPr="00854FFE">
        <w:t>D’acord amb el Reglament (UE) 2016/679 General de Protecció de Dades (RGPD) i la Llei Orgànica 3/2018 (LOPDGDD), s’informa que les dades personals facilitades a través de les butlletes de votació (nom i cognoms) seran tractades exclusivament per a la gestió del vot popular del Concurs d’Aparadors de Carnestoltes de Puig-reig 2026 i per al sorteig dels vals regal entre les persones participants. El tractament de les dades es realitzarà sota la responsabilitat de l’Ajuntament de Puig-reig, com a entitat organitzadora del concurs i responsable de la gestió de les votacions i de l’entrega dels premis del concurs. La UBIC de Puig-reig, com a entitat col·laboradora, utilitzarà les dades exclusivament per al sorteig dels vals regal, sense conservar-les ni fer-ne cap altre ús. Les dades no seran cedides a tercers, excepte per obligació legal, i seran eliminades en un termini màxim de 30 dies</w:t>
      </w:r>
      <w:r>
        <w:t xml:space="preserve"> </w:t>
      </w:r>
      <w:r w:rsidRPr="00854FFE">
        <w:t xml:space="preserve">després de la finalització del concurs i l’entrega dels premis. Les persones participants poden exercir els seus drets d’accés, rectificació, supressió, oposició, limitació del tractament i portabilitat a través dels canals oficials de contacte disponibles a la pàgina web de l’Ajuntament: www.puig-reig.cat La participació en el vot popular implica l’acceptació del tractament de les dades en els termes aquí descrits. </w:t>
      </w:r>
    </w:p>
    <w:p w14:paraId="11EC3FC7" w14:textId="77777777" w:rsidR="000D04EB" w:rsidRDefault="000D04EB" w:rsidP="000D04EB">
      <w:pPr>
        <w:jc w:val="both"/>
      </w:pPr>
    </w:p>
    <w:p w14:paraId="2F577582" w14:textId="77777777" w:rsidR="000D04EB" w:rsidRDefault="000D04EB" w:rsidP="000D04EB">
      <w:pPr>
        <w:jc w:val="both"/>
      </w:pPr>
      <w:r>
        <w:t xml:space="preserve">11.- Crèdit pressupostari: </w:t>
      </w:r>
    </w:p>
    <w:p w14:paraId="4943C941" w14:textId="77777777" w:rsidR="000D04EB" w:rsidRDefault="000D04EB" w:rsidP="000D04EB">
      <w:pPr>
        <w:jc w:val="both"/>
      </w:pPr>
    </w:p>
    <w:p w14:paraId="488C91F6" w14:textId="77777777" w:rsidR="000D04EB" w:rsidRPr="00854FFE" w:rsidRDefault="000D04EB" w:rsidP="000D04EB">
      <w:pPr>
        <w:jc w:val="both"/>
      </w:pPr>
      <w:r>
        <w:t>La despesa per la compra dels premis en espècie s’imputarà a l’aplicació pressupostària 05/334/22699</w:t>
      </w:r>
    </w:p>
    <w:sectPr w:rsidR="000D04EB" w:rsidRPr="00854FFE" w:rsidSect="000D04EB">
      <w:headerReference w:type="default" r:id="rId4"/>
      <w:footerReference w:type="default" r:id="rId5"/>
      <w:pgSz w:w="11906" w:h="16838" w:code="9"/>
      <w:pgMar w:top="851" w:right="1134" w:bottom="1361" w:left="1701"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41F4B" w14:textId="77777777" w:rsidR="000D04EB" w:rsidRDefault="000D04EB">
    <w:pPr>
      <w:pStyle w:val="Piedepgina"/>
      <w:ind w:left="-142"/>
      <w:rPr>
        <w:rFonts w:ascii="Garamond" w:hAnsi="Garamond"/>
        <w:sz w:val="22"/>
      </w:rPr>
    </w:pPr>
    <w:r>
      <w:rPr>
        <w:rFonts w:cs="Arial"/>
        <w:sz w:val="22"/>
      </w:rPr>
      <w:t xml:space="preserve">                        </w:t>
    </w:r>
    <w:hyperlink r:id="rId1" w:history="1">
      <w:r w:rsidRPr="00801FEF">
        <w:rPr>
          <w:rStyle w:val="Hipervnculo"/>
          <w:rFonts w:eastAsiaTheme="majorEastAsia" w:cs="Arial"/>
          <w:sz w:val="22"/>
        </w:rPr>
        <w:t>http://www.puig-reig.cat</w:t>
      </w:r>
    </w:hyperlink>
    <w:r>
      <w:rPr>
        <w:rFonts w:cs="Arial"/>
        <w:sz w:val="22"/>
      </w:rPr>
      <w:t xml:space="preserve"> - e-mail: ajuntament@puig-reig.cat</w:t>
    </w:r>
  </w:p>
  <w:p w14:paraId="64F154FD" w14:textId="77777777" w:rsidR="000D04EB" w:rsidRDefault="000D04EB">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984A9" w14:textId="77777777" w:rsidR="000D04EB" w:rsidRDefault="000D04EB">
    <w:pPr>
      <w:pStyle w:val="Encabezado"/>
      <w:ind w:left="-2127"/>
    </w:pPr>
    <w:r>
      <w:rPr>
        <w:noProof/>
        <w:sz w:val="12"/>
        <w:lang w:val="es-ES"/>
      </w:rPr>
      <mc:AlternateContent>
        <mc:Choice Requires="wps">
          <w:drawing>
            <wp:anchor distT="0" distB="0" distL="114300" distR="114300" simplePos="0" relativeHeight="251659264" behindDoc="0" locked="0" layoutInCell="1" allowOverlap="1" wp14:anchorId="6E5C6D5B" wp14:editId="6ADC415B">
              <wp:simplePos x="0" y="0"/>
              <wp:positionH relativeFrom="column">
                <wp:posOffset>-571500</wp:posOffset>
              </wp:positionH>
              <wp:positionV relativeFrom="paragraph">
                <wp:posOffset>116840</wp:posOffset>
              </wp:positionV>
              <wp:extent cx="893445" cy="1116965"/>
              <wp:effectExtent l="9525" t="12065" r="11430" b="6985"/>
              <wp:wrapNone/>
              <wp:docPr id="1972499472"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3445" cy="1116965"/>
                      </a:xfrm>
                      <a:prstGeom prst="rect">
                        <a:avLst/>
                      </a:prstGeom>
                      <a:solidFill>
                        <a:srgbClr val="FFFFFF">
                          <a:alpha val="50000"/>
                        </a:srgbClr>
                      </a:solidFill>
                      <a:ln w="9525">
                        <a:solidFill>
                          <a:srgbClr val="FFFFFF"/>
                        </a:solidFill>
                        <a:miter lim="800000"/>
                        <a:headEnd/>
                        <a:tailEnd/>
                      </a:ln>
                    </wps:spPr>
                    <wps:txbx>
                      <w:txbxContent>
                        <w:p w14:paraId="7333FD80" w14:textId="77777777" w:rsidR="000D04EB" w:rsidRDefault="000D04EB">
                          <w:r>
                            <w:rPr>
                              <w:b/>
                              <w:bCs/>
                              <w:noProof/>
                              <w:sz w:val="32"/>
                              <w:lang w:eastAsia="ca-ES"/>
                            </w:rPr>
                            <w:drawing>
                              <wp:inline distT="0" distB="0" distL="0" distR="0" wp14:anchorId="5452D134" wp14:editId="0830A43E">
                                <wp:extent cx="812800" cy="1016000"/>
                                <wp:effectExtent l="19050" t="0" r="6350" b="0"/>
                                <wp:docPr id="1"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T2"/>
                                        <pic:cNvPicPr>
                                          <a:picLocks noChangeAspect="1" noChangeArrowheads="1"/>
                                        </pic:cNvPicPr>
                                      </pic:nvPicPr>
                                      <pic:blipFill>
                                        <a:blip r:embed="rId1">
                                          <a:lum contrast="60000"/>
                                        </a:blip>
                                        <a:srcRect/>
                                        <a:stretch>
                                          <a:fillRect/>
                                        </a:stretch>
                                      </pic:blipFill>
                                      <pic:spPr bwMode="auto">
                                        <a:xfrm>
                                          <a:off x="0" y="0"/>
                                          <a:ext cx="812800" cy="10160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E5C6D5B" id="_x0000_t202" coordsize="21600,21600" o:spt="202" path="m,l,21600r21600,l21600,xe">
              <v:stroke joinstyle="miter"/>
              <v:path gradientshapeok="t" o:connecttype="rect"/>
            </v:shapetype>
            <v:shape id="Text Box 28" o:spid="_x0000_s1026" type="#_x0000_t202" style="position:absolute;left:0;text-align:left;margin-left:-45pt;margin-top:9.2pt;width:70.35pt;height:8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" strokecolor="white">
              <v:fill opacity="32896f"/>
              <v:textbox style="mso-fit-shape-to-text:t">
                <w:txbxContent>
                  <w:p w14:paraId="7333FD80" w14:textId="77777777" w:rsidR="000D04EB" w:rsidRDefault="000D04EB">
                    <w:r>
                      <w:rPr>
                        <w:b/>
                        <w:bCs/>
                        <w:noProof/>
                        <w:sz w:val="32"/>
                        <w:lang w:eastAsia="ca-ES"/>
                      </w:rPr>
                      <w:drawing>
                        <wp:inline distT="0" distB="0" distL="0" distR="0" wp14:anchorId="5452D134" wp14:editId="0830A43E">
                          <wp:extent cx="812800" cy="1016000"/>
                          <wp:effectExtent l="19050" t="0" r="6350" b="0"/>
                          <wp:docPr id="1"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T2"/>
                                  <pic:cNvPicPr>
                                    <a:picLocks noChangeAspect="1" noChangeArrowheads="1"/>
                                  </pic:cNvPicPr>
                                </pic:nvPicPr>
                                <pic:blipFill>
                                  <a:blip r:embed="rId1">
                                    <a:lum contrast="60000"/>
                                  </a:blip>
                                  <a:srcRect/>
                                  <a:stretch>
                                    <a:fillRect/>
                                  </a:stretch>
                                </pic:blipFill>
                                <pic:spPr bwMode="auto">
                                  <a:xfrm>
                                    <a:off x="0" y="0"/>
                                    <a:ext cx="812800" cy="1016000"/>
                                  </a:xfrm>
                                  <a:prstGeom prst="rect">
                                    <a:avLst/>
                                  </a:prstGeom>
                                  <a:noFill/>
                                  <a:ln w="9525">
                                    <a:noFill/>
                                    <a:miter lim="800000"/>
                                    <a:headEnd/>
                                    <a:tailEnd/>
                                  </a:ln>
                                </pic:spPr>
                              </pic:pic>
                            </a:graphicData>
                          </a:graphic>
                        </wp:inline>
                      </w:drawing>
                    </w:r>
                  </w:p>
                </w:txbxContent>
              </v:textbox>
            </v:shape>
          </w:pict>
        </mc:Fallback>
      </mc:AlternateContent>
    </w:r>
  </w:p>
  <w:p w14:paraId="670332B1" w14:textId="77777777" w:rsidR="000D04EB" w:rsidRDefault="000D04EB">
    <w:pPr>
      <w:pStyle w:val="Encabezado"/>
      <w:tabs>
        <w:tab w:val="left" w:pos="965"/>
      </w:tabs>
      <w:rPr>
        <w:sz w:val="12"/>
      </w:rPr>
    </w:pPr>
  </w:p>
  <w:p w14:paraId="00BC8E57" w14:textId="77777777" w:rsidR="000D04EB" w:rsidRDefault="000D04EB">
    <w:pPr>
      <w:pStyle w:val="Encabezado"/>
      <w:ind w:left="708"/>
      <w:jc w:val="both"/>
      <w:rPr>
        <w:b/>
        <w:bCs/>
        <w:sz w:val="30"/>
      </w:rPr>
    </w:pPr>
    <w:r>
      <w:rPr>
        <w:b/>
        <w:bCs/>
        <w:sz w:val="30"/>
      </w:rPr>
      <w:t>AJUNTAMENT DE PUIG-REIG</w:t>
    </w:r>
  </w:p>
  <w:p w14:paraId="5CAD5182" w14:textId="77777777" w:rsidR="000D04EB" w:rsidRDefault="000D04EB">
    <w:pPr>
      <w:pStyle w:val="Encabezado"/>
      <w:ind w:left="708"/>
      <w:rPr>
        <w:sz w:val="22"/>
      </w:rPr>
    </w:pPr>
    <w:r>
      <w:rPr>
        <w:sz w:val="22"/>
      </w:rPr>
      <w:t xml:space="preserve">Pau Casals, 1 </w:t>
    </w:r>
  </w:p>
  <w:p w14:paraId="001CC106" w14:textId="77777777" w:rsidR="000D04EB" w:rsidRDefault="000D04EB">
    <w:pPr>
      <w:pStyle w:val="Encabezado"/>
      <w:ind w:left="708"/>
      <w:rPr>
        <w:sz w:val="22"/>
      </w:rPr>
    </w:pPr>
    <w:r>
      <w:rPr>
        <w:sz w:val="22"/>
      </w:rPr>
      <w:t>Tel. 93 838 00 00 - Fax: 93 838 13 02</w:t>
    </w:r>
  </w:p>
  <w:p w14:paraId="6A25A51F" w14:textId="77777777" w:rsidR="000D04EB" w:rsidRDefault="000D04EB">
    <w:pPr>
      <w:pStyle w:val="Encabezado"/>
      <w:ind w:left="708"/>
      <w:rPr>
        <w:sz w:val="22"/>
      </w:rPr>
    </w:pPr>
    <w:r>
      <w:rPr>
        <w:sz w:val="22"/>
      </w:rPr>
      <w:t>08692 – PUIG-REIG</w:t>
    </w:r>
  </w:p>
  <w:p w14:paraId="413C7AF8" w14:textId="77777777" w:rsidR="000D04EB" w:rsidRDefault="000D04EB">
    <w:pPr>
      <w:pStyle w:val="Encabezado"/>
      <w:ind w:left="708"/>
      <w:rPr>
        <w:sz w:val="22"/>
      </w:rPr>
    </w:pPr>
  </w:p>
  <w:p w14:paraId="484642C0" w14:textId="77777777" w:rsidR="000D04EB" w:rsidRDefault="000D04EB">
    <w:pPr>
      <w:pStyle w:val="Encabezado"/>
      <w:ind w:left="708"/>
      <w:rPr>
        <w:sz w:val="22"/>
      </w:rPr>
    </w:pPr>
  </w:p>
  <w:p w14:paraId="4A7BA49A" w14:textId="77777777" w:rsidR="000D04EB" w:rsidRDefault="000D04EB">
    <w:pPr>
      <w:pStyle w:val="Encabezado"/>
      <w:ind w:left="70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4EB"/>
    <w:rsid w:val="000D04EB"/>
    <w:rsid w:val="00254500"/>
    <w:rsid w:val="00FC4C8B"/>
    <w:rsid w:val="00FD0A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2087C"/>
  <w15:chartTrackingRefBased/>
  <w15:docId w15:val="{36394437-247E-4D56-81DD-3A17C5DEA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04EB"/>
    <w:pPr>
      <w:spacing w:after="0" w:line="240" w:lineRule="auto"/>
    </w:pPr>
    <w:rPr>
      <w:rFonts w:ascii="Arial" w:eastAsia="Times New Roman" w:hAnsi="Arial" w:cs="Times New Roman"/>
      <w:sz w:val="24"/>
      <w:szCs w:val="20"/>
      <w:lang w:val="ca-ES" w:eastAsia="es-ES"/>
    </w:rPr>
  </w:style>
  <w:style w:type="paragraph" w:styleId="Ttulo1">
    <w:name w:val="heading 1"/>
    <w:basedOn w:val="Normal"/>
    <w:next w:val="Normal"/>
    <w:link w:val="Ttulo1Car"/>
    <w:uiPriority w:val="9"/>
    <w:qFormat/>
    <w:rsid w:val="000D04EB"/>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lang w:eastAsia="en-US"/>
    </w:rPr>
  </w:style>
  <w:style w:type="paragraph" w:styleId="Ttulo2">
    <w:name w:val="heading 2"/>
    <w:basedOn w:val="Normal"/>
    <w:next w:val="Normal"/>
    <w:link w:val="Ttulo2Car"/>
    <w:uiPriority w:val="9"/>
    <w:semiHidden/>
    <w:unhideWhenUsed/>
    <w:qFormat/>
    <w:rsid w:val="000D04EB"/>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lang w:eastAsia="en-US"/>
    </w:rPr>
  </w:style>
  <w:style w:type="paragraph" w:styleId="Ttulo3">
    <w:name w:val="heading 3"/>
    <w:basedOn w:val="Normal"/>
    <w:next w:val="Normal"/>
    <w:link w:val="Ttulo3Car"/>
    <w:uiPriority w:val="9"/>
    <w:semiHidden/>
    <w:unhideWhenUsed/>
    <w:qFormat/>
    <w:rsid w:val="000D04EB"/>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lang w:eastAsia="en-US"/>
    </w:rPr>
  </w:style>
  <w:style w:type="paragraph" w:styleId="Ttulo4">
    <w:name w:val="heading 4"/>
    <w:basedOn w:val="Normal"/>
    <w:next w:val="Normal"/>
    <w:link w:val="Ttulo4Car"/>
    <w:uiPriority w:val="9"/>
    <w:semiHidden/>
    <w:unhideWhenUsed/>
    <w:qFormat/>
    <w:rsid w:val="000D04EB"/>
    <w:pPr>
      <w:keepNext/>
      <w:keepLines/>
      <w:spacing w:before="80" w:after="40" w:line="259" w:lineRule="auto"/>
      <w:outlineLvl w:val="3"/>
    </w:pPr>
    <w:rPr>
      <w:rFonts w:asciiTheme="minorHAnsi" w:eastAsiaTheme="majorEastAsia" w:hAnsiTheme="minorHAnsi" w:cstheme="majorBidi"/>
      <w:i/>
      <w:iCs/>
      <w:color w:val="0F4761" w:themeColor="accent1" w:themeShade="BF"/>
      <w:sz w:val="22"/>
      <w:szCs w:val="22"/>
      <w:lang w:eastAsia="en-US"/>
    </w:rPr>
  </w:style>
  <w:style w:type="paragraph" w:styleId="Ttulo5">
    <w:name w:val="heading 5"/>
    <w:basedOn w:val="Normal"/>
    <w:next w:val="Normal"/>
    <w:link w:val="Ttulo5Car"/>
    <w:uiPriority w:val="9"/>
    <w:semiHidden/>
    <w:unhideWhenUsed/>
    <w:qFormat/>
    <w:rsid w:val="000D04EB"/>
    <w:pPr>
      <w:keepNext/>
      <w:keepLines/>
      <w:spacing w:before="80" w:after="40" w:line="259" w:lineRule="auto"/>
      <w:outlineLvl w:val="4"/>
    </w:pPr>
    <w:rPr>
      <w:rFonts w:asciiTheme="minorHAnsi" w:eastAsiaTheme="majorEastAsia" w:hAnsiTheme="minorHAnsi" w:cstheme="majorBidi"/>
      <w:color w:val="0F4761" w:themeColor="accent1" w:themeShade="BF"/>
      <w:sz w:val="22"/>
      <w:szCs w:val="22"/>
      <w:lang w:eastAsia="en-US"/>
    </w:rPr>
  </w:style>
  <w:style w:type="paragraph" w:styleId="Ttulo6">
    <w:name w:val="heading 6"/>
    <w:basedOn w:val="Normal"/>
    <w:next w:val="Normal"/>
    <w:link w:val="Ttulo6Car"/>
    <w:uiPriority w:val="9"/>
    <w:semiHidden/>
    <w:unhideWhenUsed/>
    <w:qFormat/>
    <w:rsid w:val="000D04EB"/>
    <w:pPr>
      <w:keepNext/>
      <w:keepLines/>
      <w:spacing w:before="40" w:line="259" w:lineRule="auto"/>
      <w:outlineLvl w:val="5"/>
    </w:pPr>
    <w:rPr>
      <w:rFonts w:asciiTheme="minorHAnsi" w:eastAsiaTheme="majorEastAsia" w:hAnsiTheme="minorHAnsi" w:cstheme="majorBidi"/>
      <w:i/>
      <w:iCs/>
      <w:color w:val="595959" w:themeColor="text1" w:themeTint="A6"/>
      <w:sz w:val="22"/>
      <w:szCs w:val="22"/>
      <w:lang w:eastAsia="en-US"/>
    </w:rPr>
  </w:style>
  <w:style w:type="paragraph" w:styleId="Ttulo7">
    <w:name w:val="heading 7"/>
    <w:basedOn w:val="Normal"/>
    <w:next w:val="Normal"/>
    <w:link w:val="Ttulo7Car"/>
    <w:uiPriority w:val="9"/>
    <w:semiHidden/>
    <w:unhideWhenUsed/>
    <w:qFormat/>
    <w:rsid w:val="000D04EB"/>
    <w:pPr>
      <w:keepNext/>
      <w:keepLines/>
      <w:spacing w:before="40" w:line="259" w:lineRule="auto"/>
      <w:outlineLvl w:val="6"/>
    </w:pPr>
    <w:rPr>
      <w:rFonts w:asciiTheme="minorHAnsi" w:eastAsiaTheme="majorEastAsia" w:hAnsiTheme="minorHAnsi" w:cstheme="majorBidi"/>
      <w:color w:val="595959" w:themeColor="text1" w:themeTint="A6"/>
      <w:sz w:val="22"/>
      <w:szCs w:val="22"/>
      <w:lang w:eastAsia="en-US"/>
    </w:rPr>
  </w:style>
  <w:style w:type="paragraph" w:styleId="Ttulo8">
    <w:name w:val="heading 8"/>
    <w:basedOn w:val="Normal"/>
    <w:next w:val="Normal"/>
    <w:link w:val="Ttulo8Car"/>
    <w:uiPriority w:val="9"/>
    <w:semiHidden/>
    <w:unhideWhenUsed/>
    <w:qFormat/>
    <w:rsid w:val="000D04EB"/>
    <w:pPr>
      <w:keepNext/>
      <w:keepLines/>
      <w:spacing w:line="259" w:lineRule="auto"/>
      <w:outlineLvl w:val="7"/>
    </w:pPr>
    <w:rPr>
      <w:rFonts w:asciiTheme="minorHAnsi" w:eastAsiaTheme="majorEastAsia" w:hAnsiTheme="minorHAnsi" w:cstheme="majorBidi"/>
      <w:i/>
      <w:iCs/>
      <w:color w:val="272727" w:themeColor="text1" w:themeTint="D8"/>
      <w:sz w:val="22"/>
      <w:szCs w:val="22"/>
      <w:lang w:eastAsia="en-US"/>
    </w:rPr>
  </w:style>
  <w:style w:type="paragraph" w:styleId="Ttulo9">
    <w:name w:val="heading 9"/>
    <w:basedOn w:val="Normal"/>
    <w:next w:val="Normal"/>
    <w:link w:val="Ttulo9Car"/>
    <w:uiPriority w:val="9"/>
    <w:semiHidden/>
    <w:unhideWhenUsed/>
    <w:qFormat/>
    <w:rsid w:val="000D04EB"/>
    <w:pPr>
      <w:keepNext/>
      <w:keepLines/>
      <w:spacing w:line="259" w:lineRule="auto"/>
      <w:outlineLvl w:val="8"/>
    </w:pPr>
    <w:rPr>
      <w:rFonts w:asciiTheme="minorHAnsi" w:eastAsiaTheme="majorEastAsia" w:hAnsiTheme="minorHAnsi" w:cstheme="majorBidi"/>
      <w:color w:val="272727" w:themeColor="text1" w:themeTint="D8"/>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D04EB"/>
    <w:rPr>
      <w:rFonts w:asciiTheme="majorHAnsi" w:eastAsiaTheme="majorEastAsia" w:hAnsiTheme="majorHAnsi" w:cstheme="majorBidi"/>
      <w:color w:val="0F4761" w:themeColor="accent1" w:themeShade="BF"/>
      <w:sz w:val="40"/>
      <w:szCs w:val="40"/>
      <w:lang w:val="ca-ES"/>
    </w:rPr>
  </w:style>
  <w:style w:type="character" w:customStyle="1" w:styleId="Ttulo2Car">
    <w:name w:val="Título 2 Car"/>
    <w:basedOn w:val="Fuentedeprrafopredeter"/>
    <w:link w:val="Ttulo2"/>
    <w:uiPriority w:val="9"/>
    <w:semiHidden/>
    <w:rsid w:val="000D04EB"/>
    <w:rPr>
      <w:rFonts w:asciiTheme="majorHAnsi" w:eastAsiaTheme="majorEastAsia" w:hAnsiTheme="majorHAnsi" w:cstheme="majorBidi"/>
      <w:color w:val="0F4761" w:themeColor="accent1" w:themeShade="BF"/>
      <w:sz w:val="32"/>
      <w:szCs w:val="32"/>
      <w:lang w:val="ca-ES"/>
    </w:rPr>
  </w:style>
  <w:style w:type="character" w:customStyle="1" w:styleId="Ttulo3Car">
    <w:name w:val="Título 3 Car"/>
    <w:basedOn w:val="Fuentedeprrafopredeter"/>
    <w:link w:val="Ttulo3"/>
    <w:uiPriority w:val="9"/>
    <w:semiHidden/>
    <w:rsid w:val="000D04EB"/>
    <w:rPr>
      <w:rFonts w:eastAsiaTheme="majorEastAsia" w:cstheme="majorBidi"/>
      <w:color w:val="0F4761" w:themeColor="accent1" w:themeShade="BF"/>
      <w:sz w:val="28"/>
      <w:szCs w:val="28"/>
      <w:lang w:val="ca-ES"/>
    </w:rPr>
  </w:style>
  <w:style w:type="character" w:customStyle="1" w:styleId="Ttulo4Car">
    <w:name w:val="Título 4 Car"/>
    <w:basedOn w:val="Fuentedeprrafopredeter"/>
    <w:link w:val="Ttulo4"/>
    <w:uiPriority w:val="9"/>
    <w:semiHidden/>
    <w:rsid w:val="000D04EB"/>
    <w:rPr>
      <w:rFonts w:eastAsiaTheme="majorEastAsia" w:cstheme="majorBidi"/>
      <w:i/>
      <w:iCs/>
      <w:color w:val="0F4761" w:themeColor="accent1" w:themeShade="BF"/>
      <w:lang w:val="ca-ES"/>
    </w:rPr>
  </w:style>
  <w:style w:type="character" w:customStyle="1" w:styleId="Ttulo5Car">
    <w:name w:val="Título 5 Car"/>
    <w:basedOn w:val="Fuentedeprrafopredeter"/>
    <w:link w:val="Ttulo5"/>
    <w:uiPriority w:val="9"/>
    <w:semiHidden/>
    <w:rsid w:val="000D04EB"/>
    <w:rPr>
      <w:rFonts w:eastAsiaTheme="majorEastAsia" w:cstheme="majorBidi"/>
      <w:color w:val="0F4761" w:themeColor="accent1" w:themeShade="BF"/>
      <w:lang w:val="ca-ES"/>
    </w:rPr>
  </w:style>
  <w:style w:type="character" w:customStyle="1" w:styleId="Ttulo6Car">
    <w:name w:val="Título 6 Car"/>
    <w:basedOn w:val="Fuentedeprrafopredeter"/>
    <w:link w:val="Ttulo6"/>
    <w:uiPriority w:val="9"/>
    <w:semiHidden/>
    <w:rsid w:val="000D04EB"/>
    <w:rPr>
      <w:rFonts w:eastAsiaTheme="majorEastAsia" w:cstheme="majorBidi"/>
      <w:i/>
      <w:iCs/>
      <w:color w:val="595959" w:themeColor="text1" w:themeTint="A6"/>
      <w:lang w:val="ca-ES"/>
    </w:rPr>
  </w:style>
  <w:style w:type="character" w:customStyle="1" w:styleId="Ttulo7Car">
    <w:name w:val="Título 7 Car"/>
    <w:basedOn w:val="Fuentedeprrafopredeter"/>
    <w:link w:val="Ttulo7"/>
    <w:uiPriority w:val="9"/>
    <w:semiHidden/>
    <w:rsid w:val="000D04EB"/>
    <w:rPr>
      <w:rFonts w:eastAsiaTheme="majorEastAsia" w:cstheme="majorBidi"/>
      <w:color w:val="595959" w:themeColor="text1" w:themeTint="A6"/>
      <w:lang w:val="ca-ES"/>
    </w:rPr>
  </w:style>
  <w:style w:type="character" w:customStyle="1" w:styleId="Ttulo8Car">
    <w:name w:val="Título 8 Car"/>
    <w:basedOn w:val="Fuentedeprrafopredeter"/>
    <w:link w:val="Ttulo8"/>
    <w:uiPriority w:val="9"/>
    <w:semiHidden/>
    <w:rsid w:val="000D04EB"/>
    <w:rPr>
      <w:rFonts w:eastAsiaTheme="majorEastAsia" w:cstheme="majorBidi"/>
      <w:i/>
      <w:iCs/>
      <w:color w:val="272727" w:themeColor="text1" w:themeTint="D8"/>
      <w:lang w:val="ca-ES"/>
    </w:rPr>
  </w:style>
  <w:style w:type="character" w:customStyle="1" w:styleId="Ttulo9Car">
    <w:name w:val="Título 9 Car"/>
    <w:basedOn w:val="Fuentedeprrafopredeter"/>
    <w:link w:val="Ttulo9"/>
    <w:uiPriority w:val="9"/>
    <w:semiHidden/>
    <w:rsid w:val="000D04EB"/>
    <w:rPr>
      <w:rFonts w:eastAsiaTheme="majorEastAsia" w:cstheme="majorBidi"/>
      <w:color w:val="272727" w:themeColor="text1" w:themeTint="D8"/>
      <w:lang w:val="ca-ES"/>
    </w:rPr>
  </w:style>
  <w:style w:type="paragraph" w:styleId="Ttulo">
    <w:name w:val="Title"/>
    <w:basedOn w:val="Normal"/>
    <w:next w:val="Normal"/>
    <w:link w:val="TtuloCar"/>
    <w:uiPriority w:val="10"/>
    <w:qFormat/>
    <w:rsid w:val="000D04EB"/>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TtuloCar">
    <w:name w:val="Título Car"/>
    <w:basedOn w:val="Fuentedeprrafopredeter"/>
    <w:link w:val="Ttulo"/>
    <w:uiPriority w:val="10"/>
    <w:rsid w:val="000D04EB"/>
    <w:rPr>
      <w:rFonts w:asciiTheme="majorHAnsi" w:eastAsiaTheme="majorEastAsia" w:hAnsiTheme="majorHAnsi" w:cstheme="majorBidi"/>
      <w:spacing w:val="-10"/>
      <w:kern w:val="28"/>
      <w:sz w:val="56"/>
      <w:szCs w:val="56"/>
      <w:lang w:val="ca-ES"/>
    </w:rPr>
  </w:style>
  <w:style w:type="paragraph" w:styleId="Subttulo">
    <w:name w:val="Subtitle"/>
    <w:basedOn w:val="Normal"/>
    <w:next w:val="Normal"/>
    <w:link w:val="SubttuloCar"/>
    <w:uiPriority w:val="11"/>
    <w:qFormat/>
    <w:rsid w:val="000D04EB"/>
    <w:pPr>
      <w:numPr>
        <w:ilvl w:val="1"/>
      </w:numPr>
      <w:spacing w:after="160" w:line="259" w:lineRule="auto"/>
    </w:pPr>
    <w:rPr>
      <w:rFonts w:asciiTheme="minorHAnsi" w:eastAsiaTheme="majorEastAsia" w:hAnsiTheme="minorHAnsi" w:cstheme="majorBidi"/>
      <w:color w:val="595959" w:themeColor="text1" w:themeTint="A6"/>
      <w:spacing w:val="15"/>
      <w:sz w:val="28"/>
      <w:szCs w:val="28"/>
      <w:lang w:eastAsia="en-US"/>
    </w:rPr>
  </w:style>
  <w:style w:type="character" w:customStyle="1" w:styleId="SubttuloCar">
    <w:name w:val="Subtítulo Car"/>
    <w:basedOn w:val="Fuentedeprrafopredeter"/>
    <w:link w:val="Subttulo"/>
    <w:uiPriority w:val="11"/>
    <w:rsid w:val="000D04EB"/>
    <w:rPr>
      <w:rFonts w:eastAsiaTheme="majorEastAsia" w:cstheme="majorBidi"/>
      <w:color w:val="595959" w:themeColor="text1" w:themeTint="A6"/>
      <w:spacing w:val="15"/>
      <w:sz w:val="28"/>
      <w:szCs w:val="28"/>
      <w:lang w:val="ca-ES"/>
    </w:rPr>
  </w:style>
  <w:style w:type="paragraph" w:styleId="Cita">
    <w:name w:val="Quote"/>
    <w:basedOn w:val="Normal"/>
    <w:next w:val="Normal"/>
    <w:link w:val="CitaCar"/>
    <w:uiPriority w:val="29"/>
    <w:qFormat/>
    <w:rsid w:val="000D04EB"/>
    <w:pPr>
      <w:spacing w:before="160" w:after="160" w:line="259" w:lineRule="auto"/>
      <w:jc w:val="center"/>
    </w:pPr>
    <w:rPr>
      <w:rFonts w:asciiTheme="minorHAnsi" w:eastAsiaTheme="minorHAnsi" w:hAnsiTheme="minorHAnsi" w:cstheme="minorBidi"/>
      <w:i/>
      <w:iCs/>
      <w:color w:val="404040" w:themeColor="text1" w:themeTint="BF"/>
      <w:sz w:val="22"/>
      <w:szCs w:val="22"/>
      <w:lang w:eastAsia="en-US"/>
    </w:rPr>
  </w:style>
  <w:style w:type="character" w:customStyle="1" w:styleId="CitaCar">
    <w:name w:val="Cita Car"/>
    <w:basedOn w:val="Fuentedeprrafopredeter"/>
    <w:link w:val="Cita"/>
    <w:uiPriority w:val="29"/>
    <w:rsid w:val="000D04EB"/>
    <w:rPr>
      <w:i/>
      <w:iCs/>
      <w:color w:val="404040" w:themeColor="text1" w:themeTint="BF"/>
      <w:lang w:val="ca-ES"/>
    </w:rPr>
  </w:style>
  <w:style w:type="paragraph" w:styleId="Prrafodelista">
    <w:name w:val="List Paragraph"/>
    <w:basedOn w:val="Normal"/>
    <w:uiPriority w:val="34"/>
    <w:qFormat/>
    <w:rsid w:val="000D04EB"/>
    <w:pPr>
      <w:spacing w:after="160" w:line="259" w:lineRule="auto"/>
      <w:ind w:left="720"/>
      <w:contextualSpacing/>
    </w:pPr>
    <w:rPr>
      <w:rFonts w:asciiTheme="minorHAnsi" w:eastAsiaTheme="minorHAnsi" w:hAnsiTheme="minorHAnsi" w:cstheme="minorBidi"/>
      <w:sz w:val="22"/>
      <w:szCs w:val="22"/>
      <w:lang w:eastAsia="en-US"/>
    </w:rPr>
  </w:style>
  <w:style w:type="character" w:styleId="nfasisintenso">
    <w:name w:val="Intense Emphasis"/>
    <w:basedOn w:val="Fuentedeprrafopredeter"/>
    <w:uiPriority w:val="21"/>
    <w:qFormat/>
    <w:rsid w:val="000D04EB"/>
    <w:rPr>
      <w:i/>
      <w:iCs/>
      <w:color w:val="0F4761" w:themeColor="accent1" w:themeShade="BF"/>
    </w:rPr>
  </w:style>
  <w:style w:type="paragraph" w:styleId="Citadestacada">
    <w:name w:val="Intense Quote"/>
    <w:basedOn w:val="Normal"/>
    <w:next w:val="Normal"/>
    <w:link w:val="CitadestacadaCar"/>
    <w:uiPriority w:val="30"/>
    <w:qFormat/>
    <w:rsid w:val="000D04EB"/>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sz w:val="22"/>
      <w:szCs w:val="22"/>
      <w:lang w:eastAsia="en-US"/>
    </w:rPr>
  </w:style>
  <w:style w:type="character" w:customStyle="1" w:styleId="CitadestacadaCar">
    <w:name w:val="Cita destacada Car"/>
    <w:basedOn w:val="Fuentedeprrafopredeter"/>
    <w:link w:val="Citadestacada"/>
    <w:uiPriority w:val="30"/>
    <w:rsid w:val="000D04EB"/>
    <w:rPr>
      <w:i/>
      <w:iCs/>
      <w:color w:val="0F4761" w:themeColor="accent1" w:themeShade="BF"/>
      <w:lang w:val="ca-ES"/>
    </w:rPr>
  </w:style>
  <w:style w:type="character" w:styleId="Referenciaintensa">
    <w:name w:val="Intense Reference"/>
    <w:basedOn w:val="Fuentedeprrafopredeter"/>
    <w:uiPriority w:val="32"/>
    <w:qFormat/>
    <w:rsid w:val="000D04EB"/>
    <w:rPr>
      <w:b/>
      <w:bCs/>
      <w:smallCaps/>
      <w:color w:val="0F4761" w:themeColor="accent1" w:themeShade="BF"/>
      <w:spacing w:val="5"/>
    </w:rPr>
  </w:style>
  <w:style w:type="paragraph" w:styleId="Encabezado">
    <w:name w:val="header"/>
    <w:basedOn w:val="Normal"/>
    <w:link w:val="EncabezadoCar"/>
    <w:rsid w:val="000D04EB"/>
    <w:pPr>
      <w:tabs>
        <w:tab w:val="center" w:pos="4252"/>
        <w:tab w:val="right" w:pos="8504"/>
      </w:tabs>
    </w:pPr>
  </w:style>
  <w:style w:type="character" w:customStyle="1" w:styleId="EncabezadoCar">
    <w:name w:val="Encabezado Car"/>
    <w:basedOn w:val="Fuentedeprrafopredeter"/>
    <w:link w:val="Encabezado"/>
    <w:rsid w:val="000D04EB"/>
    <w:rPr>
      <w:rFonts w:ascii="Arial" w:eastAsia="Times New Roman" w:hAnsi="Arial" w:cs="Times New Roman"/>
      <w:sz w:val="24"/>
      <w:szCs w:val="20"/>
      <w:lang w:val="ca-ES" w:eastAsia="es-ES"/>
    </w:rPr>
  </w:style>
  <w:style w:type="paragraph" w:styleId="Piedepgina">
    <w:name w:val="footer"/>
    <w:basedOn w:val="Normal"/>
    <w:link w:val="PiedepginaCar"/>
    <w:rsid w:val="000D04EB"/>
    <w:pPr>
      <w:tabs>
        <w:tab w:val="center" w:pos="4252"/>
        <w:tab w:val="right" w:pos="8504"/>
      </w:tabs>
    </w:pPr>
  </w:style>
  <w:style w:type="character" w:customStyle="1" w:styleId="PiedepginaCar">
    <w:name w:val="Pie de página Car"/>
    <w:basedOn w:val="Fuentedeprrafopredeter"/>
    <w:link w:val="Piedepgina"/>
    <w:rsid w:val="000D04EB"/>
    <w:rPr>
      <w:rFonts w:ascii="Arial" w:eastAsia="Times New Roman" w:hAnsi="Arial" w:cs="Times New Roman"/>
      <w:sz w:val="24"/>
      <w:szCs w:val="20"/>
      <w:lang w:val="ca-ES" w:eastAsia="es-ES"/>
    </w:rPr>
  </w:style>
  <w:style w:type="character" w:styleId="Hipervnculo">
    <w:name w:val="Hyperlink"/>
    <w:basedOn w:val="Fuentedeprrafopredeter"/>
    <w:rsid w:val="000D04E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puig-reig.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771</Words>
  <Characters>4396</Characters>
  <Application>Microsoft Office Word</Application>
  <DocSecurity>0</DocSecurity>
  <Lines>36</Lines>
  <Paragraphs>10</Paragraphs>
  <ScaleCrop>false</ScaleCrop>
  <Company>Hewlett-Packard Company</Company>
  <LinksUpToDate>false</LinksUpToDate>
  <CharactersWithSpaces>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PEY VILANOVA</dc:creator>
  <cp:keywords/>
  <dc:description/>
  <cp:lastModifiedBy>Pilar PEY VILANOVA</cp:lastModifiedBy>
  <cp:revision>1</cp:revision>
  <dcterms:created xsi:type="dcterms:W3CDTF">2026-02-11T10:34:00Z</dcterms:created>
  <dcterms:modified xsi:type="dcterms:W3CDTF">2026-02-11T10:35:00Z</dcterms:modified>
</cp:coreProperties>
</file>