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7DEB9" w14:textId="6F84B474" w:rsidR="000D04EB" w:rsidRPr="00854FFE" w:rsidRDefault="000D04EB" w:rsidP="000D04EB">
      <w:pPr>
        <w:jc w:val="both"/>
      </w:pPr>
    </w:p>
    <w:p w14:paraId="58883A18" w14:textId="77777777" w:rsidR="000D04EB" w:rsidRPr="00854FFE" w:rsidRDefault="000D04EB" w:rsidP="000D04EB">
      <w:pPr>
        <w:jc w:val="both"/>
        <w:rPr>
          <w:b/>
          <w:bCs/>
        </w:rPr>
      </w:pPr>
      <w:r w:rsidRPr="00854FFE">
        <w:rPr>
          <w:b/>
          <w:bCs/>
        </w:rPr>
        <w:t xml:space="preserve">CONVOCATORIA DE LOS PREMIOS EN ESPECIE DEL CONCURSO DE ESCAPARATES DE CARNAVAL DE PUIG-REIG 2026 </w:t>
      </w:r>
    </w:p>
    <w:p w14:paraId="7D299138" w14:textId="77777777" w:rsidR="000D04EB" w:rsidRPr="00854FFE" w:rsidRDefault="000D04EB" w:rsidP="000D04EB">
      <w:pPr>
        <w:jc w:val="both"/>
        <w:rPr>
          <w:b/>
          <w:bCs/>
        </w:rPr>
      </w:pPr>
    </w:p>
    <w:p w14:paraId="3EB4FDC4" w14:textId="77777777" w:rsidR="000D04EB" w:rsidRPr="00854FFE" w:rsidRDefault="000D04EB" w:rsidP="000D04EB">
      <w:pPr>
        <w:jc w:val="both"/>
      </w:pPr>
      <w:r w:rsidRPr="00854FFE">
        <w:rPr>
          <w:b/>
          <w:bCs/>
        </w:rPr>
        <w:t xml:space="preserve">1. Objetivo </w:t>
      </w:r>
      <w:r w:rsidRPr="00854FFE">
        <w:t xml:space="preserve">El concurso tiene por finalidad dinamizar el comercio local y promover la creatividad de los establecimientos de Puig-reig durante la celebración del Carnaval, mediante la decoración de escaparates con la temática común establecida para el pueblo. </w:t>
      </w:r>
    </w:p>
    <w:p w14:paraId="40781BC0" w14:textId="77777777" w:rsidR="000D04EB" w:rsidRPr="00854FFE" w:rsidRDefault="000D04EB" w:rsidP="000D04EB">
      <w:pPr>
        <w:jc w:val="both"/>
      </w:pPr>
    </w:p>
    <w:p w14:paraId="5ACD5C88" w14:textId="77777777" w:rsidR="000D04EB" w:rsidRPr="00854FFE" w:rsidRDefault="000D04EB" w:rsidP="000D04EB">
      <w:pPr>
        <w:jc w:val="both"/>
      </w:pPr>
    </w:p>
    <w:p w14:paraId="1363A7B3" w14:textId="77777777" w:rsidR="000D04EB" w:rsidRPr="00854FFE" w:rsidRDefault="000D04EB" w:rsidP="000D04EB">
      <w:pPr>
        <w:jc w:val="both"/>
      </w:pPr>
      <w:r w:rsidRPr="00854FFE">
        <w:rPr>
          <w:b/>
          <w:bCs/>
        </w:rPr>
        <w:t xml:space="preserve">2. Participantes </w:t>
      </w:r>
      <w:r w:rsidRPr="00854FFE">
        <w:t xml:space="preserve">Podrán participar todos los establecimientos comerciales del municipio de Puig-reig que dispongan de un escaparate visible desde la calle. La inscripción se realizará a través de los canales propios de la Unió de Botiguers i Comerciants de Puig-reig (UBIC) antes del 3 de febrero de 2026. </w:t>
      </w:r>
    </w:p>
    <w:p w14:paraId="71252CC8" w14:textId="77777777" w:rsidR="000D04EB" w:rsidRPr="00854FFE" w:rsidRDefault="000D04EB" w:rsidP="000D04EB">
      <w:pPr>
        <w:jc w:val="both"/>
      </w:pPr>
    </w:p>
    <w:p w14:paraId="3A33DBAF" w14:textId="77777777" w:rsidR="000D04EB" w:rsidRPr="00854FFE" w:rsidRDefault="000D04EB" w:rsidP="000D04EB">
      <w:pPr>
        <w:jc w:val="both"/>
      </w:pPr>
      <w:r w:rsidRPr="00854FFE">
        <w:rPr>
          <w:b/>
          <w:bCs/>
        </w:rPr>
        <w:t xml:space="preserve">3. Temática </w:t>
      </w:r>
      <w:r w:rsidRPr="00854FFE">
        <w:t xml:space="preserve">Todos los escaparates deberán ambientarse siguiendo la temática oficial del Carnaval de Puig-reig 2026, previamente acordada con la UBIC: el Far West. Se valorará la originalidad en la interpretación del tema, la cohesión visual y la capacidad de transmitir el </w:t>
      </w:r>
      <w:proofErr w:type="spellStart"/>
      <w:r w:rsidRPr="00854FFE">
        <w:t>ambiente</w:t>
      </w:r>
      <w:proofErr w:type="spellEnd"/>
      <w:r w:rsidRPr="00854FFE">
        <w:t xml:space="preserve"> </w:t>
      </w:r>
      <w:proofErr w:type="spellStart"/>
      <w:r w:rsidRPr="00854FFE">
        <w:t>propio</w:t>
      </w:r>
      <w:proofErr w:type="spellEnd"/>
      <w:r w:rsidRPr="00854FFE">
        <w:t xml:space="preserve"> del western.</w:t>
      </w:r>
    </w:p>
    <w:p w14:paraId="727F991F" w14:textId="77777777" w:rsidR="000D04EB" w:rsidRPr="00854FFE" w:rsidRDefault="000D04EB" w:rsidP="000D04EB">
      <w:pPr>
        <w:jc w:val="both"/>
      </w:pPr>
    </w:p>
    <w:p w14:paraId="24221E38" w14:textId="77777777" w:rsidR="000D04EB" w:rsidRPr="00854FFE" w:rsidRDefault="000D04EB" w:rsidP="000D04EB">
      <w:pPr>
        <w:jc w:val="both"/>
      </w:pPr>
      <w:r w:rsidRPr="00854FFE">
        <w:t xml:space="preserve"> </w:t>
      </w:r>
      <w:r w:rsidRPr="00854FFE">
        <w:rPr>
          <w:b/>
          <w:bCs/>
        </w:rPr>
        <w:t xml:space="preserve">4. Fechas del Concurso • </w:t>
      </w:r>
      <w:r w:rsidRPr="00854FFE">
        <w:t xml:space="preserve">Inscripciones: hasta el 3 de febrero de 2026 </w:t>
      </w:r>
      <w:r w:rsidRPr="00854FFE">
        <w:rPr>
          <w:b/>
          <w:bCs/>
        </w:rPr>
        <w:t xml:space="preserve">• </w:t>
      </w:r>
      <w:r w:rsidRPr="00854FFE">
        <w:t xml:space="preserve">Exposición de los escaparates: del 8 al 16 de febrero de 2026 </w:t>
      </w:r>
      <w:r w:rsidRPr="00854FFE">
        <w:rPr>
          <w:b/>
          <w:bCs/>
        </w:rPr>
        <w:t xml:space="preserve">• </w:t>
      </w:r>
      <w:r w:rsidRPr="00854FFE">
        <w:t xml:space="preserve">Votación popular: del 9 al 14 de febrero de 2026 </w:t>
      </w:r>
      <w:r w:rsidRPr="00854FFE">
        <w:rPr>
          <w:b/>
          <w:bCs/>
        </w:rPr>
        <w:t xml:space="preserve">• </w:t>
      </w:r>
      <w:r w:rsidRPr="00854FFE">
        <w:t xml:space="preserve">Visita del jurado: entre el 13 y el 14 de febrero (día concreto a determinar) </w:t>
      </w:r>
      <w:r w:rsidRPr="00854FFE">
        <w:rPr>
          <w:b/>
          <w:bCs/>
        </w:rPr>
        <w:t xml:space="preserve">• </w:t>
      </w:r>
      <w:r w:rsidRPr="00854FFE">
        <w:t xml:space="preserve">Publicación de resultados y entrega de premios: 14 de febrero de 2026,  después del desfile de comparsas y carrozas </w:t>
      </w:r>
    </w:p>
    <w:p w14:paraId="4BEE09CF" w14:textId="77777777" w:rsidR="000D04EB" w:rsidRPr="00854FFE" w:rsidRDefault="000D04EB" w:rsidP="000D04EB">
      <w:pPr>
        <w:jc w:val="both"/>
      </w:pPr>
    </w:p>
    <w:p w14:paraId="05FB1E46" w14:textId="77777777" w:rsidR="000D04EB" w:rsidRPr="00854FFE" w:rsidRDefault="000D04EB" w:rsidP="000D04EB">
      <w:pPr>
        <w:jc w:val="both"/>
      </w:pPr>
      <w:r w:rsidRPr="00854FFE">
        <w:rPr>
          <w:b/>
          <w:bCs/>
        </w:rPr>
        <w:t xml:space="preserve">5. Jurado </w:t>
      </w:r>
      <w:r w:rsidRPr="00854FFE">
        <w:t xml:space="preserve">El jurado estará formado por 4 miembros: • Un/a representante de la UBIC de Puig-reig de un establecimiento que no participe en el concurso • Un/a representante del Ayuntamiento de Puig-reig • Un/a representante de la Comisión de Carnaval de Puig-reig • Un/a representante del sector cultural y artístico del municipio  </w:t>
      </w:r>
    </w:p>
    <w:p w14:paraId="0DC50F44" w14:textId="77777777" w:rsidR="000D04EB" w:rsidRPr="00854FFE" w:rsidRDefault="000D04EB" w:rsidP="000D04EB">
      <w:pPr>
        <w:jc w:val="both"/>
      </w:pPr>
    </w:p>
    <w:p w14:paraId="5BE76125" w14:textId="77777777" w:rsidR="000D04EB" w:rsidRPr="00854FFE" w:rsidRDefault="000D04EB" w:rsidP="000D04EB">
      <w:pPr>
        <w:jc w:val="both"/>
      </w:pPr>
      <w:r w:rsidRPr="00854FFE">
        <w:rPr>
          <w:b/>
          <w:bCs/>
        </w:rPr>
        <w:t xml:space="preserve">6. Premios </w:t>
      </w:r>
      <w:r w:rsidRPr="00854FFE">
        <w:t xml:space="preserve">Se otorgarán tres premios: </w:t>
      </w:r>
    </w:p>
    <w:p w14:paraId="5686A02E" w14:textId="77777777" w:rsidR="000D04EB" w:rsidRPr="00854FFE" w:rsidRDefault="000D04EB" w:rsidP="000D04EB">
      <w:pPr>
        <w:jc w:val="both"/>
      </w:pPr>
    </w:p>
    <w:p w14:paraId="05BBF974" w14:textId="77777777" w:rsidR="000D04EB" w:rsidRPr="00854FFE" w:rsidRDefault="000D04EB" w:rsidP="000D04EB">
      <w:pPr>
        <w:jc w:val="both"/>
      </w:pPr>
      <w:r w:rsidRPr="00854FFE">
        <w:rPr>
          <w:i/>
          <w:iCs/>
        </w:rPr>
        <w:t xml:space="preserve">Premio del Jurado — Premio a la Creatividad </w:t>
      </w:r>
      <w:r w:rsidRPr="00854FFE">
        <w:t xml:space="preserve">En el escaparate que presente la propuesta más innovadora y sorprendente dentro de la temática del Far West. </w:t>
      </w:r>
    </w:p>
    <w:p w14:paraId="175D8A78" w14:textId="77777777" w:rsidR="000D04EB" w:rsidRPr="00854FFE" w:rsidRDefault="000D04EB" w:rsidP="000D04EB">
      <w:pPr>
        <w:jc w:val="both"/>
      </w:pPr>
    </w:p>
    <w:p w14:paraId="7A95E153" w14:textId="77777777" w:rsidR="000D04EB" w:rsidRPr="00854FFE" w:rsidRDefault="000D04EB" w:rsidP="000D04EB">
      <w:pPr>
        <w:jc w:val="both"/>
      </w:pPr>
      <w:r w:rsidRPr="00854FFE">
        <w:rPr>
          <w:i/>
          <w:iCs/>
        </w:rPr>
        <w:t xml:space="preserve">Premio del Jurado — Premio a la Mejor Ambientación </w:t>
      </w:r>
      <w:r w:rsidRPr="00854FFE">
        <w:t xml:space="preserve">En el escaparate con mejor composición, calidad de la ejecución y coherencia estética. </w:t>
      </w:r>
    </w:p>
    <w:p w14:paraId="62F23525" w14:textId="77777777" w:rsidR="000D04EB" w:rsidRPr="00854FFE" w:rsidRDefault="000D04EB" w:rsidP="000D04EB">
      <w:pPr>
        <w:jc w:val="both"/>
      </w:pPr>
    </w:p>
    <w:p w14:paraId="00EDC05C" w14:textId="77777777" w:rsidR="000D04EB" w:rsidRPr="00854FFE" w:rsidRDefault="000D04EB" w:rsidP="000D04EB">
      <w:pPr>
        <w:jc w:val="both"/>
      </w:pPr>
      <w:r w:rsidRPr="00854FFE">
        <w:rPr>
          <w:i/>
          <w:iCs/>
        </w:rPr>
        <w:t xml:space="preserve">Premio del Público — Votación Popular </w:t>
      </w:r>
      <w:r w:rsidRPr="00854FFE">
        <w:t xml:space="preserve">Obtenido a partir de los votos depositados en las urnas de las tiendas participantes. </w:t>
      </w:r>
    </w:p>
    <w:p w14:paraId="3BF93CD3" w14:textId="77777777" w:rsidR="000D04EB" w:rsidRPr="00854FFE" w:rsidRDefault="000D04EB" w:rsidP="000D04EB">
      <w:pPr>
        <w:jc w:val="both"/>
      </w:pPr>
    </w:p>
    <w:p w14:paraId="639F355B" w14:textId="77777777" w:rsidR="000D04EB" w:rsidRPr="00854FFE" w:rsidRDefault="000D04EB" w:rsidP="000D04EB">
      <w:pPr>
        <w:jc w:val="both"/>
      </w:pPr>
      <w:r w:rsidRPr="00854FFE">
        <w:t xml:space="preserve">Todos los premios serán en especie, consistentes en un pernilo y una caja de vino. Cada establecimiento sólo puede recibir un premio. Si el establecimiento más votado </w:t>
      </w:r>
      <w:r w:rsidRPr="00854FFE">
        <w:lastRenderedPageBreak/>
        <w:t xml:space="preserve">por el público ya ha sido premiado por el jurado, el Premio del Público pasará al siguiente establecimiento más votado. </w:t>
      </w:r>
    </w:p>
    <w:p w14:paraId="6DCECD08" w14:textId="77777777" w:rsidR="000D04EB" w:rsidRPr="00854FFE" w:rsidRDefault="000D04EB" w:rsidP="000D04EB">
      <w:pPr>
        <w:jc w:val="both"/>
      </w:pPr>
    </w:p>
    <w:p w14:paraId="319C981B" w14:textId="77777777" w:rsidR="000D04EB" w:rsidRPr="00854FFE" w:rsidRDefault="000D04EB" w:rsidP="000D04EB">
      <w:pPr>
        <w:jc w:val="both"/>
      </w:pPr>
      <w:r w:rsidRPr="00854FFE">
        <w:rPr>
          <w:b/>
          <w:bCs/>
        </w:rPr>
        <w:t xml:space="preserve">7. Sistema de votación popular </w:t>
      </w:r>
      <w:r w:rsidRPr="00854FFE">
        <w:t>• Las urnas estarán disponibles en las tiendas participantes durante el periodo de votación. • Se facilitará una boleta oficial para que cada persona escriba el nombre del establecimiento al que quiere votar. • No hay limitación de votos por persona. • Cada boleta deberá incluir el nombre y apellidos del votante para ser válida. De entre todos los boletos depositados, se sortearán vales regalo para gastar en los establecimientos asociados a la UBIC de Puig-reig.</w:t>
      </w:r>
    </w:p>
    <w:p w14:paraId="5F84025F" w14:textId="77777777" w:rsidR="000D04EB" w:rsidRPr="00854FFE" w:rsidRDefault="000D04EB" w:rsidP="000D04EB">
      <w:pPr>
        <w:jc w:val="both"/>
      </w:pPr>
    </w:p>
    <w:p w14:paraId="665BEA0D" w14:textId="77777777" w:rsidR="000D04EB" w:rsidRPr="00854FFE" w:rsidRDefault="000D04EB" w:rsidP="000D04EB">
      <w:pPr>
        <w:jc w:val="both"/>
      </w:pPr>
    </w:p>
    <w:p w14:paraId="6F2ED201" w14:textId="77777777" w:rsidR="000D04EB" w:rsidRPr="00854FFE" w:rsidRDefault="000D04EB" w:rsidP="000D04EB">
      <w:pPr>
        <w:jc w:val="both"/>
      </w:pPr>
      <w:r w:rsidRPr="00854FFE">
        <w:t xml:space="preserve"> </w:t>
      </w:r>
      <w:r w:rsidRPr="00854FFE">
        <w:rPr>
          <w:b/>
          <w:bCs/>
        </w:rPr>
        <w:t xml:space="preserve">8. Criterios de valoración del jurado </w:t>
      </w:r>
      <w:r w:rsidRPr="00854FFE">
        <w:t xml:space="preserve">El jurado tendrá en cuenta: • Creatividad y originalidad • Adecuación a la temática Far West • Calidad y detalle en la ejecución • Impacto visual • Capacidad de narración o ambientación global </w:t>
      </w:r>
    </w:p>
    <w:p w14:paraId="723B7608" w14:textId="77777777" w:rsidR="000D04EB" w:rsidRPr="00854FFE" w:rsidRDefault="000D04EB" w:rsidP="000D04EB">
      <w:pPr>
        <w:jc w:val="both"/>
      </w:pPr>
    </w:p>
    <w:p w14:paraId="6E2C12E8" w14:textId="77777777" w:rsidR="000D04EB" w:rsidRPr="00854FFE" w:rsidRDefault="000D04EB" w:rsidP="000D04EB">
      <w:pPr>
        <w:jc w:val="both"/>
      </w:pPr>
      <w:r w:rsidRPr="00854FFE">
        <w:rPr>
          <w:b/>
          <w:bCs/>
        </w:rPr>
        <w:t xml:space="preserve">9. Condiciones generales </w:t>
      </w:r>
      <w:r w:rsidRPr="00854FFE">
        <w:t xml:space="preserve">• Los escaparates deberán permanecer montados durante todo el periodo de exposición. • La participación en el concurso implica la aceptación íntegra de estas bases. • La participación en el concurso autoriza al Ayuntamiento de Puig-reig y a la UBIC a utilizar imágenes de los escaparates en canales de comunicación municipales o comerciales (web, 2 redes sociales, prensa local...) con fines exclusivamente informativos y de promoción del concurso. • La organización se reserva el derecho de modificar estas bases en caso de circunstancias sobrevenidas, garantizando siempre que no se perjudique la igualdad entre participantes. Cualquier modificación será comunicada a los establecimientos inscritos. </w:t>
      </w:r>
    </w:p>
    <w:p w14:paraId="2BDE2DD1" w14:textId="77777777" w:rsidR="000D04EB" w:rsidRPr="00854FFE" w:rsidRDefault="000D04EB" w:rsidP="000D04EB">
      <w:pPr>
        <w:jc w:val="both"/>
      </w:pPr>
    </w:p>
    <w:p w14:paraId="0590752F" w14:textId="77777777" w:rsidR="000D04EB" w:rsidRDefault="000D04EB" w:rsidP="000D04EB">
      <w:pPr>
        <w:jc w:val="both"/>
      </w:pPr>
      <w:r w:rsidRPr="00854FFE">
        <w:rPr>
          <w:b/>
          <w:bCs/>
        </w:rPr>
        <w:t xml:space="preserve">10. Protección de datos </w:t>
      </w:r>
      <w:r w:rsidRPr="00854FFE">
        <w:t xml:space="preserve">De acuerdo con el Reglamento (UE) 2016/679 General de Protección de Datos (RGPD) y la Ley Orgánica 3/2018 (LOPDGDD), se informa que los datos personales facilitados a través de las boletas de votación (nombre y apellidos) serán tratados exclusivamente para la gestión del voto popular del Concurso de Escaparates de Carnaval de Puig-reig 2026 y para el sorteo de los vales regalo entre las personas participantes. El tratamiento de los datos se realizará bajo la responsabilidad del Ayuntamiento de Puig-reig, como entidad organizadora del concurso y responsable de la gestión de las votaciones y de la entrega de los premios del concurso. La UBIC de Puig-reig, como entidad colaboradora, utilizará los datos exclusivamente para el sorteo de los vales regalo, sin conservarlos ni hacer ningún otro uso. Los datos no serán cedidos a terceros, excepto por obligación legal, y serán eliminados en un plazo máximo de 30 días después de la finalización del concurso y la entrega de los premios. Las personas participantes pueden ejercer sus derechos de acceso, rectificación, supresión, oposición, limitación del tratamiento y portabilidad a través de los canales oficiales de contacto disponibles en la página web del Ayuntamiento: www.puig-reig.cat La participación en el voto popular implica la aceptación del tratamiento de los datos en los términos aquí descritos. </w:t>
      </w:r>
    </w:p>
    <w:p w14:paraId="11EC3FC7" w14:textId="77777777" w:rsidR="000D04EB" w:rsidRDefault="000D04EB" w:rsidP="000D04EB">
      <w:pPr>
        <w:jc w:val="both"/>
      </w:pPr>
    </w:p>
    <w:p w14:paraId="2F577582" w14:textId="77777777" w:rsidR="000D04EB" w:rsidRDefault="000D04EB" w:rsidP="000D04EB">
      <w:pPr>
        <w:jc w:val="both"/>
      </w:pPr>
      <w:r>
        <w:t xml:space="preserve">11.- Crédito presupuestario: </w:t>
      </w:r>
    </w:p>
    <w:p w14:paraId="4943C941" w14:textId="77777777" w:rsidR="000D04EB" w:rsidRDefault="000D04EB" w:rsidP="000D04EB">
      <w:pPr>
        <w:jc w:val="both"/>
      </w:pPr>
    </w:p>
    <w:p w14:paraId="488C91F6" w14:textId="6031BF4C" w:rsidR="000D04EB" w:rsidRPr="00854FFE" w:rsidRDefault="000D04EB" w:rsidP="000D04EB">
      <w:pPr>
        <w:jc w:val="both"/>
      </w:pPr>
      <w:r>
        <w:lastRenderedPageBreak/>
        <w:t>El gasto por la compra de los premios en especie se imputará a la aplicación presupuestaria 05/334/22699</w:t>
      </w:r>
    </w:p>
    <w:sectPr w:rsidR="000D04EB" w:rsidRPr="00854FFE" w:rsidSect="000D04EB">
      <w:headerReference w:type="default" r:id="rId6"/>
      <w:footerReference w:type="default" r:id="rId7"/>
      <w:pgSz w:w="11906" w:h="16838" w:code="9"/>
      <w:pgMar w:top="851" w:right="1134" w:bottom="1361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F4FE5" w14:textId="77777777" w:rsidR="00996D54" w:rsidRDefault="00996D54">
      <w:r>
        <w:separator/>
      </w:r>
    </w:p>
  </w:endnote>
  <w:endnote w:type="continuationSeparator" w:id="0">
    <w:p w14:paraId="1B2DA128" w14:textId="77777777" w:rsidR="00996D54" w:rsidRDefault="00996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41F4B" w14:textId="77777777" w:rsidR="000D04EB" w:rsidRDefault="000D04EB">
    <w:pPr>
      <w:pStyle w:val="Piedepgina"/>
      <w:ind w:left="-142"/>
      <w:rPr>
        <w:rFonts w:ascii="Garamond" w:hAnsi="Garamond"/>
        <w:sz w:val="22"/>
      </w:rPr>
    </w:pPr>
    <w:r>
      <w:rPr>
        <w:rFonts w:cs="Arial"/>
        <w:sz w:val="22"/>
      </w:rPr>
      <w:t xml:space="preserve">                        </w:t>
    </w:r>
    <w:hyperlink r:id="rId1" w:history="1">
      <w:r w:rsidRPr="00801FEF">
        <w:rPr>
          <w:rStyle w:val="Hipervnculo"/>
          <w:rFonts w:eastAsiaTheme="majorEastAsia" w:cs="Arial"/>
          <w:sz w:val="22"/>
        </w:rPr>
        <w:t>http://www.puig-reig.cat</w:t>
      </w:r>
    </w:hyperlink>
    <w:r>
      <w:rPr>
        <w:rFonts w:cs="Arial"/>
        <w:sz w:val="22"/>
      </w:rPr>
      <w:t xml:space="preserve"> - e-mail: ajuntament@puig-reig.cat</w:t>
    </w:r>
  </w:p>
  <w:p w14:paraId="64F154FD" w14:textId="77777777" w:rsidR="000D04EB" w:rsidRDefault="000D04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C8517" w14:textId="77777777" w:rsidR="00996D54" w:rsidRDefault="00996D54">
      <w:r>
        <w:separator/>
      </w:r>
    </w:p>
  </w:footnote>
  <w:footnote w:type="continuationSeparator" w:id="0">
    <w:p w14:paraId="1D3C3F0C" w14:textId="77777777" w:rsidR="00996D54" w:rsidRDefault="00996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984A9" w14:textId="77777777" w:rsidR="000D04EB" w:rsidRDefault="000D04EB">
    <w:pPr>
      <w:pStyle w:val="Encabezado"/>
      <w:ind w:left="-2127"/>
    </w:pPr>
    <w:r>
      <w:rPr>
        <w:noProof/>
        <w:sz w:val="1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5C6D5B" wp14:editId="6ADC415B">
              <wp:simplePos x="0" y="0"/>
              <wp:positionH relativeFrom="column">
                <wp:posOffset>-571500</wp:posOffset>
              </wp:positionH>
              <wp:positionV relativeFrom="paragraph">
                <wp:posOffset>116840</wp:posOffset>
              </wp:positionV>
              <wp:extent cx="893445" cy="1116965"/>
              <wp:effectExtent l="9525" t="12065" r="11430" b="6985"/>
              <wp:wrapNone/>
              <wp:docPr id="197249947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3445" cy="11169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33FD80" w14:textId="77777777" w:rsidR="000D04EB" w:rsidRDefault="000D04EB">
                          <w:r>
                            <w:rPr>
                              <w:b/>
                              <w:bCs/>
                              <w:noProof/>
                              <w:sz w:val="32"/>
                              <w:lang w:eastAsia="ca-ES"/>
                            </w:rPr>
                            <w:drawing>
                              <wp:inline distT="0" distB="0" distL="0" distR="0" wp14:anchorId="5452D134" wp14:editId="0830A43E">
                                <wp:extent cx="812800" cy="1016000"/>
                                <wp:effectExtent l="19050" t="0" r="6350" b="0"/>
                                <wp:docPr id="1" name="Imagen 1" descr="ESCUDO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SCUT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lum contrast="60000"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28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="http://schemas.openxmlformats.org/drawingml/2006/main">
          <w:pict>
            <v:shapetype id="_x0000_t202" coordsize="21600,21600" o:spt="202" path="m,l,21600r21600,l21600,xe" w14:anchorId="6E5C6D5B">
              <v:stroke joinstyle="miter"/>
              <v:path gradientshapeok="t" o:connecttype="rect"/>
            </v:shapetype>
            <v:shape id="Text Box 28" style="position:absolute;left:0;text-align:left;margin-left:-45pt;margin-top:9.2pt;width:70.35pt;height:8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">
              <v:fill opacity="32896f"/>
              <v:textbox style="mso-fit-shape-to-text:t">
                <w:txbxContent>
                  <w:p w:rsidR="000D04EB" w:rsidRDefault="000D04EB" w14:paraId="7333FD80" w14:textId="77777777">
                    <w:r>
                      <w:rPr>
                        <w:b/>
                        <w:bCs/>
                        <w:noProof/>
                        <w:sz w:val="32"/>
                        <w:lang w:val="Spanish" w:eastAsia="ca-ES"/>
                      </w:rPr>
                      <w:drawing>
                        <wp:inline distT="0" distB="0" distL="0" distR="0" wp14:anchorId="5452D134" wp14:editId="0830A43E">
                          <wp:extent cx="812800" cy="1016000"/>
                          <wp:effectExtent l="19050" t="0" r="6350" b="0"/>
                          <wp:docPr id="1" name="Imagen 1" descr="ESCUDO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SCUT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lum contrast="60000"/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28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70332B1" w14:textId="77777777" w:rsidR="000D04EB" w:rsidRDefault="000D04EB">
    <w:pPr>
      <w:pStyle w:val="Encabezado"/>
      <w:tabs>
        <w:tab w:val="left" w:pos="965"/>
      </w:tabs>
      <w:rPr>
        <w:sz w:val="12"/>
      </w:rPr>
    </w:pPr>
  </w:p>
  <w:p w14:paraId="00BC8E57" w14:textId="77777777" w:rsidR="000D04EB" w:rsidRDefault="000D04EB">
    <w:pPr>
      <w:pStyle w:val="Encabezado"/>
      <w:ind w:left="708"/>
      <w:jc w:val="both"/>
      <w:rPr>
        <w:b/>
        <w:bCs/>
        <w:sz w:val="30"/>
      </w:rPr>
    </w:pPr>
    <w:r>
      <w:rPr>
        <w:b/>
        <w:bCs/>
        <w:sz w:val="30"/>
      </w:rPr>
      <w:t>AYUNTAMIENTO DE PUIG-REIG</w:t>
    </w:r>
  </w:p>
  <w:p w14:paraId="5CAD5182" w14:textId="77777777" w:rsidR="000D04EB" w:rsidRDefault="000D04EB">
    <w:pPr>
      <w:pStyle w:val="Encabezado"/>
      <w:ind w:left="708"/>
      <w:rPr>
        <w:sz w:val="22"/>
      </w:rPr>
    </w:pPr>
    <w:r>
      <w:rPr>
        <w:sz w:val="22"/>
      </w:rPr>
      <w:t xml:space="preserve">Pau Casals, 1 </w:t>
    </w:r>
  </w:p>
  <w:p w14:paraId="001CC106" w14:textId="77777777" w:rsidR="000D04EB" w:rsidRDefault="000D04EB">
    <w:pPr>
      <w:pStyle w:val="Encabezado"/>
      <w:ind w:left="708"/>
      <w:rPr>
        <w:sz w:val="22"/>
      </w:rPr>
    </w:pPr>
    <w:r>
      <w:rPr>
        <w:sz w:val="22"/>
      </w:rPr>
      <w:t>Tel. 93 838 00 00 - Fax: 93 838 13 02</w:t>
    </w:r>
  </w:p>
  <w:p w14:paraId="6A25A51F" w14:textId="77777777" w:rsidR="000D04EB" w:rsidRDefault="000D04EB">
    <w:pPr>
      <w:pStyle w:val="Encabezado"/>
      <w:ind w:left="708"/>
      <w:rPr>
        <w:sz w:val="22"/>
      </w:rPr>
    </w:pPr>
    <w:r>
      <w:rPr>
        <w:sz w:val="22"/>
      </w:rPr>
      <w:t>08692 – PUIG-REIG</w:t>
    </w:r>
  </w:p>
  <w:p w14:paraId="413C7AF8" w14:textId="77777777" w:rsidR="000D04EB" w:rsidRDefault="000D04EB">
    <w:pPr>
      <w:pStyle w:val="Encabezado"/>
      <w:ind w:left="708"/>
      <w:rPr>
        <w:sz w:val="22"/>
      </w:rPr>
    </w:pPr>
  </w:p>
  <w:p w14:paraId="484642C0" w14:textId="77777777" w:rsidR="000D04EB" w:rsidRDefault="000D04EB">
    <w:pPr>
      <w:pStyle w:val="Encabezado"/>
      <w:ind w:left="708"/>
      <w:rPr>
        <w:sz w:val="22"/>
      </w:rPr>
    </w:pPr>
  </w:p>
  <w:p w14:paraId="4A7BA49A" w14:textId="77777777" w:rsidR="000D04EB" w:rsidRDefault="000D04EB">
    <w:pPr>
      <w:pStyle w:val="Encabezado"/>
      <w:ind w:left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EB"/>
    <w:rsid w:val="000D04EB"/>
    <w:rsid w:val="00227F19"/>
    <w:rsid w:val="00254500"/>
    <w:rsid w:val="00996D54"/>
    <w:rsid w:val="00FC4C8B"/>
    <w:rsid w:val="00FD0A42"/>
    <w:rsid w:val="00FD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2087C"/>
  <w15:chartTrackingRefBased/>
  <w15:docId w15:val="{36394437-247E-4D56-81DD-3A17C5DE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4EB"/>
    <w:pPr>
      <w:spacing w:after="0" w:line="240" w:lineRule="auto"/>
    </w:pPr>
    <w:rPr>
      <w:rFonts w:ascii="Arial" w:eastAsia="Times New Roman" w:hAnsi="Arial" w:cs="Times New Roman"/>
      <w:sz w:val="24"/>
      <w:szCs w:val="20"/>
      <w:lang w:val="ca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D04E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04E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04E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04E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04E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04E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04E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04E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04E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D04E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D04E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D04EB"/>
    <w:rPr>
      <w:rFonts w:eastAsiaTheme="majorEastAsia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D04EB"/>
    <w:rPr>
      <w:rFonts w:eastAsiaTheme="majorEastAsia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D04EB"/>
    <w:rPr>
      <w:rFonts w:eastAsiaTheme="majorEastAsia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D04EB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D04EB"/>
    <w:rPr>
      <w:rFonts w:eastAsiaTheme="majorEastAsia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D04EB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D04EB"/>
    <w:rPr>
      <w:rFonts w:eastAsiaTheme="majorEastAsia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0D04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0D04EB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D04E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0D04EB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0D04E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0D04EB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0D04E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0D04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04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04EB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0D04E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0D04E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D04EB"/>
    <w:rPr>
      <w:rFonts w:ascii="Arial" w:eastAsia="Times New Roman" w:hAnsi="Arial" w:cs="Times New Roman"/>
      <w:sz w:val="24"/>
      <w:szCs w:val="20"/>
      <w:lang w:val="ca-ES" w:eastAsia="es-ES"/>
    </w:rPr>
  </w:style>
  <w:style w:type="paragraph" w:styleId="Piedepgina">
    <w:name w:val="footer"/>
    <w:basedOn w:val="Normal"/>
    <w:link w:val="PiedepginaCar"/>
    <w:rsid w:val="000D04E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D04EB"/>
    <w:rPr>
      <w:rFonts w:ascii="Arial" w:eastAsia="Times New Roman" w:hAnsi="Arial" w:cs="Times New Roman"/>
      <w:sz w:val="24"/>
      <w:szCs w:val="20"/>
      <w:lang w:val="ca-ES" w:eastAsia="es-ES"/>
    </w:rPr>
  </w:style>
  <w:style w:type="character" w:styleId="Hipervnculo">
    <w:name w:val="Hyperlink"/>
    <w:basedOn w:val="Fuentedeprrafopredeter"/>
    <w:rsid w:val="000D04EB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FD7C2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uig-reig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810</Words>
  <Characters>4622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VILANOVA</dc:creator>
  <cp:keywords/>
  <dc:description/>
  <cp:lastModifiedBy>Pilar PEY VILANOVA</cp:lastModifiedBy>
  <cp:revision>1</cp:revision>
  <dcterms:created xsi:type="dcterms:W3CDTF">2026-02-11T10:34:00Z</dcterms:created>
  <dcterms:modified xsi:type="dcterms:W3CDTF">2026-02-11T10:38:00Z</dcterms:modified>
</cp:coreProperties>
</file>