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D76" w:rsidRDefault="00DF1D76" w:rsidP="00EA2422">
      <w:bookmarkStart w:id="0" w:name="_GoBack"/>
      <w:bookmarkEnd w:id="0"/>
    </w:p>
    <w:p w:rsidR="0048376D" w:rsidRDefault="0048376D" w:rsidP="00EA2422"/>
    <w:p w:rsidR="0048376D" w:rsidRPr="0048376D" w:rsidRDefault="0048376D" w:rsidP="0048376D">
      <w:pPr>
        <w:keepNext/>
        <w:overflowPunct w:val="0"/>
        <w:autoSpaceDE w:val="0"/>
        <w:autoSpaceDN w:val="0"/>
        <w:adjustRightInd w:val="0"/>
        <w:jc w:val="center"/>
        <w:textAlignment w:val="baseline"/>
        <w:outlineLvl w:val="0"/>
        <w:rPr>
          <w:rFonts w:ascii="Tahoma" w:eastAsia="Times New Roman" w:hAnsi="Tahoma" w:cs="Tahoma"/>
          <w:b/>
          <w:bCs/>
          <w:lang w:val="es-ES_tradnl" w:eastAsia="es-ES"/>
        </w:rPr>
      </w:pPr>
      <w:r w:rsidRPr="0048376D">
        <w:rPr>
          <w:rFonts w:ascii="Tahoma" w:eastAsia="Times New Roman" w:hAnsi="Tahoma" w:cs="Tahoma"/>
          <w:b/>
          <w:bCs/>
          <w:lang w:val="es-ES_tradnl" w:eastAsia="es-ES"/>
        </w:rPr>
        <w:t>ANEXO I</w:t>
      </w:r>
    </w:p>
    <w:p w:rsidR="0048376D" w:rsidRPr="0048376D" w:rsidRDefault="0048376D" w:rsidP="0048376D">
      <w:pPr>
        <w:overflowPunct w:val="0"/>
        <w:autoSpaceDE w:val="0"/>
        <w:autoSpaceDN w:val="0"/>
        <w:adjustRightInd w:val="0"/>
        <w:jc w:val="center"/>
        <w:textAlignment w:val="baseline"/>
        <w:rPr>
          <w:rFonts w:ascii="Arial" w:eastAsia="Times New Roman" w:hAnsi="Arial"/>
          <w:sz w:val="22"/>
          <w:lang w:val="es-ES_tradnl" w:eastAsia="es-ES"/>
        </w:rPr>
      </w:pPr>
    </w:p>
    <w:p w:rsidR="0048376D" w:rsidRDefault="0048376D" w:rsidP="00EA2422"/>
    <w:p w:rsidR="0048376D" w:rsidRDefault="0048376D" w:rsidP="00EA2422"/>
    <w:p w:rsidR="0048376D" w:rsidRPr="00E51437" w:rsidRDefault="0048376D" w:rsidP="0048376D">
      <w:pPr>
        <w:keepNext/>
        <w:overflowPunct w:val="0"/>
        <w:autoSpaceDE w:val="0"/>
        <w:autoSpaceDN w:val="0"/>
        <w:adjustRightInd w:val="0"/>
        <w:jc w:val="center"/>
        <w:outlineLvl w:val="5"/>
        <w:rPr>
          <w:rFonts w:ascii="Tahoma" w:eastAsia="Arial Unicode MS" w:hAnsi="Tahoma" w:cs="Tahoma"/>
          <w:bCs/>
          <w:color w:val="000000"/>
          <w:lang w:val="es-ES_tradnl" w:eastAsia="es-ES"/>
        </w:rPr>
      </w:pPr>
      <w:r w:rsidRPr="00E51437">
        <w:rPr>
          <w:rFonts w:ascii="Tahoma" w:eastAsia="Arial Unicode MS" w:hAnsi="Tahoma" w:cs="Tahoma"/>
          <w:b/>
          <w:color w:val="000000"/>
          <w:lang w:val="es-ES_tradnl" w:eastAsia="es-ES"/>
        </w:rPr>
        <w:t>PRESUPUESTO: GUION DE PRESENTACIÓN DE INGRESOS Y GASTOS</w:t>
      </w: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tbl>
      <w:tblPr>
        <w:tblW w:w="0" w:type="auto"/>
        <w:tblLayout w:type="fixed"/>
        <w:tblCellMar>
          <w:left w:w="70" w:type="dxa"/>
          <w:right w:w="70" w:type="dxa"/>
        </w:tblCellMar>
        <w:tblLook w:val="0000" w:firstRow="0" w:lastRow="0" w:firstColumn="0" w:lastColumn="0" w:noHBand="0" w:noVBand="0"/>
      </w:tblPr>
      <w:tblGrid>
        <w:gridCol w:w="637"/>
        <w:gridCol w:w="4750"/>
        <w:gridCol w:w="1842"/>
        <w:gridCol w:w="1842"/>
      </w:tblGrid>
      <w:tr w:rsidR="0048376D" w:rsidRPr="00E51437" w:rsidTr="00DF1D76">
        <w:tc>
          <w:tcPr>
            <w:tcW w:w="637" w:type="dxa"/>
            <w:tcBorders>
              <w:right w:val="single" w:sz="4" w:space="0" w:color="auto"/>
            </w:tcBorders>
            <w:shd w:val="clear" w:color="auto" w:fill="FFFFFF"/>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8434" w:type="dxa"/>
            <w:gridSpan w:val="3"/>
            <w:tcBorders>
              <w:top w:val="single" w:sz="4" w:space="0" w:color="auto"/>
              <w:left w:val="single" w:sz="4" w:space="0" w:color="auto"/>
              <w:bottom w:val="single" w:sz="4" w:space="0" w:color="auto"/>
              <w:right w:val="single" w:sz="4" w:space="0" w:color="auto"/>
            </w:tcBorders>
            <w:shd w:val="clear" w:color="auto" w:fill="D0CECE"/>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GASTOS</w:t>
            </w:r>
          </w:p>
        </w:tc>
      </w:tr>
      <w:tr w:rsidR="0048376D" w:rsidRPr="00E51437" w:rsidTr="00DF1D76">
        <w:tc>
          <w:tcPr>
            <w:tcW w:w="637" w:type="dxa"/>
            <w:tcBorders>
              <w:right w:val="single" w:sz="4" w:space="0" w:color="auto"/>
            </w:tcBorders>
            <w:shd w:val="clear" w:color="auto" w:fill="FFFFFF"/>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4750" w:type="dxa"/>
            <w:tcBorders>
              <w:top w:val="single" w:sz="4" w:space="0" w:color="auto"/>
              <w:left w:val="single" w:sz="4" w:space="0" w:color="auto"/>
              <w:bottom w:val="single" w:sz="4" w:space="0" w:color="auto"/>
              <w:right w:val="single" w:sz="4" w:space="0" w:color="auto"/>
            </w:tcBorders>
            <w:shd w:val="clear" w:color="auto" w:fill="D0CECE"/>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Concepto de Gasto</w:t>
            </w:r>
          </w:p>
        </w:tc>
        <w:tc>
          <w:tcPr>
            <w:tcW w:w="1842" w:type="dxa"/>
            <w:tcBorders>
              <w:top w:val="single" w:sz="4" w:space="0" w:color="auto"/>
              <w:left w:val="single" w:sz="4" w:space="0" w:color="auto"/>
              <w:bottom w:val="single" w:sz="4" w:space="0" w:color="auto"/>
              <w:right w:val="single" w:sz="4" w:space="0" w:color="auto"/>
            </w:tcBorders>
            <w:shd w:val="clear" w:color="auto" w:fill="D0CECE"/>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Importe (€)</w:t>
            </w:r>
          </w:p>
        </w:tc>
        <w:tc>
          <w:tcPr>
            <w:tcW w:w="1842" w:type="dxa"/>
            <w:tcBorders>
              <w:top w:val="single" w:sz="4" w:space="0" w:color="auto"/>
              <w:left w:val="single" w:sz="4" w:space="0" w:color="auto"/>
              <w:bottom w:val="single" w:sz="4" w:space="0" w:color="auto"/>
              <w:right w:val="single" w:sz="4" w:space="0" w:color="auto"/>
            </w:tcBorders>
            <w:shd w:val="clear" w:color="auto" w:fill="D0CECE"/>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 del Concepto de Gasto sobre el total (%)</w:t>
            </w:r>
          </w:p>
        </w:tc>
      </w:tr>
      <w:tr w:rsidR="0048376D" w:rsidRPr="00E51437" w:rsidTr="00DF1D76">
        <w:tc>
          <w:tcPr>
            <w:tcW w:w="637" w:type="dxa"/>
            <w:tcBorders>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1.-</w:t>
            </w:r>
          </w:p>
        </w:tc>
        <w:tc>
          <w:tcPr>
            <w:tcW w:w="4750"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Inscripción en la competición, licencias, otras cuotas federativas y arbitrajes</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48376D" w:rsidRPr="00E51437" w:rsidTr="00DF1D76">
        <w:tc>
          <w:tcPr>
            <w:tcW w:w="637" w:type="dxa"/>
            <w:tcBorders>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2.-</w:t>
            </w:r>
          </w:p>
        </w:tc>
        <w:tc>
          <w:tcPr>
            <w:tcW w:w="4750"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Uso de instalaciones deportivas y seguridad privada obligatoria en las competiciones</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48376D" w:rsidRPr="00E51437" w:rsidTr="00DF1D76">
        <w:tc>
          <w:tcPr>
            <w:tcW w:w="637" w:type="dxa"/>
            <w:tcBorders>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3.-</w:t>
            </w:r>
          </w:p>
        </w:tc>
        <w:tc>
          <w:tcPr>
            <w:tcW w:w="4750"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Desplazamientos, alojamientos y manutención durante los desplazamientos</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48376D" w:rsidRPr="00E51437" w:rsidTr="00DF1D76">
        <w:tc>
          <w:tcPr>
            <w:tcW w:w="637" w:type="dxa"/>
            <w:tcBorders>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4.-</w:t>
            </w:r>
          </w:p>
        </w:tc>
        <w:tc>
          <w:tcPr>
            <w:tcW w:w="4750"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Material deportivo (propio del deporte), indumentaria, botiquín, y servicios sanitarios obligatorios en las competiciones</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48376D" w:rsidRPr="00E51437" w:rsidTr="00DF1D76">
        <w:tc>
          <w:tcPr>
            <w:tcW w:w="637" w:type="dxa"/>
            <w:tcBorders>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5.-</w:t>
            </w:r>
          </w:p>
        </w:tc>
        <w:tc>
          <w:tcPr>
            <w:tcW w:w="4750"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 xml:space="preserve">Gestión y administración de la entidad deportiva, y compensaciones económicas a personal técnico (entrenadores/as, delegado/a, y fisioterapeuta si hubiere) y jugadores. </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48376D" w:rsidRPr="00E51437" w:rsidTr="00DF1D76">
        <w:tc>
          <w:tcPr>
            <w:tcW w:w="637" w:type="dxa"/>
            <w:tcBorders>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6.-</w:t>
            </w:r>
          </w:p>
        </w:tc>
        <w:tc>
          <w:tcPr>
            <w:tcW w:w="4750"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Acciones que potencian el efecto social de la actividad (solo reflejar el gasto de entre las dos elegidas del Apdo.H.2)</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48376D" w:rsidRPr="00E51437" w:rsidTr="00DF1D76">
        <w:tc>
          <w:tcPr>
            <w:tcW w:w="637" w:type="dxa"/>
            <w:tcBorders>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4750"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DF1D76">
            <w:pPr>
              <w:overflowPunct w:val="0"/>
              <w:autoSpaceDE w:val="0"/>
              <w:autoSpaceDN w:val="0"/>
              <w:adjustRightInd w:val="0"/>
              <w:jc w:val="right"/>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 xml:space="preserve">TOTAL GASTOS: </w:t>
            </w:r>
          </w:p>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100%</w:t>
            </w:r>
          </w:p>
        </w:tc>
      </w:tr>
      <w:tr w:rsidR="0048376D" w:rsidRPr="00E51437" w:rsidTr="00DF1D76">
        <w:tc>
          <w:tcPr>
            <w:tcW w:w="637" w:type="dxa"/>
            <w:tcBorders>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8434" w:type="dxa"/>
            <w:gridSpan w:val="3"/>
            <w:tcBorders>
              <w:top w:val="single" w:sz="4" w:space="0" w:color="auto"/>
              <w:left w:val="single" w:sz="4" w:space="0" w:color="auto"/>
              <w:bottom w:val="single" w:sz="4" w:space="0" w:color="auto"/>
              <w:right w:val="single" w:sz="4" w:space="0" w:color="auto"/>
            </w:tcBorders>
            <w:shd w:val="clear" w:color="auto" w:fill="BFBFBF"/>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b/>
                <w:color w:val="000000"/>
                <w:lang w:val="es-ES_tradnl" w:eastAsia="es-ES"/>
              </w:rPr>
              <w:t>INGRESOS</w:t>
            </w:r>
          </w:p>
        </w:tc>
      </w:tr>
      <w:tr w:rsidR="0048376D" w:rsidRPr="00E51437" w:rsidTr="00DF1D76">
        <w:tc>
          <w:tcPr>
            <w:tcW w:w="637" w:type="dxa"/>
            <w:tcBorders>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6592" w:type="dxa"/>
            <w:gridSpan w:val="2"/>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Subvenciones de otras Administraciones públicas</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p>
        </w:tc>
      </w:tr>
      <w:tr w:rsidR="0048376D" w:rsidRPr="00E51437" w:rsidTr="00DF1D76">
        <w:tc>
          <w:tcPr>
            <w:tcW w:w="637" w:type="dxa"/>
            <w:tcBorders>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6592" w:type="dxa"/>
            <w:gridSpan w:val="2"/>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Patrocinio</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p>
        </w:tc>
      </w:tr>
      <w:tr w:rsidR="0048376D" w:rsidRPr="00E51437" w:rsidTr="00DF1D76">
        <w:tc>
          <w:tcPr>
            <w:tcW w:w="637" w:type="dxa"/>
            <w:tcBorders>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6592" w:type="dxa"/>
            <w:gridSpan w:val="2"/>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Cuotas a deportistas</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p>
        </w:tc>
      </w:tr>
      <w:tr w:rsidR="0048376D" w:rsidRPr="00E51437" w:rsidTr="00DF1D76">
        <w:tc>
          <w:tcPr>
            <w:tcW w:w="637" w:type="dxa"/>
            <w:tcBorders>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6592" w:type="dxa"/>
            <w:gridSpan w:val="2"/>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Ingresos federativos</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p>
        </w:tc>
      </w:tr>
      <w:tr w:rsidR="0048376D" w:rsidRPr="00E51437" w:rsidTr="00DF1D76">
        <w:tc>
          <w:tcPr>
            <w:tcW w:w="637" w:type="dxa"/>
            <w:tcBorders>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6592" w:type="dxa"/>
            <w:gridSpan w:val="2"/>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Otros ingresos</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p>
        </w:tc>
      </w:tr>
      <w:tr w:rsidR="0048376D" w:rsidRPr="00E51437" w:rsidTr="00DF1D76">
        <w:tc>
          <w:tcPr>
            <w:tcW w:w="637" w:type="dxa"/>
            <w:tcBorders>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6592" w:type="dxa"/>
            <w:gridSpan w:val="2"/>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TOTAL INGRESOS:</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p>
        </w:tc>
      </w:tr>
    </w:tbl>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ab/>
      </w:r>
      <w:r w:rsidRPr="00E51437">
        <w:rPr>
          <w:rFonts w:ascii="Tahoma" w:eastAsia="Times New Roman" w:hAnsi="Tahoma" w:cs="Tahoma"/>
          <w:b/>
          <w:color w:val="000000"/>
          <w:lang w:val="es-ES_tradnl" w:eastAsia="es-ES"/>
        </w:rPr>
        <w:tab/>
      </w:r>
      <w:r w:rsidRPr="00E51437">
        <w:rPr>
          <w:rFonts w:ascii="Tahoma" w:eastAsia="Times New Roman" w:hAnsi="Tahoma" w:cs="Tahoma"/>
          <w:b/>
          <w:color w:val="000000"/>
          <w:lang w:val="es-ES_tradnl" w:eastAsia="es-ES"/>
        </w:rPr>
        <w:tab/>
      </w:r>
    </w:p>
    <w:p w:rsidR="0048376D" w:rsidRPr="00E51437" w:rsidRDefault="0048376D" w:rsidP="0048376D">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color w:val="000000"/>
          <w:lang w:val="es-ES_tradnl" w:eastAsia="es-ES"/>
        </w:rPr>
        <w:t>Firma,</w:t>
      </w:r>
    </w:p>
    <w:p w:rsidR="0048376D" w:rsidRPr="00E51437" w:rsidRDefault="0048376D" w:rsidP="0048376D">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ab/>
      </w:r>
      <w:r w:rsidRPr="00E51437">
        <w:rPr>
          <w:rFonts w:ascii="Tahoma" w:eastAsia="Times New Roman" w:hAnsi="Tahoma" w:cs="Tahoma"/>
          <w:color w:val="000000"/>
          <w:lang w:val="es-ES_tradnl" w:eastAsia="es-ES"/>
        </w:rPr>
        <w:tab/>
      </w:r>
      <w:r w:rsidRPr="00E51437">
        <w:rPr>
          <w:rFonts w:ascii="Tahoma" w:eastAsia="Times New Roman" w:hAnsi="Tahoma" w:cs="Tahoma"/>
          <w:color w:val="000000"/>
          <w:lang w:val="es-ES_tradnl" w:eastAsia="es-ES"/>
        </w:rPr>
        <w:tab/>
        <w:t>En Pamplona-Iruña, a       de                           de 202</w:t>
      </w:r>
      <w:r>
        <w:rPr>
          <w:rFonts w:ascii="Tahoma" w:eastAsia="Times New Roman" w:hAnsi="Tahoma" w:cs="Tahoma"/>
          <w:color w:val="000000"/>
          <w:lang w:val="es-ES_tradnl" w:eastAsia="es-ES"/>
        </w:rPr>
        <w:t>6</w:t>
      </w:r>
    </w:p>
    <w:p w:rsidR="0048376D" w:rsidRDefault="0048376D" w:rsidP="00EA2422"/>
    <w:p w:rsidR="0048376D" w:rsidRDefault="0048376D" w:rsidP="00EA2422"/>
    <w:p w:rsidR="0048376D" w:rsidRDefault="0048376D" w:rsidP="00EA2422"/>
    <w:p w:rsidR="0048376D" w:rsidRDefault="0048376D" w:rsidP="00EA2422"/>
    <w:p w:rsidR="0048376D" w:rsidRPr="00E51437" w:rsidRDefault="0048376D" w:rsidP="0048376D">
      <w:pPr>
        <w:keepNext/>
        <w:overflowPunct w:val="0"/>
        <w:autoSpaceDE w:val="0"/>
        <w:autoSpaceDN w:val="0"/>
        <w:adjustRightInd w:val="0"/>
        <w:jc w:val="center"/>
        <w:textAlignment w:val="baseline"/>
        <w:outlineLvl w:val="0"/>
        <w:rPr>
          <w:rFonts w:ascii="Tahoma" w:eastAsia="Times New Roman" w:hAnsi="Tahoma" w:cs="Tahoma"/>
          <w:b/>
          <w:bCs/>
          <w:lang w:val="es-ES_tradnl" w:eastAsia="es-ES"/>
        </w:rPr>
      </w:pPr>
      <w:r w:rsidRPr="00E51437">
        <w:rPr>
          <w:rFonts w:ascii="Tahoma" w:eastAsia="Times New Roman" w:hAnsi="Tahoma" w:cs="Tahoma"/>
          <w:b/>
          <w:bCs/>
          <w:lang w:val="es-ES_tradnl" w:eastAsia="es-ES"/>
        </w:rPr>
        <w:t>ANEXO II</w:t>
      </w:r>
    </w:p>
    <w:p w:rsidR="0048376D" w:rsidRPr="00E51437" w:rsidRDefault="0048376D" w:rsidP="0048376D">
      <w:pPr>
        <w:overflowPunct w:val="0"/>
        <w:autoSpaceDE w:val="0"/>
        <w:autoSpaceDN w:val="0"/>
        <w:adjustRightInd w:val="0"/>
        <w:jc w:val="center"/>
        <w:textAlignment w:val="baseline"/>
        <w:rPr>
          <w:rFonts w:ascii="Arial" w:eastAsia="Times New Roman" w:hAnsi="Arial"/>
          <w:sz w:val="22"/>
          <w:lang w:val="es-ES_tradnl" w:eastAsia="es-ES"/>
        </w:rPr>
      </w:pPr>
    </w:p>
    <w:p w:rsidR="0048376D" w:rsidRPr="00E51437" w:rsidRDefault="0048376D" w:rsidP="0048376D">
      <w:pPr>
        <w:keepNext/>
        <w:overflowPunct w:val="0"/>
        <w:autoSpaceDE w:val="0"/>
        <w:autoSpaceDN w:val="0"/>
        <w:adjustRightInd w:val="0"/>
        <w:jc w:val="center"/>
        <w:outlineLvl w:val="5"/>
        <w:rPr>
          <w:rFonts w:ascii="Tahoma" w:eastAsia="Arial Unicode MS" w:hAnsi="Tahoma" w:cs="Tahoma"/>
          <w:bCs/>
          <w:color w:val="000000"/>
          <w:lang w:val="es-ES_tradnl" w:eastAsia="es-ES"/>
        </w:rPr>
      </w:pPr>
      <w:r w:rsidRPr="00E51437">
        <w:rPr>
          <w:rFonts w:ascii="Tahoma" w:eastAsia="Arial Unicode MS" w:hAnsi="Tahoma" w:cs="Tahoma"/>
          <w:b/>
          <w:color w:val="000000"/>
          <w:lang w:val="es-ES_tradnl" w:eastAsia="es-ES"/>
        </w:rPr>
        <w:t>CERTIFICACIÓN FEDERATIVA CATEGORÍA DEL EQUIPO</w:t>
      </w: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jc w:val="both"/>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 xml:space="preserve">D/Dña                                                                                              en su calidad de                             </w:t>
      </w:r>
    </w:p>
    <w:p w:rsidR="0048376D" w:rsidRPr="00E51437" w:rsidRDefault="0048376D" w:rsidP="0048376D">
      <w:pPr>
        <w:overflowPunct w:val="0"/>
        <w:autoSpaceDE w:val="0"/>
        <w:autoSpaceDN w:val="0"/>
        <w:adjustRightInd w:val="0"/>
        <w:jc w:val="both"/>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 xml:space="preserve">de la Federación                          de  </w:t>
      </w: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CERTIFICA</w:t>
      </w: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Que durante la temporada                    , el equipo (indicar denominación oficial)                           participa en la siguiente Liga de ámbito estatal con las siguientes características:</w:t>
      </w: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3735"/>
        <w:gridCol w:w="5237"/>
      </w:tblGrid>
      <w:tr w:rsidR="0048376D" w:rsidRPr="00E51437" w:rsidTr="00DF1D76">
        <w:trPr>
          <w:jc w:val="center"/>
        </w:trPr>
        <w:tc>
          <w:tcPr>
            <w:tcW w:w="534" w:type="dxa"/>
            <w:shd w:val="clear" w:color="auto" w:fill="auto"/>
            <w:vAlign w:val="center"/>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1</w:t>
            </w:r>
          </w:p>
        </w:tc>
        <w:tc>
          <w:tcPr>
            <w:tcW w:w="3766" w:type="dxa"/>
            <w:shd w:val="clear" w:color="auto" w:fill="auto"/>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 xml:space="preserve">Tiene la denominación completa y oficial de (indicar): </w:t>
            </w:r>
          </w:p>
        </w:tc>
        <w:tc>
          <w:tcPr>
            <w:tcW w:w="5306" w:type="dxa"/>
            <w:shd w:val="clear" w:color="auto" w:fill="auto"/>
            <w:vAlign w:val="center"/>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48376D" w:rsidRPr="00E51437" w:rsidTr="00DF1D76">
        <w:trPr>
          <w:jc w:val="center"/>
        </w:trPr>
        <w:tc>
          <w:tcPr>
            <w:tcW w:w="534" w:type="dxa"/>
            <w:shd w:val="clear" w:color="auto" w:fill="auto"/>
            <w:vAlign w:val="center"/>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2</w:t>
            </w:r>
          </w:p>
        </w:tc>
        <w:tc>
          <w:tcPr>
            <w:tcW w:w="3766" w:type="dxa"/>
            <w:shd w:val="clear" w:color="auto" w:fill="auto"/>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Es una competición federativa de ámbito estatal con el siguiente nivel  (</w:t>
            </w:r>
            <w:r w:rsidRPr="00E51437">
              <w:rPr>
                <w:rFonts w:ascii="Tahoma" w:eastAsia="Times New Roman" w:hAnsi="Tahoma" w:cs="Tahoma"/>
                <w:b/>
                <w:color w:val="000000"/>
                <w:vertAlign w:val="superscript"/>
                <w:lang w:val="es-ES_tradnl" w:eastAsia="es-ES"/>
              </w:rPr>
              <w:t>1</w:t>
            </w:r>
            <w:r w:rsidRPr="00E51437">
              <w:rPr>
                <w:rFonts w:ascii="Tahoma" w:eastAsia="Times New Roman" w:hAnsi="Tahoma" w:cs="Tahoma"/>
                <w:color w:val="000000"/>
                <w:lang w:val="es-ES_tradnl" w:eastAsia="es-ES"/>
              </w:rPr>
              <w:t>) – indicar uno-: Primera nacional ; Segunda nacional; ó Tercera nacional</w:t>
            </w:r>
          </w:p>
        </w:tc>
        <w:tc>
          <w:tcPr>
            <w:tcW w:w="5306" w:type="dxa"/>
            <w:shd w:val="clear" w:color="auto" w:fill="auto"/>
            <w:vAlign w:val="center"/>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48376D" w:rsidRPr="00E51437" w:rsidTr="00DF1D76">
        <w:trPr>
          <w:jc w:val="center"/>
        </w:trPr>
        <w:tc>
          <w:tcPr>
            <w:tcW w:w="534" w:type="dxa"/>
            <w:shd w:val="clear" w:color="auto" w:fill="auto"/>
            <w:vAlign w:val="center"/>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3</w:t>
            </w:r>
          </w:p>
        </w:tc>
        <w:tc>
          <w:tcPr>
            <w:tcW w:w="3766" w:type="dxa"/>
            <w:shd w:val="clear" w:color="auto" w:fill="auto"/>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El número de jornadas que componen la Liga, siendo celebradas en diferentes días y dentro de un calendar</w:t>
            </w:r>
            <w:r>
              <w:rPr>
                <w:rFonts w:ascii="Tahoma" w:eastAsia="Times New Roman" w:hAnsi="Tahoma" w:cs="Tahoma"/>
                <w:color w:val="000000"/>
                <w:lang w:val="es-ES_tradnl" w:eastAsia="es-ES"/>
              </w:rPr>
              <w:t>io preestablecido y cerrado es</w:t>
            </w:r>
            <w:r w:rsidRPr="00E51437">
              <w:rPr>
                <w:rFonts w:ascii="Tahoma" w:eastAsia="Times New Roman" w:hAnsi="Tahoma" w:cs="Tahoma"/>
                <w:color w:val="000000"/>
                <w:lang w:val="es-ES_tradnl" w:eastAsia="es-ES"/>
              </w:rPr>
              <w:t xml:space="preserve">: </w:t>
            </w:r>
          </w:p>
        </w:tc>
        <w:tc>
          <w:tcPr>
            <w:tcW w:w="5306" w:type="dxa"/>
            <w:shd w:val="clear" w:color="auto" w:fill="auto"/>
            <w:vAlign w:val="center"/>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48376D" w:rsidRPr="00E51437" w:rsidTr="00DF1D76">
        <w:trPr>
          <w:jc w:val="center"/>
        </w:trPr>
        <w:tc>
          <w:tcPr>
            <w:tcW w:w="534" w:type="dxa"/>
            <w:shd w:val="clear" w:color="auto" w:fill="auto"/>
            <w:vAlign w:val="center"/>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4</w:t>
            </w:r>
          </w:p>
        </w:tc>
        <w:tc>
          <w:tcPr>
            <w:tcW w:w="3766" w:type="dxa"/>
            <w:shd w:val="clear" w:color="auto" w:fill="auto"/>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El número de deportistas integrantes del equipo son:</w:t>
            </w:r>
          </w:p>
        </w:tc>
        <w:tc>
          <w:tcPr>
            <w:tcW w:w="5306" w:type="dxa"/>
            <w:shd w:val="clear" w:color="auto" w:fill="auto"/>
            <w:vAlign w:val="center"/>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48376D" w:rsidRPr="00E51437" w:rsidTr="00DF1D76">
        <w:trPr>
          <w:jc w:val="center"/>
        </w:trPr>
        <w:tc>
          <w:tcPr>
            <w:tcW w:w="534" w:type="dxa"/>
            <w:shd w:val="clear" w:color="auto" w:fill="auto"/>
            <w:vAlign w:val="center"/>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5</w:t>
            </w:r>
          </w:p>
        </w:tc>
        <w:tc>
          <w:tcPr>
            <w:tcW w:w="3766" w:type="dxa"/>
            <w:shd w:val="clear" w:color="auto" w:fill="auto"/>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 xml:space="preserve">El tipo de competición en la que participan es – indicar uno-: masculina; femenina, ó mixta. </w:t>
            </w:r>
          </w:p>
        </w:tc>
        <w:tc>
          <w:tcPr>
            <w:tcW w:w="5306" w:type="dxa"/>
            <w:shd w:val="clear" w:color="auto" w:fill="auto"/>
            <w:vAlign w:val="center"/>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48376D" w:rsidRPr="00E51437" w:rsidTr="00DF1D76">
        <w:trPr>
          <w:jc w:val="center"/>
        </w:trPr>
        <w:tc>
          <w:tcPr>
            <w:tcW w:w="534" w:type="dxa"/>
            <w:shd w:val="clear" w:color="auto" w:fill="auto"/>
            <w:vAlign w:val="center"/>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6</w:t>
            </w:r>
          </w:p>
        </w:tc>
        <w:tc>
          <w:tcPr>
            <w:tcW w:w="9072" w:type="dxa"/>
            <w:gridSpan w:val="2"/>
            <w:shd w:val="clear" w:color="auto" w:fill="auto"/>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 xml:space="preserve">Es de categoría absoluta de acuerdo con lo previsto en el apartado B.3.b de la convocatoria. </w:t>
            </w:r>
          </w:p>
        </w:tc>
      </w:tr>
    </w:tbl>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Y para que así conste, extiendo y firmo el presente certificado en Pamplona-Iruña, a             de           de 202</w:t>
      </w:r>
      <w:r>
        <w:rPr>
          <w:rFonts w:ascii="Tahoma" w:eastAsia="Times New Roman" w:hAnsi="Tahoma" w:cs="Tahoma"/>
          <w:color w:val="000000"/>
          <w:lang w:val="es-ES_tradnl" w:eastAsia="es-ES"/>
        </w:rPr>
        <w:t>6</w:t>
      </w: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ab/>
      </w:r>
      <w:r w:rsidRPr="00E51437">
        <w:rPr>
          <w:rFonts w:ascii="Tahoma" w:eastAsia="Times New Roman" w:hAnsi="Tahoma" w:cs="Tahoma"/>
          <w:color w:val="000000"/>
          <w:lang w:val="es-ES_tradnl" w:eastAsia="es-ES"/>
        </w:rPr>
        <w:tab/>
      </w:r>
      <w:r w:rsidRPr="00E51437">
        <w:rPr>
          <w:rFonts w:ascii="Tahoma" w:eastAsia="Times New Roman" w:hAnsi="Tahoma" w:cs="Tahoma"/>
          <w:color w:val="000000"/>
          <w:lang w:val="es-ES_tradnl" w:eastAsia="es-ES"/>
        </w:rPr>
        <w:tab/>
      </w: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color w:val="000000"/>
          <w:lang w:val="es-ES_tradnl" w:eastAsia="es-ES"/>
        </w:rPr>
        <w:t>Firma,</w:t>
      </w:r>
    </w:p>
    <w:p w:rsidR="0048376D" w:rsidRPr="00E51437" w:rsidRDefault="0048376D" w:rsidP="0048376D">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sz w:val="18"/>
          <w:szCs w:val="18"/>
          <w:lang w:val="es-ES_tradnl" w:eastAsia="es-ES"/>
        </w:rPr>
      </w:pPr>
      <w:r w:rsidRPr="00E51437">
        <w:rPr>
          <w:rFonts w:ascii="Tahoma" w:eastAsia="Times New Roman" w:hAnsi="Tahoma" w:cs="Tahoma"/>
          <w:color w:val="000000"/>
          <w:sz w:val="18"/>
          <w:szCs w:val="18"/>
          <w:lang w:val="es-ES_tradnl" w:eastAsia="es-ES"/>
        </w:rPr>
        <w:t>___________</w:t>
      </w:r>
    </w:p>
    <w:p w:rsidR="0048376D" w:rsidRDefault="0048376D" w:rsidP="0048376D">
      <w:r w:rsidRPr="00E51437">
        <w:rPr>
          <w:rFonts w:ascii="Tahoma" w:eastAsia="Times New Roman" w:hAnsi="Tahoma" w:cs="Tahoma"/>
          <w:sz w:val="18"/>
          <w:szCs w:val="18"/>
          <w:lang w:val="es-ES_tradnl" w:eastAsia="es-ES"/>
        </w:rPr>
        <w:t>(1): A efectos de lo previsto en el presente certificado, cuando se indica “Primera Nacional” se refiere a la categoría más alta, de ámbito estatal, en un determinado deporte oficial organizado por la Federación Deportiva correspondiente; independientemente de que pudiera tener otras denominaciones como “División de Honor” u otras. Asimismo, cuando se indica “Segunda Nacional” y “Tercera Nacional” se refiere a las categorías de ámbito estatal que por su nivel son inmediatamente inferiores a la anterior, independientemente de posibles denominaciones equí</w:t>
      </w:r>
      <w:r>
        <w:rPr>
          <w:rFonts w:ascii="Tahoma" w:eastAsia="Times New Roman" w:hAnsi="Tahoma" w:cs="Tahoma"/>
          <w:sz w:val="18"/>
          <w:szCs w:val="18"/>
          <w:lang w:val="es-ES_tradnl" w:eastAsia="es-ES"/>
        </w:rPr>
        <w:t>vocas</w:t>
      </w:r>
    </w:p>
    <w:p w:rsidR="0048376D" w:rsidRDefault="0048376D" w:rsidP="00EA2422"/>
    <w:p w:rsidR="0048376D" w:rsidRDefault="0048376D" w:rsidP="00EA2422"/>
    <w:p w:rsidR="0048376D" w:rsidRDefault="0048376D" w:rsidP="00EA2422"/>
    <w:p w:rsidR="0048376D" w:rsidRPr="00E51437" w:rsidRDefault="0048376D" w:rsidP="0048376D">
      <w:pPr>
        <w:keepNext/>
        <w:overflowPunct w:val="0"/>
        <w:autoSpaceDE w:val="0"/>
        <w:autoSpaceDN w:val="0"/>
        <w:adjustRightInd w:val="0"/>
        <w:jc w:val="center"/>
        <w:textAlignment w:val="baseline"/>
        <w:outlineLvl w:val="0"/>
        <w:rPr>
          <w:rFonts w:ascii="Tahoma" w:eastAsia="Times New Roman" w:hAnsi="Tahoma" w:cs="Tahoma"/>
          <w:b/>
          <w:bCs/>
          <w:lang w:val="es-ES_tradnl" w:eastAsia="es-ES"/>
        </w:rPr>
      </w:pPr>
      <w:r w:rsidRPr="00E51437">
        <w:rPr>
          <w:rFonts w:ascii="Tahoma" w:eastAsia="Times New Roman" w:hAnsi="Tahoma" w:cs="Tahoma"/>
          <w:b/>
          <w:bCs/>
          <w:lang w:val="es-ES_tradnl" w:eastAsia="es-ES"/>
        </w:rPr>
        <w:lastRenderedPageBreak/>
        <w:t>ANEXO III</w:t>
      </w:r>
    </w:p>
    <w:p w:rsidR="0048376D" w:rsidRPr="00E51437" w:rsidRDefault="0048376D" w:rsidP="0048376D">
      <w:pPr>
        <w:overflowPunct w:val="0"/>
        <w:autoSpaceDE w:val="0"/>
        <w:autoSpaceDN w:val="0"/>
        <w:adjustRightInd w:val="0"/>
        <w:jc w:val="center"/>
        <w:textAlignment w:val="baseline"/>
        <w:rPr>
          <w:rFonts w:ascii="Arial" w:eastAsia="Times New Roman" w:hAnsi="Arial"/>
          <w:sz w:val="22"/>
          <w:lang w:val="es-ES_tradnl" w:eastAsia="es-ES"/>
        </w:rPr>
      </w:pPr>
    </w:p>
    <w:p w:rsidR="0048376D" w:rsidRPr="00E51437" w:rsidRDefault="0048376D" w:rsidP="0048376D">
      <w:pPr>
        <w:keepNext/>
        <w:overflowPunct w:val="0"/>
        <w:autoSpaceDE w:val="0"/>
        <w:autoSpaceDN w:val="0"/>
        <w:adjustRightInd w:val="0"/>
        <w:jc w:val="center"/>
        <w:outlineLvl w:val="5"/>
        <w:rPr>
          <w:rFonts w:ascii="Tahoma" w:eastAsia="Arial Unicode MS" w:hAnsi="Tahoma" w:cs="Tahoma"/>
          <w:b/>
          <w:color w:val="000000"/>
          <w:lang w:val="es-ES_tradnl" w:eastAsia="es-ES"/>
        </w:rPr>
      </w:pPr>
      <w:r w:rsidRPr="00E51437">
        <w:rPr>
          <w:rFonts w:ascii="Tahoma" w:eastAsia="Arial Unicode MS" w:hAnsi="Tahoma" w:cs="Tahoma"/>
          <w:b/>
          <w:color w:val="000000"/>
          <w:lang w:val="es-ES_tradnl" w:eastAsia="es-ES"/>
        </w:rPr>
        <w:t>JUSTIFICACIÓN: RELACIÓN DE FACTURAS/GASTOS ABONADOS E INGRESOS</w:t>
      </w:r>
    </w:p>
    <w:p w:rsidR="0048376D" w:rsidRPr="00E51437" w:rsidRDefault="0048376D" w:rsidP="0048376D">
      <w:pPr>
        <w:keepNext/>
        <w:overflowPunct w:val="0"/>
        <w:autoSpaceDE w:val="0"/>
        <w:autoSpaceDN w:val="0"/>
        <w:adjustRightInd w:val="0"/>
        <w:jc w:val="center"/>
        <w:outlineLvl w:val="5"/>
        <w:rPr>
          <w:rFonts w:ascii="Tahoma" w:eastAsia="Arial Unicode MS" w:hAnsi="Tahoma" w:cs="Tahoma"/>
          <w:bCs/>
          <w:i/>
          <w:color w:val="000000"/>
          <w:sz w:val="18"/>
          <w:szCs w:val="18"/>
          <w:lang w:val="es-ES_tradnl" w:eastAsia="es-ES"/>
        </w:rPr>
      </w:pPr>
      <w:r w:rsidRPr="00E51437">
        <w:rPr>
          <w:rFonts w:ascii="Tahoma" w:eastAsia="Arial Unicode MS" w:hAnsi="Tahoma" w:cs="Tahoma"/>
          <w:i/>
          <w:color w:val="000000"/>
          <w:sz w:val="18"/>
          <w:szCs w:val="18"/>
          <w:lang w:val="es-ES_tradnl" w:eastAsia="es-ES"/>
        </w:rPr>
        <w:t>(ordenado por conceptos, proveedores/receptores y fechas de factura)</w:t>
      </w: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tbl>
      <w:tblPr>
        <w:tblW w:w="10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639"/>
        <w:gridCol w:w="1305"/>
        <w:gridCol w:w="1305"/>
        <w:gridCol w:w="1317"/>
        <w:gridCol w:w="1296"/>
        <w:gridCol w:w="1786"/>
      </w:tblGrid>
      <w:tr w:rsidR="0048376D" w:rsidRPr="00E51437" w:rsidTr="00DF1D76">
        <w:trPr>
          <w:jc w:val="center"/>
        </w:trPr>
        <w:tc>
          <w:tcPr>
            <w:tcW w:w="10182" w:type="dxa"/>
            <w:gridSpan w:val="7"/>
            <w:shd w:val="clear" w:color="auto" w:fill="BFBFBF"/>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Arial Unicode MS" w:hAnsi="Tahoma" w:cs="Tahoma"/>
                <w:b/>
                <w:color w:val="000000"/>
                <w:lang w:val="es-ES_tradnl" w:eastAsia="es-ES"/>
              </w:rPr>
              <w:t>RELACIÓN DE FACTURAS/GASTOS ABONADOS</w:t>
            </w:r>
          </w:p>
        </w:tc>
      </w:tr>
      <w:tr w:rsidR="0048376D" w:rsidRPr="00E51437" w:rsidTr="00DF1D76">
        <w:trPr>
          <w:jc w:val="center"/>
        </w:trPr>
        <w:tc>
          <w:tcPr>
            <w:tcW w:w="10182" w:type="dxa"/>
            <w:gridSpan w:val="7"/>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1. Inscripción en la competición, licencias, otras cuotas federativas y arbitrajes</w:t>
            </w: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Nº</w:t>
            </w:r>
          </w:p>
        </w:tc>
        <w:tc>
          <w:tcPr>
            <w:tcW w:w="2639"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Proveedor/receptor</w:t>
            </w:r>
          </w:p>
        </w:tc>
        <w:tc>
          <w:tcPr>
            <w:tcW w:w="1305"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Nº factura</w:t>
            </w:r>
          </w:p>
        </w:tc>
        <w:tc>
          <w:tcPr>
            <w:tcW w:w="1305"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Fecha factura</w:t>
            </w:r>
          </w:p>
        </w:tc>
        <w:tc>
          <w:tcPr>
            <w:tcW w:w="1317"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Importe</w:t>
            </w:r>
          </w:p>
        </w:tc>
        <w:tc>
          <w:tcPr>
            <w:tcW w:w="1296"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Fecha abono</w:t>
            </w:r>
          </w:p>
        </w:tc>
        <w:tc>
          <w:tcPr>
            <w:tcW w:w="1786"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Concepto</w:t>
            </w: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i/>
                <w:color w:val="000000"/>
                <w:sz w:val="18"/>
                <w:szCs w:val="18"/>
                <w:lang w:val="es-ES_tradnl" w:eastAsia="es-ES"/>
              </w:rPr>
            </w:pPr>
            <w:r w:rsidRPr="00E51437">
              <w:rPr>
                <w:rFonts w:ascii="Times New Roman" w:eastAsia="Times New Roman" w:hAnsi="Times New Roman"/>
                <w:i/>
                <w:color w:val="000000"/>
                <w:sz w:val="18"/>
                <w:szCs w:val="18"/>
                <w:lang w:val="es-ES_tradnl" w:eastAsia="es-ES"/>
              </w:rPr>
              <w:t>…Añadir o reducir filas como sea necesario</w:t>
            </w: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783" w:type="dxa"/>
            <w:gridSpan w:val="4"/>
            <w:shd w:val="clear" w:color="auto" w:fill="D9D9D9"/>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Total concepto de gasto 1:</w:t>
            </w: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ahoma" w:eastAsia="Times New Roman" w:hAnsi="Tahoma" w:cs="Tahoma"/>
                <w:b/>
                <w:color w:val="000000"/>
                <w:lang w:val="es-ES_tradnl" w:eastAsia="es-ES"/>
              </w:rPr>
            </w:pPr>
          </w:p>
        </w:tc>
        <w:tc>
          <w:tcPr>
            <w:tcW w:w="3082" w:type="dxa"/>
            <w:gridSpan w:val="2"/>
            <w:shd w:val="clear" w:color="auto" w:fill="D9D9D9"/>
          </w:tcPr>
          <w:p w:rsidR="0048376D" w:rsidRPr="00E51437" w:rsidRDefault="0048376D" w:rsidP="00DF1D76">
            <w:pPr>
              <w:overflowPunct w:val="0"/>
              <w:autoSpaceDE w:val="0"/>
              <w:autoSpaceDN w:val="0"/>
              <w:adjustRightInd w:val="0"/>
              <w:textAlignment w:val="baseline"/>
              <w:rPr>
                <w:rFonts w:ascii="Tahoma" w:eastAsia="Times New Roman" w:hAnsi="Tahoma" w:cs="Tahoma"/>
                <w:b/>
                <w:color w:val="000000"/>
                <w:lang w:val="es-ES_tradnl" w:eastAsia="es-ES"/>
              </w:rPr>
            </w:pPr>
          </w:p>
        </w:tc>
      </w:tr>
      <w:tr w:rsidR="0048376D" w:rsidRPr="00E51437" w:rsidTr="00DF1D76">
        <w:trPr>
          <w:jc w:val="center"/>
        </w:trPr>
        <w:tc>
          <w:tcPr>
            <w:tcW w:w="10182" w:type="dxa"/>
            <w:gridSpan w:val="7"/>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2. Uso de instalaciones deportivas y seguridad privada obligatoria en las competiciones</w:t>
            </w: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Nº</w:t>
            </w:r>
          </w:p>
        </w:tc>
        <w:tc>
          <w:tcPr>
            <w:tcW w:w="2639"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Proveedor/receptor</w:t>
            </w:r>
          </w:p>
        </w:tc>
        <w:tc>
          <w:tcPr>
            <w:tcW w:w="1305"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Nº factura</w:t>
            </w:r>
          </w:p>
        </w:tc>
        <w:tc>
          <w:tcPr>
            <w:tcW w:w="1305"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Fecha factura</w:t>
            </w:r>
          </w:p>
        </w:tc>
        <w:tc>
          <w:tcPr>
            <w:tcW w:w="1317"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Importe</w:t>
            </w:r>
          </w:p>
        </w:tc>
        <w:tc>
          <w:tcPr>
            <w:tcW w:w="1296"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Fecha abono</w:t>
            </w:r>
          </w:p>
        </w:tc>
        <w:tc>
          <w:tcPr>
            <w:tcW w:w="1786"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Concepto</w:t>
            </w: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i/>
                <w:color w:val="000000"/>
                <w:sz w:val="18"/>
                <w:szCs w:val="18"/>
                <w:lang w:val="es-ES_tradnl" w:eastAsia="es-ES"/>
              </w:rPr>
            </w:pPr>
            <w:r w:rsidRPr="00E51437">
              <w:rPr>
                <w:rFonts w:ascii="Times New Roman" w:eastAsia="Times New Roman" w:hAnsi="Times New Roman"/>
                <w:i/>
                <w:color w:val="000000"/>
                <w:sz w:val="18"/>
                <w:szCs w:val="18"/>
                <w:lang w:val="es-ES_tradnl" w:eastAsia="es-ES"/>
              </w:rPr>
              <w:t>…Añadir o reducir filas como sea necesario</w:t>
            </w: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783" w:type="dxa"/>
            <w:gridSpan w:val="4"/>
            <w:shd w:val="clear" w:color="auto" w:fill="D9D9D9"/>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Total concepto de gasto 2:</w:t>
            </w: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ahoma" w:eastAsia="Times New Roman" w:hAnsi="Tahoma" w:cs="Tahoma"/>
                <w:b/>
                <w:color w:val="000000"/>
                <w:lang w:val="es-ES_tradnl" w:eastAsia="es-ES"/>
              </w:rPr>
            </w:pPr>
          </w:p>
        </w:tc>
        <w:tc>
          <w:tcPr>
            <w:tcW w:w="3082" w:type="dxa"/>
            <w:gridSpan w:val="2"/>
            <w:shd w:val="clear" w:color="auto" w:fill="D9D9D9"/>
          </w:tcPr>
          <w:p w:rsidR="0048376D" w:rsidRPr="00E51437" w:rsidRDefault="0048376D" w:rsidP="00DF1D76">
            <w:pPr>
              <w:overflowPunct w:val="0"/>
              <w:autoSpaceDE w:val="0"/>
              <w:autoSpaceDN w:val="0"/>
              <w:adjustRightInd w:val="0"/>
              <w:textAlignment w:val="baseline"/>
              <w:rPr>
                <w:rFonts w:ascii="Tahoma" w:eastAsia="Times New Roman" w:hAnsi="Tahoma" w:cs="Tahoma"/>
                <w:b/>
                <w:color w:val="000000"/>
                <w:lang w:val="es-ES_tradnl" w:eastAsia="es-ES"/>
              </w:rPr>
            </w:pPr>
          </w:p>
        </w:tc>
      </w:tr>
      <w:tr w:rsidR="0048376D" w:rsidRPr="00E51437" w:rsidTr="00DF1D76">
        <w:trPr>
          <w:jc w:val="center"/>
        </w:trPr>
        <w:tc>
          <w:tcPr>
            <w:tcW w:w="10182" w:type="dxa"/>
            <w:gridSpan w:val="7"/>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3. Desplazamientos, alojamientos y manutención durante los desplazamientos</w:t>
            </w: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Nº</w:t>
            </w:r>
          </w:p>
        </w:tc>
        <w:tc>
          <w:tcPr>
            <w:tcW w:w="2639"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Proveedor/receptor</w:t>
            </w:r>
          </w:p>
        </w:tc>
        <w:tc>
          <w:tcPr>
            <w:tcW w:w="1305"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Nº factura</w:t>
            </w:r>
          </w:p>
        </w:tc>
        <w:tc>
          <w:tcPr>
            <w:tcW w:w="1305"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Fecha factura</w:t>
            </w:r>
          </w:p>
        </w:tc>
        <w:tc>
          <w:tcPr>
            <w:tcW w:w="1317"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Importe</w:t>
            </w:r>
          </w:p>
        </w:tc>
        <w:tc>
          <w:tcPr>
            <w:tcW w:w="1296"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Fecha abono</w:t>
            </w:r>
          </w:p>
        </w:tc>
        <w:tc>
          <w:tcPr>
            <w:tcW w:w="1786"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Concepto</w:t>
            </w: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i/>
                <w:color w:val="000000"/>
                <w:sz w:val="18"/>
                <w:szCs w:val="18"/>
                <w:lang w:val="es-ES_tradnl" w:eastAsia="es-ES"/>
              </w:rPr>
            </w:pPr>
            <w:r w:rsidRPr="00E51437">
              <w:rPr>
                <w:rFonts w:ascii="Times New Roman" w:eastAsia="Times New Roman" w:hAnsi="Times New Roman"/>
                <w:i/>
                <w:color w:val="000000"/>
                <w:sz w:val="18"/>
                <w:szCs w:val="18"/>
                <w:lang w:val="es-ES_tradnl" w:eastAsia="es-ES"/>
              </w:rPr>
              <w:t>…Añadir o reducir filas como sea necesario</w:t>
            </w: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783" w:type="dxa"/>
            <w:gridSpan w:val="4"/>
            <w:shd w:val="clear" w:color="auto" w:fill="D9D9D9"/>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Total concepto de gasto 3:</w:t>
            </w: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ahoma" w:eastAsia="Times New Roman" w:hAnsi="Tahoma" w:cs="Tahoma"/>
                <w:b/>
                <w:color w:val="000000"/>
                <w:lang w:val="es-ES_tradnl" w:eastAsia="es-ES"/>
              </w:rPr>
            </w:pPr>
          </w:p>
        </w:tc>
        <w:tc>
          <w:tcPr>
            <w:tcW w:w="3082" w:type="dxa"/>
            <w:gridSpan w:val="2"/>
            <w:shd w:val="clear" w:color="auto" w:fill="D9D9D9"/>
          </w:tcPr>
          <w:p w:rsidR="0048376D" w:rsidRPr="00E51437" w:rsidRDefault="0048376D" w:rsidP="00DF1D76">
            <w:pPr>
              <w:overflowPunct w:val="0"/>
              <w:autoSpaceDE w:val="0"/>
              <w:autoSpaceDN w:val="0"/>
              <w:adjustRightInd w:val="0"/>
              <w:textAlignment w:val="baseline"/>
              <w:rPr>
                <w:rFonts w:ascii="Tahoma" w:eastAsia="Times New Roman" w:hAnsi="Tahoma" w:cs="Tahoma"/>
                <w:b/>
                <w:color w:val="000000"/>
                <w:lang w:val="es-ES_tradnl" w:eastAsia="es-ES"/>
              </w:rPr>
            </w:pPr>
          </w:p>
        </w:tc>
      </w:tr>
      <w:tr w:rsidR="0048376D" w:rsidRPr="00E51437" w:rsidTr="00DF1D76">
        <w:trPr>
          <w:jc w:val="center"/>
        </w:trPr>
        <w:tc>
          <w:tcPr>
            <w:tcW w:w="10182" w:type="dxa"/>
            <w:gridSpan w:val="7"/>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4. Material deportivo (propio del deporte), indumentaria, botiquín y servicios sanitarios obligatorios competiciones</w:t>
            </w: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Nº</w:t>
            </w:r>
          </w:p>
        </w:tc>
        <w:tc>
          <w:tcPr>
            <w:tcW w:w="2639"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Proveedor/receptor</w:t>
            </w:r>
          </w:p>
        </w:tc>
        <w:tc>
          <w:tcPr>
            <w:tcW w:w="1305"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Nº factura</w:t>
            </w:r>
          </w:p>
        </w:tc>
        <w:tc>
          <w:tcPr>
            <w:tcW w:w="1305"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Fecha factura</w:t>
            </w:r>
          </w:p>
        </w:tc>
        <w:tc>
          <w:tcPr>
            <w:tcW w:w="1317"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Importe</w:t>
            </w:r>
          </w:p>
        </w:tc>
        <w:tc>
          <w:tcPr>
            <w:tcW w:w="1296"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Fecha abono</w:t>
            </w:r>
          </w:p>
        </w:tc>
        <w:tc>
          <w:tcPr>
            <w:tcW w:w="1786"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Concepto</w:t>
            </w: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i/>
                <w:color w:val="000000"/>
                <w:sz w:val="18"/>
                <w:szCs w:val="18"/>
                <w:lang w:val="es-ES_tradnl" w:eastAsia="es-ES"/>
              </w:rPr>
            </w:pPr>
            <w:r w:rsidRPr="00E51437">
              <w:rPr>
                <w:rFonts w:ascii="Times New Roman" w:eastAsia="Times New Roman" w:hAnsi="Times New Roman"/>
                <w:i/>
                <w:color w:val="000000"/>
                <w:sz w:val="18"/>
                <w:szCs w:val="18"/>
                <w:lang w:val="es-ES_tradnl" w:eastAsia="es-ES"/>
              </w:rPr>
              <w:t>…Añadir o reducir filas como sea necesario</w:t>
            </w: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783" w:type="dxa"/>
            <w:gridSpan w:val="4"/>
            <w:shd w:val="clear" w:color="auto" w:fill="D9D9D9"/>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Total concepto de gasto 4:</w:t>
            </w:r>
          </w:p>
        </w:tc>
        <w:tc>
          <w:tcPr>
            <w:tcW w:w="1317" w:type="dxa"/>
            <w:shd w:val="clear" w:color="auto" w:fill="auto"/>
          </w:tcPr>
          <w:p w:rsidR="0048376D" w:rsidRPr="00E51437" w:rsidRDefault="0048376D" w:rsidP="00DF1D76">
            <w:pPr>
              <w:overflowPunct w:val="0"/>
              <w:autoSpaceDE w:val="0"/>
              <w:autoSpaceDN w:val="0"/>
              <w:adjustRightInd w:val="0"/>
              <w:textAlignment w:val="baseline"/>
              <w:rPr>
                <w:rFonts w:ascii="Tahoma" w:eastAsia="Times New Roman" w:hAnsi="Tahoma" w:cs="Tahoma"/>
                <w:b/>
                <w:color w:val="000000"/>
                <w:lang w:val="es-ES_tradnl" w:eastAsia="es-ES"/>
              </w:rPr>
            </w:pPr>
          </w:p>
        </w:tc>
        <w:tc>
          <w:tcPr>
            <w:tcW w:w="3082" w:type="dxa"/>
            <w:gridSpan w:val="2"/>
            <w:shd w:val="clear" w:color="auto" w:fill="D9D9D9"/>
          </w:tcPr>
          <w:p w:rsidR="0048376D" w:rsidRPr="00E51437" w:rsidRDefault="0048376D" w:rsidP="00DF1D76">
            <w:pPr>
              <w:overflowPunct w:val="0"/>
              <w:autoSpaceDE w:val="0"/>
              <w:autoSpaceDN w:val="0"/>
              <w:adjustRightInd w:val="0"/>
              <w:textAlignment w:val="baseline"/>
              <w:rPr>
                <w:rFonts w:ascii="Tahoma" w:eastAsia="Times New Roman" w:hAnsi="Tahoma" w:cs="Tahoma"/>
                <w:b/>
                <w:color w:val="000000"/>
                <w:lang w:val="es-ES_tradnl" w:eastAsia="es-ES"/>
              </w:rPr>
            </w:pPr>
          </w:p>
        </w:tc>
      </w:tr>
    </w:tbl>
    <w:p w:rsidR="0048376D" w:rsidRDefault="0048376D" w:rsidP="00EA2422"/>
    <w:tbl>
      <w:tblPr>
        <w:tblW w:w="10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639"/>
        <w:gridCol w:w="1305"/>
        <w:gridCol w:w="1305"/>
        <w:gridCol w:w="364"/>
        <w:gridCol w:w="953"/>
        <w:gridCol w:w="1296"/>
        <w:gridCol w:w="1786"/>
      </w:tblGrid>
      <w:tr w:rsidR="0048376D" w:rsidRPr="00E51437" w:rsidTr="00DF1D76">
        <w:trPr>
          <w:jc w:val="center"/>
        </w:trPr>
        <w:tc>
          <w:tcPr>
            <w:tcW w:w="10182" w:type="dxa"/>
            <w:gridSpan w:val="8"/>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5. Gestión y administración de la entidad deportiva, compensaciones económicas personal técnico y jugadores</w:t>
            </w: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Nº</w:t>
            </w:r>
          </w:p>
        </w:tc>
        <w:tc>
          <w:tcPr>
            <w:tcW w:w="2639"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Proveedor/receptor</w:t>
            </w:r>
          </w:p>
        </w:tc>
        <w:tc>
          <w:tcPr>
            <w:tcW w:w="1305"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Nº factura</w:t>
            </w:r>
          </w:p>
        </w:tc>
        <w:tc>
          <w:tcPr>
            <w:tcW w:w="1305"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Fecha factura</w:t>
            </w:r>
          </w:p>
        </w:tc>
        <w:tc>
          <w:tcPr>
            <w:tcW w:w="1317" w:type="dxa"/>
            <w:gridSpan w:val="2"/>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Importe</w:t>
            </w:r>
          </w:p>
        </w:tc>
        <w:tc>
          <w:tcPr>
            <w:tcW w:w="1296"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Fecha abono</w:t>
            </w:r>
          </w:p>
        </w:tc>
        <w:tc>
          <w:tcPr>
            <w:tcW w:w="1786"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Concepto</w:t>
            </w: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i/>
                <w:color w:val="000000"/>
                <w:sz w:val="18"/>
                <w:szCs w:val="18"/>
                <w:lang w:val="es-ES_tradnl" w:eastAsia="es-ES"/>
              </w:rPr>
            </w:pPr>
            <w:r w:rsidRPr="00E51437">
              <w:rPr>
                <w:rFonts w:ascii="Times New Roman" w:eastAsia="Times New Roman" w:hAnsi="Times New Roman"/>
                <w:i/>
                <w:color w:val="000000"/>
                <w:sz w:val="18"/>
                <w:szCs w:val="18"/>
                <w:lang w:val="es-ES_tradnl" w:eastAsia="es-ES"/>
              </w:rPr>
              <w:t>…Añadir o reducir filas como sea necesario</w:t>
            </w: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783" w:type="dxa"/>
            <w:gridSpan w:val="4"/>
            <w:shd w:val="clear" w:color="auto" w:fill="D9D9D9"/>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Total concepto de gasto 5:</w:t>
            </w: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ahoma" w:eastAsia="Times New Roman" w:hAnsi="Tahoma" w:cs="Tahoma"/>
                <w:b/>
                <w:color w:val="000000"/>
                <w:lang w:val="es-ES_tradnl" w:eastAsia="es-ES"/>
              </w:rPr>
            </w:pPr>
          </w:p>
        </w:tc>
        <w:tc>
          <w:tcPr>
            <w:tcW w:w="3082" w:type="dxa"/>
            <w:gridSpan w:val="2"/>
            <w:shd w:val="clear" w:color="auto" w:fill="D9D9D9"/>
          </w:tcPr>
          <w:p w:rsidR="0048376D" w:rsidRPr="00E51437" w:rsidRDefault="0048376D" w:rsidP="00DF1D76">
            <w:pPr>
              <w:overflowPunct w:val="0"/>
              <w:autoSpaceDE w:val="0"/>
              <w:autoSpaceDN w:val="0"/>
              <w:adjustRightInd w:val="0"/>
              <w:textAlignment w:val="baseline"/>
              <w:rPr>
                <w:rFonts w:ascii="Tahoma" w:eastAsia="Times New Roman" w:hAnsi="Tahoma" w:cs="Tahoma"/>
                <w:b/>
                <w:color w:val="000000"/>
                <w:lang w:val="es-ES_tradnl" w:eastAsia="es-ES"/>
              </w:rPr>
            </w:pPr>
          </w:p>
        </w:tc>
      </w:tr>
      <w:tr w:rsidR="0048376D" w:rsidRPr="00E51437" w:rsidTr="00DF1D76">
        <w:trPr>
          <w:jc w:val="center"/>
        </w:trPr>
        <w:tc>
          <w:tcPr>
            <w:tcW w:w="10182" w:type="dxa"/>
            <w:gridSpan w:val="8"/>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6. Acciones que potencian el efecto social de la actividad (solo reflejar el gasto de entre las dos elegidas del Apdo.H.2)</w:t>
            </w: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Nº</w:t>
            </w:r>
          </w:p>
        </w:tc>
        <w:tc>
          <w:tcPr>
            <w:tcW w:w="2639"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Proveedor/receptor</w:t>
            </w:r>
          </w:p>
        </w:tc>
        <w:tc>
          <w:tcPr>
            <w:tcW w:w="1305"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Nº factura</w:t>
            </w:r>
          </w:p>
        </w:tc>
        <w:tc>
          <w:tcPr>
            <w:tcW w:w="1305"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Fecha factura</w:t>
            </w:r>
          </w:p>
        </w:tc>
        <w:tc>
          <w:tcPr>
            <w:tcW w:w="1317" w:type="dxa"/>
            <w:gridSpan w:val="2"/>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Importe</w:t>
            </w:r>
          </w:p>
        </w:tc>
        <w:tc>
          <w:tcPr>
            <w:tcW w:w="1296"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Fecha abono</w:t>
            </w:r>
          </w:p>
        </w:tc>
        <w:tc>
          <w:tcPr>
            <w:tcW w:w="1786" w:type="dxa"/>
            <w:shd w:val="clear" w:color="auto" w:fill="auto"/>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Concepto</w:t>
            </w: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34"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i/>
                <w:color w:val="000000"/>
                <w:sz w:val="18"/>
                <w:szCs w:val="18"/>
                <w:lang w:val="es-ES_tradnl" w:eastAsia="es-ES"/>
              </w:rPr>
            </w:pPr>
            <w:r w:rsidRPr="00E51437">
              <w:rPr>
                <w:rFonts w:ascii="Times New Roman" w:eastAsia="Times New Roman" w:hAnsi="Times New Roman"/>
                <w:i/>
                <w:color w:val="000000"/>
                <w:sz w:val="18"/>
                <w:szCs w:val="18"/>
                <w:lang w:val="es-ES_tradnl" w:eastAsia="es-ES"/>
              </w:rPr>
              <w:t>…Añadir o reducir filas como sea necesario</w:t>
            </w: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48376D" w:rsidRPr="00E51437" w:rsidRDefault="0048376D" w:rsidP="00DF1D76">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48376D" w:rsidRPr="00E51437" w:rsidTr="00DF1D76">
        <w:trPr>
          <w:jc w:val="center"/>
        </w:trPr>
        <w:tc>
          <w:tcPr>
            <w:tcW w:w="5783" w:type="dxa"/>
            <w:gridSpan w:val="4"/>
            <w:shd w:val="clear" w:color="auto" w:fill="D9D9D9"/>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Total concepto de gasto 6:</w:t>
            </w:r>
          </w:p>
        </w:tc>
        <w:tc>
          <w:tcPr>
            <w:tcW w:w="1317" w:type="dxa"/>
            <w:gridSpan w:val="2"/>
            <w:shd w:val="clear" w:color="auto" w:fill="auto"/>
          </w:tcPr>
          <w:p w:rsidR="0048376D" w:rsidRPr="00E51437" w:rsidRDefault="0048376D" w:rsidP="00DF1D76">
            <w:pPr>
              <w:overflowPunct w:val="0"/>
              <w:autoSpaceDE w:val="0"/>
              <w:autoSpaceDN w:val="0"/>
              <w:adjustRightInd w:val="0"/>
              <w:textAlignment w:val="baseline"/>
              <w:rPr>
                <w:rFonts w:ascii="Tahoma" w:eastAsia="Times New Roman" w:hAnsi="Tahoma" w:cs="Tahoma"/>
                <w:b/>
                <w:color w:val="000000"/>
                <w:lang w:val="es-ES_tradnl" w:eastAsia="es-ES"/>
              </w:rPr>
            </w:pPr>
          </w:p>
        </w:tc>
        <w:tc>
          <w:tcPr>
            <w:tcW w:w="3082" w:type="dxa"/>
            <w:gridSpan w:val="2"/>
            <w:shd w:val="clear" w:color="auto" w:fill="D9D9D9"/>
          </w:tcPr>
          <w:p w:rsidR="0048376D" w:rsidRPr="00E51437" w:rsidRDefault="0048376D" w:rsidP="00DF1D76">
            <w:pPr>
              <w:overflowPunct w:val="0"/>
              <w:autoSpaceDE w:val="0"/>
              <w:autoSpaceDN w:val="0"/>
              <w:adjustRightInd w:val="0"/>
              <w:textAlignment w:val="baseline"/>
              <w:rPr>
                <w:rFonts w:ascii="Tahoma" w:eastAsia="Times New Roman" w:hAnsi="Tahoma" w:cs="Tahoma"/>
                <w:b/>
                <w:color w:val="000000"/>
                <w:lang w:val="es-ES_tradnl" w:eastAsia="es-ES"/>
              </w:rPr>
            </w:pPr>
          </w:p>
        </w:tc>
      </w:tr>
      <w:tr w:rsidR="0048376D" w:rsidRPr="00E51437" w:rsidTr="00DF1D76">
        <w:trPr>
          <w:trHeight w:val="124"/>
          <w:jc w:val="center"/>
        </w:trPr>
        <w:tc>
          <w:tcPr>
            <w:tcW w:w="10182" w:type="dxa"/>
            <w:gridSpan w:val="8"/>
            <w:shd w:val="clear" w:color="auto" w:fill="auto"/>
          </w:tcPr>
          <w:p w:rsidR="0048376D" w:rsidRPr="00E51437" w:rsidRDefault="0048376D" w:rsidP="00DF1D76">
            <w:pPr>
              <w:overflowPunct w:val="0"/>
              <w:autoSpaceDE w:val="0"/>
              <w:autoSpaceDN w:val="0"/>
              <w:adjustRightInd w:val="0"/>
              <w:textAlignment w:val="baseline"/>
              <w:rPr>
                <w:rFonts w:ascii="Tahoma" w:eastAsia="Times New Roman" w:hAnsi="Tahoma" w:cs="Tahoma"/>
                <w:b/>
                <w:color w:val="000000"/>
                <w:lang w:val="es-ES_tradnl" w:eastAsia="es-ES"/>
              </w:rPr>
            </w:pPr>
          </w:p>
        </w:tc>
      </w:tr>
      <w:tr w:rsidR="0048376D" w:rsidRPr="00E51437" w:rsidTr="00DF1D76">
        <w:trPr>
          <w:jc w:val="center"/>
        </w:trPr>
        <w:tc>
          <w:tcPr>
            <w:tcW w:w="6147" w:type="dxa"/>
            <w:gridSpan w:val="5"/>
            <w:shd w:val="clear" w:color="auto" w:fill="auto"/>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TOTAL GASTOS (conceptos de gasto 1 + 2 + 3 + 4 + 5 + 6)</w:t>
            </w:r>
          </w:p>
        </w:tc>
        <w:tc>
          <w:tcPr>
            <w:tcW w:w="4035" w:type="dxa"/>
            <w:gridSpan w:val="3"/>
            <w:shd w:val="clear" w:color="auto" w:fill="auto"/>
          </w:tcPr>
          <w:p w:rsidR="0048376D" w:rsidRPr="00E51437" w:rsidRDefault="0048376D" w:rsidP="00DF1D76">
            <w:pPr>
              <w:overflowPunct w:val="0"/>
              <w:autoSpaceDE w:val="0"/>
              <w:autoSpaceDN w:val="0"/>
              <w:adjustRightInd w:val="0"/>
              <w:jc w:val="center"/>
              <w:textAlignment w:val="baseline"/>
              <w:rPr>
                <w:rFonts w:ascii="Times New Roman" w:eastAsia="Times New Roman" w:hAnsi="Times New Roman"/>
                <w:b/>
                <w:color w:val="000000"/>
                <w:lang w:val="es-ES_tradnl" w:eastAsia="es-ES"/>
              </w:rPr>
            </w:pPr>
          </w:p>
        </w:tc>
      </w:tr>
    </w:tbl>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tbl>
      <w:tblPr>
        <w:tblW w:w="0" w:type="auto"/>
        <w:jc w:val="center"/>
        <w:tblLayout w:type="fixed"/>
        <w:tblCellMar>
          <w:left w:w="70" w:type="dxa"/>
          <w:right w:w="70" w:type="dxa"/>
        </w:tblCellMar>
        <w:tblLook w:val="0000" w:firstRow="0" w:lastRow="0" w:firstColumn="0" w:lastColumn="0" w:noHBand="0" w:noVBand="0"/>
      </w:tblPr>
      <w:tblGrid>
        <w:gridCol w:w="6592"/>
        <w:gridCol w:w="1842"/>
      </w:tblGrid>
      <w:tr w:rsidR="0048376D" w:rsidRPr="00E51437" w:rsidTr="00DF1D76">
        <w:trPr>
          <w:jc w:val="center"/>
        </w:trPr>
        <w:tc>
          <w:tcPr>
            <w:tcW w:w="8434" w:type="dxa"/>
            <w:gridSpan w:val="2"/>
            <w:tcBorders>
              <w:top w:val="single" w:sz="4" w:space="0" w:color="auto"/>
              <w:left w:val="single" w:sz="4" w:space="0" w:color="auto"/>
              <w:bottom w:val="single" w:sz="4" w:space="0" w:color="auto"/>
              <w:right w:val="single" w:sz="4" w:space="0" w:color="auto"/>
            </w:tcBorders>
            <w:shd w:val="clear" w:color="auto" w:fill="BFBFBF"/>
          </w:tcPr>
          <w:p w:rsidR="0048376D" w:rsidRPr="00E51437" w:rsidRDefault="0048376D" w:rsidP="00DF1D76">
            <w:pPr>
              <w:overflowPunct w:val="0"/>
              <w:autoSpaceDE w:val="0"/>
              <w:autoSpaceDN w:val="0"/>
              <w:adjustRightInd w:val="0"/>
              <w:jc w:val="center"/>
              <w:textAlignment w:val="baseline"/>
              <w:rPr>
                <w:rFonts w:ascii="Tahoma" w:eastAsia="Times New Roman" w:hAnsi="Tahoma" w:cs="Tahoma"/>
                <w:color w:val="000000"/>
                <w:lang w:val="es-ES_tradnl" w:eastAsia="es-ES"/>
              </w:rPr>
            </w:pPr>
            <w:r w:rsidRPr="00E51437">
              <w:rPr>
                <w:rFonts w:ascii="Tahoma" w:eastAsia="Times New Roman" w:hAnsi="Tahoma" w:cs="Tahoma"/>
                <w:b/>
                <w:color w:val="000000"/>
                <w:lang w:val="es-ES_tradnl" w:eastAsia="es-ES"/>
              </w:rPr>
              <w:t>INGRESOS</w:t>
            </w:r>
          </w:p>
        </w:tc>
      </w:tr>
      <w:tr w:rsidR="0048376D" w:rsidRPr="00E51437" w:rsidTr="00DF1D76">
        <w:trPr>
          <w:jc w:val="center"/>
        </w:trPr>
        <w:tc>
          <w:tcPr>
            <w:tcW w:w="659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Subvenciones de otras Administraciones públicas</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imes New Roman" w:eastAsia="Times New Roman" w:hAnsi="Times New Roman"/>
                <w:color w:val="000000"/>
                <w:lang w:val="es-ES_tradnl" w:eastAsia="es-ES"/>
              </w:rPr>
            </w:pPr>
          </w:p>
        </w:tc>
      </w:tr>
      <w:tr w:rsidR="0048376D" w:rsidRPr="00E51437" w:rsidTr="00DF1D76">
        <w:trPr>
          <w:jc w:val="center"/>
        </w:trPr>
        <w:tc>
          <w:tcPr>
            <w:tcW w:w="659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Patrocinio</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imes New Roman" w:eastAsia="Times New Roman" w:hAnsi="Times New Roman"/>
                <w:color w:val="000000"/>
                <w:lang w:val="es-ES_tradnl" w:eastAsia="es-ES"/>
              </w:rPr>
            </w:pPr>
          </w:p>
        </w:tc>
      </w:tr>
      <w:tr w:rsidR="0048376D" w:rsidRPr="00E51437" w:rsidTr="00DF1D76">
        <w:trPr>
          <w:jc w:val="center"/>
        </w:trPr>
        <w:tc>
          <w:tcPr>
            <w:tcW w:w="659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Cuotas a deportistas</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imes New Roman" w:eastAsia="Times New Roman" w:hAnsi="Times New Roman"/>
                <w:color w:val="000000"/>
                <w:lang w:val="es-ES_tradnl" w:eastAsia="es-ES"/>
              </w:rPr>
            </w:pPr>
          </w:p>
        </w:tc>
      </w:tr>
      <w:tr w:rsidR="0048376D" w:rsidRPr="00E51437" w:rsidTr="00DF1D76">
        <w:trPr>
          <w:jc w:val="center"/>
        </w:trPr>
        <w:tc>
          <w:tcPr>
            <w:tcW w:w="659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Ingresos federativos</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imes New Roman" w:eastAsia="Times New Roman" w:hAnsi="Times New Roman"/>
                <w:color w:val="000000"/>
                <w:lang w:val="es-ES_tradnl" w:eastAsia="es-ES"/>
              </w:rPr>
            </w:pPr>
          </w:p>
        </w:tc>
      </w:tr>
      <w:tr w:rsidR="0048376D" w:rsidRPr="00E51437" w:rsidTr="00DF1D76">
        <w:trPr>
          <w:jc w:val="center"/>
        </w:trPr>
        <w:tc>
          <w:tcPr>
            <w:tcW w:w="659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Otros ingresos</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imes New Roman" w:eastAsia="Times New Roman" w:hAnsi="Times New Roman"/>
                <w:color w:val="000000"/>
                <w:lang w:val="es-ES_tradnl" w:eastAsia="es-ES"/>
              </w:rPr>
            </w:pPr>
          </w:p>
        </w:tc>
      </w:tr>
      <w:tr w:rsidR="0048376D" w:rsidRPr="00E51437" w:rsidTr="00DF1D76">
        <w:trPr>
          <w:jc w:val="center"/>
        </w:trPr>
        <w:tc>
          <w:tcPr>
            <w:tcW w:w="659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jc w:val="right"/>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TOTAL INGRESOS:</w:t>
            </w:r>
          </w:p>
        </w:tc>
        <w:tc>
          <w:tcPr>
            <w:tcW w:w="1842" w:type="dxa"/>
            <w:tcBorders>
              <w:top w:val="single" w:sz="4" w:space="0" w:color="auto"/>
              <w:left w:val="single" w:sz="4" w:space="0" w:color="auto"/>
              <w:bottom w:val="single" w:sz="4" w:space="0" w:color="auto"/>
              <w:right w:val="single" w:sz="4" w:space="0" w:color="auto"/>
            </w:tcBorders>
          </w:tcPr>
          <w:p w:rsidR="0048376D" w:rsidRPr="00E51437" w:rsidRDefault="0048376D" w:rsidP="00DF1D76">
            <w:pPr>
              <w:overflowPunct w:val="0"/>
              <w:autoSpaceDE w:val="0"/>
              <w:autoSpaceDN w:val="0"/>
              <w:adjustRightInd w:val="0"/>
              <w:textAlignment w:val="baseline"/>
              <w:rPr>
                <w:rFonts w:ascii="Times New Roman" w:eastAsia="Times New Roman" w:hAnsi="Times New Roman"/>
                <w:color w:val="000000"/>
                <w:lang w:val="es-ES_tradnl" w:eastAsia="es-ES"/>
              </w:rPr>
            </w:pPr>
          </w:p>
        </w:tc>
      </w:tr>
    </w:tbl>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b/>
          <w:color w:val="000000"/>
          <w:lang w:val="es-ES_tradnl" w:eastAsia="es-ES"/>
        </w:rPr>
      </w:pPr>
      <w:r w:rsidRPr="00E51437">
        <w:rPr>
          <w:rFonts w:ascii="Tahoma" w:eastAsia="Times New Roman" w:hAnsi="Tahoma" w:cs="Tahoma"/>
          <w:b/>
          <w:color w:val="000000"/>
          <w:lang w:val="es-ES_tradnl" w:eastAsia="es-ES"/>
        </w:rPr>
        <w:tab/>
      </w:r>
      <w:r w:rsidRPr="00E51437">
        <w:rPr>
          <w:rFonts w:ascii="Tahoma" w:eastAsia="Times New Roman" w:hAnsi="Tahoma" w:cs="Tahoma"/>
          <w:b/>
          <w:color w:val="000000"/>
          <w:lang w:val="es-ES_tradnl" w:eastAsia="es-ES"/>
        </w:rPr>
        <w:tab/>
      </w:r>
      <w:r w:rsidRPr="00E51437">
        <w:rPr>
          <w:rFonts w:ascii="Tahoma" w:eastAsia="Times New Roman" w:hAnsi="Tahoma" w:cs="Tahoma"/>
          <w:b/>
          <w:color w:val="000000"/>
          <w:lang w:val="es-ES_tradnl" w:eastAsia="es-ES"/>
        </w:rPr>
        <w:tab/>
      </w:r>
    </w:p>
    <w:p w:rsidR="0048376D" w:rsidRPr="00E51437" w:rsidRDefault="0048376D" w:rsidP="0048376D">
      <w:pPr>
        <w:overflowPunct w:val="0"/>
        <w:autoSpaceDE w:val="0"/>
        <w:autoSpaceDN w:val="0"/>
        <w:adjustRightInd w:val="0"/>
        <w:jc w:val="center"/>
        <w:textAlignment w:val="baseline"/>
        <w:rPr>
          <w:rFonts w:ascii="Tahoma" w:eastAsia="Times New Roman" w:hAnsi="Tahoma" w:cs="Tahoma"/>
          <w:b/>
          <w:color w:val="000000"/>
          <w:lang w:val="es-ES_tradnl" w:eastAsia="es-ES"/>
        </w:rPr>
      </w:pPr>
      <w:r w:rsidRPr="00E51437">
        <w:rPr>
          <w:rFonts w:ascii="Tahoma" w:eastAsia="Times New Roman" w:hAnsi="Tahoma" w:cs="Tahoma"/>
          <w:color w:val="000000"/>
          <w:lang w:val="es-ES_tradnl" w:eastAsia="es-ES"/>
        </w:rPr>
        <w:t>Firma,</w:t>
      </w:r>
    </w:p>
    <w:p w:rsidR="0048376D" w:rsidRPr="00E51437" w:rsidRDefault="0048376D" w:rsidP="0048376D">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r w:rsidRPr="00E51437">
        <w:rPr>
          <w:rFonts w:ascii="Tahoma" w:eastAsia="Times New Roman" w:hAnsi="Tahoma" w:cs="Tahoma"/>
          <w:color w:val="000000"/>
          <w:lang w:val="es-ES_tradnl" w:eastAsia="es-ES"/>
        </w:rPr>
        <w:tab/>
      </w:r>
      <w:r w:rsidRPr="00E51437">
        <w:rPr>
          <w:rFonts w:ascii="Tahoma" w:eastAsia="Times New Roman" w:hAnsi="Tahoma" w:cs="Tahoma"/>
          <w:color w:val="000000"/>
          <w:lang w:val="es-ES_tradnl" w:eastAsia="es-ES"/>
        </w:rPr>
        <w:tab/>
      </w:r>
      <w:r w:rsidRPr="00E51437">
        <w:rPr>
          <w:rFonts w:ascii="Tahoma" w:eastAsia="Times New Roman" w:hAnsi="Tahoma" w:cs="Tahoma"/>
          <w:color w:val="000000"/>
          <w:lang w:val="es-ES_tradnl" w:eastAsia="es-ES"/>
        </w:rPr>
        <w:tab/>
        <w:t xml:space="preserve">En Pamplona-Iruña, a       de                           </w:t>
      </w:r>
      <w:r>
        <w:rPr>
          <w:rFonts w:ascii="Tahoma" w:eastAsia="Times New Roman" w:hAnsi="Tahoma" w:cs="Tahoma"/>
          <w:color w:val="000000"/>
          <w:lang w:val="es-ES_tradnl" w:eastAsia="es-ES"/>
        </w:rPr>
        <w:t>de 2026</w:t>
      </w:r>
    </w:p>
    <w:p w:rsidR="0048376D" w:rsidRPr="00E51437" w:rsidRDefault="0048376D" w:rsidP="0048376D">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E51437" w:rsidRDefault="0048376D" w:rsidP="0048376D">
      <w:pPr>
        <w:overflowPunct w:val="0"/>
        <w:autoSpaceDE w:val="0"/>
        <w:autoSpaceDN w:val="0"/>
        <w:adjustRightInd w:val="0"/>
        <w:textAlignment w:val="baseline"/>
        <w:rPr>
          <w:rFonts w:ascii="Tahoma" w:eastAsia="Times New Roman" w:hAnsi="Tahoma" w:cs="Tahoma"/>
          <w:b/>
          <w:bCs/>
          <w:i/>
          <w:iCs/>
          <w:color w:val="000000"/>
          <w:lang w:val="es-ES_tradnl" w:eastAsia="es-ES"/>
        </w:rPr>
      </w:pPr>
      <w:r w:rsidRPr="00E51437">
        <w:rPr>
          <w:rFonts w:ascii="Tahoma" w:eastAsia="Times New Roman" w:hAnsi="Tahoma" w:cs="Tahoma"/>
          <w:b/>
          <w:bCs/>
          <w:i/>
          <w:iCs/>
          <w:color w:val="000000"/>
          <w:lang w:val="es-ES_tradnl" w:eastAsia="es-ES"/>
        </w:rPr>
        <w:t>* Es condición imprescindible que se cumplimente una ficha por cada equipo deportivo, independientemente de que dos equipos participen conjuntamente en la misma competición</w:t>
      </w:r>
    </w:p>
    <w:p w:rsidR="0048376D" w:rsidRPr="00E51437" w:rsidRDefault="0048376D" w:rsidP="0048376D"/>
    <w:p w:rsidR="0048376D" w:rsidRDefault="0048376D" w:rsidP="00EA2422"/>
    <w:p w:rsidR="00143ADF" w:rsidRPr="00143ADF" w:rsidRDefault="00143ADF" w:rsidP="00143ADF">
      <w:pPr>
        <w:rPr>
          <w:lang w:val="eu-ES"/>
        </w:rPr>
      </w:pPr>
      <w:r>
        <w:br w:type="page"/>
      </w:r>
    </w:p>
    <w:p w:rsidR="00143ADF" w:rsidRPr="00143ADF" w:rsidRDefault="00143ADF" w:rsidP="00143ADF">
      <w:pPr>
        <w:rPr>
          <w:lang w:val="eu-ES"/>
        </w:rPr>
      </w:pPr>
    </w:p>
    <w:p w:rsidR="00143ADF" w:rsidRPr="00143ADF" w:rsidRDefault="00143ADF" w:rsidP="00143ADF">
      <w:pPr>
        <w:keepNext/>
        <w:overflowPunct w:val="0"/>
        <w:autoSpaceDE w:val="0"/>
        <w:autoSpaceDN w:val="0"/>
        <w:adjustRightInd w:val="0"/>
        <w:jc w:val="center"/>
        <w:textAlignment w:val="baseline"/>
        <w:outlineLvl w:val="0"/>
        <w:rPr>
          <w:rFonts w:ascii="Tahoma" w:eastAsia="Times New Roman" w:hAnsi="Tahoma" w:cs="Tahoma"/>
          <w:b/>
          <w:bCs/>
          <w:lang w:val="eu-ES"/>
        </w:rPr>
      </w:pPr>
      <w:r w:rsidRPr="00143ADF">
        <w:rPr>
          <w:rFonts w:ascii="Tahoma" w:hAnsi="Tahoma"/>
          <w:b/>
          <w:lang w:val="eu-ES"/>
        </w:rPr>
        <w:t>I. ERANSKINA</w:t>
      </w:r>
    </w:p>
    <w:p w:rsidR="00143ADF" w:rsidRPr="00143ADF" w:rsidRDefault="00143ADF" w:rsidP="00143ADF">
      <w:pPr>
        <w:overflowPunct w:val="0"/>
        <w:autoSpaceDE w:val="0"/>
        <w:autoSpaceDN w:val="0"/>
        <w:adjustRightInd w:val="0"/>
        <w:jc w:val="center"/>
        <w:textAlignment w:val="baseline"/>
        <w:rPr>
          <w:rFonts w:ascii="Arial" w:eastAsia="Times New Roman" w:hAnsi="Arial"/>
          <w:sz w:val="22"/>
          <w:lang w:val="es-ES_tradnl" w:eastAsia="es-ES"/>
        </w:rPr>
      </w:pPr>
    </w:p>
    <w:p w:rsidR="00143ADF" w:rsidRPr="00143ADF" w:rsidRDefault="00143ADF" w:rsidP="00143ADF">
      <w:pPr>
        <w:rPr>
          <w:lang w:val="eu-ES"/>
        </w:rPr>
      </w:pPr>
    </w:p>
    <w:p w:rsidR="00143ADF" w:rsidRPr="00143ADF" w:rsidRDefault="00143ADF" w:rsidP="00143ADF">
      <w:pPr>
        <w:rPr>
          <w:lang w:val="eu-ES"/>
        </w:rPr>
      </w:pPr>
    </w:p>
    <w:p w:rsidR="00143ADF" w:rsidRPr="00143ADF" w:rsidRDefault="00143ADF" w:rsidP="00143ADF">
      <w:pPr>
        <w:keepNext/>
        <w:overflowPunct w:val="0"/>
        <w:autoSpaceDE w:val="0"/>
        <w:autoSpaceDN w:val="0"/>
        <w:adjustRightInd w:val="0"/>
        <w:jc w:val="center"/>
        <w:outlineLvl w:val="5"/>
        <w:rPr>
          <w:rFonts w:ascii="Tahoma" w:eastAsia="Arial Unicode MS" w:hAnsi="Tahoma" w:cs="Tahoma"/>
          <w:bCs/>
          <w:color w:val="000000"/>
          <w:lang w:val="eu-ES"/>
        </w:rPr>
      </w:pPr>
      <w:r w:rsidRPr="00143ADF">
        <w:rPr>
          <w:rFonts w:ascii="Tahoma" w:hAnsi="Tahoma"/>
          <w:b/>
          <w:color w:val="000000"/>
          <w:lang w:val="eu-ES"/>
        </w:rPr>
        <w:t>AURREKONTUA: DIRU-SARRERAK ETA GASTUAK AURKEZTEKO GIDOIA</w:t>
      </w: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bl>
      <w:tblPr>
        <w:tblW w:w="0" w:type="auto"/>
        <w:tblLayout w:type="fixed"/>
        <w:tblCellMar>
          <w:left w:w="70" w:type="dxa"/>
          <w:right w:w="70" w:type="dxa"/>
        </w:tblCellMar>
        <w:tblLook w:val="0000" w:firstRow="0" w:lastRow="0" w:firstColumn="0" w:lastColumn="0" w:noHBand="0" w:noVBand="0"/>
      </w:tblPr>
      <w:tblGrid>
        <w:gridCol w:w="637"/>
        <w:gridCol w:w="4750"/>
        <w:gridCol w:w="1842"/>
        <w:gridCol w:w="1842"/>
      </w:tblGrid>
      <w:tr w:rsidR="00143ADF" w:rsidRPr="00143ADF" w:rsidTr="004F4023">
        <w:tc>
          <w:tcPr>
            <w:tcW w:w="637" w:type="dxa"/>
            <w:tcBorders>
              <w:right w:val="single" w:sz="4" w:space="0" w:color="auto"/>
            </w:tcBorders>
            <w:shd w:val="clear" w:color="auto" w:fill="FFFFFF"/>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8434" w:type="dxa"/>
            <w:gridSpan w:val="3"/>
            <w:tcBorders>
              <w:top w:val="single" w:sz="4" w:space="0" w:color="auto"/>
              <w:left w:val="single" w:sz="4" w:space="0" w:color="auto"/>
              <w:bottom w:val="single" w:sz="4" w:space="0" w:color="auto"/>
              <w:right w:val="single" w:sz="4" w:space="0" w:color="auto"/>
            </w:tcBorders>
            <w:shd w:val="clear" w:color="auto" w:fill="D0CECE"/>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GASTUAK</w:t>
            </w:r>
          </w:p>
        </w:tc>
      </w:tr>
      <w:tr w:rsidR="00143ADF" w:rsidRPr="00143ADF" w:rsidTr="004F4023">
        <w:tc>
          <w:tcPr>
            <w:tcW w:w="637" w:type="dxa"/>
            <w:tcBorders>
              <w:right w:val="single" w:sz="4" w:space="0" w:color="auto"/>
            </w:tcBorders>
            <w:shd w:val="clear" w:color="auto" w:fill="FFFFFF"/>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4750" w:type="dxa"/>
            <w:tcBorders>
              <w:top w:val="single" w:sz="4" w:space="0" w:color="auto"/>
              <w:left w:val="single" w:sz="4" w:space="0" w:color="auto"/>
              <w:bottom w:val="single" w:sz="4" w:space="0" w:color="auto"/>
              <w:right w:val="single" w:sz="4" w:space="0" w:color="auto"/>
            </w:tcBorders>
            <w:shd w:val="clear" w:color="auto" w:fill="D0CECE"/>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Gastu-kontzeptua</w:t>
            </w:r>
          </w:p>
        </w:tc>
        <w:tc>
          <w:tcPr>
            <w:tcW w:w="1842" w:type="dxa"/>
            <w:tcBorders>
              <w:top w:val="single" w:sz="4" w:space="0" w:color="auto"/>
              <w:left w:val="single" w:sz="4" w:space="0" w:color="auto"/>
              <w:bottom w:val="single" w:sz="4" w:space="0" w:color="auto"/>
              <w:right w:val="single" w:sz="4" w:space="0" w:color="auto"/>
            </w:tcBorders>
            <w:shd w:val="clear" w:color="auto" w:fill="D0CECE"/>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Zenbatekoa (€)</w:t>
            </w:r>
          </w:p>
        </w:tc>
        <w:tc>
          <w:tcPr>
            <w:tcW w:w="1842" w:type="dxa"/>
            <w:tcBorders>
              <w:top w:val="single" w:sz="4" w:space="0" w:color="auto"/>
              <w:left w:val="single" w:sz="4" w:space="0" w:color="auto"/>
              <w:bottom w:val="single" w:sz="4" w:space="0" w:color="auto"/>
              <w:right w:val="single" w:sz="4" w:space="0" w:color="auto"/>
            </w:tcBorders>
            <w:shd w:val="clear" w:color="auto" w:fill="D0CECE"/>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Gastu-kontzeptuaren ehunekoa, guztizkoaren gainean (%)</w:t>
            </w:r>
          </w:p>
        </w:tc>
      </w:tr>
      <w:tr w:rsidR="00143ADF" w:rsidRPr="00143ADF" w:rsidTr="004F4023">
        <w:tc>
          <w:tcPr>
            <w:tcW w:w="637" w:type="dxa"/>
            <w:tcBorders>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u-ES"/>
              </w:rPr>
            </w:pPr>
            <w:r w:rsidRPr="00143ADF">
              <w:rPr>
                <w:rFonts w:ascii="Tahoma" w:hAnsi="Tahoma"/>
                <w:color w:val="000000"/>
                <w:lang w:val="eu-ES"/>
              </w:rPr>
              <w:t>1.-</w:t>
            </w:r>
          </w:p>
        </w:tc>
        <w:tc>
          <w:tcPr>
            <w:tcW w:w="4750"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Lehiaketan izena ematea, lizentziak, Federazioko hainbat kuota eta arbitrajeak</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eastAsia="es-ES"/>
              </w:rPr>
            </w:pPr>
          </w:p>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eastAsia="es-ES"/>
              </w:rPr>
            </w:pP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eastAsia="es-ES"/>
              </w:rPr>
            </w:pPr>
          </w:p>
        </w:tc>
      </w:tr>
      <w:tr w:rsidR="00143ADF" w:rsidRPr="00143ADF" w:rsidTr="004F4023">
        <w:tc>
          <w:tcPr>
            <w:tcW w:w="637" w:type="dxa"/>
            <w:tcBorders>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u-ES"/>
              </w:rPr>
            </w:pPr>
            <w:r w:rsidRPr="00143ADF">
              <w:rPr>
                <w:rFonts w:ascii="Tahoma" w:hAnsi="Tahoma"/>
                <w:color w:val="000000"/>
                <w:lang w:val="eu-ES"/>
              </w:rPr>
              <w:t>2.-</w:t>
            </w:r>
          </w:p>
        </w:tc>
        <w:tc>
          <w:tcPr>
            <w:tcW w:w="4750"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Kirol-instalazioen erabilera eta nahitaezko segurtasun pribatua txapelketetan</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143ADF" w:rsidRPr="00143ADF" w:rsidTr="004F4023">
        <w:tc>
          <w:tcPr>
            <w:tcW w:w="637" w:type="dxa"/>
            <w:tcBorders>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u-ES"/>
              </w:rPr>
            </w:pPr>
            <w:r w:rsidRPr="00143ADF">
              <w:rPr>
                <w:rFonts w:ascii="Tahoma" w:hAnsi="Tahoma"/>
                <w:color w:val="000000"/>
                <w:lang w:val="eu-ES"/>
              </w:rPr>
              <w:t>3.-</w:t>
            </w:r>
          </w:p>
        </w:tc>
        <w:tc>
          <w:tcPr>
            <w:tcW w:w="4750"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Joan-etorrietan ostatu hartzeak eta mantenuak eta joan-etorriek berek eragindako gastuak</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143ADF" w:rsidRPr="00143ADF" w:rsidTr="004F4023">
        <w:tc>
          <w:tcPr>
            <w:tcW w:w="637" w:type="dxa"/>
            <w:tcBorders>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u-ES"/>
              </w:rPr>
            </w:pPr>
            <w:r w:rsidRPr="00143ADF">
              <w:rPr>
                <w:rFonts w:ascii="Tahoma" w:hAnsi="Tahoma"/>
                <w:color w:val="000000"/>
                <w:lang w:val="eu-ES"/>
              </w:rPr>
              <w:t>4.-</w:t>
            </w:r>
          </w:p>
        </w:tc>
        <w:tc>
          <w:tcPr>
            <w:tcW w:w="4750"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Kirol-materiala (kirol horri berez dagokiona), jantziak, botika-kutxa eta txapelketetarako nahitaezko osasun-zerbitzuak</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eastAsia="es-ES"/>
              </w:rPr>
            </w:pP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eastAsia="es-ES"/>
              </w:rPr>
            </w:pPr>
          </w:p>
        </w:tc>
      </w:tr>
      <w:tr w:rsidR="00143ADF" w:rsidRPr="00143ADF" w:rsidTr="004F4023">
        <w:tc>
          <w:tcPr>
            <w:tcW w:w="637" w:type="dxa"/>
            <w:tcBorders>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u-ES"/>
              </w:rPr>
            </w:pPr>
            <w:r w:rsidRPr="00143ADF">
              <w:rPr>
                <w:rFonts w:ascii="Tahoma" w:hAnsi="Tahoma"/>
                <w:color w:val="000000"/>
                <w:lang w:val="eu-ES"/>
              </w:rPr>
              <w:t>5.-</w:t>
            </w:r>
          </w:p>
        </w:tc>
        <w:tc>
          <w:tcPr>
            <w:tcW w:w="4750"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 xml:space="preserve">Kirol-entitatearen kudeaketa eta administrazioa, eta teknikari (entrenatzaile, ordezkari eta fisioterapeuta –halakorik balitz–) eta jokalariendako ordainsariak. </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143ADF" w:rsidRPr="00143ADF" w:rsidTr="004F4023">
        <w:tc>
          <w:tcPr>
            <w:tcW w:w="637" w:type="dxa"/>
            <w:tcBorders>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u-ES"/>
              </w:rPr>
            </w:pPr>
            <w:r w:rsidRPr="00143ADF">
              <w:rPr>
                <w:rFonts w:ascii="Tahoma" w:hAnsi="Tahoma"/>
                <w:color w:val="000000"/>
                <w:lang w:val="eu-ES"/>
              </w:rPr>
              <w:t>6.-</w:t>
            </w:r>
          </w:p>
        </w:tc>
        <w:tc>
          <w:tcPr>
            <w:tcW w:w="4750"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Jarduerak gizartean duen eragina indartzen duten ekintzak (H.2 apartatukoen artean hautatutako bien gastua bakarrik adierazi)</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143ADF" w:rsidRPr="00143ADF" w:rsidTr="004F4023">
        <w:tc>
          <w:tcPr>
            <w:tcW w:w="637" w:type="dxa"/>
            <w:tcBorders>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4750"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jc w:val="right"/>
              <w:textAlignment w:val="baseline"/>
              <w:rPr>
                <w:rFonts w:ascii="Tahoma" w:eastAsia="Times New Roman" w:hAnsi="Tahoma" w:cs="Tahoma"/>
                <w:b/>
                <w:color w:val="000000"/>
                <w:lang w:val="eu-ES"/>
              </w:rPr>
            </w:pPr>
            <w:r w:rsidRPr="00143ADF">
              <w:rPr>
                <w:rFonts w:ascii="Tahoma" w:hAnsi="Tahoma"/>
                <w:b/>
                <w:color w:val="000000"/>
                <w:lang w:val="eu-ES"/>
              </w:rPr>
              <w:t xml:space="preserve">GASTUAK, GUZTIRA: </w:t>
            </w: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 100</w:t>
            </w:r>
          </w:p>
        </w:tc>
      </w:tr>
      <w:tr w:rsidR="00143ADF" w:rsidRPr="00143ADF" w:rsidTr="004F4023">
        <w:tc>
          <w:tcPr>
            <w:tcW w:w="637" w:type="dxa"/>
            <w:tcBorders>
              <w:right w:val="single" w:sz="4" w:space="0" w:color="auto"/>
            </w:tcBorders>
            <w:shd w:val="clear" w:color="auto" w:fill="auto"/>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8434" w:type="dxa"/>
            <w:gridSpan w:val="3"/>
            <w:tcBorders>
              <w:top w:val="single" w:sz="4" w:space="0" w:color="auto"/>
              <w:left w:val="single" w:sz="4" w:space="0" w:color="auto"/>
              <w:bottom w:val="single" w:sz="4" w:space="0" w:color="auto"/>
              <w:right w:val="single" w:sz="4" w:space="0" w:color="auto"/>
            </w:tcBorders>
            <w:shd w:val="clear" w:color="auto" w:fill="BFBFBF"/>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b/>
                <w:color w:val="000000"/>
                <w:lang w:val="eu-ES"/>
              </w:rPr>
              <w:t>DIRU-SARRERAK</w:t>
            </w:r>
          </w:p>
        </w:tc>
      </w:tr>
      <w:tr w:rsidR="00143ADF" w:rsidRPr="00143ADF" w:rsidTr="004F4023">
        <w:tc>
          <w:tcPr>
            <w:tcW w:w="637" w:type="dxa"/>
            <w:tcBorders>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6592" w:type="dxa"/>
            <w:gridSpan w:val="2"/>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Beste Administrazio Publiko batzuen dirulaguntzak</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tc>
      </w:tr>
      <w:tr w:rsidR="00143ADF" w:rsidRPr="00143ADF" w:rsidTr="004F4023">
        <w:tc>
          <w:tcPr>
            <w:tcW w:w="637" w:type="dxa"/>
            <w:tcBorders>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6592" w:type="dxa"/>
            <w:gridSpan w:val="2"/>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Babesleen ekarpenak</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tc>
      </w:tr>
      <w:tr w:rsidR="00143ADF" w:rsidRPr="00143ADF" w:rsidTr="004F4023">
        <w:tc>
          <w:tcPr>
            <w:tcW w:w="637" w:type="dxa"/>
            <w:tcBorders>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6592" w:type="dxa"/>
            <w:gridSpan w:val="2"/>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Kirolarien kuotak</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tc>
      </w:tr>
      <w:tr w:rsidR="00143ADF" w:rsidRPr="00143ADF" w:rsidTr="004F4023">
        <w:tc>
          <w:tcPr>
            <w:tcW w:w="637" w:type="dxa"/>
            <w:tcBorders>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6592" w:type="dxa"/>
            <w:gridSpan w:val="2"/>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Federazioaren diru-sarrerak</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tc>
      </w:tr>
      <w:tr w:rsidR="00143ADF" w:rsidRPr="00143ADF" w:rsidTr="004F4023">
        <w:tc>
          <w:tcPr>
            <w:tcW w:w="637" w:type="dxa"/>
            <w:tcBorders>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6592" w:type="dxa"/>
            <w:gridSpan w:val="2"/>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Beste diru-sarrera batzuk</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tc>
      </w:tr>
      <w:tr w:rsidR="00143ADF" w:rsidRPr="00143ADF" w:rsidTr="004F4023">
        <w:tc>
          <w:tcPr>
            <w:tcW w:w="637" w:type="dxa"/>
            <w:tcBorders>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s-ES_tradnl" w:eastAsia="es-ES"/>
              </w:rPr>
            </w:pPr>
          </w:p>
        </w:tc>
        <w:tc>
          <w:tcPr>
            <w:tcW w:w="6592" w:type="dxa"/>
            <w:gridSpan w:val="2"/>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b/>
                <w:color w:val="000000"/>
                <w:lang w:val="eu-ES"/>
              </w:rPr>
            </w:pPr>
            <w:r w:rsidRPr="00143ADF">
              <w:rPr>
                <w:rFonts w:ascii="Tahoma" w:hAnsi="Tahoma"/>
                <w:b/>
                <w:color w:val="000000"/>
                <w:lang w:val="eu-ES"/>
              </w:rPr>
              <w:t>DIRU-SARRERAK, GUZTIRA:</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tc>
      </w:tr>
    </w:tbl>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u-ES"/>
        </w:rPr>
      </w:pPr>
      <w:r w:rsidRPr="00143ADF">
        <w:rPr>
          <w:rFonts w:ascii="Tahoma" w:hAnsi="Tahoma"/>
          <w:b/>
          <w:color w:val="000000"/>
          <w:lang w:val="eu-ES"/>
        </w:rPr>
        <w:tab/>
      </w:r>
      <w:r w:rsidRPr="00143ADF">
        <w:rPr>
          <w:rFonts w:ascii="Tahoma" w:hAnsi="Tahoma"/>
          <w:b/>
          <w:color w:val="000000"/>
          <w:lang w:val="eu-ES"/>
        </w:rPr>
        <w:tab/>
      </w:r>
      <w:r w:rsidRPr="00143ADF">
        <w:rPr>
          <w:rFonts w:ascii="Tahoma" w:hAnsi="Tahoma"/>
          <w:b/>
          <w:color w:val="000000"/>
          <w:lang w:val="eu-ES"/>
        </w:rPr>
        <w:tab/>
      </w:r>
    </w:p>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color w:val="000000"/>
          <w:lang w:val="eu-ES"/>
        </w:rPr>
        <w:t>Sinatuta,</w:t>
      </w:r>
    </w:p>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ab/>
      </w:r>
      <w:r w:rsidRPr="00143ADF">
        <w:rPr>
          <w:rFonts w:ascii="Tahoma" w:hAnsi="Tahoma"/>
          <w:color w:val="000000"/>
          <w:lang w:val="eu-ES"/>
        </w:rPr>
        <w:tab/>
      </w:r>
      <w:r w:rsidRPr="00143ADF">
        <w:rPr>
          <w:rFonts w:ascii="Tahoma" w:hAnsi="Tahoma"/>
          <w:color w:val="000000"/>
          <w:lang w:val="eu-ES"/>
        </w:rPr>
        <w:tab/>
        <w:t>Iruñean, 2026ko               aren      (e)(a)n</w:t>
      </w:r>
    </w:p>
    <w:p w:rsidR="00143ADF" w:rsidRPr="00143ADF" w:rsidRDefault="00143ADF" w:rsidP="00143ADF">
      <w:pPr>
        <w:rPr>
          <w:lang w:val="eu-ES"/>
        </w:rPr>
      </w:pPr>
    </w:p>
    <w:p w:rsidR="00143ADF" w:rsidRPr="00143ADF" w:rsidRDefault="00143ADF" w:rsidP="00143ADF">
      <w:pPr>
        <w:rPr>
          <w:lang w:val="eu-ES"/>
        </w:rPr>
      </w:pPr>
    </w:p>
    <w:p w:rsidR="00143ADF" w:rsidRPr="00143ADF" w:rsidRDefault="00143ADF" w:rsidP="00143ADF">
      <w:pPr>
        <w:keepNext/>
        <w:overflowPunct w:val="0"/>
        <w:autoSpaceDE w:val="0"/>
        <w:autoSpaceDN w:val="0"/>
        <w:adjustRightInd w:val="0"/>
        <w:jc w:val="center"/>
        <w:textAlignment w:val="baseline"/>
        <w:outlineLvl w:val="0"/>
        <w:rPr>
          <w:rFonts w:ascii="Tahoma" w:eastAsia="Times New Roman" w:hAnsi="Tahoma" w:cs="Tahoma"/>
          <w:b/>
          <w:bCs/>
          <w:lang w:val="eu-ES"/>
        </w:rPr>
      </w:pPr>
      <w:r w:rsidRPr="00143ADF">
        <w:rPr>
          <w:rFonts w:ascii="Tahoma" w:hAnsi="Tahoma"/>
          <w:b/>
          <w:lang w:val="eu-ES"/>
        </w:rPr>
        <w:t>II. ERANSKINA</w:t>
      </w:r>
    </w:p>
    <w:p w:rsidR="00143ADF" w:rsidRPr="00143ADF" w:rsidRDefault="00143ADF" w:rsidP="00143ADF">
      <w:pPr>
        <w:overflowPunct w:val="0"/>
        <w:autoSpaceDE w:val="0"/>
        <w:autoSpaceDN w:val="0"/>
        <w:adjustRightInd w:val="0"/>
        <w:jc w:val="center"/>
        <w:textAlignment w:val="baseline"/>
        <w:rPr>
          <w:rFonts w:ascii="Arial" w:eastAsia="Times New Roman" w:hAnsi="Arial"/>
          <w:sz w:val="22"/>
          <w:lang w:val="eu-ES" w:eastAsia="es-ES"/>
        </w:rPr>
      </w:pPr>
    </w:p>
    <w:p w:rsidR="00143ADF" w:rsidRPr="00143ADF" w:rsidRDefault="00143ADF" w:rsidP="00143ADF">
      <w:pPr>
        <w:keepNext/>
        <w:overflowPunct w:val="0"/>
        <w:autoSpaceDE w:val="0"/>
        <w:autoSpaceDN w:val="0"/>
        <w:adjustRightInd w:val="0"/>
        <w:jc w:val="center"/>
        <w:outlineLvl w:val="5"/>
        <w:rPr>
          <w:rFonts w:ascii="Tahoma" w:eastAsia="Arial Unicode MS" w:hAnsi="Tahoma" w:cs="Tahoma"/>
          <w:bCs/>
          <w:color w:val="000000"/>
          <w:lang w:val="eu-ES"/>
        </w:rPr>
      </w:pPr>
      <w:r w:rsidRPr="00143ADF">
        <w:rPr>
          <w:rFonts w:ascii="Tahoma" w:hAnsi="Tahoma"/>
          <w:b/>
          <w:color w:val="000000"/>
          <w:lang w:val="eu-ES"/>
        </w:rPr>
        <w:t>FEDERAZIOAREN ZIURTAGIRIA, TALDEAREN MAILA EGIAZTATZEKOA</w:t>
      </w: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u-ES"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u-ES"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eastAsia="es-ES"/>
        </w:rPr>
      </w:pPr>
    </w:p>
    <w:p w:rsidR="00143ADF" w:rsidRPr="00143ADF" w:rsidRDefault="00143ADF" w:rsidP="00143ADF">
      <w:pPr>
        <w:overflowPunct w:val="0"/>
        <w:autoSpaceDE w:val="0"/>
        <w:autoSpaceDN w:val="0"/>
        <w:adjustRightInd w:val="0"/>
        <w:jc w:val="both"/>
        <w:textAlignment w:val="baseline"/>
        <w:rPr>
          <w:rFonts w:ascii="Tahoma" w:eastAsia="Times New Roman" w:hAnsi="Tahoma" w:cs="Tahoma"/>
          <w:color w:val="000000"/>
          <w:lang w:val="eu-ES"/>
        </w:rPr>
      </w:pPr>
      <w:r w:rsidRPr="00143ADF">
        <w:rPr>
          <w:rFonts w:ascii="Tahoma" w:hAnsi="Tahoma"/>
          <w:color w:val="000000"/>
          <w:lang w:val="eu-ES"/>
        </w:rPr>
        <w:t xml:space="preserve">Nik, (izen-abizenak)                                                                  , (kirola)                          (e)ko (federazioaren izena)                                                 Federazioko (kargua)                                                    gisa,                             </w:t>
      </w:r>
    </w:p>
    <w:p w:rsidR="00143ADF" w:rsidRPr="00143ADF" w:rsidRDefault="00143ADF" w:rsidP="00143ADF">
      <w:pPr>
        <w:overflowPunct w:val="0"/>
        <w:autoSpaceDE w:val="0"/>
        <w:autoSpaceDN w:val="0"/>
        <w:adjustRightInd w:val="0"/>
        <w:jc w:val="both"/>
        <w:textAlignment w:val="baseline"/>
        <w:rPr>
          <w:rFonts w:ascii="Tahoma" w:eastAsia="Times New Roman" w:hAnsi="Tahoma" w:cs="Tahoma"/>
          <w:color w:val="000000"/>
          <w:lang w:val="eu-ES"/>
        </w:rPr>
      </w:pPr>
      <w:r w:rsidRPr="00143ADF">
        <w:rPr>
          <w:rFonts w:ascii="Tahoma" w:hAnsi="Tahoma"/>
          <w:color w:val="000000"/>
          <w:lang w:val="eu-ES"/>
        </w:rPr>
        <w:t xml:space="preserve">  </w:t>
      </w: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ZIURTATZEN DUT</w:t>
      </w: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___________________ denboraldian, ____________________ taldeak (adierazi izendapen ofiziala) Estatuko liga honetan parte hartu duela, honako ezaugarri hauekin:</w:t>
      </w: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766"/>
        <w:gridCol w:w="5306"/>
      </w:tblGrid>
      <w:tr w:rsidR="00143ADF" w:rsidRPr="00143ADF" w:rsidTr="004F4023">
        <w:trPr>
          <w:jc w:val="center"/>
        </w:trPr>
        <w:tc>
          <w:tcPr>
            <w:tcW w:w="534" w:type="dxa"/>
            <w:shd w:val="clear" w:color="auto" w:fill="auto"/>
            <w:vAlign w:val="center"/>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1</w:t>
            </w:r>
          </w:p>
        </w:tc>
        <w:tc>
          <w:tcPr>
            <w:tcW w:w="3766" w:type="dxa"/>
            <w:shd w:val="clear" w:color="auto" w:fill="auto"/>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 xml:space="preserve">Izendapen osoa eta ofiziala (adierazi): </w:t>
            </w:r>
          </w:p>
        </w:tc>
        <w:tc>
          <w:tcPr>
            <w:tcW w:w="5306" w:type="dxa"/>
            <w:shd w:val="clear" w:color="auto" w:fill="auto"/>
            <w:vAlign w:val="center"/>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143ADF" w:rsidRPr="00143ADF" w:rsidTr="004F4023">
        <w:trPr>
          <w:jc w:val="center"/>
        </w:trPr>
        <w:tc>
          <w:tcPr>
            <w:tcW w:w="534" w:type="dxa"/>
            <w:shd w:val="clear" w:color="auto" w:fill="auto"/>
            <w:vAlign w:val="center"/>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2</w:t>
            </w:r>
          </w:p>
        </w:tc>
        <w:tc>
          <w:tcPr>
            <w:tcW w:w="3766" w:type="dxa"/>
            <w:shd w:val="clear" w:color="auto" w:fill="auto"/>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Estatuko federazio-lehiaketa batean parte hartzen du, honako maila honetan (</w:t>
            </w:r>
            <w:r w:rsidRPr="00143ADF">
              <w:rPr>
                <w:rFonts w:ascii="Tahoma" w:hAnsi="Tahoma"/>
                <w:b/>
                <w:color w:val="000000"/>
                <w:vertAlign w:val="superscript"/>
                <w:lang w:val="eu-ES"/>
              </w:rPr>
              <w:t>1</w:t>
            </w:r>
            <w:r w:rsidRPr="00143ADF">
              <w:rPr>
                <w:rFonts w:ascii="Tahoma" w:hAnsi="Tahoma"/>
                <w:color w:val="000000"/>
                <w:lang w:val="eu-ES"/>
              </w:rPr>
              <w:t>) –bat adierazi–: Lehen maila nazionala; Bigarren maila nazionala edo Hirugarren maila nazionala</w:t>
            </w:r>
          </w:p>
        </w:tc>
        <w:tc>
          <w:tcPr>
            <w:tcW w:w="5306" w:type="dxa"/>
            <w:shd w:val="clear" w:color="auto" w:fill="auto"/>
            <w:vAlign w:val="center"/>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143ADF" w:rsidRPr="00143ADF" w:rsidTr="004F4023">
        <w:trPr>
          <w:jc w:val="center"/>
        </w:trPr>
        <w:tc>
          <w:tcPr>
            <w:tcW w:w="534" w:type="dxa"/>
            <w:shd w:val="clear" w:color="auto" w:fill="auto"/>
            <w:vAlign w:val="center"/>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3</w:t>
            </w:r>
          </w:p>
        </w:tc>
        <w:tc>
          <w:tcPr>
            <w:tcW w:w="3766" w:type="dxa"/>
            <w:shd w:val="clear" w:color="auto" w:fill="auto"/>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 xml:space="preserve">Liga osatzen duten jardunaldien kopurua; jardunaldiok egun desberdinetan egiten dira, aurrez ezarritako egutegi itxi batekin bat: </w:t>
            </w:r>
          </w:p>
        </w:tc>
        <w:tc>
          <w:tcPr>
            <w:tcW w:w="5306" w:type="dxa"/>
            <w:shd w:val="clear" w:color="auto" w:fill="auto"/>
            <w:vAlign w:val="center"/>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eastAsia="es-ES"/>
              </w:rPr>
            </w:pPr>
          </w:p>
        </w:tc>
      </w:tr>
      <w:tr w:rsidR="00143ADF" w:rsidRPr="00143ADF" w:rsidTr="004F4023">
        <w:trPr>
          <w:jc w:val="center"/>
        </w:trPr>
        <w:tc>
          <w:tcPr>
            <w:tcW w:w="534" w:type="dxa"/>
            <w:shd w:val="clear" w:color="auto" w:fill="auto"/>
            <w:vAlign w:val="center"/>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4</w:t>
            </w:r>
          </w:p>
        </w:tc>
        <w:tc>
          <w:tcPr>
            <w:tcW w:w="3766" w:type="dxa"/>
            <w:shd w:val="clear" w:color="auto" w:fill="auto"/>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Taldea osatzen duten kirolarien kopurua:</w:t>
            </w:r>
          </w:p>
        </w:tc>
        <w:tc>
          <w:tcPr>
            <w:tcW w:w="5306" w:type="dxa"/>
            <w:shd w:val="clear" w:color="auto" w:fill="auto"/>
            <w:vAlign w:val="center"/>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143ADF" w:rsidRPr="00143ADF" w:rsidTr="004F4023">
        <w:trPr>
          <w:jc w:val="center"/>
        </w:trPr>
        <w:tc>
          <w:tcPr>
            <w:tcW w:w="534" w:type="dxa"/>
            <w:shd w:val="clear" w:color="auto" w:fill="auto"/>
            <w:vAlign w:val="center"/>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5</w:t>
            </w:r>
          </w:p>
        </w:tc>
        <w:tc>
          <w:tcPr>
            <w:tcW w:w="3766" w:type="dxa"/>
            <w:shd w:val="clear" w:color="auto" w:fill="auto"/>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 xml:space="preserve">Honako lehiaketa mota honetan parte hartzen du –bat adierazi–: gizonena, emakumeena edo mistoa. </w:t>
            </w:r>
          </w:p>
        </w:tc>
        <w:tc>
          <w:tcPr>
            <w:tcW w:w="5306" w:type="dxa"/>
            <w:shd w:val="clear" w:color="auto" w:fill="auto"/>
            <w:vAlign w:val="center"/>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tc>
      </w:tr>
      <w:tr w:rsidR="00143ADF" w:rsidRPr="00143ADF" w:rsidTr="004F4023">
        <w:trPr>
          <w:jc w:val="center"/>
        </w:trPr>
        <w:tc>
          <w:tcPr>
            <w:tcW w:w="534" w:type="dxa"/>
            <w:shd w:val="clear" w:color="auto" w:fill="auto"/>
            <w:vAlign w:val="center"/>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6</w:t>
            </w:r>
          </w:p>
        </w:tc>
        <w:tc>
          <w:tcPr>
            <w:tcW w:w="9072" w:type="dxa"/>
            <w:gridSpan w:val="2"/>
            <w:shd w:val="clear" w:color="auto" w:fill="auto"/>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 xml:space="preserve">Deialdiaren B.3.b puntuan ezarritakoarekin bat, maila absolutukoa da. </w:t>
            </w:r>
          </w:p>
        </w:tc>
      </w:tr>
    </w:tbl>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Eta hala jasota gera dadin, ziurtagiri hau eman eta sinatzen dut, Iruñean, 2026ko ................................aren ..................(e)(a)n</w:t>
      </w: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ab/>
      </w:r>
      <w:r w:rsidRPr="00143ADF">
        <w:rPr>
          <w:rFonts w:ascii="Tahoma" w:hAnsi="Tahoma"/>
          <w:color w:val="000000"/>
          <w:lang w:val="eu-ES"/>
        </w:rPr>
        <w:tab/>
      </w:r>
      <w:r w:rsidRPr="00143ADF">
        <w:rPr>
          <w:rFonts w:ascii="Tahoma" w:hAnsi="Tahoma"/>
          <w:color w:val="000000"/>
          <w:lang w:val="eu-ES"/>
        </w:rPr>
        <w:tab/>
      </w: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color w:val="000000"/>
          <w:lang w:val="eu-ES"/>
        </w:rPr>
        <w:t>Sinatuta,</w:t>
      </w:r>
    </w:p>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sz w:val="18"/>
          <w:szCs w:val="18"/>
          <w:lang w:val="eu-ES"/>
        </w:rPr>
      </w:pPr>
      <w:r w:rsidRPr="00143ADF">
        <w:rPr>
          <w:rFonts w:ascii="Tahoma" w:hAnsi="Tahoma"/>
          <w:color w:val="000000"/>
          <w:sz w:val="18"/>
          <w:lang w:val="eu-ES"/>
        </w:rPr>
        <w:t>___________</w:t>
      </w:r>
    </w:p>
    <w:p w:rsidR="00143ADF" w:rsidRPr="00143ADF" w:rsidRDefault="00143ADF" w:rsidP="00143ADF">
      <w:pPr>
        <w:rPr>
          <w:lang w:val="eu-ES"/>
        </w:rPr>
      </w:pPr>
      <w:r w:rsidRPr="00143ADF">
        <w:rPr>
          <w:rFonts w:ascii="Tahoma" w:hAnsi="Tahoma"/>
          <w:sz w:val="18"/>
          <w:lang w:val="eu-ES"/>
        </w:rPr>
        <w:t>(1): Ziurtagiri honetan aurreikusitako ondorioetarako, “Lehen maila nazionala” kasuan kasuko Kirol Federazioak antolatutako kirol ofizial jakin batean dagoen estatuko maila gorenari dagokio, nahiz eta beste izendapen batzuk ere izaten ahal dituen (“ohorezko maila” adibidez, edo beste batzuk). Halaber, “Bigarren maila nazionala” eta “Hirugarren maila nazionala” aipatzen direnean estatuko mailetan aurreko mailaren beheragoko hurrengoei egiten zaie erreferentzia, izaten ahal diren izendapen zalantzagarriak gorabehera.</w:t>
      </w:r>
    </w:p>
    <w:p w:rsidR="00143ADF" w:rsidRPr="00143ADF" w:rsidRDefault="00143ADF" w:rsidP="00143ADF">
      <w:pPr>
        <w:rPr>
          <w:lang w:val="eu-ES"/>
        </w:rPr>
      </w:pPr>
    </w:p>
    <w:p w:rsidR="00143ADF" w:rsidRPr="00143ADF" w:rsidRDefault="00143ADF" w:rsidP="00143ADF">
      <w:pPr>
        <w:keepNext/>
        <w:overflowPunct w:val="0"/>
        <w:autoSpaceDE w:val="0"/>
        <w:autoSpaceDN w:val="0"/>
        <w:adjustRightInd w:val="0"/>
        <w:jc w:val="center"/>
        <w:textAlignment w:val="baseline"/>
        <w:outlineLvl w:val="0"/>
        <w:rPr>
          <w:rFonts w:ascii="Tahoma" w:eastAsia="Times New Roman" w:hAnsi="Tahoma" w:cs="Tahoma"/>
          <w:b/>
          <w:bCs/>
          <w:lang w:val="eu-ES"/>
        </w:rPr>
      </w:pPr>
      <w:r>
        <w:rPr>
          <w:rFonts w:ascii="Tahoma" w:hAnsi="Tahoma"/>
          <w:b/>
          <w:lang w:val="eu-ES"/>
        </w:rPr>
        <w:br w:type="page"/>
      </w:r>
      <w:r w:rsidRPr="00143ADF">
        <w:rPr>
          <w:rFonts w:ascii="Tahoma" w:hAnsi="Tahoma"/>
          <w:b/>
          <w:lang w:val="eu-ES"/>
        </w:rPr>
        <w:lastRenderedPageBreak/>
        <w:t>III. ERANSKINA</w:t>
      </w:r>
    </w:p>
    <w:p w:rsidR="00143ADF" w:rsidRPr="00143ADF" w:rsidRDefault="00143ADF" w:rsidP="00143ADF">
      <w:pPr>
        <w:overflowPunct w:val="0"/>
        <w:autoSpaceDE w:val="0"/>
        <w:autoSpaceDN w:val="0"/>
        <w:adjustRightInd w:val="0"/>
        <w:jc w:val="center"/>
        <w:textAlignment w:val="baseline"/>
        <w:rPr>
          <w:rFonts w:ascii="Arial" w:eastAsia="Times New Roman" w:hAnsi="Arial"/>
          <w:sz w:val="22"/>
          <w:lang w:val="es-ES_tradnl" w:eastAsia="es-ES"/>
        </w:rPr>
      </w:pPr>
    </w:p>
    <w:p w:rsidR="00143ADF" w:rsidRPr="00143ADF" w:rsidRDefault="00143ADF" w:rsidP="00143ADF">
      <w:pPr>
        <w:keepNext/>
        <w:overflowPunct w:val="0"/>
        <w:autoSpaceDE w:val="0"/>
        <w:autoSpaceDN w:val="0"/>
        <w:adjustRightInd w:val="0"/>
        <w:jc w:val="center"/>
        <w:outlineLvl w:val="5"/>
        <w:rPr>
          <w:rFonts w:ascii="Tahoma" w:eastAsia="Arial Unicode MS" w:hAnsi="Tahoma" w:cs="Tahoma"/>
          <w:b/>
          <w:color w:val="000000"/>
          <w:lang w:val="eu-ES"/>
        </w:rPr>
      </w:pPr>
      <w:r w:rsidRPr="00143ADF">
        <w:rPr>
          <w:rFonts w:ascii="Tahoma" w:hAnsi="Tahoma"/>
          <w:b/>
          <w:color w:val="000000"/>
          <w:lang w:val="eu-ES"/>
        </w:rPr>
        <w:t>JUSTIFIKAZIOA: ORDAINDUTAKO FAKTUREN/GASTUEN ETA DIRU-SARREREN ZERRENDA</w:t>
      </w:r>
    </w:p>
    <w:p w:rsidR="00143ADF" w:rsidRPr="00143ADF" w:rsidRDefault="00143ADF" w:rsidP="00143ADF">
      <w:pPr>
        <w:keepNext/>
        <w:overflowPunct w:val="0"/>
        <w:autoSpaceDE w:val="0"/>
        <w:autoSpaceDN w:val="0"/>
        <w:adjustRightInd w:val="0"/>
        <w:jc w:val="center"/>
        <w:outlineLvl w:val="5"/>
        <w:rPr>
          <w:rFonts w:ascii="Tahoma" w:eastAsia="Arial Unicode MS" w:hAnsi="Tahoma" w:cs="Tahoma"/>
          <w:bCs/>
          <w:i/>
          <w:color w:val="000000"/>
          <w:sz w:val="18"/>
          <w:szCs w:val="18"/>
          <w:lang w:val="eu-ES"/>
        </w:rPr>
      </w:pPr>
      <w:r w:rsidRPr="00143ADF">
        <w:rPr>
          <w:rFonts w:ascii="Tahoma" w:hAnsi="Tahoma"/>
          <w:i/>
          <w:color w:val="000000"/>
          <w:sz w:val="18"/>
          <w:lang w:val="eu-ES"/>
        </w:rPr>
        <w:t>(kontzeptuen, hornitzaileen/hartzaileen eta fakturen daten arabera ordenatua)</w:t>
      </w: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bl>
      <w:tblPr>
        <w:tblW w:w="10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639"/>
        <w:gridCol w:w="1305"/>
        <w:gridCol w:w="1305"/>
        <w:gridCol w:w="1317"/>
        <w:gridCol w:w="1296"/>
        <w:gridCol w:w="1786"/>
      </w:tblGrid>
      <w:tr w:rsidR="00143ADF" w:rsidRPr="00143ADF" w:rsidTr="004F4023">
        <w:trPr>
          <w:jc w:val="center"/>
        </w:trPr>
        <w:tc>
          <w:tcPr>
            <w:tcW w:w="10182" w:type="dxa"/>
            <w:gridSpan w:val="7"/>
            <w:shd w:val="clear" w:color="auto" w:fill="BFBFBF"/>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ORDAINDUTAKO FAKTUREN/GASTUEN ZERRENDA</w:t>
            </w:r>
          </w:p>
        </w:tc>
      </w:tr>
      <w:tr w:rsidR="00143ADF" w:rsidRPr="00143ADF" w:rsidTr="004F4023">
        <w:trPr>
          <w:jc w:val="center"/>
        </w:trPr>
        <w:tc>
          <w:tcPr>
            <w:tcW w:w="10182" w:type="dxa"/>
            <w:gridSpan w:val="7"/>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1. Lehiaketan izena ematea, lizentziak, Federazioko hainbat kuota eta arbitrajeak</w:t>
            </w: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Zk.</w:t>
            </w:r>
          </w:p>
        </w:tc>
        <w:tc>
          <w:tcPr>
            <w:tcW w:w="2639"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Hornitzailea/hartzailea</w:t>
            </w:r>
          </w:p>
        </w:tc>
        <w:tc>
          <w:tcPr>
            <w:tcW w:w="1305"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Faktura-zk.</w:t>
            </w:r>
          </w:p>
        </w:tc>
        <w:tc>
          <w:tcPr>
            <w:tcW w:w="1305"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Fakturaren data</w:t>
            </w:r>
          </w:p>
        </w:tc>
        <w:tc>
          <w:tcPr>
            <w:tcW w:w="1317"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Zenbatekoa</w:t>
            </w:r>
          </w:p>
        </w:tc>
        <w:tc>
          <w:tcPr>
            <w:tcW w:w="1296"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Ordainketa data</w:t>
            </w:r>
          </w:p>
        </w:tc>
        <w:tc>
          <w:tcPr>
            <w:tcW w:w="1786"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Kontzeptua</w:t>
            </w: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i/>
                <w:color w:val="000000"/>
                <w:sz w:val="18"/>
                <w:szCs w:val="18"/>
                <w:lang w:val="eu-ES"/>
              </w:rPr>
            </w:pPr>
            <w:r w:rsidRPr="00143ADF">
              <w:rPr>
                <w:rFonts w:ascii="Times New Roman" w:hAnsi="Times New Roman"/>
                <w:i/>
                <w:color w:val="000000"/>
                <w:sz w:val="18"/>
                <w:lang w:val="eu-ES"/>
              </w:rPr>
              <w:t>... Ilarak gehitu edo kendu, beharren arabera</w:t>
            </w: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783" w:type="dxa"/>
            <w:gridSpan w:val="4"/>
            <w:shd w:val="clear" w:color="auto" w:fill="D9D9D9"/>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u-ES"/>
              </w:rPr>
            </w:pPr>
            <w:r w:rsidRPr="00143ADF">
              <w:rPr>
                <w:rFonts w:ascii="Tahoma" w:hAnsi="Tahoma"/>
                <w:color w:val="000000"/>
                <w:lang w:val="eu-ES"/>
              </w:rPr>
              <w:t>1. gastu-kontzeptuaren guztizkoa:</w:t>
            </w: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c>
        <w:tc>
          <w:tcPr>
            <w:tcW w:w="3082" w:type="dxa"/>
            <w:gridSpan w:val="2"/>
            <w:shd w:val="clear" w:color="auto" w:fill="D9D9D9"/>
          </w:tcPr>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c>
      </w:tr>
      <w:tr w:rsidR="00143ADF" w:rsidRPr="00143ADF" w:rsidTr="004F4023">
        <w:trPr>
          <w:jc w:val="center"/>
        </w:trPr>
        <w:tc>
          <w:tcPr>
            <w:tcW w:w="10182" w:type="dxa"/>
            <w:gridSpan w:val="7"/>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2. Kirol-instalazioen erabilera eta nahitaezko segurtasun pribatua txapelketetan</w:t>
            </w: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Zk.</w:t>
            </w:r>
          </w:p>
        </w:tc>
        <w:tc>
          <w:tcPr>
            <w:tcW w:w="2639"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Hornitzailea/hartzailea</w:t>
            </w:r>
          </w:p>
        </w:tc>
        <w:tc>
          <w:tcPr>
            <w:tcW w:w="1305"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Faktura-zk.</w:t>
            </w:r>
          </w:p>
        </w:tc>
        <w:tc>
          <w:tcPr>
            <w:tcW w:w="1305"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Fakturaren data</w:t>
            </w:r>
          </w:p>
        </w:tc>
        <w:tc>
          <w:tcPr>
            <w:tcW w:w="1317"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Zenbatekoa</w:t>
            </w:r>
          </w:p>
        </w:tc>
        <w:tc>
          <w:tcPr>
            <w:tcW w:w="1296"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Ordainketa data</w:t>
            </w:r>
          </w:p>
        </w:tc>
        <w:tc>
          <w:tcPr>
            <w:tcW w:w="1786"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Kontzeptua</w:t>
            </w: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i/>
                <w:color w:val="000000"/>
                <w:sz w:val="18"/>
                <w:szCs w:val="18"/>
                <w:lang w:val="eu-ES"/>
              </w:rPr>
            </w:pPr>
            <w:r w:rsidRPr="00143ADF">
              <w:rPr>
                <w:rFonts w:ascii="Times New Roman" w:hAnsi="Times New Roman"/>
                <w:i/>
                <w:color w:val="000000"/>
                <w:sz w:val="18"/>
                <w:lang w:val="eu-ES"/>
              </w:rPr>
              <w:t>... Ilarak gehitu edo kendu, beharren arabera</w:t>
            </w: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783" w:type="dxa"/>
            <w:gridSpan w:val="4"/>
            <w:shd w:val="clear" w:color="auto" w:fill="D9D9D9"/>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u-ES"/>
              </w:rPr>
            </w:pPr>
            <w:r w:rsidRPr="00143ADF">
              <w:rPr>
                <w:rFonts w:ascii="Tahoma" w:hAnsi="Tahoma"/>
                <w:color w:val="000000"/>
                <w:lang w:val="eu-ES"/>
              </w:rPr>
              <w:t>2. gastu-kontzeptuaren guztizkoa:</w:t>
            </w: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c>
        <w:tc>
          <w:tcPr>
            <w:tcW w:w="3082" w:type="dxa"/>
            <w:gridSpan w:val="2"/>
            <w:shd w:val="clear" w:color="auto" w:fill="D9D9D9"/>
          </w:tcPr>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c>
      </w:tr>
      <w:tr w:rsidR="00143ADF" w:rsidRPr="00143ADF" w:rsidTr="004F4023">
        <w:trPr>
          <w:jc w:val="center"/>
        </w:trPr>
        <w:tc>
          <w:tcPr>
            <w:tcW w:w="10182" w:type="dxa"/>
            <w:gridSpan w:val="7"/>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3. Joan-etorrietan ostatu hartzeak eta mantenuak eta joan-etorriek berek eragindako gastuak</w:t>
            </w: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Zk.</w:t>
            </w:r>
          </w:p>
        </w:tc>
        <w:tc>
          <w:tcPr>
            <w:tcW w:w="2639"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Hornitzailea/hartzailea</w:t>
            </w:r>
          </w:p>
        </w:tc>
        <w:tc>
          <w:tcPr>
            <w:tcW w:w="1305"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Faktura-zk.</w:t>
            </w:r>
          </w:p>
        </w:tc>
        <w:tc>
          <w:tcPr>
            <w:tcW w:w="1305"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Fakturaren data</w:t>
            </w:r>
          </w:p>
        </w:tc>
        <w:tc>
          <w:tcPr>
            <w:tcW w:w="1317"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Zenbatekoa</w:t>
            </w:r>
          </w:p>
        </w:tc>
        <w:tc>
          <w:tcPr>
            <w:tcW w:w="1296"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Ordainketa data</w:t>
            </w:r>
          </w:p>
        </w:tc>
        <w:tc>
          <w:tcPr>
            <w:tcW w:w="1786"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Kontzeptua</w:t>
            </w: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i/>
                <w:color w:val="000000"/>
                <w:sz w:val="18"/>
                <w:szCs w:val="18"/>
                <w:lang w:val="eu-ES"/>
              </w:rPr>
            </w:pPr>
            <w:r w:rsidRPr="00143ADF">
              <w:rPr>
                <w:rFonts w:ascii="Times New Roman" w:hAnsi="Times New Roman"/>
                <w:i/>
                <w:color w:val="000000"/>
                <w:sz w:val="18"/>
                <w:lang w:val="eu-ES"/>
              </w:rPr>
              <w:t>... Ilarak gehitu edo kendu, beharren arabera</w:t>
            </w: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783" w:type="dxa"/>
            <w:gridSpan w:val="4"/>
            <w:shd w:val="clear" w:color="auto" w:fill="D9D9D9"/>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u-ES"/>
              </w:rPr>
            </w:pPr>
            <w:r w:rsidRPr="00143ADF">
              <w:rPr>
                <w:rFonts w:ascii="Tahoma" w:hAnsi="Tahoma"/>
                <w:color w:val="000000"/>
                <w:lang w:val="eu-ES"/>
              </w:rPr>
              <w:t>3. gastu-kontzeptuaren guztizkoa:</w:t>
            </w: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c>
        <w:tc>
          <w:tcPr>
            <w:tcW w:w="3082" w:type="dxa"/>
            <w:gridSpan w:val="2"/>
            <w:shd w:val="clear" w:color="auto" w:fill="D9D9D9"/>
          </w:tcPr>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c>
      </w:tr>
      <w:tr w:rsidR="00143ADF" w:rsidRPr="00143ADF" w:rsidTr="004F4023">
        <w:trPr>
          <w:jc w:val="center"/>
        </w:trPr>
        <w:tc>
          <w:tcPr>
            <w:tcW w:w="10182" w:type="dxa"/>
            <w:gridSpan w:val="7"/>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4. Kirol-materiala (kirol horri berez dagokiona), jantziak, botika-kutxa eta txapelketetarako nahitaezko osasun-zerbitzuak</w:t>
            </w: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Zk.</w:t>
            </w:r>
          </w:p>
        </w:tc>
        <w:tc>
          <w:tcPr>
            <w:tcW w:w="2639"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Hornitzailea/hartzailea</w:t>
            </w:r>
          </w:p>
        </w:tc>
        <w:tc>
          <w:tcPr>
            <w:tcW w:w="1305"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Faktura-zk.</w:t>
            </w:r>
          </w:p>
        </w:tc>
        <w:tc>
          <w:tcPr>
            <w:tcW w:w="1305"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Fakturaren data</w:t>
            </w:r>
          </w:p>
        </w:tc>
        <w:tc>
          <w:tcPr>
            <w:tcW w:w="1317"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Zenbatekoa</w:t>
            </w:r>
          </w:p>
        </w:tc>
        <w:tc>
          <w:tcPr>
            <w:tcW w:w="1296"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Ordainketa data</w:t>
            </w:r>
          </w:p>
        </w:tc>
        <w:tc>
          <w:tcPr>
            <w:tcW w:w="1786"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Kontzeptua</w:t>
            </w: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i/>
                <w:color w:val="000000"/>
                <w:sz w:val="18"/>
                <w:szCs w:val="18"/>
                <w:lang w:val="eu-ES"/>
              </w:rPr>
            </w:pPr>
            <w:r w:rsidRPr="00143ADF">
              <w:rPr>
                <w:rFonts w:ascii="Times New Roman" w:hAnsi="Times New Roman"/>
                <w:i/>
                <w:color w:val="000000"/>
                <w:sz w:val="18"/>
                <w:lang w:val="eu-ES"/>
              </w:rPr>
              <w:t>... Ilarak gehitu edo kendu, beharren arabera</w:t>
            </w: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783" w:type="dxa"/>
            <w:gridSpan w:val="4"/>
            <w:shd w:val="clear" w:color="auto" w:fill="D9D9D9"/>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u-ES"/>
              </w:rPr>
            </w:pPr>
            <w:r w:rsidRPr="00143ADF">
              <w:rPr>
                <w:rFonts w:ascii="Tahoma" w:hAnsi="Tahoma"/>
                <w:color w:val="000000"/>
                <w:lang w:val="eu-ES"/>
              </w:rPr>
              <w:t>4. gastu-kontzeptuaren guztizkoa:</w:t>
            </w:r>
          </w:p>
        </w:tc>
        <w:tc>
          <w:tcPr>
            <w:tcW w:w="1317" w:type="dxa"/>
            <w:shd w:val="clear" w:color="auto" w:fill="auto"/>
          </w:tcPr>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c>
        <w:tc>
          <w:tcPr>
            <w:tcW w:w="3082" w:type="dxa"/>
            <w:gridSpan w:val="2"/>
            <w:shd w:val="clear" w:color="auto" w:fill="D9D9D9"/>
          </w:tcPr>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c>
      </w:tr>
    </w:tbl>
    <w:p w:rsidR="00143ADF" w:rsidRPr="00143ADF" w:rsidRDefault="00143ADF" w:rsidP="00143ADF">
      <w:pPr>
        <w:rPr>
          <w:lang w:val="eu-ES"/>
        </w:rPr>
      </w:pPr>
    </w:p>
    <w:tbl>
      <w:tblPr>
        <w:tblW w:w="10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639"/>
        <w:gridCol w:w="1305"/>
        <w:gridCol w:w="1305"/>
        <w:gridCol w:w="364"/>
        <w:gridCol w:w="953"/>
        <w:gridCol w:w="1296"/>
        <w:gridCol w:w="1786"/>
      </w:tblGrid>
      <w:tr w:rsidR="00143ADF" w:rsidRPr="00143ADF" w:rsidTr="004F4023">
        <w:trPr>
          <w:jc w:val="center"/>
        </w:trPr>
        <w:tc>
          <w:tcPr>
            <w:tcW w:w="10182" w:type="dxa"/>
            <w:gridSpan w:val="8"/>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5. Kirol-entitatearen kudeaketa eta administrazioa, eta teknikari eta jokalariendako ordainsariak</w:t>
            </w: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Zk.</w:t>
            </w:r>
          </w:p>
        </w:tc>
        <w:tc>
          <w:tcPr>
            <w:tcW w:w="2639"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Hornitzailea/hartzailea</w:t>
            </w:r>
          </w:p>
        </w:tc>
        <w:tc>
          <w:tcPr>
            <w:tcW w:w="1305"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Faktura-zk.</w:t>
            </w:r>
          </w:p>
        </w:tc>
        <w:tc>
          <w:tcPr>
            <w:tcW w:w="1305"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Fakturaren data</w:t>
            </w:r>
          </w:p>
        </w:tc>
        <w:tc>
          <w:tcPr>
            <w:tcW w:w="1317" w:type="dxa"/>
            <w:gridSpan w:val="2"/>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Zenbatekoa</w:t>
            </w:r>
          </w:p>
        </w:tc>
        <w:tc>
          <w:tcPr>
            <w:tcW w:w="1296"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Ordainketa data</w:t>
            </w:r>
          </w:p>
        </w:tc>
        <w:tc>
          <w:tcPr>
            <w:tcW w:w="1786"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Kontzeptua</w:t>
            </w: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i/>
                <w:color w:val="000000"/>
                <w:sz w:val="18"/>
                <w:szCs w:val="18"/>
                <w:lang w:val="eu-ES"/>
              </w:rPr>
            </w:pPr>
            <w:r w:rsidRPr="00143ADF">
              <w:rPr>
                <w:rFonts w:ascii="Times New Roman" w:hAnsi="Times New Roman"/>
                <w:i/>
                <w:color w:val="000000"/>
                <w:sz w:val="18"/>
                <w:lang w:val="eu-ES"/>
              </w:rPr>
              <w:t>... Ilarak gehitu edo kendu, beharren arabera</w:t>
            </w: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783" w:type="dxa"/>
            <w:gridSpan w:val="4"/>
            <w:shd w:val="clear" w:color="auto" w:fill="D9D9D9"/>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u-ES"/>
              </w:rPr>
            </w:pPr>
            <w:r w:rsidRPr="00143ADF">
              <w:rPr>
                <w:rFonts w:ascii="Tahoma" w:hAnsi="Tahoma"/>
                <w:color w:val="000000"/>
                <w:lang w:val="eu-ES"/>
              </w:rPr>
              <w:t>5. gastu-kontzeptuaren guztizkoa:</w:t>
            </w: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c>
        <w:tc>
          <w:tcPr>
            <w:tcW w:w="3082" w:type="dxa"/>
            <w:gridSpan w:val="2"/>
            <w:shd w:val="clear" w:color="auto" w:fill="D9D9D9"/>
          </w:tcPr>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c>
      </w:tr>
      <w:tr w:rsidR="00143ADF" w:rsidRPr="00143ADF" w:rsidTr="004F4023">
        <w:trPr>
          <w:jc w:val="center"/>
        </w:trPr>
        <w:tc>
          <w:tcPr>
            <w:tcW w:w="10182" w:type="dxa"/>
            <w:gridSpan w:val="8"/>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b/>
                <w:color w:val="000000"/>
                <w:lang w:val="eu-ES"/>
              </w:rPr>
              <w:t>6. Jarduerak gizartean duen eragina indartzen duten ekintzak (H.2 apartatukoen artean hautatutako bien gastua bakarrik adierazi)</w:t>
            </w: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Zk.</w:t>
            </w:r>
          </w:p>
        </w:tc>
        <w:tc>
          <w:tcPr>
            <w:tcW w:w="2639"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Hornitzailea/hartzailea</w:t>
            </w:r>
          </w:p>
        </w:tc>
        <w:tc>
          <w:tcPr>
            <w:tcW w:w="1305"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Faktura-zk.</w:t>
            </w:r>
          </w:p>
        </w:tc>
        <w:tc>
          <w:tcPr>
            <w:tcW w:w="1305"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Fakturaren data</w:t>
            </w:r>
          </w:p>
        </w:tc>
        <w:tc>
          <w:tcPr>
            <w:tcW w:w="1317" w:type="dxa"/>
            <w:gridSpan w:val="2"/>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Zenbatekoa</w:t>
            </w:r>
          </w:p>
        </w:tc>
        <w:tc>
          <w:tcPr>
            <w:tcW w:w="1296"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Ordainketa data</w:t>
            </w:r>
          </w:p>
        </w:tc>
        <w:tc>
          <w:tcPr>
            <w:tcW w:w="1786" w:type="dxa"/>
            <w:shd w:val="clear" w:color="auto" w:fill="auto"/>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color w:val="000000"/>
                <w:lang w:val="eu-ES"/>
              </w:rPr>
              <w:t>Kontzeptua</w:t>
            </w: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34"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2639"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i/>
                <w:color w:val="000000"/>
                <w:sz w:val="18"/>
                <w:szCs w:val="18"/>
                <w:lang w:val="eu-ES"/>
              </w:rPr>
            </w:pPr>
            <w:r w:rsidRPr="00143ADF">
              <w:rPr>
                <w:rFonts w:ascii="Times New Roman" w:hAnsi="Times New Roman"/>
                <w:i/>
                <w:color w:val="000000"/>
                <w:sz w:val="18"/>
                <w:lang w:val="eu-ES"/>
              </w:rPr>
              <w:t>... Ilarak gehitu edo kendu, beharren arabera</w:t>
            </w: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05"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29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c>
          <w:tcPr>
            <w:tcW w:w="1786" w:type="dxa"/>
            <w:shd w:val="clear" w:color="auto" w:fill="auto"/>
          </w:tcPr>
          <w:p w:rsidR="00143ADF" w:rsidRPr="00143ADF" w:rsidRDefault="00143ADF" w:rsidP="00143ADF">
            <w:pPr>
              <w:overflowPunct w:val="0"/>
              <w:autoSpaceDE w:val="0"/>
              <w:autoSpaceDN w:val="0"/>
              <w:adjustRightInd w:val="0"/>
              <w:textAlignment w:val="baseline"/>
              <w:rPr>
                <w:rFonts w:ascii="Times New Roman" w:eastAsia="Times New Roman" w:hAnsi="Times New Roman"/>
                <w:b/>
                <w:color w:val="000000"/>
                <w:lang w:val="es-ES_tradnl" w:eastAsia="es-ES"/>
              </w:rPr>
            </w:pPr>
          </w:p>
        </w:tc>
      </w:tr>
      <w:tr w:rsidR="00143ADF" w:rsidRPr="00143ADF" w:rsidTr="004F4023">
        <w:trPr>
          <w:jc w:val="center"/>
        </w:trPr>
        <w:tc>
          <w:tcPr>
            <w:tcW w:w="5783" w:type="dxa"/>
            <w:gridSpan w:val="4"/>
            <w:shd w:val="clear" w:color="auto" w:fill="D9D9D9"/>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color w:val="000000"/>
                <w:lang w:val="eu-ES"/>
              </w:rPr>
            </w:pPr>
            <w:r w:rsidRPr="00143ADF">
              <w:rPr>
                <w:rFonts w:ascii="Tahoma" w:hAnsi="Tahoma"/>
                <w:color w:val="000000"/>
                <w:lang w:val="eu-ES"/>
              </w:rPr>
              <w:t>6. gastu-kontzeptuaren guztizkoa:</w:t>
            </w:r>
          </w:p>
        </w:tc>
        <w:tc>
          <w:tcPr>
            <w:tcW w:w="1317" w:type="dxa"/>
            <w:gridSpan w:val="2"/>
            <w:shd w:val="clear" w:color="auto" w:fill="auto"/>
          </w:tcPr>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c>
        <w:tc>
          <w:tcPr>
            <w:tcW w:w="3082" w:type="dxa"/>
            <w:gridSpan w:val="2"/>
            <w:shd w:val="clear" w:color="auto" w:fill="D9D9D9"/>
          </w:tcPr>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c>
      </w:tr>
      <w:tr w:rsidR="00143ADF" w:rsidRPr="00143ADF" w:rsidTr="004F4023">
        <w:trPr>
          <w:trHeight w:val="124"/>
          <w:jc w:val="center"/>
        </w:trPr>
        <w:tc>
          <w:tcPr>
            <w:tcW w:w="10182" w:type="dxa"/>
            <w:gridSpan w:val="8"/>
            <w:shd w:val="clear" w:color="auto" w:fill="auto"/>
          </w:tcPr>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c>
      </w:tr>
      <w:tr w:rsidR="00143ADF" w:rsidRPr="00143ADF" w:rsidTr="004F4023">
        <w:trPr>
          <w:jc w:val="center"/>
        </w:trPr>
        <w:tc>
          <w:tcPr>
            <w:tcW w:w="6147" w:type="dxa"/>
            <w:gridSpan w:val="5"/>
            <w:shd w:val="clear" w:color="auto" w:fill="auto"/>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b/>
                <w:color w:val="000000"/>
                <w:lang w:val="eu-ES"/>
              </w:rPr>
            </w:pPr>
            <w:r w:rsidRPr="00143ADF">
              <w:rPr>
                <w:rFonts w:ascii="Tahoma" w:hAnsi="Tahoma"/>
                <w:b/>
                <w:color w:val="000000"/>
                <w:lang w:val="eu-ES"/>
              </w:rPr>
              <w:t>GASTUAK GUZTIRA (1., 2., 3., 4., 5., 6. gastu-kontzeptuen batuketa)</w:t>
            </w:r>
          </w:p>
        </w:tc>
        <w:tc>
          <w:tcPr>
            <w:tcW w:w="4035" w:type="dxa"/>
            <w:gridSpan w:val="3"/>
            <w:shd w:val="clear" w:color="auto" w:fill="auto"/>
          </w:tcPr>
          <w:p w:rsidR="00143ADF" w:rsidRPr="00143ADF" w:rsidRDefault="00143ADF" w:rsidP="00143ADF">
            <w:pPr>
              <w:overflowPunct w:val="0"/>
              <w:autoSpaceDE w:val="0"/>
              <w:autoSpaceDN w:val="0"/>
              <w:adjustRightInd w:val="0"/>
              <w:jc w:val="center"/>
              <w:textAlignment w:val="baseline"/>
              <w:rPr>
                <w:rFonts w:ascii="Times New Roman" w:eastAsia="Times New Roman" w:hAnsi="Times New Roman"/>
                <w:b/>
                <w:color w:val="000000"/>
                <w:lang w:val="es-ES_tradnl" w:eastAsia="es-ES"/>
              </w:rPr>
            </w:pPr>
          </w:p>
        </w:tc>
      </w:tr>
    </w:tbl>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tbl>
      <w:tblPr>
        <w:tblW w:w="0" w:type="auto"/>
        <w:jc w:val="center"/>
        <w:tblLayout w:type="fixed"/>
        <w:tblCellMar>
          <w:left w:w="70" w:type="dxa"/>
          <w:right w:w="70" w:type="dxa"/>
        </w:tblCellMar>
        <w:tblLook w:val="0000" w:firstRow="0" w:lastRow="0" w:firstColumn="0" w:lastColumn="0" w:noHBand="0" w:noVBand="0"/>
      </w:tblPr>
      <w:tblGrid>
        <w:gridCol w:w="6592"/>
        <w:gridCol w:w="1842"/>
      </w:tblGrid>
      <w:tr w:rsidR="00143ADF" w:rsidRPr="00143ADF" w:rsidTr="004F4023">
        <w:trPr>
          <w:jc w:val="center"/>
        </w:trPr>
        <w:tc>
          <w:tcPr>
            <w:tcW w:w="8434" w:type="dxa"/>
            <w:gridSpan w:val="2"/>
            <w:tcBorders>
              <w:top w:val="single" w:sz="4" w:space="0" w:color="auto"/>
              <w:left w:val="single" w:sz="4" w:space="0" w:color="auto"/>
              <w:bottom w:val="single" w:sz="4" w:space="0" w:color="auto"/>
              <w:right w:val="single" w:sz="4" w:space="0" w:color="auto"/>
            </w:tcBorders>
            <w:shd w:val="clear" w:color="auto" w:fill="BFBFBF"/>
          </w:tcPr>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u-ES"/>
              </w:rPr>
            </w:pPr>
            <w:r w:rsidRPr="00143ADF">
              <w:rPr>
                <w:rFonts w:ascii="Tahoma" w:hAnsi="Tahoma"/>
                <w:b/>
                <w:color w:val="000000"/>
                <w:lang w:val="eu-ES"/>
              </w:rPr>
              <w:t>DIRU-SARRERAK</w:t>
            </w:r>
          </w:p>
        </w:tc>
      </w:tr>
      <w:tr w:rsidR="00143ADF" w:rsidRPr="00143ADF" w:rsidTr="004F4023">
        <w:trPr>
          <w:jc w:val="center"/>
        </w:trPr>
        <w:tc>
          <w:tcPr>
            <w:tcW w:w="659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Beste administrazio publiko batzuen dirulaguntzak</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imes New Roman" w:eastAsia="Times New Roman" w:hAnsi="Times New Roman"/>
                <w:color w:val="000000"/>
                <w:lang w:val="es-ES_tradnl" w:eastAsia="es-ES"/>
              </w:rPr>
            </w:pPr>
          </w:p>
        </w:tc>
      </w:tr>
      <w:tr w:rsidR="00143ADF" w:rsidRPr="00143ADF" w:rsidTr="004F4023">
        <w:trPr>
          <w:jc w:val="center"/>
        </w:trPr>
        <w:tc>
          <w:tcPr>
            <w:tcW w:w="659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Babesleen ekarpenak</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imes New Roman" w:eastAsia="Times New Roman" w:hAnsi="Times New Roman"/>
                <w:color w:val="000000"/>
                <w:lang w:val="es-ES_tradnl" w:eastAsia="es-ES"/>
              </w:rPr>
            </w:pPr>
          </w:p>
        </w:tc>
      </w:tr>
      <w:tr w:rsidR="00143ADF" w:rsidRPr="00143ADF" w:rsidTr="004F4023">
        <w:trPr>
          <w:jc w:val="center"/>
        </w:trPr>
        <w:tc>
          <w:tcPr>
            <w:tcW w:w="659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Kirolarien kuotak</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imes New Roman" w:eastAsia="Times New Roman" w:hAnsi="Times New Roman"/>
                <w:color w:val="000000"/>
                <w:lang w:val="es-ES_tradnl" w:eastAsia="es-ES"/>
              </w:rPr>
            </w:pPr>
          </w:p>
        </w:tc>
      </w:tr>
      <w:tr w:rsidR="00143ADF" w:rsidRPr="00143ADF" w:rsidTr="004F4023">
        <w:trPr>
          <w:jc w:val="center"/>
        </w:trPr>
        <w:tc>
          <w:tcPr>
            <w:tcW w:w="659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Federazioaren diru-sarrerak</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imes New Roman" w:eastAsia="Times New Roman" w:hAnsi="Times New Roman"/>
                <w:color w:val="000000"/>
                <w:lang w:val="es-ES_tradnl" w:eastAsia="es-ES"/>
              </w:rPr>
            </w:pPr>
          </w:p>
        </w:tc>
      </w:tr>
      <w:tr w:rsidR="00143ADF" w:rsidRPr="00143ADF" w:rsidTr="004F4023">
        <w:trPr>
          <w:jc w:val="center"/>
        </w:trPr>
        <w:tc>
          <w:tcPr>
            <w:tcW w:w="659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Beste diru-sarrera batzuk</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imes New Roman" w:eastAsia="Times New Roman" w:hAnsi="Times New Roman"/>
                <w:color w:val="000000"/>
                <w:lang w:val="es-ES_tradnl" w:eastAsia="es-ES"/>
              </w:rPr>
            </w:pPr>
          </w:p>
        </w:tc>
      </w:tr>
      <w:tr w:rsidR="00143ADF" w:rsidRPr="00143ADF" w:rsidTr="004F4023">
        <w:trPr>
          <w:jc w:val="center"/>
        </w:trPr>
        <w:tc>
          <w:tcPr>
            <w:tcW w:w="659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jc w:val="right"/>
              <w:textAlignment w:val="baseline"/>
              <w:rPr>
                <w:rFonts w:ascii="Tahoma" w:eastAsia="Times New Roman" w:hAnsi="Tahoma" w:cs="Tahoma"/>
                <w:b/>
                <w:color w:val="000000"/>
                <w:lang w:val="eu-ES"/>
              </w:rPr>
            </w:pPr>
            <w:r w:rsidRPr="00143ADF">
              <w:rPr>
                <w:rFonts w:ascii="Tahoma" w:hAnsi="Tahoma"/>
                <w:b/>
                <w:color w:val="000000"/>
                <w:lang w:val="eu-ES"/>
              </w:rPr>
              <w:t>DIRU-SARRERAK, GUZTIRA:</w:t>
            </w:r>
          </w:p>
        </w:tc>
        <w:tc>
          <w:tcPr>
            <w:tcW w:w="1842" w:type="dxa"/>
            <w:tcBorders>
              <w:top w:val="single" w:sz="4" w:space="0" w:color="auto"/>
              <w:left w:val="single" w:sz="4" w:space="0" w:color="auto"/>
              <w:bottom w:val="single" w:sz="4" w:space="0" w:color="auto"/>
              <w:right w:val="single" w:sz="4" w:space="0" w:color="auto"/>
            </w:tcBorders>
          </w:tcPr>
          <w:p w:rsidR="00143ADF" w:rsidRPr="00143ADF" w:rsidRDefault="00143ADF" w:rsidP="00143ADF">
            <w:pPr>
              <w:overflowPunct w:val="0"/>
              <w:autoSpaceDE w:val="0"/>
              <w:autoSpaceDN w:val="0"/>
              <w:adjustRightInd w:val="0"/>
              <w:textAlignment w:val="baseline"/>
              <w:rPr>
                <w:rFonts w:ascii="Times New Roman" w:eastAsia="Times New Roman" w:hAnsi="Times New Roman"/>
                <w:color w:val="000000"/>
                <w:lang w:val="es-ES_tradnl" w:eastAsia="es-ES"/>
              </w:rPr>
            </w:pPr>
          </w:p>
        </w:tc>
      </w:tr>
    </w:tbl>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b/>
          <w:color w:val="000000"/>
          <w:lang w:val="eu-ES"/>
        </w:rPr>
      </w:pPr>
      <w:r w:rsidRPr="00143ADF">
        <w:rPr>
          <w:rFonts w:ascii="Tahoma" w:hAnsi="Tahoma"/>
          <w:b/>
          <w:color w:val="000000"/>
          <w:lang w:val="eu-ES"/>
        </w:rPr>
        <w:tab/>
      </w:r>
      <w:r w:rsidRPr="00143ADF">
        <w:rPr>
          <w:rFonts w:ascii="Tahoma" w:hAnsi="Tahoma"/>
          <w:b/>
          <w:color w:val="000000"/>
          <w:lang w:val="eu-ES"/>
        </w:rPr>
        <w:tab/>
      </w:r>
      <w:r w:rsidRPr="00143ADF">
        <w:rPr>
          <w:rFonts w:ascii="Tahoma" w:hAnsi="Tahoma"/>
          <w:b/>
          <w:color w:val="000000"/>
          <w:lang w:val="eu-ES"/>
        </w:rPr>
        <w:tab/>
      </w:r>
    </w:p>
    <w:p w:rsidR="00143ADF" w:rsidRPr="00143ADF" w:rsidRDefault="00143ADF" w:rsidP="00143ADF">
      <w:pPr>
        <w:overflowPunct w:val="0"/>
        <w:autoSpaceDE w:val="0"/>
        <w:autoSpaceDN w:val="0"/>
        <w:adjustRightInd w:val="0"/>
        <w:jc w:val="center"/>
        <w:textAlignment w:val="baseline"/>
        <w:rPr>
          <w:rFonts w:ascii="Tahoma" w:eastAsia="Times New Roman" w:hAnsi="Tahoma" w:cs="Tahoma"/>
          <w:b/>
          <w:color w:val="000000"/>
          <w:lang w:val="eu-ES"/>
        </w:rPr>
      </w:pPr>
      <w:r w:rsidRPr="00143ADF">
        <w:rPr>
          <w:rFonts w:ascii="Tahoma" w:hAnsi="Tahoma"/>
          <w:color w:val="000000"/>
          <w:lang w:val="eu-ES"/>
        </w:rPr>
        <w:t>Sinatuta,</w:t>
      </w:r>
    </w:p>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jc w:val="center"/>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u-ES"/>
        </w:rPr>
      </w:pPr>
      <w:r w:rsidRPr="00143ADF">
        <w:rPr>
          <w:rFonts w:ascii="Tahoma" w:hAnsi="Tahoma"/>
          <w:color w:val="000000"/>
          <w:lang w:val="eu-ES"/>
        </w:rPr>
        <w:tab/>
      </w:r>
      <w:r w:rsidRPr="00143ADF">
        <w:rPr>
          <w:rFonts w:ascii="Tahoma" w:hAnsi="Tahoma"/>
          <w:color w:val="000000"/>
          <w:lang w:val="eu-ES"/>
        </w:rPr>
        <w:tab/>
      </w:r>
      <w:r w:rsidRPr="00143ADF">
        <w:rPr>
          <w:rFonts w:ascii="Tahoma" w:hAnsi="Tahoma"/>
          <w:color w:val="000000"/>
          <w:lang w:val="eu-ES"/>
        </w:rPr>
        <w:tab/>
        <w:t>Iruñean, 2026ko               aren      (e)(a)n</w:t>
      </w:r>
    </w:p>
    <w:p w:rsidR="00143ADF" w:rsidRPr="00143ADF" w:rsidRDefault="00143ADF" w:rsidP="00143ADF">
      <w:pPr>
        <w:overflowPunct w:val="0"/>
        <w:autoSpaceDE w:val="0"/>
        <w:autoSpaceDN w:val="0"/>
        <w:adjustRightInd w:val="0"/>
        <w:textAlignment w:val="baseline"/>
        <w:rPr>
          <w:rFonts w:ascii="Tahoma" w:eastAsia="Times New Roman" w:hAnsi="Tahoma" w:cs="Tahoma"/>
          <w:color w:val="000000"/>
          <w:lang w:val="es-ES_tradnl" w:eastAsia="es-ES"/>
        </w:rPr>
      </w:pPr>
    </w:p>
    <w:p w:rsidR="0048376D" w:rsidRPr="00143ADF" w:rsidRDefault="00143ADF" w:rsidP="00143ADF">
      <w:pPr>
        <w:overflowPunct w:val="0"/>
        <w:autoSpaceDE w:val="0"/>
        <w:autoSpaceDN w:val="0"/>
        <w:adjustRightInd w:val="0"/>
        <w:textAlignment w:val="baseline"/>
        <w:rPr>
          <w:rFonts w:ascii="Tahoma" w:eastAsia="Times New Roman" w:hAnsi="Tahoma" w:cs="Tahoma"/>
          <w:b/>
          <w:bCs/>
          <w:i/>
          <w:iCs/>
          <w:color w:val="000000"/>
          <w:lang w:val="eu-ES"/>
        </w:rPr>
      </w:pPr>
      <w:r w:rsidRPr="00143ADF">
        <w:rPr>
          <w:rFonts w:ascii="Tahoma" w:hAnsi="Tahoma"/>
          <w:b/>
          <w:i/>
          <w:color w:val="000000"/>
          <w:lang w:val="eu-ES"/>
        </w:rPr>
        <w:t>* Kirol-talde bakoitzak fitxa bat bete behar du derrigorrean, bi taldek lehiaketa berean elkarrekin parte hartzen badute ere.</w:t>
      </w:r>
    </w:p>
    <w:p w:rsidR="0048376D" w:rsidRDefault="0048376D" w:rsidP="00EA2422"/>
    <w:sectPr w:rsidR="0048376D" w:rsidSect="0048376D">
      <w:headerReference w:type="default" r:id="rId7"/>
      <w:footerReference w:type="default" r:id="rId8"/>
      <w:pgSz w:w="11906" w:h="16838" w:code="9"/>
      <w:pgMar w:top="2324" w:right="1134" w:bottom="1134" w:left="1259"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8CA" w:rsidRDefault="009E68CA" w:rsidP="00323CA9">
      <w:r>
        <w:separator/>
      </w:r>
    </w:p>
  </w:endnote>
  <w:endnote w:type="continuationSeparator" w:id="0">
    <w:p w:rsidR="009E68CA" w:rsidRDefault="009E68CA"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76D" w:rsidRDefault="0048376D" w:rsidP="0048376D">
    <w:pPr>
      <w:pStyle w:val="Piedepgina"/>
    </w:pPr>
    <w:bookmarkStart w:id="1" w:name="CodbarrasPie1"/>
    <w:bookmarkEnd w:id="1"/>
  </w:p>
  <w:p w:rsidR="0048376D" w:rsidRPr="0048376D" w:rsidRDefault="0048376D" w:rsidP="0048376D">
    <w:pPr>
      <w:pStyle w:val="Piedepgina"/>
    </w:pPr>
    <w:bookmarkStart w:id="2" w:name="DirecPie"/>
    <w:bookmarkEnd w:id="2"/>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8CA" w:rsidRDefault="009E68CA" w:rsidP="00323CA9">
      <w:r>
        <w:separator/>
      </w:r>
    </w:p>
  </w:footnote>
  <w:footnote w:type="continuationSeparator" w:id="0">
    <w:p w:rsidR="009E68CA" w:rsidRDefault="009E68CA"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76D" w:rsidRDefault="0048376D" w:rsidP="00DF1D76">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48376D" w:rsidTr="00DF1D76">
      <w:tc>
        <w:tcPr>
          <w:tcW w:w="3402" w:type="dxa"/>
          <w:tcBorders>
            <w:right w:val="single" w:sz="8" w:space="0" w:color="auto"/>
          </w:tcBorders>
          <w:shd w:val="clear" w:color="auto" w:fill="auto"/>
        </w:tcPr>
        <w:p w:rsidR="0048376D" w:rsidRPr="00133AE6" w:rsidRDefault="0048376D" w:rsidP="00DF1D76">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CULTURA, FIESTAS Y DEPORTE</w:t>
          </w:r>
        </w:p>
      </w:tc>
      <w:tc>
        <w:tcPr>
          <w:tcW w:w="3291" w:type="dxa"/>
          <w:tcBorders>
            <w:left w:val="single" w:sz="8" w:space="0" w:color="auto"/>
          </w:tcBorders>
          <w:shd w:val="clear" w:color="auto" w:fill="auto"/>
        </w:tcPr>
        <w:p w:rsidR="0048376D" w:rsidRPr="00140765" w:rsidRDefault="0048376D" w:rsidP="00DF1D76">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KULTURAKO, JAIETAKO ETA KIROLEKO ALORRA</w:t>
          </w:r>
        </w:p>
      </w:tc>
    </w:tr>
    <w:tr w:rsidR="0048376D" w:rsidTr="00DF1D76">
      <w:tc>
        <w:tcPr>
          <w:tcW w:w="3402" w:type="dxa"/>
          <w:tcBorders>
            <w:right w:val="single" w:sz="8" w:space="0" w:color="auto"/>
          </w:tcBorders>
          <w:shd w:val="clear" w:color="auto" w:fill="auto"/>
        </w:tcPr>
        <w:p w:rsidR="0048376D" w:rsidRPr="00133AE6" w:rsidRDefault="0048376D" w:rsidP="00DF1D76">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Deporte</w:t>
          </w:r>
        </w:p>
      </w:tc>
      <w:tc>
        <w:tcPr>
          <w:tcW w:w="3291" w:type="dxa"/>
          <w:tcBorders>
            <w:left w:val="single" w:sz="8" w:space="0" w:color="auto"/>
          </w:tcBorders>
          <w:shd w:val="clear" w:color="auto" w:fill="auto"/>
        </w:tcPr>
        <w:p w:rsidR="0048376D" w:rsidRPr="00DD205C" w:rsidRDefault="0048376D" w:rsidP="00DF1D76">
          <w:pPr>
            <w:pStyle w:val="Encabezado"/>
            <w:framePr w:w="6804" w:h="1212" w:hRule="exact" w:wrap="around" w:vAnchor="page" w:hAnchor="page" w:x="4384" w:y="1050"/>
            <w:spacing w:before="40" w:line="192" w:lineRule="auto"/>
            <w:ind w:left="119"/>
            <w:rPr>
              <w:rFonts w:cs="Poppins"/>
              <w:sz w:val="15"/>
              <w:szCs w:val="15"/>
            </w:rPr>
          </w:pPr>
          <w:r>
            <w:rPr>
              <w:rFonts w:cs="Poppins"/>
              <w:sz w:val="15"/>
              <w:szCs w:val="15"/>
            </w:rPr>
            <w:t>Kirola</w:t>
          </w:r>
        </w:p>
      </w:tc>
    </w:tr>
  </w:tbl>
  <w:p w:rsidR="0048376D" w:rsidRPr="00895437" w:rsidRDefault="0048376D" w:rsidP="00DF1D76">
    <w:pPr>
      <w:pStyle w:val="estilolineasescudo"/>
      <w:framePr w:w="6804" w:h="1212" w:hRule="exact" w:wrap="around" w:x="4384" w:y="1050"/>
      <w:spacing w:line="190" w:lineRule="exact"/>
      <w:rPr>
        <w:sz w:val="2"/>
        <w:szCs w:val="2"/>
      </w:rPr>
    </w:pPr>
  </w:p>
  <w:p w:rsidR="0048376D" w:rsidRDefault="00344B9B" w:rsidP="00DF1D76">
    <w:pPr>
      <w:framePr w:w="4026" w:h="1361" w:hRule="exact" w:wrap="around" w:vAnchor="page" w:hAnchor="page" w:x="228" w:y="341"/>
    </w:pPr>
    <w:r w:rsidRPr="006403FE">
      <w:rPr>
        <w:noProof/>
        <w:lang w:eastAsia="es-ES"/>
      </w:rPr>
      <w:drawing>
        <wp:inline distT="0" distB="0" distL="0" distR="0">
          <wp:extent cx="2568575" cy="842645"/>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8575" cy="842645"/>
                  </a:xfrm>
                  <a:prstGeom prst="rect">
                    <a:avLst/>
                  </a:prstGeom>
                  <a:noFill/>
                  <a:ln>
                    <a:noFill/>
                  </a:ln>
                </pic:spPr>
              </pic:pic>
            </a:graphicData>
          </a:graphic>
        </wp:inline>
      </w:drawing>
    </w:r>
  </w:p>
  <w:p w:rsidR="0048376D" w:rsidRDefault="0048376D" w:rsidP="00DF1D76">
    <w:pPr>
      <w:pStyle w:val="estilolineasescudo"/>
      <w:framePr w:w="1610" w:h="496" w:hRule="exact" w:wrap="around" w:x="1333" w:y="1609"/>
      <w:rPr>
        <w:sz w:val="2"/>
      </w:rPr>
    </w:pPr>
  </w:p>
  <w:p w:rsidR="0048376D" w:rsidRPr="000152FB" w:rsidRDefault="0048376D" w:rsidP="00DF1D76">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948 420 100 </w:t>
    </w:r>
    <w:r>
      <w:rPr>
        <w:rFonts w:ascii="Poppins" w:hAnsi="Poppins" w:cs="Poppins"/>
        <w:b w:val="0"/>
        <w:sz w:val="15"/>
        <w:szCs w:val="15"/>
      </w:rPr>
      <w:t xml:space="preserve"> </w:t>
    </w:r>
    <w:r w:rsidRPr="000152FB">
      <w:rPr>
        <w:rFonts w:ascii="Poppins" w:hAnsi="Poppins" w:cs="Poppins"/>
        <w:b w:val="0"/>
        <w:sz w:val="15"/>
        <w:szCs w:val="15"/>
      </w:rPr>
      <w:t>/</w:t>
    </w:r>
    <w:r>
      <w:rPr>
        <w:rFonts w:ascii="Poppins" w:hAnsi="Poppins" w:cs="Poppins"/>
        <w:b w:val="0"/>
        <w:sz w:val="15"/>
        <w:szCs w:val="15"/>
      </w:rPr>
      <w:t xml:space="preserve"> </w:t>
    </w:r>
    <w:r w:rsidRPr="000152FB">
      <w:rPr>
        <w:rFonts w:ascii="Poppins" w:hAnsi="Poppins" w:cs="Poppins"/>
        <w:b w:val="0"/>
        <w:sz w:val="15"/>
        <w:szCs w:val="15"/>
      </w:rPr>
      <w:t xml:space="preserve"> 010</w:t>
    </w:r>
  </w:p>
  <w:p w:rsidR="0048376D" w:rsidRPr="000152FB" w:rsidRDefault="0048376D" w:rsidP="00DF1D76">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48376D" w:rsidRDefault="004837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9148D"/>
    <w:multiLevelType w:val="hybridMultilevel"/>
    <w:tmpl w:val="DA70BAF8"/>
    <w:lvl w:ilvl="0" w:tplc="D9529FFA">
      <w:numFmt w:val="bullet"/>
      <w:lvlText w:val=""/>
      <w:lvlJc w:val="left"/>
      <w:pPr>
        <w:ind w:left="1080" w:hanging="360"/>
      </w:pPr>
      <w:rPr>
        <w:rFonts w:ascii="Wingdings" w:eastAsia="Times New Roman" w:hAnsi="Wingdings"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76D"/>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62E3"/>
    <w:rsid w:val="0001668B"/>
    <w:rsid w:val="00016C0E"/>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ADF"/>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4B9B"/>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376D"/>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023"/>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2CF3"/>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53F9"/>
    <w:rsid w:val="00826792"/>
    <w:rsid w:val="008306FE"/>
    <w:rsid w:val="008309A3"/>
    <w:rsid w:val="00833424"/>
    <w:rsid w:val="00833A55"/>
    <w:rsid w:val="0083469B"/>
    <w:rsid w:val="00836C81"/>
    <w:rsid w:val="0084026E"/>
    <w:rsid w:val="00840522"/>
    <w:rsid w:val="008405E6"/>
    <w:rsid w:val="008417FF"/>
    <w:rsid w:val="008436AE"/>
    <w:rsid w:val="00843E47"/>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E68CA"/>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0B4"/>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D76"/>
    <w:rsid w:val="00DF1F1E"/>
    <w:rsid w:val="00DF243A"/>
    <w:rsid w:val="00DF3122"/>
    <w:rsid w:val="00DF449E"/>
    <w:rsid w:val="00DF4F42"/>
    <w:rsid w:val="00DF5A9C"/>
    <w:rsid w:val="00DF617B"/>
    <w:rsid w:val="00DF6326"/>
    <w:rsid w:val="00DF6844"/>
    <w:rsid w:val="00DF7FB8"/>
    <w:rsid w:val="00E03109"/>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1EB3"/>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18AD1F-6FC0-43C0-86EE-A7BD75BD3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903"/>
    <w:rPr>
      <w:rFonts w:ascii="Poppins" w:hAnsi="Poppins"/>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customStyle="1" w:styleId="estilolineasescudo">
    <w:name w:val="estilo_lineas_escudo"/>
    <w:basedOn w:val="Descripcin"/>
    <w:rsid w:val="0048376D"/>
    <w:pPr>
      <w:framePr w:w="2897" w:h="2081" w:hRule="exact" w:wrap="around" w:vAnchor="page" w:hAnchor="page" w:x="8205" w:y="1112"/>
      <w:overflowPunct w:val="0"/>
      <w:autoSpaceDE w:val="0"/>
      <w:autoSpaceDN w:val="0"/>
      <w:adjustRightInd w:val="0"/>
      <w:ind w:right="57"/>
      <w:textAlignment w:val="baseline"/>
    </w:pPr>
    <w:rPr>
      <w:rFonts w:ascii="Arial Narrow" w:eastAsia="Times New Roman" w:hAnsi="Arial Narrow"/>
      <w:sz w:val="18"/>
      <w:lang w:val="es-ES_tradnl" w:eastAsia="es-ES"/>
    </w:rPr>
  </w:style>
  <w:style w:type="paragraph" w:customStyle="1" w:styleId="estilolineasescudodetalle">
    <w:name w:val="estilo_lineas_escudo_detalle"/>
    <w:basedOn w:val="Normal"/>
    <w:rsid w:val="0048376D"/>
    <w:pPr>
      <w:framePr w:w="2897" w:h="2081" w:hRule="exact" w:wrap="around" w:vAnchor="page" w:hAnchor="page" w:x="8205" w:y="1112"/>
      <w:overflowPunct w:val="0"/>
      <w:autoSpaceDE w:val="0"/>
      <w:autoSpaceDN w:val="0"/>
      <w:adjustRightInd w:val="0"/>
      <w:ind w:right="57"/>
      <w:textAlignment w:val="baseline"/>
    </w:pPr>
    <w:rPr>
      <w:rFonts w:ascii="Arial Narrow" w:eastAsia="Times New Roman" w:hAnsi="Arial Narrow"/>
      <w:sz w:val="18"/>
      <w:lang w:val="es-ES_tradnl" w:eastAsia="es-ES"/>
    </w:rPr>
  </w:style>
  <w:style w:type="paragraph" w:styleId="Descripcin">
    <w:name w:val="caption"/>
    <w:basedOn w:val="Normal"/>
    <w:next w:val="Normal"/>
    <w:uiPriority w:val="35"/>
    <w:semiHidden/>
    <w:unhideWhenUsed/>
    <w:qFormat/>
    <w:rsid w:val="004837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1709</Words>
  <Characters>9404</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Ayuntamiento de Pamplona</Company>
  <LinksUpToDate>false</LinksUpToDate>
  <CharactersWithSpaces>11091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Mendinueta Luzuriaga Jon</dc:creator>
  <cp:keywords/>
  <dc:description/>
  <cp:lastModifiedBy>Perez Echeverria Iñigo</cp:lastModifiedBy>
  <cp:revision>3</cp:revision>
  <dcterms:created xsi:type="dcterms:W3CDTF">2026-03-11T10:01:00Z</dcterms:created>
  <dcterms:modified xsi:type="dcterms:W3CDTF">2026-03-11T10:01:00Z</dcterms:modified>
</cp:coreProperties>
</file>