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8" w:type="dxa"/>
        <w:tblLook w:val="04A0" w:firstRow="1" w:lastRow="0" w:firstColumn="1" w:lastColumn="0" w:noHBand="0" w:noVBand="1"/>
      </w:tblPr>
      <w:tblGrid>
        <w:gridCol w:w="9214"/>
      </w:tblGrid>
      <w:tr w:rsidR="00077B0F" w:rsidRPr="00D13D18" w14:paraId="138C2946" w14:textId="77777777" w:rsidTr="00355F75">
        <w:tc>
          <w:tcPr>
            <w:tcW w:w="9214" w:type="dxa"/>
          </w:tcPr>
          <w:p w14:paraId="5D4DFA67" w14:textId="77777777" w:rsidR="00077B0F" w:rsidRPr="00D13D18" w:rsidRDefault="00CB49B8" w:rsidP="00CB49B8">
            <w:pPr>
              <w:spacing w:after="0" w:line="240" w:lineRule="auto"/>
              <w:jc w:val="center"/>
              <w:rPr>
                <w:rFonts w:ascii="Arial" w:eastAsia="Calibri" w:hAnsi="Arial" w:cs="Arial"/>
                <w:b/>
                <w:color w:val="272627"/>
                <w:lang w:val="eu-ES"/>
              </w:rPr>
            </w:pPr>
            <w:r w:rsidRPr="00D13D18">
              <w:rPr>
                <w:rFonts w:ascii="Arial" w:eastAsia="Calibri" w:hAnsi="Arial" w:cs="Arial"/>
                <w:b/>
                <w:color w:val="272627"/>
                <w:lang w:val="eu-ES"/>
              </w:rPr>
              <w:t>BEASAINGO</w:t>
            </w:r>
            <w:r w:rsidR="00077B0F" w:rsidRPr="00D13D18">
              <w:rPr>
                <w:rFonts w:ascii="Arial" w:eastAsia="Calibri" w:hAnsi="Arial" w:cs="Arial"/>
                <w:b/>
                <w:color w:val="272627"/>
                <w:lang w:val="eu-ES"/>
              </w:rPr>
              <w:t xml:space="preserve"> UDALA</w:t>
            </w:r>
          </w:p>
        </w:tc>
      </w:tr>
      <w:tr w:rsidR="00077B0F" w:rsidRPr="00D13D18" w14:paraId="4CA3073F" w14:textId="77777777" w:rsidTr="00355F75">
        <w:trPr>
          <w:trHeight w:val="245"/>
        </w:trPr>
        <w:tc>
          <w:tcPr>
            <w:tcW w:w="9214" w:type="dxa"/>
          </w:tcPr>
          <w:p w14:paraId="03180C78" w14:textId="77777777" w:rsidR="00077B0F" w:rsidRPr="00D13D18" w:rsidRDefault="00077B0F" w:rsidP="00077B0F">
            <w:pPr>
              <w:spacing w:after="0" w:line="240" w:lineRule="auto"/>
              <w:jc w:val="both"/>
              <w:rPr>
                <w:rFonts w:ascii="Arial" w:eastAsia="Calibri" w:hAnsi="Arial" w:cs="Arial"/>
                <w:color w:val="272627"/>
                <w:lang w:val="eu-ES"/>
              </w:rPr>
            </w:pPr>
          </w:p>
        </w:tc>
      </w:tr>
      <w:tr w:rsidR="00077B0F" w:rsidRPr="00D13D18" w14:paraId="528AAB02" w14:textId="77777777" w:rsidTr="00355F75">
        <w:tc>
          <w:tcPr>
            <w:tcW w:w="9214" w:type="dxa"/>
          </w:tcPr>
          <w:p w14:paraId="091700E9" w14:textId="3626F1E9" w:rsidR="00077B0F" w:rsidRPr="00D13D18" w:rsidRDefault="006F104D" w:rsidP="00D13D18">
            <w:pPr>
              <w:jc w:val="both"/>
              <w:rPr>
                <w:rFonts w:ascii="Arial" w:eastAsia="Calibri" w:hAnsi="Arial" w:cs="Arial"/>
                <w:kern w:val="2"/>
                <w:lang w:val="eu-ES"/>
              </w:rPr>
            </w:pPr>
            <w:r w:rsidRPr="00D13D18">
              <w:rPr>
                <w:rFonts w:ascii="Arial" w:hAnsi="Arial" w:cs="Arial"/>
                <w:i/>
                <w:lang w:val="eu-ES" w:eastAsia="es-ES"/>
              </w:rPr>
              <w:t>Dirulaguntza</w:t>
            </w:r>
            <w:r w:rsidR="00355F75" w:rsidRPr="00D13D18">
              <w:rPr>
                <w:rFonts w:ascii="Arial" w:hAnsi="Arial" w:cs="Arial"/>
                <w:i/>
                <w:lang w:val="eu-ES" w:eastAsia="es-ES"/>
              </w:rPr>
              <w:t xml:space="preserve"> deia:</w:t>
            </w:r>
            <w:r w:rsidR="00E12563" w:rsidRPr="00D13D18">
              <w:rPr>
                <w:rFonts w:ascii="Arial" w:hAnsi="Arial" w:cs="Arial"/>
                <w:i/>
                <w:lang w:val="eu-ES" w:eastAsia="es-ES"/>
              </w:rPr>
              <w:t xml:space="preserve"> </w:t>
            </w:r>
            <w:r w:rsidR="00D13D18" w:rsidRPr="00D13D18">
              <w:rPr>
                <w:rFonts w:ascii="Arial" w:eastAsia="Calibri" w:hAnsi="Arial" w:cs="Arial"/>
                <w:b/>
                <w:bCs/>
                <w:szCs w:val="24"/>
                <w:lang w:val="eu-ES"/>
              </w:rPr>
              <w:t>MERKATARITZA SEKTOREA BIZIBERRITZEKO DIRULAGUNTZAK EMATEKO OINARRIAK.</w:t>
            </w:r>
            <w:r w:rsidR="00D13D18" w:rsidRPr="00D13D18">
              <w:rPr>
                <w:rFonts w:ascii="Arial" w:eastAsia="Calibri" w:hAnsi="Arial" w:cs="Arial"/>
                <w:b/>
                <w:bCs/>
                <w:szCs w:val="24"/>
                <w:lang w:val="eu-ES"/>
              </w:rPr>
              <w:t xml:space="preserve"> </w:t>
            </w:r>
            <w:r w:rsidR="00DE0DD6" w:rsidRPr="00D13D18">
              <w:rPr>
                <w:rFonts w:ascii="Arial" w:eastAsia="Calibri" w:hAnsi="Arial" w:cs="Arial"/>
                <w:b/>
                <w:bCs/>
                <w:kern w:val="2"/>
                <w:lang w:val="eu-ES"/>
              </w:rPr>
              <w:t>2026. urtea</w:t>
            </w:r>
          </w:p>
        </w:tc>
      </w:tr>
      <w:tr w:rsidR="00077B0F" w:rsidRPr="00D13D18" w14:paraId="26D7BB69" w14:textId="77777777" w:rsidTr="00355F75">
        <w:tc>
          <w:tcPr>
            <w:tcW w:w="9214" w:type="dxa"/>
          </w:tcPr>
          <w:p w14:paraId="2CCF46B1" w14:textId="77777777" w:rsidR="00077B0F" w:rsidRPr="00D13D18" w:rsidRDefault="00077B0F" w:rsidP="00077B0F">
            <w:pPr>
              <w:spacing w:after="0" w:line="240" w:lineRule="auto"/>
              <w:jc w:val="both"/>
              <w:rPr>
                <w:rFonts w:ascii="Arial" w:eastAsia="Calibri" w:hAnsi="Arial" w:cs="Arial"/>
                <w:iCs/>
                <w:color w:val="272627"/>
                <w:lang w:val="eu-ES"/>
              </w:rPr>
            </w:pPr>
          </w:p>
        </w:tc>
      </w:tr>
      <w:tr w:rsidR="00077B0F" w:rsidRPr="00D13D18" w14:paraId="788E9278" w14:textId="77777777" w:rsidTr="00355F75">
        <w:tc>
          <w:tcPr>
            <w:tcW w:w="9214" w:type="dxa"/>
          </w:tcPr>
          <w:p w14:paraId="3D3D6D15" w14:textId="77777777" w:rsidR="00077B0F" w:rsidRPr="00D13D18" w:rsidRDefault="00077B0F" w:rsidP="004B6261">
            <w:pPr>
              <w:spacing w:after="0" w:line="240" w:lineRule="auto"/>
              <w:jc w:val="both"/>
              <w:rPr>
                <w:rFonts w:ascii="Arial" w:eastAsia="Calibri" w:hAnsi="Arial" w:cs="Arial"/>
                <w:lang w:val="eu-ES"/>
              </w:rPr>
            </w:pPr>
            <w:r w:rsidRPr="00D13D18">
              <w:rPr>
                <w:rFonts w:ascii="Arial" w:eastAsia="Calibri" w:hAnsi="Arial" w:cs="Arial"/>
                <w:color w:val="272627"/>
                <w:lang w:val="eu-ES"/>
              </w:rPr>
              <w:t xml:space="preserve">Argitara ematen da deialdiaren laburpena </w:t>
            </w:r>
            <w:r w:rsidR="00157EF7" w:rsidRPr="00D13D18">
              <w:rPr>
                <w:rFonts w:ascii="Arial" w:eastAsia="Calibri" w:hAnsi="Arial" w:cs="Arial"/>
                <w:color w:val="272627"/>
                <w:lang w:val="eu-ES"/>
              </w:rPr>
              <w:t>dirulaguntz</w:t>
            </w:r>
            <w:r w:rsidRPr="00D13D18">
              <w:rPr>
                <w:rFonts w:ascii="Arial" w:eastAsia="Calibri" w:hAnsi="Arial" w:cs="Arial"/>
                <w:color w:val="272627"/>
                <w:lang w:val="eu-ES"/>
              </w:rPr>
              <w:t>ei buruzko azaroaren 17ko 38/200</w:t>
            </w:r>
            <w:r w:rsidR="004B6261" w:rsidRPr="00D13D18">
              <w:rPr>
                <w:rFonts w:ascii="Arial" w:eastAsia="Calibri" w:hAnsi="Arial" w:cs="Arial"/>
                <w:color w:val="272627"/>
                <w:lang w:val="eu-ES"/>
              </w:rPr>
              <w:t>3</w:t>
            </w:r>
            <w:r w:rsidRPr="00D13D18">
              <w:rPr>
                <w:rFonts w:ascii="Arial" w:eastAsia="Calibri" w:hAnsi="Arial" w:cs="Arial"/>
                <w:color w:val="272627"/>
                <w:lang w:val="eu-ES"/>
              </w:rPr>
              <w:t xml:space="preserve"> Lege Orokorrak 17.3.b eta 20.8.a artikuluetan ezarritakoari jarraituz. Testu osoa </w:t>
            </w:r>
            <w:r w:rsidR="00157EF7" w:rsidRPr="00D13D18">
              <w:rPr>
                <w:rFonts w:ascii="Arial" w:eastAsia="Calibri" w:hAnsi="Arial" w:cs="Arial"/>
                <w:color w:val="272627"/>
                <w:lang w:val="eu-ES"/>
              </w:rPr>
              <w:t>Dirulaguntz</w:t>
            </w:r>
            <w:r w:rsidRPr="00D13D18">
              <w:rPr>
                <w:rFonts w:ascii="Arial" w:eastAsia="Calibri" w:hAnsi="Arial" w:cs="Arial"/>
                <w:color w:val="272627"/>
                <w:lang w:val="eu-ES"/>
              </w:rPr>
              <w:t>en Datutegi Nazionalean kontsulta daiteke: (http://www.pap.minhap.gob.es/bdnstrans).</w:t>
            </w:r>
          </w:p>
        </w:tc>
      </w:tr>
      <w:tr w:rsidR="00077B0F" w:rsidRPr="00D13D18" w14:paraId="67E1C3FD" w14:textId="77777777" w:rsidTr="00355F75">
        <w:tblPrEx>
          <w:tblLook w:val="01E0" w:firstRow="1" w:lastRow="1" w:firstColumn="1" w:lastColumn="1" w:noHBand="0" w:noVBand="0"/>
        </w:tblPrEx>
        <w:tc>
          <w:tcPr>
            <w:tcW w:w="9214" w:type="dxa"/>
          </w:tcPr>
          <w:p w14:paraId="10960F9D" w14:textId="77777777" w:rsidR="00077B0F" w:rsidRPr="00D13D18" w:rsidRDefault="00077B0F" w:rsidP="00077B0F">
            <w:pPr>
              <w:spacing w:after="0" w:line="240" w:lineRule="auto"/>
              <w:jc w:val="both"/>
              <w:rPr>
                <w:rFonts w:ascii="Arial" w:eastAsia="Times New Roman" w:hAnsi="Arial" w:cs="Arial"/>
                <w:b/>
                <w:lang w:val="eu-ES" w:eastAsia="es-ES"/>
              </w:rPr>
            </w:pPr>
          </w:p>
        </w:tc>
      </w:tr>
      <w:tr w:rsidR="00077B0F" w:rsidRPr="00D13D18" w14:paraId="416096EE" w14:textId="77777777" w:rsidTr="00355F75">
        <w:tblPrEx>
          <w:tblLook w:val="01E0" w:firstRow="1" w:lastRow="1" w:firstColumn="1" w:lastColumn="1" w:noHBand="0" w:noVBand="0"/>
        </w:tblPrEx>
        <w:tc>
          <w:tcPr>
            <w:tcW w:w="9214" w:type="dxa"/>
          </w:tcPr>
          <w:p w14:paraId="5B28A576" w14:textId="77777777" w:rsidR="00077B0F" w:rsidRPr="00D13D18" w:rsidRDefault="00077B0F" w:rsidP="00077B0F">
            <w:pPr>
              <w:spacing w:after="0" w:line="240" w:lineRule="auto"/>
              <w:jc w:val="both"/>
              <w:rPr>
                <w:rFonts w:ascii="Arial" w:eastAsia="Times New Roman" w:hAnsi="Arial" w:cs="Arial"/>
                <w:b/>
                <w:lang w:val="eu-ES" w:eastAsia="es-ES"/>
              </w:rPr>
            </w:pPr>
            <w:r w:rsidRPr="00D13D18">
              <w:rPr>
                <w:rFonts w:ascii="Arial" w:eastAsia="Times New Roman" w:hAnsi="Arial" w:cs="Arial"/>
                <w:b/>
                <w:lang w:val="eu-ES" w:eastAsia="es-ES"/>
              </w:rPr>
              <w:t xml:space="preserve">1. </w:t>
            </w:r>
            <w:r w:rsidR="006F104D" w:rsidRPr="00D13D18">
              <w:rPr>
                <w:rFonts w:ascii="Arial" w:eastAsia="Times New Roman" w:hAnsi="Arial" w:cs="Arial"/>
                <w:b/>
                <w:lang w:val="eu-ES" w:eastAsia="es-ES"/>
              </w:rPr>
              <w:t>Dirulaguntza</w:t>
            </w:r>
            <w:r w:rsidRPr="00D13D18">
              <w:rPr>
                <w:rFonts w:ascii="Arial" w:eastAsia="Times New Roman" w:hAnsi="Arial" w:cs="Arial"/>
                <w:b/>
                <w:lang w:val="eu-ES" w:eastAsia="es-ES"/>
              </w:rPr>
              <w:t>ren xedea.</w:t>
            </w:r>
          </w:p>
        </w:tc>
      </w:tr>
      <w:tr w:rsidR="00077B0F" w:rsidRPr="00D13D18" w14:paraId="3ABF0E59" w14:textId="77777777" w:rsidTr="00355F75">
        <w:tblPrEx>
          <w:tblLook w:val="01E0" w:firstRow="1" w:lastRow="1" w:firstColumn="1" w:lastColumn="1" w:noHBand="0" w:noVBand="0"/>
        </w:tblPrEx>
        <w:tc>
          <w:tcPr>
            <w:tcW w:w="9214" w:type="dxa"/>
          </w:tcPr>
          <w:p w14:paraId="318AF3FD" w14:textId="1D10BD44" w:rsidR="00077B0F" w:rsidRPr="00D13D18" w:rsidRDefault="00D13D18" w:rsidP="00D13D18">
            <w:pPr>
              <w:jc w:val="both"/>
              <w:rPr>
                <w:rFonts w:ascii="Arial" w:eastAsia="Calibri" w:hAnsi="Arial" w:cs="Arial"/>
                <w:szCs w:val="24"/>
                <w:lang w:val="eu-ES"/>
              </w:rPr>
            </w:pPr>
            <w:r w:rsidRPr="00D13D18">
              <w:rPr>
                <w:rFonts w:ascii="Arial" w:eastAsia="Calibri" w:hAnsi="Arial" w:cs="Arial"/>
                <w:szCs w:val="24"/>
                <w:lang w:val="eu-ES"/>
              </w:rPr>
              <w:t>Oinarri hauen xedea merkataritza jardueraren bat lokal huts batean abian jarri edo martxan dagoen negozioa eskualdatu nahi duen pertsonak bete behar dituen baldintzak eta betekizunak zehaztea da. Hau da, merkataritzako lokal bat erosi/alokatu edo eskualdatzeko dirulaguntzak emateko prozedura arautzea.</w:t>
            </w:r>
          </w:p>
        </w:tc>
      </w:tr>
      <w:tr w:rsidR="00077B0F" w:rsidRPr="00D13D18" w14:paraId="69C7B728" w14:textId="77777777" w:rsidTr="00355F75">
        <w:tblPrEx>
          <w:tblLook w:val="01E0" w:firstRow="1" w:lastRow="1" w:firstColumn="1" w:lastColumn="1" w:noHBand="0" w:noVBand="0"/>
        </w:tblPrEx>
        <w:tc>
          <w:tcPr>
            <w:tcW w:w="9214" w:type="dxa"/>
          </w:tcPr>
          <w:p w14:paraId="36DD7B15" w14:textId="77777777" w:rsidR="00077B0F" w:rsidRPr="00D13D18" w:rsidRDefault="00077B0F" w:rsidP="00077B0F">
            <w:pPr>
              <w:spacing w:after="0" w:line="240" w:lineRule="auto"/>
              <w:jc w:val="both"/>
              <w:rPr>
                <w:rFonts w:ascii="Arial" w:eastAsia="Times New Roman" w:hAnsi="Arial" w:cs="Arial"/>
                <w:lang w:val="eu-ES" w:eastAsia="es-ES"/>
              </w:rPr>
            </w:pPr>
          </w:p>
        </w:tc>
      </w:tr>
      <w:tr w:rsidR="00077B0F" w:rsidRPr="00D13D18" w14:paraId="4ADB1C69" w14:textId="77777777" w:rsidTr="00355F75">
        <w:tblPrEx>
          <w:tblLook w:val="01E0" w:firstRow="1" w:lastRow="1" w:firstColumn="1" w:lastColumn="1" w:noHBand="0" w:noVBand="0"/>
        </w:tblPrEx>
        <w:tc>
          <w:tcPr>
            <w:tcW w:w="9214" w:type="dxa"/>
          </w:tcPr>
          <w:p w14:paraId="2DCA7444" w14:textId="77777777" w:rsidR="00077B0F" w:rsidRPr="00D13D18" w:rsidRDefault="00077B0F" w:rsidP="00077B0F">
            <w:pPr>
              <w:spacing w:after="0" w:line="240" w:lineRule="auto"/>
              <w:jc w:val="both"/>
              <w:rPr>
                <w:rFonts w:ascii="Arial" w:eastAsia="Times New Roman" w:hAnsi="Arial" w:cs="Arial"/>
                <w:lang w:val="eu-ES" w:eastAsia="es-ES"/>
              </w:rPr>
            </w:pPr>
            <w:r w:rsidRPr="00D13D18">
              <w:rPr>
                <w:rFonts w:ascii="Arial" w:eastAsia="Times New Roman" w:hAnsi="Arial" w:cs="Arial"/>
                <w:b/>
                <w:bCs/>
                <w:lang w:val="eu-ES" w:eastAsia="es-ES"/>
              </w:rPr>
              <w:t>2.</w:t>
            </w:r>
            <w:r w:rsidRPr="00D13D18">
              <w:rPr>
                <w:rFonts w:ascii="Arial" w:eastAsia="Times New Roman" w:hAnsi="Arial" w:cs="Arial"/>
                <w:lang w:val="eu-ES" w:eastAsia="es-ES"/>
              </w:rPr>
              <w:t xml:space="preserve"> </w:t>
            </w:r>
            <w:r w:rsidR="006F104D" w:rsidRPr="00D13D18">
              <w:rPr>
                <w:rFonts w:ascii="Arial" w:eastAsia="Times New Roman" w:hAnsi="Arial" w:cs="Arial"/>
                <w:b/>
                <w:lang w:val="eu-ES" w:eastAsia="es-ES"/>
              </w:rPr>
              <w:t>Dirulaguntza</w:t>
            </w:r>
            <w:r w:rsidRPr="00D13D18">
              <w:rPr>
                <w:rFonts w:ascii="Arial" w:eastAsia="Times New Roman" w:hAnsi="Arial" w:cs="Arial"/>
                <w:b/>
                <w:lang w:val="eu-ES" w:eastAsia="es-ES"/>
              </w:rPr>
              <w:t xml:space="preserve"> eskatzeko bete behar diren baldintzak</w:t>
            </w:r>
          </w:p>
        </w:tc>
      </w:tr>
      <w:tr w:rsidR="00077B0F" w:rsidRPr="00D13D18" w14:paraId="1F6D9D79" w14:textId="77777777" w:rsidTr="00355F75">
        <w:tblPrEx>
          <w:tblLook w:val="01E0" w:firstRow="1" w:lastRow="1" w:firstColumn="1" w:lastColumn="1" w:noHBand="0" w:noVBand="0"/>
        </w:tblPrEx>
        <w:tc>
          <w:tcPr>
            <w:tcW w:w="9214" w:type="dxa"/>
          </w:tcPr>
          <w:p w14:paraId="52DDBB77" w14:textId="77777777" w:rsidR="00077B0F" w:rsidRPr="00D13D18" w:rsidRDefault="00077B0F" w:rsidP="00077B0F">
            <w:pPr>
              <w:spacing w:after="0" w:line="240" w:lineRule="auto"/>
              <w:jc w:val="both"/>
              <w:rPr>
                <w:rFonts w:ascii="Arial" w:eastAsia="Times New Roman" w:hAnsi="Arial" w:cs="Arial"/>
                <w:lang w:val="eu-ES" w:eastAsia="es-ES"/>
              </w:rPr>
            </w:pPr>
          </w:p>
        </w:tc>
      </w:tr>
      <w:tr w:rsidR="00077B0F" w:rsidRPr="00D13D18" w14:paraId="47D3A3E2" w14:textId="77777777" w:rsidTr="00355F75">
        <w:tblPrEx>
          <w:tblLook w:val="01E0" w:firstRow="1" w:lastRow="1" w:firstColumn="1" w:lastColumn="1" w:noHBand="0" w:noVBand="0"/>
        </w:tblPrEx>
        <w:tc>
          <w:tcPr>
            <w:tcW w:w="9214" w:type="dxa"/>
          </w:tcPr>
          <w:p w14:paraId="5376BEC6" w14:textId="0EB747AE" w:rsidR="00D13D18" w:rsidRPr="00D13D18" w:rsidRDefault="00D13D18" w:rsidP="00D13D18">
            <w:pPr>
              <w:jc w:val="both"/>
              <w:rPr>
                <w:rFonts w:ascii="Arial" w:hAnsi="Arial" w:cs="Arial"/>
                <w:u w:val="single"/>
                <w:lang w:val="eu-ES"/>
              </w:rPr>
            </w:pPr>
            <w:r w:rsidRPr="00D13D18">
              <w:rPr>
                <w:rFonts w:ascii="Arial" w:hAnsi="Arial" w:cs="Arial"/>
                <w:u w:val="single"/>
                <w:lang w:val="eu-ES"/>
              </w:rPr>
              <w:t xml:space="preserve">1.- </w:t>
            </w:r>
            <w:r w:rsidRPr="00D13D18">
              <w:rPr>
                <w:rFonts w:ascii="Arial" w:hAnsi="Arial" w:cs="Arial"/>
                <w:u w:val="single"/>
                <w:lang w:val="eu-ES"/>
              </w:rPr>
              <w:t>LOKALA ALOKATZEKO DIRULAGUNTZAK</w:t>
            </w:r>
          </w:p>
          <w:p w14:paraId="42769131" w14:textId="77777777" w:rsidR="00D13D18" w:rsidRPr="00D13D18" w:rsidRDefault="00D13D18" w:rsidP="00D13D18">
            <w:pPr>
              <w:jc w:val="both"/>
              <w:rPr>
                <w:rFonts w:ascii="Arial" w:hAnsi="Arial" w:cs="Arial"/>
                <w:lang w:val="eu-ES"/>
              </w:rPr>
            </w:pPr>
            <w:r w:rsidRPr="00D13D18">
              <w:rPr>
                <w:rFonts w:ascii="Arial" w:hAnsi="Arial" w:cs="Arial"/>
                <w:lang w:val="eu-ES"/>
              </w:rPr>
              <w:t>Baldintzak:</w:t>
            </w:r>
            <w:r w:rsidRPr="00D13D18">
              <w:rPr>
                <w:rFonts w:ascii="Arial" w:hAnsi="Arial" w:cs="Arial"/>
                <w:lang w:val="eu-ES"/>
              </w:rPr>
              <w:br/>
              <w:t>a) a) Lokalaren kokapena eta jar daitezkeen jarduerak.</w:t>
            </w:r>
          </w:p>
          <w:p w14:paraId="1B87C970" w14:textId="59ACEEAC" w:rsidR="00D13D18" w:rsidRPr="00D13D18" w:rsidRDefault="00D13D18" w:rsidP="00D13D18">
            <w:pPr>
              <w:jc w:val="both"/>
              <w:rPr>
                <w:rFonts w:ascii="Arial" w:hAnsi="Arial" w:cs="Arial"/>
                <w:lang w:val="eu-ES"/>
              </w:rPr>
            </w:pPr>
            <w:r w:rsidRPr="00D13D18">
              <w:rPr>
                <w:rFonts w:ascii="Arial" w:hAnsi="Arial" w:cs="Arial"/>
                <w:lang w:val="eu-ES"/>
              </w:rPr>
              <w:t>Negozioa Beasainen egon behar da. Instala daitezkeen jarduerak honako hauekin lotuta egongo dira: txikizkako merkataritza eta zerbitzu-jarduerak.</w:t>
            </w:r>
            <w:r w:rsidRPr="00D13D18">
              <w:rPr>
                <w:rFonts w:ascii="Arial" w:hAnsi="Arial" w:cs="Arial"/>
                <w:lang w:val="eu-ES"/>
              </w:rPr>
              <w:br/>
              <w:t>b) Bete beharreko betebeharrak.</w:t>
            </w:r>
          </w:p>
          <w:p w14:paraId="5E26F43D" w14:textId="77777777" w:rsidR="00D13D18" w:rsidRPr="00D13D18" w:rsidRDefault="00D13D18" w:rsidP="00D13D18">
            <w:pPr>
              <w:jc w:val="both"/>
              <w:rPr>
                <w:rFonts w:ascii="Arial" w:hAnsi="Arial" w:cs="Arial"/>
                <w:lang w:val="eu-ES"/>
              </w:rPr>
            </w:pPr>
            <w:r w:rsidRPr="00D13D18">
              <w:rPr>
                <w:rFonts w:ascii="Arial" w:hAnsi="Arial" w:cs="Arial"/>
                <w:lang w:val="eu-ES"/>
              </w:rPr>
              <w:t xml:space="preserve">Negozio horrekin jarraitu nahi duten ekintzaileek zerga-betebeharrak eta Gizarte </w:t>
            </w:r>
            <w:proofErr w:type="spellStart"/>
            <w:r w:rsidRPr="00D13D18">
              <w:rPr>
                <w:rFonts w:ascii="Arial" w:hAnsi="Arial" w:cs="Arial"/>
                <w:lang w:val="eu-ES"/>
              </w:rPr>
              <w:t>Segurantzarekikoak</w:t>
            </w:r>
            <w:proofErr w:type="spellEnd"/>
            <w:r w:rsidRPr="00D13D18">
              <w:rPr>
                <w:rFonts w:ascii="Arial" w:hAnsi="Arial" w:cs="Arial"/>
                <w:lang w:val="eu-ES"/>
              </w:rPr>
              <w:t xml:space="preserve"> egunean izan beharko dituzte.</w:t>
            </w:r>
          </w:p>
          <w:p w14:paraId="52DA70CF" w14:textId="77777777" w:rsidR="00D13D18" w:rsidRPr="00D13D18" w:rsidRDefault="00D13D18" w:rsidP="00D13D18">
            <w:pPr>
              <w:jc w:val="both"/>
              <w:rPr>
                <w:rFonts w:ascii="Arial" w:hAnsi="Arial" w:cs="Arial"/>
                <w:lang w:val="eu-ES"/>
              </w:rPr>
            </w:pPr>
            <w:r w:rsidRPr="00D13D18">
              <w:rPr>
                <w:rFonts w:ascii="Arial" w:hAnsi="Arial" w:cs="Arial"/>
                <w:lang w:val="eu-ES"/>
              </w:rPr>
              <w:t>c) Dirulaguntzaren zenbatekoa eta iraupena</w:t>
            </w:r>
          </w:p>
          <w:p w14:paraId="5049424D" w14:textId="77777777" w:rsidR="00D13D18" w:rsidRPr="00D13D18" w:rsidRDefault="00D13D18" w:rsidP="00D13D18">
            <w:pPr>
              <w:jc w:val="both"/>
              <w:rPr>
                <w:rFonts w:ascii="Arial" w:hAnsi="Arial" w:cs="Arial"/>
                <w:lang w:val="eu-ES"/>
              </w:rPr>
            </w:pPr>
            <w:r w:rsidRPr="00D13D18">
              <w:rPr>
                <w:rFonts w:ascii="Arial" w:hAnsi="Arial" w:cs="Arial"/>
                <w:lang w:val="eu-ES"/>
              </w:rPr>
              <w:t>Establezimendua alokatuz gero, jarduera garatuko duenak gehienez ere lehen hiru urteetako alokairu-gastuak lagunduko ditu diruz, kreditu egokia eta nahikoa egotearen baldintzapean.</w:t>
            </w:r>
            <w:r w:rsidRPr="00D13D18">
              <w:rPr>
                <w:rFonts w:ascii="Arial" w:hAnsi="Arial" w:cs="Arial"/>
                <w:lang w:val="eu-ES"/>
              </w:rPr>
              <w:br/>
              <w:t>1. Eskaera egiten den lehen urtean, alokairu-gastuaren % 50, 300 €gehienez hilean.</w:t>
            </w:r>
            <w:r w:rsidRPr="00D13D18">
              <w:rPr>
                <w:rFonts w:ascii="Arial" w:hAnsi="Arial" w:cs="Arial"/>
                <w:lang w:val="eu-ES"/>
              </w:rPr>
              <w:br/>
              <w:t>2. Eskaera egin eta bigarren eta hirugarren urteetan, alokairu-gastuaren % 40, 200 €gehienez hilean. Horretarako, ekitaldi ekonomiko bakoitzeko abenduaren 15a baino lehen, urte horri dagozkion fakturak aurkeztu beharko dituzte.</w:t>
            </w:r>
          </w:p>
          <w:p w14:paraId="435266F3" w14:textId="77777777" w:rsidR="00D13D18" w:rsidRPr="00D13D18" w:rsidRDefault="00D13D18" w:rsidP="00D13D18">
            <w:pPr>
              <w:jc w:val="both"/>
              <w:rPr>
                <w:rFonts w:ascii="Arial" w:hAnsi="Arial" w:cs="Arial"/>
                <w:lang w:val="eu-ES"/>
              </w:rPr>
            </w:pPr>
            <w:r w:rsidRPr="00D13D18">
              <w:rPr>
                <w:rFonts w:ascii="Arial" w:hAnsi="Arial" w:cs="Arial"/>
                <w:lang w:val="eu-ES"/>
              </w:rPr>
              <w:t>Dirulaguntza kalkulatzeko oinarria errenta baino ez da izango (BEZaren ordainketa eta gainerako zergak, tasak eta atxikipena barne hartu gabe), eta ez dira kontuan hartuko lokalaren erabilerarekin lotutako beste gastu batzuk (komunitate-gastuak, ur- eta elektrizitate-gastuak, etab.).</w:t>
            </w:r>
          </w:p>
          <w:p w14:paraId="7294D3FD" w14:textId="77777777" w:rsidR="00D13D18" w:rsidRPr="00D13D18" w:rsidRDefault="00D13D18" w:rsidP="00D13D18">
            <w:pPr>
              <w:jc w:val="both"/>
              <w:rPr>
                <w:rFonts w:ascii="Arial" w:hAnsi="Arial" w:cs="Arial"/>
                <w:lang w:val="eu-ES"/>
              </w:rPr>
            </w:pPr>
            <w:r w:rsidRPr="00D13D18">
              <w:rPr>
                <w:rFonts w:ascii="Arial" w:hAnsi="Arial" w:cs="Arial"/>
                <w:lang w:val="eu-ES"/>
              </w:rPr>
              <w:t>Udalaren deialdi bakoitzean emandako dirulaguntza, gehienez ere, 12 hilabeteko alokairu-gastuei dagokie, eta eskaera bakoitza egiten den urte naturalari bakarrik. Edonola ere, eskaera eta/edo kontratua egiten den egunetik aurrera zenbatuko da.</w:t>
            </w:r>
            <w:r w:rsidRPr="00D13D18">
              <w:rPr>
                <w:rFonts w:ascii="Arial" w:hAnsi="Arial" w:cs="Arial"/>
                <w:lang w:val="eu-ES"/>
              </w:rPr>
              <w:br/>
              <w:t>Dirulaguntza hurrengo bi urteetan jasotzeko, eskabidea eta agiriak urtero aurkeztu beharko dira, eta urte bakoitzaren zenbatekoa aurreko paragrafoan adierazitako irizpidearen arabera emango da.</w:t>
            </w:r>
          </w:p>
          <w:p w14:paraId="47E70E67" w14:textId="77777777" w:rsidR="00D13D18" w:rsidRPr="00D13D18" w:rsidRDefault="00D13D18" w:rsidP="00D13D18">
            <w:pPr>
              <w:jc w:val="both"/>
              <w:rPr>
                <w:rFonts w:ascii="Arial" w:hAnsi="Arial" w:cs="Arial"/>
                <w:u w:val="single"/>
                <w:lang w:val="eu-ES"/>
              </w:rPr>
            </w:pPr>
            <w:r w:rsidRPr="00D13D18">
              <w:rPr>
                <w:rFonts w:ascii="Arial" w:hAnsi="Arial" w:cs="Arial"/>
                <w:lang w:val="eu-ES"/>
              </w:rPr>
              <w:br/>
            </w:r>
            <w:r w:rsidRPr="00D13D18">
              <w:rPr>
                <w:rFonts w:ascii="Arial" w:hAnsi="Arial" w:cs="Arial"/>
                <w:u w:val="single"/>
                <w:lang w:val="eu-ES"/>
              </w:rPr>
              <w:t>2.- LOKAL BAT EROSTEKO DIRULAGUNTZAK</w:t>
            </w:r>
          </w:p>
          <w:p w14:paraId="0DEA9605" w14:textId="77777777" w:rsidR="00D13D18" w:rsidRPr="00D13D18" w:rsidRDefault="00D13D18" w:rsidP="00D13D18">
            <w:pPr>
              <w:jc w:val="both"/>
              <w:rPr>
                <w:rFonts w:ascii="Arial" w:hAnsi="Arial" w:cs="Arial"/>
                <w:lang w:val="eu-ES"/>
              </w:rPr>
            </w:pPr>
            <w:r w:rsidRPr="00D13D18">
              <w:rPr>
                <w:rFonts w:ascii="Arial" w:hAnsi="Arial" w:cs="Arial"/>
                <w:lang w:val="eu-ES"/>
              </w:rPr>
              <w:t>Lokal bat erosteko dirulaguntza emateko baldintzak alokatzeko baldintza berak dira.</w:t>
            </w:r>
          </w:p>
          <w:p w14:paraId="4B3EEB3F" w14:textId="7875DF55" w:rsidR="00AC297E" w:rsidRPr="00D13D18" w:rsidRDefault="00D13D18" w:rsidP="00BF7727">
            <w:pPr>
              <w:jc w:val="both"/>
              <w:rPr>
                <w:rFonts w:ascii="Arial" w:hAnsi="Arial" w:cs="Arial"/>
                <w:lang w:val="eu-ES"/>
              </w:rPr>
            </w:pPr>
            <w:r w:rsidRPr="00D13D18">
              <w:rPr>
                <w:rFonts w:ascii="Arial" w:hAnsi="Arial" w:cs="Arial"/>
                <w:lang w:val="eu-ES"/>
              </w:rPr>
              <w:lastRenderedPageBreak/>
              <w:t>a) Zenbatekoa. Dirulaguntza higiezinaren katastro-balioaren % 4koa izango da, 2.000 eurokoa gehienez.</w:t>
            </w:r>
          </w:p>
        </w:tc>
      </w:tr>
      <w:tr w:rsidR="00077B0F" w:rsidRPr="00D13D18" w14:paraId="29A4DE71" w14:textId="77777777" w:rsidTr="00355F75">
        <w:tblPrEx>
          <w:tblLook w:val="01E0" w:firstRow="1" w:lastRow="1" w:firstColumn="1" w:lastColumn="1" w:noHBand="0" w:noVBand="0"/>
        </w:tblPrEx>
        <w:tc>
          <w:tcPr>
            <w:tcW w:w="9214" w:type="dxa"/>
          </w:tcPr>
          <w:p w14:paraId="1D42E055" w14:textId="77777777" w:rsidR="00077B0F" w:rsidRPr="00D13D18" w:rsidRDefault="00077B0F" w:rsidP="00077B0F">
            <w:pPr>
              <w:spacing w:after="0" w:line="240" w:lineRule="auto"/>
              <w:jc w:val="both"/>
              <w:rPr>
                <w:rFonts w:ascii="Arial" w:eastAsia="Times New Roman" w:hAnsi="Arial" w:cs="Arial"/>
                <w:lang w:val="eu-ES" w:eastAsia="es-ES"/>
              </w:rPr>
            </w:pPr>
          </w:p>
        </w:tc>
      </w:tr>
      <w:tr w:rsidR="00077B0F" w:rsidRPr="00D13D18" w14:paraId="6CAA16C4" w14:textId="77777777" w:rsidTr="00355F75">
        <w:tblPrEx>
          <w:tblLook w:val="01E0" w:firstRow="1" w:lastRow="1" w:firstColumn="1" w:lastColumn="1" w:noHBand="0" w:noVBand="0"/>
        </w:tblPrEx>
        <w:tc>
          <w:tcPr>
            <w:tcW w:w="9214" w:type="dxa"/>
          </w:tcPr>
          <w:p w14:paraId="34F66C6B" w14:textId="77777777" w:rsidR="00077B0F" w:rsidRPr="00D13D18" w:rsidRDefault="00077B0F" w:rsidP="00077B0F">
            <w:pPr>
              <w:spacing w:after="0" w:line="240" w:lineRule="auto"/>
              <w:jc w:val="both"/>
              <w:rPr>
                <w:rFonts w:ascii="Arial" w:eastAsia="Times New Roman" w:hAnsi="Arial" w:cs="Arial"/>
                <w:b/>
                <w:lang w:val="eu-ES" w:eastAsia="es-ES"/>
              </w:rPr>
            </w:pPr>
            <w:r w:rsidRPr="00D13D18">
              <w:rPr>
                <w:rFonts w:ascii="Arial" w:eastAsia="Times New Roman" w:hAnsi="Arial" w:cs="Arial"/>
                <w:b/>
                <w:lang w:val="eu-ES" w:eastAsia="es-ES"/>
              </w:rPr>
              <w:t xml:space="preserve">3. </w:t>
            </w:r>
            <w:r w:rsidR="006F104D" w:rsidRPr="00D13D18">
              <w:rPr>
                <w:rFonts w:ascii="Arial" w:eastAsia="Times New Roman" w:hAnsi="Arial" w:cs="Arial"/>
                <w:b/>
                <w:lang w:val="eu-ES" w:eastAsia="es-ES"/>
              </w:rPr>
              <w:t>Dirulaguntza</w:t>
            </w:r>
            <w:r w:rsidRPr="00D13D18">
              <w:rPr>
                <w:rFonts w:ascii="Arial" w:eastAsia="Times New Roman" w:hAnsi="Arial" w:cs="Arial"/>
                <w:b/>
                <w:lang w:val="eu-ES" w:eastAsia="es-ES"/>
              </w:rPr>
              <w:t>ren zenbatekoa</w:t>
            </w:r>
          </w:p>
        </w:tc>
      </w:tr>
      <w:tr w:rsidR="00077B0F" w:rsidRPr="00D13D18" w14:paraId="0EB52F5E" w14:textId="77777777" w:rsidTr="00355F75">
        <w:tblPrEx>
          <w:tblLook w:val="01E0" w:firstRow="1" w:lastRow="1" w:firstColumn="1" w:lastColumn="1" w:noHBand="0" w:noVBand="0"/>
        </w:tblPrEx>
        <w:tc>
          <w:tcPr>
            <w:tcW w:w="9214" w:type="dxa"/>
          </w:tcPr>
          <w:p w14:paraId="54384B7F" w14:textId="77777777" w:rsidR="00077B0F" w:rsidRPr="00D13D18" w:rsidRDefault="00077B0F" w:rsidP="00077B0F">
            <w:pPr>
              <w:spacing w:after="0" w:line="240" w:lineRule="auto"/>
              <w:jc w:val="both"/>
              <w:rPr>
                <w:rFonts w:ascii="Arial" w:eastAsia="Times New Roman" w:hAnsi="Arial" w:cs="Arial"/>
                <w:lang w:val="eu-ES" w:eastAsia="es-ES"/>
              </w:rPr>
            </w:pPr>
          </w:p>
        </w:tc>
      </w:tr>
      <w:tr w:rsidR="00077B0F" w:rsidRPr="00D13D18" w14:paraId="4CB96E2B" w14:textId="77777777" w:rsidTr="00355F75">
        <w:tblPrEx>
          <w:tblLook w:val="01E0" w:firstRow="1" w:lastRow="1" w:firstColumn="1" w:lastColumn="1" w:noHBand="0" w:noVBand="0"/>
        </w:tblPrEx>
        <w:tc>
          <w:tcPr>
            <w:tcW w:w="9214" w:type="dxa"/>
          </w:tcPr>
          <w:p w14:paraId="3DC36436" w14:textId="77777777" w:rsidR="00D13D18" w:rsidRPr="00D13D18" w:rsidRDefault="00D13D18" w:rsidP="00D13D18">
            <w:pPr>
              <w:jc w:val="both"/>
              <w:rPr>
                <w:rFonts w:ascii="Arial" w:eastAsia="Calibri" w:hAnsi="Arial" w:cs="Arial"/>
                <w:kern w:val="2"/>
                <w:lang w:val="eu-ES"/>
              </w:rPr>
            </w:pPr>
            <w:r w:rsidRPr="00D13D18">
              <w:rPr>
                <w:rFonts w:ascii="Arial" w:eastAsia="Calibri" w:hAnsi="Arial" w:cs="Arial"/>
                <w:kern w:val="2"/>
                <w:lang w:val="eu-ES"/>
              </w:rPr>
              <w:t>Deialdi honen xede diren laguntzak finantzatzeko, Udalak 30.000 euroko kreditua aurreikusi du, horretarako sortutako aurrekontu-partidan: 1.0243.481.431.50.01.</w:t>
            </w:r>
          </w:p>
          <w:p w14:paraId="57E6CFA9" w14:textId="6AE55258" w:rsidR="00AC297E" w:rsidRPr="00D13D18" w:rsidRDefault="00D13D18" w:rsidP="00AC297E">
            <w:pPr>
              <w:jc w:val="both"/>
              <w:rPr>
                <w:rFonts w:ascii="Arial" w:eastAsia="Calibri" w:hAnsi="Arial" w:cs="Arial"/>
                <w:kern w:val="2"/>
                <w:lang w:val="eu-ES"/>
              </w:rPr>
            </w:pPr>
            <w:r w:rsidRPr="00D13D18">
              <w:rPr>
                <w:rFonts w:ascii="Arial" w:eastAsia="Calibri" w:hAnsi="Arial" w:cs="Arial"/>
                <w:kern w:val="2"/>
                <w:lang w:val="eu-ES"/>
              </w:rPr>
              <w:t>Gehieneko zenbateko osoaz gain, aurkeztutako eskabideak ikusita, zenbateko gehigarri bat onartu ahal izango da, dagokion aurrekontu-aldaketa onartu ondoren, dirulaguntza emateko ebazpena eman baino lehen.</w:t>
            </w:r>
          </w:p>
        </w:tc>
      </w:tr>
      <w:tr w:rsidR="00077B0F" w:rsidRPr="00D13D18" w14:paraId="075A57A6" w14:textId="77777777" w:rsidTr="00355F75">
        <w:tblPrEx>
          <w:tblLook w:val="01E0" w:firstRow="1" w:lastRow="1" w:firstColumn="1" w:lastColumn="1" w:noHBand="0" w:noVBand="0"/>
        </w:tblPrEx>
        <w:tc>
          <w:tcPr>
            <w:tcW w:w="9214" w:type="dxa"/>
          </w:tcPr>
          <w:p w14:paraId="00C4576B" w14:textId="77777777" w:rsidR="00077B0F" w:rsidRPr="00D13D18" w:rsidRDefault="00077B0F" w:rsidP="00077B0F">
            <w:pPr>
              <w:spacing w:after="0" w:line="240" w:lineRule="auto"/>
              <w:jc w:val="both"/>
              <w:rPr>
                <w:rFonts w:ascii="Arial" w:eastAsia="Times New Roman" w:hAnsi="Arial" w:cs="Arial"/>
                <w:lang w:val="eu-ES" w:eastAsia="es-ES"/>
              </w:rPr>
            </w:pPr>
          </w:p>
        </w:tc>
      </w:tr>
      <w:tr w:rsidR="00077B0F" w:rsidRPr="00D13D18" w14:paraId="6FC089D0" w14:textId="77777777" w:rsidTr="00355F75">
        <w:tblPrEx>
          <w:tblLook w:val="01E0" w:firstRow="1" w:lastRow="1" w:firstColumn="1" w:lastColumn="1" w:noHBand="0" w:noVBand="0"/>
        </w:tblPrEx>
        <w:tc>
          <w:tcPr>
            <w:tcW w:w="9214" w:type="dxa"/>
          </w:tcPr>
          <w:p w14:paraId="2FE1427D" w14:textId="77777777" w:rsidR="00077B0F" w:rsidRPr="00D13D18" w:rsidRDefault="00077B0F" w:rsidP="00077B0F">
            <w:pPr>
              <w:spacing w:after="0" w:line="240" w:lineRule="auto"/>
              <w:jc w:val="both"/>
              <w:rPr>
                <w:rFonts w:ascii="Arial" w:eastAsia="Times New Roman" w:hAnsi="Arial" w:cs="Arial"/>
                <w:b/>
                <w:lang w:val="eu-ES" w:eastAsia="es-ES"/>
              </w:rPr>
            </w:pPr>
            <w:r w:rsidRPr="00D13D18">
              <w:rPr>
                <w:rFonts w:ascii="Arial" w:eastAsia="Times New Roman" w:hAnsi="Arial" w:cs="Arial"/>
                <w:b/>
                <w:lang w:val="eu-ES" w:eastAsia="es-ES"/>
              </w:rPr>
              <w:t>4. Eskaerak non eta noiz aurkeztu</w:t>
            </w:r>
          </w:p>
        </w:tc>
      </w:tr>
      <w:tr w:rsidR="00D13D18" w:rsidRPr="00D13D18" w14:paraId="4B199E77" w14:textId="77777777" w:rsidTr="00355F75">
        <w:tblPrEx>
          <w:tblLook w:val="01E0" w:firstRow="1" w:lastRow="1" w:firstColumn="1" w:lastColumn="1" w:noHBand="0" w:noVBand="0"/>
        </w:tblPrEx>
        <w:tc>
          <w:tcPr>
            <w:tcW w:w="9214" w:type="dxa"/>
          </w:tcPr>
          <w:p w14:paraId="4E9BD3CF" w14:textId="77777777" w:rsidR="00D13D18" w:rsidRPr="00D13D18" w:rsidRDefault="00D13D18" w:rsidP="00077B0F">
            <w:pPr>
              <w:spacing w:after="0" w:line="240" w:lineRule="auto"/>
              <w:jc w:val="both"/>
              <w:rPr>
                <w:rFonts w:ascii="Arial" w:eastAsia="Times New Roman" w:hAnsi="Arial" w:cs="Arial"/>
                <w:b/>
                <w:lang w:val="eu-ES" w:eastAsia="es-ES"/>
              </w:rPr>
            </w:pPr>
          </w:p>
        </w:tc>
      </w:tr>
      <w:tr w:rsidR="00077B0F" w:rsidRPr="00D13D18" w14:paraId="23964917" w14:textId="77777777" w:rsidTr="00355F75">
        <w:tblPrEx>
          <w:tblLook w:val="01E0" w:firstRow="1" w:lastRow="1" w:firstColumn="1" w:lastColumn="1" w:noHBand="0" w:noVBand="0"/>
        </w:tblPrEx>
        <w:tc>
          <w:tcPr>
            <w:tcW w:w="9214" w:type="dxa"/>
          </w:tcPr>
          <w:p w14:paraId="736DAA40" w14:textId="77777777" w:rsidR="00D13D18" w:rsidRPr="00D13D18" w:rsidRDefault="00D13D18" w:rsidP="00D13D18">
            <w:pPr>
              <w:spacing w:after="0" w:line="240" w:lineRule="auto"/>
              <w:jc w:val="both"/>
              <w:rPr>
                <w:rFonts w:ascii="Arial" w:eastAsia="Times New Roman" w:hAnsi="Arial" w:cs="Arial"/>
                <w:lang w:val="eu-ES" w:eastAsia="es-ES"/>
              </w:rPr>
            </w:pPr>
            <w:r w:rsidRPr="00D13D18">
              <w:rPr>
                <w:rFonts w:ascii="Arial" w:eastAsia="Times New Roman" w:hAnsi="Arial" w:cs="Arial"/>
                <w:lang w:val="eu-ES" w:eastAsia="es-ES"/>
              </w:rPr>
              <w:t xml:space="preserve">- </w:t>
            </w:r>
            <w:r w:rsidRPr="00D13D18">
              <w:rPr>
                <w:rFonts w:ascii="Arial" w:eastAsia="Times New Roman" w:hAnsi="Arial" w:cs="Arial"/>
                <w:u w:val="single"/>
                <w:lang w:val="eu-ES" w:eastAsia="es-ES"/>
              </w:rPr>
              <w:t>Epea</w:t>
            </w:r>
            <w:r w:rsidRPr="00D13D18">
              <w:rPr>
                <w:rFonts w:ascii="Arial" w:eastAsia="Times New Roman" w:hAnsi="Arial" w:cs="Arial"/>
                <w:lang w:val="eu-ES" w:eastAsia="es-ES"/>
              </w:rPr>
              <w:t>:</w:t>
            </w:r>
          </w:p>
          <w:p w14:paraId="24D93690" w14:textId="51295AE0" w:rsidR="00D13D18" w:rsidRPr="00D13D18" w:rsidRDefault="00D13D18" w:rsidP="00D13D18">
            <w:pPr>
              <w:spacing w:after="0" w:line="240" w:lineRule="auto"/>
              <w:jc w:val="both"/>
              <w:rPr>
                <w:rFonts w:ascii="Arial" w:eastAsia="Times New Roman" w:hAnsi="Arial" w:cs="Arial"/>
                <w:lang w:val="eu-ES" w:eastAsia="es-ES"/>
              </w:rPr>
            </w:pPr>
            <w:r w:rsidRPr="00D13D18">
              <w:rPr>
                <w:rFonts w:ascii="Arial" w:eastAsia="Times New Roman" w:hAnsi="Arial" w:cs="Arial"/>
                <w:lang w:val="eu-ES" w:eastAsia="es-ES"/>
              </w:rPr>
              <w:t xml:space="preserve">Oinarriak </w:t>
            </w:r>
            <w:proofErr w:type="spellStart"/>
            <w:r w:rsidRPr="00D13D18">
              <w:rPr>
                <w:rFonts w:ascii="Arial" w:eastAsia="Times New Roman" w:hAnsi="Arial" w:cs="Arial"/>
                <w:lang w:val="eu-ES" w:eastAsia="es-ES"/>
              </w:rPr>
              <w:t>BDNSra</w:t>
            </w:r>
            <w:proofErr w:type="spellEnd"/>
            <w:r w:rsidRPr="00D13D18">
              <w:rPr>
                <w:rFonts w:ascii="Arial" w:eastAsia="Times New Roman" w:hAnsi="Arial" w:cs="Arial"/>
                <w:lang w:val="eu-ES" w:eastAsia="es-ES"/>
              </w:rPr>
              <w:t xml:space="preserve"> bidaliko dira, eta GAOn argitaratu eta hurrengo egunetik aurrera hasiko da zenbatzen eskabideak aurkezteko epea, eta 2026-11-30ean amaituko da.</w:t>
            </w:r>
          </w:p>
          <w:p w14:paraId="4873F54C" w14:textId="77777777" w:rsidR="00077B0F" w:rsidRPr="00D13D18" w:rsidRDefault="00077B0F" w:rsidP="00077B0F">
            <w:pPr>
              <w:spacing w:after="0" w:line="240" w:lineRule="auto"/>
              <w:jc w:val="both"/>
              <w:rPr>
                <w:rFonts w:ascii="Arial" w:eastAsia="Times New Roman" w:hAnsi="Arial" w:cs="Arial"/>
                <w:lang w:val="eu-ES" w:eastAsia="es-ES"/>
              </w:rPr>
            </w:pPr>
          </w:p>
        </w:tc>
      </w:tr>
      <w:tr w:rsidR="00AC297E" w:rsidRPr="00D13D18" w14:paraId="3EB9FA87" w14:textId="77777777" w:rsidTr="00355F75">
        <w:tblPrEx>
          <w:tblLook w:val="01E0" w:firstRow="1" w:lastRow="1" w:firstColumn="1" w:lastColumn="1" w:noHBand="0" w:noVBand="0"/>
        </w:tblPrEx>
        <w:tc>
          <w:tcPr>
            <w:tcW w:w="9214" w:type="dxa"/>
          </w:tcPr>
          <w:p w14:paraId="624BAE00" w14:textId="77777777" w:rsidR="00866A43" w:rsidRPr="00D13D18" w:rsidRDefault="00866A43" w:rsidP="00866A43">
            <w:pPr>
              <w:jc w:val="both"/>
              <w:rPr>
                <w:rFonts w:ascii="Arial" w:hAnsi="Arial" w:cs="Arial"/>
                <w:lang w:val="eu-ES"/>
              </w:rPr>
            </w:pPr>
            <w:r w:rsidRPr="00D13D18">
              <w:rPr>
                <w:rFonts w:ascii="Arial" w:hAnsi="Arial" w:cs="Arial"/>
                <w:lang w:val="eu-ES"/>
              </w:rPr>
              <w:t>Eskaerak aurkeztuko dira:</w:t>
            </w:r>
          </w:p>
          <w:p w14:paraId="0C5F1F6D" w14:textId="77777777" w:rsidR="00866A43" w:rsidRPr="00D13D18" w:rsidRDefault="00866A43" w:rsidP="00866A43">
            <w:pPr>
              <w:jc w:val="both"/>
              <w:rPr>
                <w:rFonts w:ascii="Arial" w:hAnsi="Arial" w:cs="Arial"/>
                <w:b/>
                <w:bCs/>
                <w:lang w:val="eu-ES"/>
              </w:rPr>
            </w:pPr>
            <w:r w:rsidRPr="00D13D18">
              <w:rPr>
                <w:rFonts w:ascii="Arial" w:hAnsi="Arial" w:cs="Arial"/>
                <w:b/>
                <w:bCs/>
                <w:lang w:val="eu-ES"/>
              </w:rPr>
              <w:t xml:space="preserve">Aurrez aurre </w:t>
            </w:r>
          </w:p>
          <w:p w14:paraId="384561E1" w14:textId="77777777" w:rsidR="00866A43" w:rsidRPr="00D13D18" w:rsidRDefault="00866A43" w:rsidP="00866A43">
            <w:pPr>
              <w:jc w:val="both"/>
              <w:rPr>
                <w:rFonts w:ascii="Arial" w:hAnsi="Arial" w:cs="Arial"/>
                <w:lang w:val="eu-ES"/>
              </w:rPr>
            </w:pPr>
            <w:proofErr w:type="spellStart"/>
            <w:r w:rsidRPr="00D13D18">
              <w:rPr>
                <w:rFonts w:ascii="Arial" w:hAnsi="Arial" w:cs="Arial"/>
                <w:lang w:val="eu-ES"/>
              </w:rPr>
              <w:t>iGunean</w:t>
            </w:r>
            <w:proofErr w:type="spellEnd"/>
            <w:r w:rsidRPr="00D13D18">
              <w:rPr>
                <w:rFonts w:ascii="Arial" w:hAnsi="Arial" w:cs="Arial"/>
                <w:lang w:val="eu-ES"/>
              </w:rPr>
              <w:t>: jendaurreko ordutegian</w:t>
            </w:r>
          </w:p>
          <w:p w14:paraId="58C8C0F0" w14:textId="77777777" w:rsidR="00866A43" w:rsidRPr="00D13D18" w:rsidRDefault="00866A43" w:rsidP="00866A43">
            <w:pPr>
              <w:jc w:val="both"/>
              <w:rPr>
                <w:rFonts w:ascii="Arial" w:hAnsi="Arial" w:cs="Arial"/>
                <w:b/>
                <w:bCs/>
                <w:lang w:val="eu-ES"/>
              </w:rPr>
            </w:pPr>
            <w:r w:rsidRPr="00D13D18">
              <w:rPr>
                <w:rFonts w:ascii="Arial" w:hAnsi="Arial" w:cs="Arial"/>
                <w:b/>
                <w:bCs/>
                <w:lang w:val="eu-ES"/>
              </w:rPr>
              <w:t>Posta arruntaren bidez</w:t>
            </w:r>
          </w:p>
          <w:p w14:paraId="72C9B1E1" w14:textId="289EACFA" w:rsidR="00AC297E" w:rsidRPr="00D13D18" w:rsidRDefault="00866A43" w:rsidP="00866A43">
            <w:pPr>
              <w:jc w:val="both"/>
              <w:rPr>
                <w:rFonts w:ascii="Arial" w:hAnsi="Arial" w:cs="Arial"/>
                <w:lang w:val="eu-ES"/>
              </w:rPr>
            </w:pPr>
            <w:proofErr w:type="spellStart"/>
            <w:r w:rsidRPr="00D13D18">
              <w:rPr>
                <w:rFonts w:ascii="Arial" w:hAnsi="Arial" w:cs="Arial"/>
                <w:b/>
                <w:bCs/>
                <w:lang w:val="eu-ES"/>
              </w:rPr>
              <w:t>Telematikoki</w:t>
            </w:r>
            <w:proofErr w:type="spellEnd"/>
            <w:r w:rsidRPr="00D13D18">
              <w:rPr>
                <w:rFonts w:ascii="Arial" w:hAnsi="Arial" w:cs="Arial"/>
                <w:lang w:val="eu-ES"/>
              </w:rPr>
              <w:t xml:space="preserve">: </w:t>
            </w:r>
            <w:hyperlink r:id="rId5" w:history="1">
              <w:r w:rsidRPr="00D13D18">
                <w:rPr>
                  <w:rStyle w:val="Hipervnculo"/>
                  <w:rFonts w:ascii="Arial" w:hAnsi="Arial" w:cs="Arial"/>
                  <w:lang w:val="eu-ES"/>
                </w:rPr>
                <w:t>www.beasain.eus</w:t>
              </w:r>
            </w:hyperlink>
          </w:p>
        </w:tc>
      </w:tr>
    </w:tbl>
    <w:p w14:paraId="60DF2341" w14:textId="77777777" w:rsidR="008C52AF" w:rsidRPr="00992B4E" w:rsidRDefault="008C52AF" w:rsidP="00FC620D">
      <w:pPr>
        <w:rPr>
          <w:lang w:val="eu-ES"/>
        </w:rPr>
      </w:pPr>
    </w:p>
    <w:sectPr w:rsidR="008C52AF" w:rsidRPr="00992B4E" w:rsidSect="00FC620D">
      <w:pgSz w:w="11906" w:h="16838"/>
      <w:pgMar w:top="1417" w:right="1701"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1"/>
      <w:numFmt w:val="lowerLetter"/>
      <w:lvlText w:val="%1)"/>
      <w:lvlJc w:val="left"/>
      <w:pPr>
        <w:tabs>
          <w:tab w:val="num" w:pos="0"/>
        </w:tabs>
        <w:ind w:left="1440" w:hanging="360"/>
      </w:pPr>
      <w:rPr>
        <w:rFonts w:ascii="Arial" w:hAnsi="Arial" w:cs="Arial"/>
        <w:spacing w:val="-3"/>
        <w:lang w:val="eu-ES" w:eastAsia="eu-ES"/>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 w15:restartNumberingAfterBreak="0">
    <w:nsid w:val="58C66913"/>
    <w:multiLevelType w:val="hybridMultilevel"/>
    <w:tmpl w:val="9564CB5A"/>
    <w:lvl w:ilvl="0" w:tplc="0C0A0001">
      <w:start w:val="1"/>
      <w:numFmt w:val="bullet"/>
      <w:lvlText w:val=""/>
      <w:lvlJc w:val="left"/>
      <w:pPr>
        <w:ind w:left="1100"/>
      </w:pPr>
      <w:rPr>
        <w:rFonts w:ascii="Symbol" w:hAnsi="Symbol" w:hint="default"/>
      </w:rPr>
    </w:lvl>
    <w:lvl w:ilvl="1" w:tplc="0C0A0003" w:tentative="1">
      <w:start w:val="1"/>
      <w:numFmt w:val="bullet"/>
      <w:lvlText w:val="o"/>
      <w:lvlJc w:val="left"/>
      <w:pPr>
        <w:ind w:left="1820" w:hanging="360"/>
      </w:pPr>
      <w:rPr>
        <w:rFonts w:ascii="Courier New" w:hAnsi="Courier New" w:cs="Courier New" w:hint="default"/>
      </w:rPr>
    </w:lvl>
    <w:lvl w:ilvl="2" w:tplc="0C0A0005" w:tentative="1">
      <w:start w:val="1"/>
      <w:numFmt w:val="bullet"/>
      <w:lvlText w:val=""/>
      <w:lvlJc w:val="left"/>
      <w:pPr>
        <w:ind w:left="2540" w:hanging="360"/>
      </w:pPr>
      <w:rPr>
        <w:rFonts w:ascii="Wingdings" w:hAnsi="Wingdings" w:hint="default"/>
      </w:rPr>
    </w:lvl>
    <w:lvl w:ilvl="3" w:tplc="0C0A0001" w:tentative="1">
      <w:start w:val="1"/>
      <w:numFmt w:val="bullet"/>
      <w:lvlText w:val=""/>
      <w:lvlJc w:val="left"/>
      <w:pPr>
        <w:ind w:left="3260" w:hanging="360"/>
      </w:pPr>
      <w:rPr>
        <w:rFonts w:ascii="Symbol" w:hAnsi="Symbol" w:hint="default"/>
      </w:rPr>
    </w:lvl>
    <w:lvl w:ilvl="4" w:tplc="0C0A0003" w:tentative="1">
      <w:start w:val="1"/>
      <w:numFmt w:val="bullet"/>
      <w:lvlText w:val="o"/>
      <w:lvlJc w:val="left"/>
      <w:pPr>
        <w:ind w:left="3980" w:hanging="360"/>
      </w:pPr>
      <w:rPr>
        <w:rFonts w:ascii="Courier New" w:hAnsi="Courier New" w:cs="Courier New" w:hint="default"/>
      </w:rPr>
    </w:lvl>
    <w:lvl w:ilvl="5" w:tplc="0C0A0005" w:tentative="1">
      <w:start w:val="1"/>
      <w:numFmt w:val="bullet"/>
      <w:lvlText w:val=""/>
      <w:lvlJc w:val="left"/>
      <w:pPr>
        <w:ind w:left="4700" w:hanging="360"/>
      </w:pPr>
      <w:rPr>
        <w:rFonts w:ascii="Wingdings" w:hAnsi="Wingdings" w:hint="default"/>
      </w:rPr>
    </w:lvl>
    <w:lvl w:ilvl="6" w:tplc="0C0A0001" w:tentative="1">
      <w:start w:val="1"/>
      <w:numFmt w:val="bullet"/>
      <w:lvlText w:val=""/>
      <w:lvlJc w:val="left"/>
      <w:pPr>
        <w:ind w:left="5420" w:hanging="360"/>
      </w:pPr>
      <w:rPr>
        <w:rFonts w:ascii="Symbol" w:hAnsi="Symbol" w:hint="default"/>
      </w:rPr>
    </w:lvl>
    <w:lvl w:ilvl="7" w:tplc="0C0A0003" w:tentative="1">
      <w:start w:val="1"/>
      <w:numFmt w:val="bullet"/>
      <w:lvlText w:val="o"/>
      <w:lvlJc w:val="left"/>
      <w:pPr>
        <w:ind w:left="6140" w:hanging="360"/>
      </w:pPr>
      <w:rPr>
        <w:rFonts w:ascii="Courier New" w:hAnsi="Courier New" w:cs="Courier New" w:hint="default"/>
      </w:rPr>
    </w:lvl>
    <w:lvl w:ilvl="8" w:tplc="0C0A0005" w:tentative="1">
      <w:start w:val="1"/>
      <w:numFmt w:val="bullet"/>
      <w:lvlText w:val=""/>
      <w:lvlJc w:val="left"/>
      <w:pPr>
        <w:ind w:left="6860" w:hanging="360"/>
      </w:pPr>
      <w:rPr>
        <w:rFonts w:ascii="Wingdings" w:hAnsi="Wingdings" w:hint="default"/>
      </w:rPr>
    </w:lvl>
  </w:abstractNum>
  <w:num w:numId="1" w16cid:durableId="265237208">
    <w:abstractNumId w:val="0"/>
  </w:num>
  <w:num w:numId="2" w16cid:durableId="15257028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B0F"/>
    <w:rsid w:val="00041FFE"/>
    <w:rsid w:val="000560A5"/>
    <w:rsid w:val="00077B0F"/>
    <w:rsid w:val="000A53EB"/>
    <w:rsid w:val="000D046C"/>
    <w:rsid w:val="001108EE"/>
    <w:rsid w:val="0011680F"/>
    <w:rsid w:val="0014116F"/>
    <w:rsid w:val="00157EF7"/>
    <w:rsid w:val="001C33B0"/>
    <w:rsid w:val="003351B7"/>
    <w:rsid w:val="00355F75"/>
    <w:rsid w:val="00387CB5"/>
    <w:rsid w:val="003C74AC"/>
    <w:rsid w:val="00457C1B"/>
    <w:rsid w:val="00462DDD"/>
    <w:rsid w:val="0046458E"/>
    <w:rsid w:val="004B6261"/>
    <w:rsid w:val="004F1009"/>
    <w:rsid w:val="005A7DE8"/>
    <w:rsid w:val="005B0FEC"/>
    <w:rsid w:val="005D5123"/>
    <w:rsid w:val="0068732F"/>
    <w:rsid w:val="006E397D"/>
    <w:rsid w:val="006F104D"/>
    <w:rsid w:val="00793E10"/>
    <w:rsid w:val="007A0623"/>
    <w:rsid w:val="007F6044"/>
    <w:rsid w:val="00866A43"/>
    <w:rsid w:val="008C52AF"/>
    <w:rsid w:val="008E5967"/>
    <w:rsid w:val="00974A06"/>
    <w:rsid w:val="00992B4E"/>
    <w:rsid w:val="00A2191B"/>
    <w:rsid w:val="00A400C3"/>
    <w:rsid w:val="00AC297E"/>
    <w:rsid w:val="00BA2CF3"/>
    <w:rsid w:val="00BD5D19"/>
    <w:rsid w:val="00BF7727"/>
    <w:rsid w:val="00C17270"/>
    <w:rsid w:val="00C44D74"/>
    <w:rsid w:val="00C6752D"/>
    <w:rsid w:val="00CB49B8"/>
    <w:rsid w:val="00D13D18"/>
    <w:rsid w:val="00D93429"/>
    <w:rsid w:val="00DE0DD6"/>
    <w:rsid w:val="00DF226B"/>
    <w:rsid w:val="00E12563"/>
    <w:rsid w:val="00E54398"/>
    <w:rsid w:val="00F22EFE"/>
    <w:rsid w:val="00F55E53"/>
    <w:rsid w:val="00FC23A6"/>
    <w:rsid w:val="00FC620D"/>
    <w:rsid w:val="00FD138F"/>
    <w:rsid w:val="00FE3B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40537"/>
  <w15:docId w15:val="{83287873-A5B2-4B93-AE1A-ADDDE31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1680F"/>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4B626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6261"/>
    <w:rPr>
      <w:rFonts w:ascii="Segoe UI" w:hAnsi="Segoe UI" w:cs="Segoe UI"/>
      <w:sz w:val="18"/>
      <w:szCs w:val="18"/>
    </w:rPr>
  </w:style>
  <w:style w:type="character" w:styleId="Hipervnculo">
    <w:name w:val="Hyperlink"/>
    <w:rsid w:val="007F6044"/>
    <w:rPr>
      <w:color w:val="0000FF"/>
      <w:u w:val="single"/>
    </w:rPr>
  </w:style>
  <w:style w:type="paragraph" w:styleId="Prrafodelista">
    <w:name w:val="List Paragraph"/>
    <w:basedOn w:val="Normal"/>
    <w:uiPriority w:val="34"/>
    <w:qFormat/>
    <w:rsid w:val="000A53EB"/>
    <w:pPr>
      <w:ind w:left="720"/>
      <w:contextualSpacing/>
    </w:pPr>
  </w:style>
  <w:style w:type="paragraph" w:customStyle="1" w:styleId="Standard">
    <w:name w:val="Standard"/>
    <w:rsid w:val="005D5123"/>
    <w:pPr>
      <w:suppressAutoHyphens/>
      <w:autoSpaceDN w:val="0"/>
      <w:spacing w:after="0" w:line="240" w:lineRule="auto"/>
      <w:textAlignment w:val="baseline"/>
    </w:pPr>
    <w:rPr>
      <w:rFonts w:ascii="Times New Roman" w:eastAsia="Times New Roman" w:hAnsi="Times New Roman" w:cs="Times New Roman"/>
      <w:kern w:val="3"/>
      <w:sz w:val="24"/>
      <w:szCs w:val="20"/>
      <w:lang w:val="en-US" w:eastAsia="zh-CN"/>
    </w:rPr>
  </w:style>
  <w:style w:type="character" w:styleId="Mencinsinresolver">
    <w:name w:val="Unresolved Mention"/>
    <w:basedOn w:val="Fuentedeprrafopredeter"/>
    <w:uiPriority w:val="99"/>
    <w:semiHidden/>
    <w:unhideWhenUsed/>
    <w:rsid w:val="00866A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easain.eu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2</Pages>
  <Words>514</Words>
  <Characters>2936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Eibarko Udala</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Garai</dc:creator>
  <cp:keywords/>
  <dc:description/>
  <cp:lastModifiedBy>Beasaingo Udala</cp:lastModifiedBy>
  <cp:revision>27</cp:revision>
  <cp:lastPrinted>2017-06-28T10:44:00Z</cp:lastPrinted>
  <dcterms:created xsi:type="dcterms:W3CDTF">2022-01-28T11:51:00Z</dcterms:created>
  <dcterms:modified xsi:type="dcterms:W3CDTF">2026-02-26T10:04:00Z</dcterms:modified>
</cp:coreProperties>
</file>