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214" w:type="dxa"/>
        <w:tblInd w:w="108" w:type="dxa"/>
        <w:tblLook w:val="04A0" w:firstRow="1" w:lastRow="0" w:firstColumn="1" w:lastColumn="0" w:noHBand="0" w:noVBand="1"/>
      </w:tblPr>
      <w:tblGrid>
        <w:gridCol w:w="9214"/>
      </w:tblGrid>
      <w:tr w:rsidR="00077B0F" w:rsidRPr="006E2CF8" w14:paraId="138C2946" w14:textId="77777777" w:rsidTr="00355F75">
        <w:tc>
          <w:tcPr>
            <w:tcW w:w="9214" w:type="dxa"/>
          </w:tcPr>
          <w:p w14:paraId="5D4DFA67" w14:textId="77777777" w:rsidR="00077B0F" w:rsidRPr="006E2CF8" w:rsidRDefault="00CB49B8" w:rsidP="00CB49B8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color w:val="272627"/>
                <w:lang w:val="eu-ES"/>
              </w:rPr>
            </w:pPr>
            <w:r w:rsidRPr="006E2CF8">
              <w:rPr>
                <w:rFonts w:ascii="Arial" w:eastAsia="Calibri" w:hAnsi="Arial" w:cs="Arial"/>
                <w:b/>
                <w:color w:val="272627"/>
                <w:lang w:val="eu-ES"/>
              </w:rPr>
              <w:t>BEASAINGO</w:t>
            </w:r>
            <w:r w:rsidR="00077B0F" w:rsidRPr="006E2CF8">
              <w:rPr>
                <w:rFonts w:ascii="Arial" w:eastAsia="Calibri" w:hAnsi="Arial" w:cs="Arial"/>
                <w:b/>
                <w:color w:val="272627"/>
                <w:lang w:val="eu-ES"/>
              </w:rPr>
              <w:t xml:space="preserve"> UDALA</w:t>
            </w:r>
          </w:p>
        </w:tc>
      </w:tr>
      <w:tr w:rsidR="00077B0F" w:rsidRPr="006E2CF8" w14:paraId="4CA3073F" w14:textId="77777777" w:rsidTr="00355F75">
        <w:trPr>
          <w:trHeight w:val="245"/>
        </w:trPr>
        <w:tc>
          <w:tcPr>
            <w:tcW w:w="9214" w:type="dxa"/>
          </w:tcPr>
          <w:p w14:paraId="03180C78" w14:textId="77777777" w:rsidR="00077B0F" w:rsidRPr="006E2CF8" w:rsidRDefault="00077B0F" w:rsidP="00077B0F">
            <w:pPr>
              <w:spacing w:after="0" w:line="240" w:lineRule="auto"/>
              <w:jc w:val="both"/>
              <w:rPr>
                <w:rFonts w:ascii="Arial" w:eastAsia="Calibri" w:hAnsi="Arial" w:cs="Arial"/>
                <w:color w:val="272627"/>
                <w:lang w:val="eu-ES"/>
              </w:rPr>
            </w:pPr>
          </w:p>
        </w:tc>
      </w:tr>
      <w:tr w:rsidR="00077B0F" w:rsidRPr="006E2CF8" w14:paraId="528AAB02" w14:textId="77777777" w:rsidTr="00355F75">
        <w:tc>
          <w:tcPr>
            <w:tcW w:w="9214" w:type="dxa"/>
          </w:tcPr>
          <w:p w14:paraId="091700E9" w14:textId="695568E3" w:rsidR="00077B0F" w:rsidRPr="006E2CF8" w:rsidRDefault="006F104D" w:rsidP="00AA3C6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8205"/>
                <w:tab w:val="left" w:pos="8295"/>
                <w:tab w:val="left" w:pos="10590"/>
              </w:tabs>
              <w:autoSpaceDN w:val="0"/>
              <w:jc w:val="both"/>
              <w:rPr>
                <w:rFonts w:ascii="Arial" w:eastAsia="Nimbus Roman No9 L" w:hAnsi="Arial" w:cs="Arial"/>
                <w:kern w:val="3"/>
                <w:lang w:val="eu-ES" w:eastAsia="zh-CN" w:bidi="hi-IN"/>
              </w:rPr>
            </w:pPr>
            <w:r w:rsidRPr="006E2CF8">
              <w:rPr>
                <w:rFonts w:ascii="Arial" w:eastAsia="Times New Roman" w:hAnsi="Arial" w:cs="Arial"/>
                <w:i/>
                <w:lang w:val="eu-ES" w:eastAsia="es-ES"/>
              </w:rPr>
              <w:t>Dirulaguntza</w:t>
            </w:r>
            <w:r w:rsidR="00355F75" w:rsidRPr="006E2CF8">
              <w:rPr>
                <w:rFonts w:ascii="Arial" w:eastAsia="Times New Roman" w:hAnsi="Arial" w:cs="Arial"/>
                <w:i/>
                <w:lang w:val="eu-ES" w:eastAsia="es-ES"/>
              </w:rPr>
              <w:t xml:space="preserve"> deia: </w:t>
            </w:r>
            <w:r w:rsidR="006E2CF8" w:rsidRPr="006E2CF8">
              <w:rPr>
                <w:rFonts w:ascii="Arial" w:hAnsi="Arial" w:cs="Arial"/>
                <w:b/>
                <w:bCs/>
                <w:lang w:eastAsia="zh-CN"/>
              </w:rPr>
              <w:t>2026AN KULTURA-SORKUNTZAK SUSTATZEKO ETA GAUZATZEKO DIRULAGUNTZAK EMATEKO OINARRI ARAUTZAILEAK</w:t>
            </w:r>
          </w:p>
        </w:tc>
      </w:tr>
      <w:tr w:rsidR="00077B0F" w:rsidRPr="006E2CF8" w14:paraId="26D7BB69" w14:textId="77777777" w:rsidTr="00355F75">
        <w:tc>
          <w:tcPr>
            <w:tcW w:w="9214" w:type="dxa"/>
          </w:tcPr>
          <w:p w14:paraId="2CCF46B1" w14:textId="77777777" w:rsidR="00077B0F" w:rsidRPr="006E2CF8" w:rsidRDefault="00077B0F" w:rsidP="00077B0F">
            <w:pPr>
              <w:spacing w:after="0" w:line="240" w:lineRule="auto"/>
              <w:jc w:val="both"/>
              <w:rPr>
                <w:rFonts w:ascii="Arial" w:eastAsia="Calibri" w:hAnsi="Arial" w:cs="Arial"/>
                <w:iCs/>
                <w:color w:val="272627"/>
                <w:lang w:val="eu-ES"/>
              </w:rPr>
            </w:pPr>
          </w:p>
        </w:tc>
      </w:tr>
      <w:tr w:rsidR="00077B0F" w:rsidRPr="006E2CF8" w14:paraId="788E9278" w14:textId="77777777" w:rsidTr="00355F75">
        <w:tc>
          <w:tcPr>
            <w:tcW w:w="9214" w:type="dxa"/>
          </w:tcPr>
          <w:p w14:paraId="3D3D6D15" w14:textId="77777777" w:rsidR="00077B0F" w:rsidRPr="006E2CF8" w:rsidRDefault="00077B0F" w:rsidP="004B6261">
            <w:pPr>
              <w:spacing w:after="0" w:line="240" w:lineRule="auto"/>
              <w:jc w:val="both"/>
              <w:rPr>
                <w:rFonts w:ascii="Arial" w:eastAsia="Calibri" w:hAnsi="Arial" w:cs="Arial"/>
                <w:lang w:val="eu-ES"/>
              </w:rPr>
            </w:pPr>
            <w:r w:rsidRPr="006E2CF8">
              <w:rPr>
                <w:rFonts w:ascii="Arial" w:eastAsia="Calibri" w:hAnsi="Arial" w:cs="Arial"/>
                <w:color w:val="272627"/>
                <w:lang w:val="eu-ES"/>
              </w:rPr>
              <w:t xml:space="preserve">Argitara ematen da deialdiaren laburpena </w:t>
            </w:r>
            <w:r w:rsidR="00157EF7" w:rsidRPr="006E2CF8">
              <w:rPr>
                <w:rFonts w:ascii="Arial" w:eastAsia="Calibri" w:hAnsi="Arial" w:cs="Arial"/>
                <w:color w:val="272627"/>
                <w:lang w:val="eu-ES"/>
              </w:rPr>
              <w:t>dirulaguntz</w:t>
            </w:r>
            <w:r w:rsidRPr="006E2CF8">
              <w:rPr>
                <w:rFonts w:ascii="Arial" w:eastAsia="Calibri" w:hAnsi="Arial" w:cs="Arial"/>
                <w:color w:val="272627"/>
                <w:lang w:val="eu-ES"/>
              </w:rPr>
              <w:t>ei buruzko azaroaren 17ko 38/200</w:t>
            </w:r>
            <w:r w:rsidR="004B6261" w:rsidRPr="006E2CF8">
              <w:rPr>
                <w:rFonts w:ascii="Arial" w:eastAsia="Calibri" w:hAnsi="Arial" w:cs="Arial"/>
                <w:color w:val="272627"/>
                <w:lang w:val="eu-ES"/>
              </w:rPr>
              <w:t>3</w:t>
            </w:r>
            <w:r w:rsidRPr="006E2CF8">
              <w:rPr>
                <w:rFonts w:ascii="Arial" w:eastAsia="Calibri" w:hAnsi="Arial" w:cs="Arial"/>
                <w:color w:val="272627"/>
                <w:lang w:val="eu-ES"/>
              </w:rPr>
              <w:t xml:space="preserve"> Lege Orokorrak 17.3.b eta 20.8.a artikuluetan ezarritakoari jarraituz. Testu osoa </w:t>
            </w:r>
            <w:r w:rsidR="00157EF7" w:rsidRPr="006E2CF8">
              <w:rPr>
                <w:rFonts w:ascii="Arial" w:eastAsia="Calibri" w:hAnsi="Arial" w:cs="Arial"/>
                <w:color w:val="272627"/>
                <w:lang w:val="eu-ES"/>
              </w:rPr>
              <w:t>Dirulaguntz</w:t>
            </w:r>
            <w:r w:rsidRPr="006E2CF8">
              <w:rPr>
                <w:rFonts w:ascii="Arial" w:eastAsia="Calibri" w:hAnsi="Arial" w:cs="Arial"/>
                <w:color w:val="272627"/>
                <w:lang w:val="eu-ES"/>
              </w:rPr>
              <w:t>en Datutegi Nazionalean kontsulta daiteke: (http://www.pap.minhap.gob.es/bdnstrans).</w:t>
            </w:r>
          </w:p>
        </w:tc>
      </w:tr>
      <w:tr w:rsidR="00077B0F" w:rsidRPr="006E2CF8" w14:paraId="67E1C3FD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10960F9D" w14:textId="77777777" w:rsidR="00077B0F" w:rsidRPr="006E2CF8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u-ES" w:eastAsia="es-ES"/>
              </w:rPr>
            </w:pPr>
          </w:p>
        </w:tc>
      </w:tr>
      <w:tr w:rsidR="00077B0F" w:rsidRPr="006E2CF8" w14:paraId="416096EE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5B28A576" w14:textId="77777777" w:rsidR="00077B0F" w:rsidRPr="006E2CF8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u-ES" w:eastAsia="es-ES"/>
              </w:rPr>
            </w:pPr>
            <w:r w:rsidRPr="006E2CF8">
              <w:rPr>
                <w:rFonts w:ascii="Arial" w:eastAsia="Times New Roman" w:hAnsi="Arial" w:cs="Arial"/>
                <w:b/>
                <w:lang w:val="eu-ES" w:eastAsia="es-ES"/>
              </w:rPr>
              <w:t xml:space="preserve">1. </w:t>
            </w:r>
            <w:r w:rsidR="006F104D" w:rsidRPr="006E2CF8">
              <w:rPr>
                <w:rFonts w:ascii="Arial" w:eastAsia="Times New Roman" w:hAnsi="Arial" w:cs="Arial"/>
                <w:b/>
                <w:lang w:val="eu-ES" w:eastAsia="es-ES"/>
              </w:rPr>
              <w:t>Dirulaguntza</w:t>
            </w:r>
            <w:r w:rsidRPr="006E2CF8">
              <w:rPr>
                <w:rFonts w:ascii="Arial" w:eastAsia="Times New Roman" w:hAnsi="Arial" w:cs="Arial"/>
                <w:b/>
                <w:lang w:val="eu-ES" w:eastAsia="es-ES"/>
              </w:rPr>
              <w:t>ren xedea.</w:t>
            </w:r>
          </w:p>
        </w:tc>
      </w:tr>
      <w:tr w:rsidR="00077B0F" w:rsidRPr="006E2CF8" w14:paraId="3ABF0E59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18AF3FD" w14:textId="77777777" w:rsidR="00077B0F" w:rsidRPr="006E2CF8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FE4531" w:rsidRPr="006E2CF8" w14:paraId="7337985F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4E963337" w14:textId="3F988081" w:rsidR="00FE4531" w:rsidRPr="006E2CF8" w:rsidRDefault="006E2CF8" w:rsidP="00021A6C">
            <w:pPr>
              <w:autoSpaceDN w:val="0"/>
              <w:jc w:val="both"/>
              <w:rPr>
                <w:rFonts w:ascii="Arial" w:hAnsi="Arial" w:cs="Arial"/>
                <w:lang w:eastAsia="eu-ES"/>
              </w:rPr>
            </w:pPr>
            <w:proofErr w:type="spellStart"/>
            <w:r w:rsidRPr="006E2CF8">
              <w:rPr>
                <w:rFonts w:ascii="Arial" w:hAnsi="Arial" w:cs="Arial"/>
                <w:lang w:eastAsia="eu-ES"/>
              </w:rPr>
              <w:t>Oinarri</w:t>
            </w:r>
            <w:proofErr w:type="spellEnd"/>
            <w:r w:rsidRPr="006E2CF8">
              <w:rPr>
                <w:rFonts w:ascii="Arial" w:hAnsi="Arial" w:cs="Arial"/>
                <w:lang w:eastAsia="eu-ES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eu-ES"/>
              </w:rPr>
              <w:t>hauen</w:t>
            </w:r>
            <w:proofErr w:type="spellEnd"/>
            <w:r w:rsidRPr="006E2CF8">
              <w:rPr>
                <w:rFonts w:ascii="Arial" w:hAnsi="Arial" w:cs="Arial"/>
                <w:lang w:eastAsia="eu-ES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eu-ES"/>
              </w:rPr>
              <w:t>xedea</w:t>
            </w:r>
            <w:proofErr w:type="spellEnd"/>
            <w:r w:rsidRPr="006E2CF8">
              <w:rPr>
                <w:rFonts w:ascii="Arial" w:hAnsi="Arial" w:cs="Arial"/>
                <w:lang w:eastAsia="eu-ES"/>
              </w:rPr>
              <w:t xml:space="preserve"> Beasaingo </w:t>
            </w:r>
            <w:proofErr w:type="spellStart"/>
            <w:r w:rsidRPr="006E2CF8">
              <w:rPr>
                <w:rFonts w:ascii="Arial" w:hAnsi="Arial" w:cs="Arial"/>
                <w:lang w:eastAsia="eu-ES"/>
              </w:rPr>
              <w:t>herritarrei</w:t>
            </w:r>
            <w:proofErr w:type="spellEnd"/>
            <w:r w:rsidRPr="006E2CF8">
              <w:rPr>
                <w:rFonts w:ascii="Arial" w:hAnsi="Arial" w:cs="Arial"/>
                <w:lang w:eastAsia="eu-ES"/>
              </w:rPr>
              <w:t xml:space="preserve">, 2026an, </w:t>
            </w:r>
            <w:proofErr w:type="spellStart"/>
            <w:r w:rsidRPr="006E2CF8">
              <w:rPr>
                <w:rFonts w:ascii="Arial" w:hAnsi="Arial" w:cs="Arial"/>
                <w:lang w:eastAsia="eu-ES"/>
              </w:rPr>
              <w:t>kultur</w:t>
            </w:r>
            <w:proofErr w:type="spellEnd"/>
            <w:r w:rsidRPr="006E2CF8">
              <w:rPr>
                <w:rFonts w:ascii="Arial" w:hAnsi="Arial" w:cs="Arial"/>
                <w:lang w:eastAsia="eu-ES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eu-ES"/>
              </w:rPr>
              <w:t>sorkuntzako</w:t>
            </w:r>
            <w:proofErr w:type="spellEnd"/>
            <w:r w:rsidRPr="006E2CF8">
              <w:rPr>
                <w:rFonts w:ascii="Arial" w:hAnsi="Arial" w:cs="Arial"/>
                <w:lang w:eastAsia="eu-ES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eu-ES"/>
              </w:rPr>
              <w:t>proiektuak</w:t>
            </w:r>
            <w:proofErr w:type="spellEnd"/>
            <w:r w:rsidRPr="006E2CF8">
              <w:rPr>
                <w:rFonts w:ascii="Arial" w:hAnsi="Arial" w:cs="Arial"/>
                <w:lang w:eastAsia="eu-ES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eu-ES"/>
              </w:rPr>
              <w:t>garatzeko</w:t>
            </w:r>
            <w:proofErr w:type="spellEnd"/>
            <w:r w:rsidRPr="006E2CF8">
              <w:rPr>
                <w:rFonts w:ascii="Arial" w:hAnsi="Arial" w:cs="Arial"/>
                <w:lang w:eastAsia="eu-ES"/>
              </w:rPr>
              <w:t xml:space="preserve"> eta </w:t>
            </w:r>
            <w:proofErr w:type="spellStart"/>
            <w:r w:rsidRPr="006E2CF8">
              <w:rPr>
                <w:rFonts w:ascii="Arial" w:hAnsi="Arial" w:cs="Arial"/>
                <w:lang w:eastAsia="eu-ES"/>
              </w:rPr>
              <w:t>gauzatzeko</w:t>
            </w:r>
            <w:proofErr w:type="spellEnd"/>
            <w:r w:rsidRPr="006E2CF8">
              <w:rPr>
                <w:rFonts w:ascii="Arial" w:hAnsi="Arial" w:cs="Arial"/>
                <w:lang w:eastAsia="eu-ES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eu-ES"/>
              </w:rPr>
              <w:t>dirulaguntzak</w:t>
            </w:r>
            <w:proofErr w:type="spellEnd"/>
            <w:r w:rsidRPr="006E2CF8">
              <w:rPr>
                <w:rFonts w:ascii="Arial" w:hAnsi="Arial" w:cs="Arial"/>
                <w:lang w:eastAsia="eu-ES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eu-ES"/>
              </w:rPr>
              <w:t>eskatzeko</w:t>
            </w:r>
            <w:proofErr w:type="spellEnd"/>
            <w:r w:rsidRPr="006E2CF8">
              <w:rPr>
                <w:rFonts w:ascii="Arial" w:hAnsi="Arial" w:cs="Arial"/>
                <w:lang w:eastAsia="eu-ES"/>
              </w:rPr>
              <w:t xml:space="preserve"> eta </w:t>
            </w:r>
            <w:proofErr w:type="spellStart"/>
            <w:r w:rsidRPr="006E2CF8">
              <w:rPr>
                <w:rFonts w:ascii="Arial" w:hAnsi="Arial" w:cs="Arial"/>
                <w:lang w:eastAsia="eu-ES"/>
              </w:rPr>
              <w:t>emateko</w:t>
            </w:r>
            <w:proofErr w:type="spellEnd"/>
            <w:r w:rsidRPr="006E2CF8">
              <w:rPr>
                <w:rFonts w:ascii="Arial" w:hAnsi="Arial" w:cs="Arial"/>
                <w:lang w:eastAsia="eu-ES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eu-ES"/>
              </w:rPr>
              <w:t>prozedura-baldintzak</w:t>
            </w:r>
            <w:proofErr w:type="spellEnd"/>
            <w:r w:rsidRPr="006E2CF8">
              <w:rPr>
                <w:rFonts w:ascii="Arial" w:hAnsi="Arial" w:cs="Arial"/>
                <w:lang w:eastAsia="eu-ES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eu-ES"/>
              </w:rPr>
              <w:t>arautzea</w:t>
            </w:r>
            <w:proofErr w:type="spellEnd"/>
            <w:r w:rsidRPr="006E2CF8">
              <w:rPr>
                <w:rFonts w:ascii="Arial" w:hAnsi="Arial" w:cs="Arial"/>
                <w:lang w:eastAsia="eu-ES"/>
              </w:rPr>
              <w:t xml:space="preserve"> da.</w:t>
            </w:r>
          </w:p>
        </w:tc>
      </w:tr>
      <w:tr w:rsidR="00FE4531" w:rsidRPr="006E2CF8" w14:paraId="69C7B728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6DD7B15" w14:textId="77777777" w:rsidR="00FE4531" w:rsidRPr="006E2CF8" w:rsidRDefault="00FE4531" w:rsidP="00FE4531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FE4531" w:rsidRPr="006E2CF8" w14:paraId="4ADB1C69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2DCA7444" w14:textId="77777777" w:rsidR="00FE4531" w:rsidRPr="006E2CF8" w:rsidRDefault="00FE4531" w:rsidP="00FE4531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  <w:r w:rsidRPr="006E2CF8">
              <w:rPr>
                <w:rFonts w:ascii="Arial" w:eastAsia="Times New Roman" w:hAnsi="Arial" w:cs="Arial"/>
                <w:lang w:val="eu-ES" w:eastAsia="es-ES"/>
              </w:rPr>
              <w:t xml:space="preserve">2. </w:t>
            </w:r>
            <w:r w:rsidRPr="006E2CF8">
              <w:rPr>
                <w:rFonts w:ascii="Arial" w:eastAsia="Times New Roman" w:hAnsi="Arial" w:cs="Arial"/>
                <w:b/>
                <w:lang w:val="eu-ES" w:eastAsia="es-ES"/>
              </w:rPr>
              <w:t>Dirulaguntza eskatzeko bete behar diren baldintzak</w:t>
            </w:r>
          </w:p>
        </w:tc>
      </w:tr>
      <w:tr w:rsidR="00FE4531" w:rsidRPr="006E2CF8" w14:paraId="1F6D9D79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52DDBB77" w14:textId="77777777" w:rsidR="00FE4531" w:rsidRPr="006E2CF8" w:rsidRDefault="00FE4531" w:rsidP="00FE4531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021A6C" w:rsidRPr="006E2CF8" w14:paraId="47D3A3E2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19AC7EA4" w14:textId="77777777" w:rsidR="006E2CF8" w:rsidRPr="006E2CF8" w:rsidRDefault="006E2CF8" w:rsidP="006E2CF8">
            <w:pPr>
              <w:autoSpaceDN w:val="0"/>
              <w:jc w:val="both"/>
              <w:rPr>
                <w:rFonts w:ascii="Arial" w:eastAsia="Calibri" w:hAnsi="Arial" w:cs="Arial"/>
                <w:lang w:eastAsia="zh-CN"/>
              </w:rPr>
            </w:pP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Laguntza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hauek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pertsona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fisikoentzat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dira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 xml:space="preserve">, </w:t>
            </w: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baldin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 xml:space="preserve"> eta:</w:t>
            </w:r>
          </w:p>
          <w:p w14:paraId="0752F8D3" w14:textId="77777777" w:rsidR="006E2CF8" w:rsidRPr="006E2CF8" w:rsidRDefault="006E2CF8" w:rsidP="006E2CF8">
            <w:pPr>
              <w:widowControl w:val="0"/>
              <w:numPr>
                <w:ilvl w:val="0"/>
                <w:numId w:val="6"/>
              </w:numPr>
              <w:overflowPunct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Arial" w:eastAsia="Calibri" w:hAnsi="Arial" w:cs="Arial"/>
                <w:lang w:eastAsia="zh-CN"/>
              </w:rPr>
            </w:pPr>
            <w:r w:rsidRPr="006E2CF8">
              <w:rPr>
                <w:rFonts w:ascii="Arial" w:eastAsia="Calibri" w:hAnsi="Arial" w:cs="Arial"/>
                <w:lang w:eastAsia="zh-CN"/>
              </w:rPr>
              <w:t xml:space="preserve">18 </w:t>
            </w: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urtetik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gorakoak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badira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>.</w:t>
            </w:r>
          </w:p>
          <w:p w14:paraId="19717032" w14:textId="77777777" w:rsidR="006E2CF8" w:rsidRPr="006E2CF8" w:rsidRDefault="006E2CF8" w:rsidP="006E2CF8">
            <w:pPr>
              <w:widowControl w:val="0"/>
              <w:numPr>
                <w:ilvl w:val="0"/>
                <w:numId w:val="6"/>
              </w:numPr>
              <w:overflowPunct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Arial" w:eastAsia="Calibri" w:hAnsi="Arial" w:cs="Arial"/>
                <w:lang w:eastAsia="zh-CN"/>
              </w:rPr>
            </w:pP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Azken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bi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urteetan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etengabe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Beasainen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erroldatuta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badaude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 xml:space="preserve">, </w:t>
            </w: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erreferentzia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gisa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 xml:space="preserve"> 2024/03/01 </w:t>
            </w: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hartuta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>.</w:t>
            </w:r>
          </w:p>
          <w:p w14:paraId="3B6817E8" w14:textId="77777777" w:rsidR="006E2CF8" w:rsidRPr="006E2CF8" w:rsidRDefault="006E2CF8" w:rsidP="006E2CF8">
            <w:pPr>
              <w:widowControl w:val="0"/>
              <w:numPr>
                <w:ilvl w:val="0"/>
                <w:numId w:val="6"/>
              </w:numPr>
              <w:overflowPunct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Arial" w:eastAsia="Calibri" w:hAnsi="Arial" w:cs="Arial"/>
                <w:lang w:eastAsia="zh-CN"/>
              </w:rPr>
            </w:pPr>
            <w:r w:rsidRPr="006E2CF8">
              <w:rPr>
                <w:rFonts w:ascii="Arial" w:eastAsia="Calibri" w:hAnsi="Arial" w:cs="Arial"/>
                <w:lang w:eastAsia="zh-CN"/>
              </w:rPr>
              <w:t>Kultura-</w:t>
            </w: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arloan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proiektuak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edo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jarduerak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garatzen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dituztenak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edo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hasi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nahi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dutenak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badira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>.</w:t>
            </w:r>
          </w:p>
          <w:p w14:paraId="4B3EEB3F" w14:textId="46766823" w:rsidR="00021A6C" w:rsidRPr="006E2CF8" w:rsidRDefault="006E2CF8" w:rsidP="006E2CF8">
            <w:pPr>
              <w:autoSpaceDN w:val="0"/>
              <w:jc w:val="both"/>
              <w:rPr>
                <w:rFonts w:ascii="Arial" w:eastAsia="Calibri" w:hAnsi="Arial" w:cs="Arial"/>
                <w:lang w:eastAsia="zh-CN"/>
              </w:rPr>
            </w:pP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Interesdunek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gehienez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 xml:space="preserve"> ere 3. </w:t>
            </w: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Oinarrian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adierazitako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diruz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lagun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daitezkeen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proiektuetako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birentzat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aurkeztu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ahal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 xml:space="preserve"> izango </w:t>
            </w: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dute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laguntza-eskaera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>. DIRUZ LAGUNDU DAITEZKEEN PROIEKTUAK/JARDUERAK</w:t>
            </w:r>
            <w:r w:rsidRPr="006E2CF8">
              <w:rPr>
                <w:rFonts w:ascii="Arial" w:eastAsia="Calibri" w:hAnsi="Arial" w:cs="Arial"/>
                <w:lang w:eastAsia="zh-CN"/>
              </w:rPr>
              <w:br/>
            </w: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Eskatzaile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berak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diruz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lagundu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daitekeen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proiektu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 xml:space="preserve"> bat </w:t>
            </w: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baino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gehiago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aurkezten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badu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 xml:space="preserve">, </w:t>
            </w: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proiektu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bakar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baterako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bakarrik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emango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 xml:space="preserve"> da </w:t>
            </w: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laguntza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 xml:space="preserve">. Hori, </w:t>
            </w: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puntu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gehien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lortzen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dituena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 xml:space="preserve"> izango da, 10. </w:t>
            </w: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puntuan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ezarritako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balorazio-irizpideen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arabera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>.</w:t>
            </w:r>
          </w:p>
        </w:tc>
      </w:tr>
      <w:tr w:rsidR="00021A6C" w:rsidRPr="006E2CF8" w14:paraId="29A4DE71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1D42E055" w14:textId="77777777" w:rsidR="00021A6C" w:rsidRPr="006E2CF8" w:rsidRDefault="00021A6C" w:rsidP="00021A6C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021A6C" w:rsidRPr="006E2CF8" w14:paraId="6CAA16C4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617DF85B" w14:textId="77777777" w:rsidR="00021A6C" w:rsidRPr="006E2CF8" w:rsidRDefault="00021A6C" w:rsidP="00021A6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u-ES" w:eastAsia="es-ES"/>
              </w:rPr>
            </w:pPr>
            <w:r w:rsidRPr="006E2CF8">
              <w:rPr>
                <w:rFonts w:ascii="Arial" w:eastAsia="Times New Roman" w:hAnsi="Arial" w:cs="Arial"/>
                <w:b/>
                <w:lang w:val="eu-ES" w:eastAsia="es-ES"/>
              </w:rPr>
              <w:t>3. Dirulaguntzaren zenbatekoa</w:t>
            </w:r>
          </w:p>
          <w:p w14:paraId="34F66C6B" w14:textId="77777777" w:rsidR="006E2CF8" w:rsidRPr="006E2CF8" w:rsidRDefault="006E2CF8" w:rsidP="00021A6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u-ES" w:eastAsia="es-ES"/>
              </w:rPr>
            </w:pPr>
          </w:p>
        </w:tc>
      </w:tr>
      <w:tr w:rsidR="00021A6C" w:rsidRPr="006E2CF8" w14:paraId="0EB52F5E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742E0CF4" w14:textId="77777777" w:rsidR="006E2CF8" w:rsidRPr="006E2CF8" w:rsidRDefault="006E2CF8" w:rsidP="006E2CF8">
            <w:pPr>
              <w:overflowPunct w:val="0"/>
              <w:autoSpaceDE w:val="0"/>
              <w:autoSpaceDN w:val="0"/>
              <w:jc w:val="both"/>
              <w:rPr>
                <w:rFonts w:ascii="Arial" w:hAnsi="Arial" w:cs="Arial"/>
                <w:lang w:eastAsia="zh-CN"/>
              </w:rPr>
            </w:pPr>
            <w:proofErr w:type="spellStart"/>
            <w:r w:rsidRPr="006E2CF8">
              <w:rPr>
                <w:rFonts w:ascii="Arial" w:hAnsi="Arial" w:cs="Arial"/>
                <w:lang w:eastAsia="zh-CN"/>
              </w:rPr>
              <w:t>Dirulaguntza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deialdi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honetarako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gehieneko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kreditu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erabilgarria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15.000 €-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koa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izango da. </w:t>
            </w:r>
          </w:p>
          <w:p w14:paraId="0297ABF6" w14:textId="77777777" w:rsidR="006E2CF8" w:rsidRPr="006E2CF8" w:rsidRDefault="006E2CF8" w:rsidP="006E2CF8">
            <w:pPr>
              <w:overflowPunct w:val="0"/>
              <w:autoSpaceDE w:val="0"/>
              <w:autoSpaceDN w:val="0"/>
              <w:jc w:val="both"/>
              <w:rPr>
                <w:rFonts w:ascii="Arial" w:hAnsi="Arial" w:cs="Arial"/>
                <w:lang w:eastAsia="zh-CN"/>
              </w:rPr>
            </w:pPr>
            <w:proofErr w:type="spellStart"/>
            <w:r w:rsidRPr="006E2CF8">
              <w:rPr>
                <w:rFonts w:ascii="Arial" w:hAnsi="Arial" w:cs="Arial"/>
                <w:lang w:eastAsia="zh-CN"/>
              </w:rPr>
              <w:t>Aurkeztutako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aurrekontuaren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%75a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lagunduko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da eta,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gehienez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ere, 3.000 €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ko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laguntza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jasoko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du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proiektu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bakoitzak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,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beti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ere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gainfinantziaziorik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ez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badago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. </w:t>
            </w:r>
          </w:p>
          <w:p w14:paraId="6EA0A61D" w14:textId="77777777" w:rsidR="006E2CF8" w:rsidRPr="006E2CF8" w:rsidRDefault="006E2CF8" w:rsidP="006E2CF8">
            <w:pPr>
              <w:overflowPunct w:val="0"/>
              <w:autoSpaceDE w:val="0"/>
              <w:autoSpaceDN w:val="0"/>
              <w:jc w:val="both"/>
              <w:rPr>
                <w:rFonts w:ascii="Arial" w:hAnsi="Arial" w:cs="Arial"/>
                <w:lang w:eastAsia="zh-CN"/>
              </w:rPr>
            </w:pPr>
            <w:r w:rsidRPr="006E2CF8">
              <w:rPr>
                <w:rFonts w:ascii="Arial" w:hAnsi="Arial" w:cs="Arial"/>
                <w:lang w:eastAsia="zh-CN"/>
              </w:rPr>
              <w:t xml:space="preserve">Eman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beharreko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dirulaguntzen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ebazpena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alkatetzaren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eskumena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izango da,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Onarpen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eta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Balorazio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batzordeak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igorritako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txostena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kontuan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hartuta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>.</w:t>
            </w:r>
          </w:p>
          <w:p w14:paraId="2411A8FD" w14:textId="77777777" w:rsidR="006E2CF8" w:rsidRPr="006E2CF8" w:rsidRDefault="006E2CF8" w:rsidP="006E2CF8">
            <w:pPr>
              <w:overflowPunct w:val="0"/>
              <w:autoSpaceDE w:val="0"/>
              <w:autoSpaceDN w:val="0"/>
              <w:jc w:val="both"/>
              <w:rPr>
                <w:rFonts w:ascii="Arial" w:hAnsi="Arial" w:cs="Arial"/>
                <w:lang w:eastAsia="zh-CN"/>
              </w:rPr>
            </w:pPr>
            <w:r w:rsidRPr="006E2CF8">
              <w:rPr>
                <w:rFonts w:ascii="Arial" w:hAnsi="Arial" w:cs="Arial"/>
                <w:lang w:eastAsia="zh-CN"/>
              </w:rPr>
              <w:t xml:space="preserve">Jaso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ahala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ebatziko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dira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dirulaguntzak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,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eskaera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jaso eta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bi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hilabeteko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epean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,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gutxi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gorabehera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>.</w:t>
            </w:r>
          </w:p>
          <w:p w14:paraId="341048DC" w14:textId="77777777" w:rsidR="006E2CF8" w:rsidRPr="006E2CF8" w:rsidRDefault="006E2CF8" w:rsidP="006E2CF8">
            <w:pPr>
              <w:overflowPunct w:val="0"/>
              <w:autoSpaceDE w:val="0"/>
              <w:autoSpaceDN w:val="0"/>
              <w:jc w:val="both"/>
              <w:rPr>
                <w:rFonts w:ascii="Arial" w:hAnsi="Arial" w:cs="Arial"/>
                <w:lang w:eastAsia="zh-CN"/>
              </w:rPr>
            </w:pPr>
            <w:r w:rsidRPr="006E2CF8">
              <w:rPr>
                <w:rFonts w:ascii="Arial" w:hAnsi="Arial" w:cs="Arial"/>
                <w:lang w:eastAsia="zh-CN"/>
              </w:rPr>
              <w:t xml:space="preserve">Programa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honen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kontura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emandako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dirulaguntzak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bi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zatitan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ordainduko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dira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: %50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diru-laguntza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emateko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ebazpena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onartzen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denean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, eta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gainerakoa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ekimena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justifikatzeko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dokumentazioa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aurkezten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denean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>.</w:t>
            </w:r>
          </w:p>
          <w:p w14:paraId="54384B7F" w14:textId="65190745" w:rsidR="009A6FA9" w:rsidRPr="006E2CF8" w:rsidRDefault="006E2CF8" w:rsidP="006E2CF8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  <w:proofErr w:type="spellStart"/>
            <w:r w:rsidRPr="006E2CF8">
              <w:rPr>
                <w:rFonts w:ascii="Arial" w:hAnsi="Arial" w:cs="Arial"/>
                <w:lang w:eastAsia="zh-CN"/>
              </w:rPr>
              <w:t>Emandako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diru-laguntza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,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bankuko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transferentzia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bitartez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ordainduko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da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pertsona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onuradunak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adierazitako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kontu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korrontean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>.</w:t>
            </w:r>
          </w:p>
        </w:tc>
      </w:tr>
      <w:tr w:rsidR="00021A6C" w:rsidRPr="006E2CF8" w14:paraId="4CB96E2B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57E6CFA9" w14:textId="61811E53" w:rsidR="00021A6C" w:rsidRPr="006E2CF8" w:rsidRDefault="00021A6C" w:rsidP="00021A6C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021A6C" w:rsidRPr="006E2CF8" w14:paraId="075A57A6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00C4576B" w14:textId="77777777" w:rsidR="00021A6C" w:rsidRPr="006E2CF8" w:rsidRDefault="00021A6C" w:rsidP="00021A6C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021A6C" w:rsidRPr="006E2CF8" w14:paraId="6FC089D0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2FE1427D" w14:textId="77777777" w:rsidR="00021A6C" w:rsidRPr="006E2CF8" w:rsidRDefault="00021A6C" w:rsidP="00021A6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u-ES" w:eastAsia="es-ES"/>
              </w:rPr>
            </w:pPr>
            <w:r w:rsidRPr="006E2CF8">
              <w:rPr>
                <w:rFonts w:ascii="Arial" w:eastAsia="Times New Roman" w:hAnsi="Arial" w:cs="Arial"/>
                <w:b/>
                <w:lang w:val="eu-ES" w:eastAsia="es-ES"/>
              </w:rPr>
              <w:t>4. Eskaerak non eta noiz aurkeztu</w:t>
            </w:r>
          </w:p>
        </w:tc>
      </w:tr>
      <w:tr w:rsidR="00021A6C" w:rsidRPr="006E2CF8" w14:paraId="23964917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4873F54C" w14:textId="77777777" w:rsidR="00021A6C" w:rsidRPr="006E2CF8" w:rsidRDefault="00021A6C" w:rsidP="00021A6C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D425F1" w:rsidRPr="006E2CF8" w14:paraId="63DD19A9" w14:textId="77777777" w:rsidTr="00D425F1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1F2C6864" w14:textId="77777777" w:rsidR="006E2CF8" w:rsidRPr="006E2CF8" w:rsidRDefault="006E2CF8" w:rsidP="006E2CF8">
            <w:pPr>
              <w:overflowPunct w:val="0"/>
              <w:autoSpaceDE w:val="0"/>
              <w:autoSpaceDN w:val="0"/>
              <w:jc w:val="both"/>
              <w:rPr>
                <w:rFonts w:ascii="Arial" w:hAnsi="Arial" w:cs="Arial"/>
                <w:lang w:eastAsia="zh-CN"/>
              </w:rPr>
            </w:pPr>
            <w:proofErr w:type="spellStart"/>
            <w:r w:rsidRPr="006E2CF8">
              <w:rPr>
                <w:rFonts w:ascii="Arial" w:hAnsi="Arial" w:cs="Arial"/>
                <w:lang w:eastAsia="zh-CN"/>
              </w:rPr>
              <w:lastRenderedPageBreak/>
              <w:t>Organo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eskudunak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onartu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ondoren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,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oinarriak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DNBra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bidaliko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dira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eta GAOn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argitaratu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ondoren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,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eskabideak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aurkezteko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epeari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hasiera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emango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zaio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, eta </w:t>
            </w:r>
            <w:r w:rsidRPr="006E2CF8">
              <w:rPr>
                <w:rFonts w:ascii="Arial" w:hAnsi="Arial" w:cs="Arial"/>
                <w:b/>
                <w:bCs/>
                <w:lang w:eastAsia="zh-CN"/>
              </w:rPr>
              <w:t xml:space="preserve">2026ko </w:t>
            </w:r>
            <w:proofErr w:type="spellStart"/>
            <w:r w:rsidRPr="006E2CF8">
              <w:rPr>
                <w:rFonts w:ascii="Arial" w:hAnsi="Arial" w:cs="Arial"/>
                <w:b/>
                <w:bCs/>
                <w:lang w:eastAsia="zh-CN"/>
              </w:rPr>
              <w:t>irailaren</w:t>
            </w:r>
            <w:proofErr w:type="spellEnd"/>
            <w:r w:rsidRPr="006E2CF8">
              <w:rPr>
                <w:rFonts w:ascii="Arial" w:hAnsi="Arial" w:cs="Arial"/>
                <w:b/>
                <w:bCs/>
                <w:lang w:eastAsia="zh-CN"/>
              </w:rPr>
              <w:t xml:space="preserve"> 30ean</w:t>
            </w:r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amaituko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da.</w:t>
            </w:r>
          </w:p>
          <w:p w14:paraId="4120B146" w14:textId="77777777" w:rsidR="006E2CF8" w:rsidRPr="006E2CF8" w:rsidRDefault="006E2CF8" w:rsidP="006E2CF8">
            <w:pPr>
              <w:overflowPunct w:val="0"/>
              <w:autoSpaceDE w:val="0"/>
              <w:autoSpaceDN w:val="0"/>
              <w:jc w:val="both"/>
              <w:rPr>
                <w:rFonts w:ascii="Arial" w:eastAsia="Nimbus Roman No9 L" w:hAnsi="Arial" w:cs="Arial"/>
                <w:kern w:val="3"/>
                <w:lang w:eastAsia="zh-CN" w:bidi="hi-IN"/>
              </w:rPr>
            </w:pPr>
            <w:r w:rsidRPr="006E2CF8">
              <w:rPr>
                <w:rFonts w:ascii="Arial" w:hAnsi="Arial" w:cs="Arial"/>
                <w:lang w:eastAsia="zh-CN"/>
              </w:rPr>
              <w:t>-</w:t>
            </w:r>
            <w:proofErr w:type="spellStart"/>
            <w:r w:rsidRPr="006E2CF8">
              <w:rPr>
                <w:rFonts w:ascii="Arial" w:hAnsi="Arial" w:cs="Arial"/>
                <w:u w:val="single"/>
                <w:lang w:eastAsia="zh-CN"/>
              </w:rPr>
              <w:t>Modua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>:</w:t>
            </w:r>
          </w:p>
          <w:p w14:paraId="3F5AAB26" w14:textId="77777777" w:rsidR="006E2CF8" w:rsidRPr="006E2CF8" w:rsidRDefault="006E2CF8" w:rsidP="006E2CF8">
            <w:pPr>
              <w:overflowPunct w:val="0"/>
              <w:autoSpaceDE w:val="0"/>
              <w:autoSpaceDN w:val="0"/>
              <w:jc w:val="both"/>
              <w:rPr>
                <w:rFonts w:ascii="Arial" w:eastAsia="Nimbus Roman No9 L" w:hAnsi="Arial" w:cs="Arial"/>
                <w:kern w:val="3"/>
                <w:lang w:val="en-US" w:eastAsia="zh-CN" w:bidi="hi-IN"/>
              </w:rPr>
            </w:pPr>
            <w:proofErr w:type="spellStart"/>
            <w:r w:rsidRPr="006E2CF8">
              <w:rPr>
                <w:rFonts w:ascii="Arial" w:hAnsi="Arial" w:cs="Arial"/>
                <w:lang w:eastAsia="zh-CN"/>
              </w:rPr>
              <w:t>Eskabidea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oinarri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hauetako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1.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eranskinean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jasotako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ereduaren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arabera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aurkeztu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beharko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da, eta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hurrengo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puntuan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adierazten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diren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agiriekin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batera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aurkeztuko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da.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Eskabideak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honela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aurkeztuko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dira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>:</w:t>
            </w:r>
          </w:p>
          <w:p w14:paraId="46519837" w14:textId="77777777" w:rsidR="006E2CF8" w:rsidRPr="006E2CF8" w:rsidRDefault="006E2CF8" w:rsidP="006E2CF8">
            <w:pPr>
              <w:widowControl w:val="0"/>
              <w:numPr>
                <w:ilvl w:val="0"/>
                <w:numId w:val="7"/>
              </w:numPr>
              <w:overflowPunct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Arial" w:eastAsia="Calibri" w:hAnsi="Arial" w:cs="Arial"/>
                <w:lang w:eastAsia="zh-CN"/>
              </w:rPr>
            </w:pP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Nagusiki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 xml:space="preserve">, Beasaingo </w:t>
            </w: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Udalaren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erregistro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elektronikoaren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bidez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>:</w:t>
            </w:r>
          </w:p>
          <w:p w14:paraId="4349403C" w14:textId="77777777" w:rsidR="006E2CF8" w:rsidRPr="006E2CF8" w:rsidRDefault="006E2CF8" w:rsidP="006E2CF8">
            <w:pPr>
              <w:autoSpaceDN w:val="0"/>
              <w:ind w:left="720"/>
              <w:jc w:val="both"/>
              <w:rPr>
                <w:rFonts w:ascii="Arial" w:eastAsia="Nimbus Roman No9 L" w:hAnsi="Arial" w:cs="Arial"/>
                <w:kern w:val="3"/>
                <w:lang w:eastAsia="zh-CN" w:bidi="hi-IN"/>
              </w:rPr>
            </w:pPr>
            <w:hyperlink r:id="rId5" w:history="1">
              <w:r w:rsidRPr="006E2CF8">
                <w:rPr>
                  <w:rFonts w:ascii="Arial" w:eastAsia="Calibri" w:hAnsi="Arial" w:cs="Arial"/>
                  <w:color w:val="0000FF"/>
                  <w:u w:val="single"/>
                  <w:lang w:val="es-ES_tradnl" w:eastAsia="zh-CN"/>
                </w:rPr>
                <w:t>http://www.beasain.eus/es/bulego-birtuala</w:t>
              </w:r>
            </w:hyperlink>
          </w:p>
          <w:p w14:paraId="58CA397F" w14:textId="77777777" w:rsidR="006E2CF8" w:rsidRPr="006E2CF8" w:rsidRDefault="006E2CF8" w:rsidP="006E2CF8">
            <w:pPr>
              <w:widowControl w:val="0"/>
              <w:numPr>
                <w:ilvl w:val="0"/>
                <w:numId w:val="7"/>
              </w:numPr>
              <w:overflowPunct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Arial" w:eastAsia="Nimbus Roman No9 L" w:hAnsi="Arial" w:cs="Arial"/>
                <w:kern w:val="3"/>
                <w:lang w:val="en-US" w:eastAsia="zh-CN" w:bidi="hi-IN"/>
              </w:rPr>
            </w:pPr>
            <w:r w:rsidRPr="006E2CF8">
              <w:rPr>
                <w:rFonts w:ascii="Arial" w:eastAsia="Calibri" w:hAnsi="Arial" w:cs="Arial"/>
                <w:lang w:eastAsia="zh-CN"/>
              </w:rPr>
              <w:t xml:space="preserve">Posta </w:t>
            </w: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zerbitzuaren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bidez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>.</w:t>
            </w:r>
          </w:p>
          <w:p w14:paraId="3EDFDA43" w14:textId="77777777" w:rsidR="006E2CF8" w:rsidRPr="006E2CF8" w:rsidRDefault="006E2CF8" w:rsidP="006E2CF8">
            <w:pPr>
              <w:widowControl w:val="0"/>
              <w:numPr>
                <w:ilvl w:val="0"/>
                <w:numId w:val="7"/>
              </w:numPr>
              <w:overflowPunct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Arial" w:eastAsia="Nimbus Roman No9 L" w:hAnsi="Arial" w:cs="Arial"/>
                <w:kern w:val="3"/>
                <w:lang w:eastAsia="zh-CN" w:bidi="hi-IN"/>
              </w:rPr>
            </w:pP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Aurrez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aurre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 xml:space="preserve">, </w:t>
            </w: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Igunean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 xml:space="preserve"> (</w:t>
            </w: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Informazio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eastAsia="Calibri" w:hAnsi="Arial" w:cs="Arial"/>
                <w:lang w:eastAsia="zh-CN"/>
              </w:rPr>
              <w:t>bulegoan</w:t>
            </w:r>
            <w:proofErr w:type="spellEnd"/>
            <w:r w:rsidRPr="006E2CF8">
              <w:rPr>
                <w:rFonts w:ascii="Arial" w:eastAsia="Calibri" w:hAnsi="Arial" w:cs="Arial"/>
                <w:lang w:eastAsia="zh-CN"/>
              </w:rPr>
              <w:t>).</w:t>
            </w:r>
          </w:p>
          <w:p w14:paraId="238296BA" w14:textId="2160A3D5" w:rsidR="00D425F1" w:rsidRPr="006E2CF8" w:rsidRDefault="006E2CF8" w:rsidP="006E2CF8">
            <w:pPr>
              <w:rPr>
                <w:rFonts w:ascii="Arial" w:eastAsia="Times New Roman" w:hAnsi="Arial" w:cs="Arial"/>
                <w:lang w:val="eu-ES" w:eastAsia="es-ES"/>
              </w:rPr>
            </w:pPr>
            <w:proofErr w:type="spellStart"/>
            <w:r w:rsidRPr="006E2CF8">
              <w:rPr>
                <w:rFonts w:ascii="Arial" w:hAnsi="Arial" w:cs="Arial"/>
                <w:lang w:eastAsia="zh-CN"/>
              </w:rPr>
              <w:t>Eskaera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erregistro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elektronikoaren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bidez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aurkezten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ez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bada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,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eskaerarekin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doan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dokumentzioa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paperean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eta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euskarri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digitalean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</w:t>
            </w:r>
            <w:proofErr w:type="spellStart"/>
            <w:r w:rsidRPr="006E2CF8">
              <w:rPr>
                <w:rFonts w:ascii="Arial" w:hAnsi="Arial" w:cs="Arial"/>
                <w:lang w:eastAsia="zh-CN"/>
              </w:rPr>
              <w:t>aurkeztuko</w:t>
            </w:r>
            <w:proofErr w:type="spellEnd"/>
            <w:r w:rsidRPr="006E2CF8">
              <w:rPr>
                <w:rFonts w:ascii="Arial" w:hAnsi="Arial" w:cs="Arial"/>
                <w:lang w:eastAsia="zh-CN"/>
              </w:rPr>
              <w:t xml:space="preserve"> da.</w:t>
            </w:r>
          </w:p>
        </w:tc>
      </w:tr>
    </w:tbl>
    <w:p w14:paraId="60DF2341" w14:textId="77777777" w:rsidR="008C52AF" w:rsidRPr="00992B4E" w:rsidRDefault="008C52AF" w:rsidP="00FC620D">
      <w:pPr>
        <w:rPr>
          <w:lang w:val="eu-ES"/>
        </w:rPr>
      </w:pPr>
    </w:p>
    <w:sectPr w:rsidR="008C52AF" w:rsidRPr="00992B4E" w:rsidSect="00FC620D">
      <w:pgSz w:w="11906" w:h="16838"/>
      <w:pgMar w:top="1417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imbus Roman No9 L">
    <w:altName w:val="Klee One"/>
    <w:charset w:val="8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A"/>
    <w:multiLevelType w:val="multilevel"/>
    <w:tmpl w:val="0000000A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Arial" w:hAnsi="Arial" w:cs="Arial"/>
        <w:spacing w:val="-3"/>
        <w:lang w:val="eu-ES" w:eastAsia="eu-E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1" w15:restartNumberingAfterBreak="0">
    <w:nsid w:val="317D5368"/>
    <w:multiLevelType w:val="hybridMultilevel"/>
    <w:tmpl w:val="364EA828"/>
    <w:lvl w:ilvl="0" w:tplc="827E8F5C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042D0003">
      <w:start w:val="1"/>
      <w:numFmt w:val="bullet"/>
      <w:lvlText w:val="o"/>
      <w:lvlJc w:val="left"/>
      <w:pPr>
        <w:ind w:left="375" w:hanging="360"/>
      </w:pPr>
      <w:rPr>
        <w:rFonts w:ascii="Courier New" w:hAnsi="Courier New" w:cs="Courier New" w:hint="default"/>
      </w:rPr>
    </w:lvl>
    <w:lvl w:ilvl="2" w:tplc="042D0005">
      <w:start w:val="1"/>
      <w:numFmt w:val="bullet"/>
      <w:lvlText w:val=""/>
      <w:lvlJc w:val="left"/>
      <w:pPr>
        <w:ind w:left="1095" w:hanging="360"/>
      </w:pPr>
      <w:rPr>
        <w:rFonts w:ascii="Wingdings" w:hAnsi="Wingdings" w:hint="default"/>
      </w:rPr>
    </w:lvl>
    <w:lvl w:ilvl="3" w:tplc="042D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4" w:tplc="042D0003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5" w:tplc="042D0005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6" w:tplc="042D000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7" w:tplc="042D0003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8" w:tplc="042D0005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</w:abstractNum>
  <w:abstractNum w:abstractNumId="2" w15:restartNumberingAfterBreak="0">
    <w:nsid w:val="4F163C5E"/>
    <w:multiLevelType w:val="multilevel"/>
    <w:tmpl w:val="4FB89888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5C516891"/>
    <w:multiLevelType w:val="multilevel"/>
    <w:tmpl w:val="C51092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0306CB"/>
    <w:multiLevelType w:val="hybridMultilevel"/>
    <w:tmpl w:val="9B5A4ACC"/>
    <w:lvl w:ilvl="0" w:tplc="042D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D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D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D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D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D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D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D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D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4100ABD"/>
    <w:multiLevelType w:val="multilevel"/>
    <w:tmpl w:val="287691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DC0C57"/>
    <w:multiLevelType w:val="multilevel"/>
    <w:tmpl w:val="1D1038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40249972">
    <w:abstractNumId w:val="0"/>
  </w:num>
  <w:num w:numId="2" w16cid:durableId="1246764926">
    <w:abstractNumId w:val="4"/>
  </w:num>
  <w:num w:numId="3" w16cid:durableId="239676106">
    <w:abstractNumId w:val="1"/>
  </w:num>
  <w:num w:numId="4" w16cid:durableId="1255162252">
    <w:abstractNumId w:val="6"/>
  </w:num>
  <w:num w:numId="5" w16cid:durableId="529612787">
    <w:abstractNumId w:val="3"/>
  </w:num>
  <w:num w:numId="6" w16cid:durableId="150951117">
    <w:abstractNumId w:val="5"/>
  </w:num>
  <w:num w:numId="7" w16cid:durableId="2434181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B0F"/>
    <w:rsid w:val="00021A6C"/>
    <w:rsid w:val="00077B0F"/>
    <w:rsid w:val="001108EE"/>
    <w:rsid w:val="0011680F"/>
    <w:rsid w:val="00157EF7"/>
    <w:rsid w:val="002F4A6B"/>
    <w:rsid w:val="003351B7"/>
    <w:rsid w:val="00341F6D"/>
    <w:rsid w:val="00355F75"/>
    <w:rsid w:val="003C74AC"/>
    <w:rsid w:val="00457C1B"/>
    <w:rsid w:val="00462DDD"/>
    <w:rsid w:val="004B6261"/>
    <w:rsid w:val="004F1009"/>
    <w:rsid w:val="006E2CF8"/>
    <w:rsid w:val="006E397D"/>
    <w:rsid w:val="006F104D"/>
    <w:rsid w:val="0072671C"/>
    <w:rsid w:val="00793E10"/>
    <w:rsid w:val="007F6044"/>
    <w:rsid w:val="008A011C"/>
    <w:rsid w:val="008C52AF"/>
    <w:rsid w:val="008E5967"/>
    <w:rsid w:val="00974A06"/>
    <w:rsid w:val="00992B4E"/>
    <w:rsid w:val="009A6FA9"/>
    <w:rsid w:val="00AA3C67"/>
    <w:rsid w:val="00BA2CF3"/>
    <w:rsid w:val="00BD5D19"/>
    <w:rsid w:val="00CB49B8"/>
    <w:rsid w:val="00D425F1"/>
    <w:rsid w:val="00D93429"/>
    <w:rsid w:val="00E54398"/>
    <w:rsid w:val="00F82C5A"/>
    <w:rsid w:val="00FC620D"/>
    <w:rsid w:val="00FE4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40537"/>
  <w15:docId w15:val="{83287873-A5B2-4B93-AE1A-ADDDE3103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1680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B62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B6261"/>
    <w:rPr>
      <w:rFonts w:ascii="Segoe UI" w:hAnsi="Segoe UI" w:cs="Segoe UI"/>
      <w:sz w:val="18"/>
      <w:szCs w:val="18"/>
    </w:rPr>
  </w:style>
  <w:style w:type="character" w:styleId="Hipervnculo">
    <w:name w:val="Hyperlink"/>
    <w:rsid w:val="007F6044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425F1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6E2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easain.eus/es/bulego-birtual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447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Eibarko Udala</Company>
  <LinksUpToDate>false</LinksUpToDate>
  <CharactersWithSpaces>2994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Garai</dc:creator>
  <cp:keywords/>
  <dc:description/>
  <cp:lastModifiedBy>Beasaingo Udala</cp:lastModifiedBy>
  <cp:revision>13</cp:revision>
  <cp:lastPrinted>2017-06-28T10:44:00Z</cp:lastPrinted>
  <dcterms:created xsi:type="dcterms:W3CDTF">2022-01-28T11:51:00Z</dcterms:created>
  <dcterms:modified xsi:type="dcterms:W3CDTF">2026-02-03T12:39:00Z</dcterms:modified>
</cp:coreProperties>
</file>