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2D9B31" w14:textId="486B332B" w:rsidR="00F62C95" w:rsidRPr="00A0386E" w:rsidRDefault="00103D41" w:rsidP="00F62C95">
      <w:pPr>
        <w:spacing w:after="0"/>
        <w:jc w:val="both"/>
        <w:rPr>
          <w:rFonts w:ascii="Arial" w:eastAsia="Arial" w:hAnsi="Arial" w:cs="Arial"/>
        </w:rPr>
      </w:pPr>
      <w:r w:rsidRPr="00A0386E">
        <w:rPr>
          <w:rFonts w:ascii="Arial" w:hAnsi="Arial"/>
        </w:rPr>
        <w:t xml:space="preserve">Resolución </w:t>
      </w:r>
      <w:r w:rsidR="001F1223" w:rsidRPr="00A0386E">
        <w:rPr>
          <w:rFonts w:ascii="Arial" w:hAnsi="Arial"/>
        </w:rPr>
        <w:t>CLT/ /202</w:t>
      </w:r>
      <w:r w:rsidRPr="00A0386E">
        <w:rPr>
          <w:rFonts w:ascii="Arial" w:hAnsi="Arial"/>
        </w:rPr>
        <w:t>5</w:t>
      </w:r>
      <w:r w:rsidR="000E49F6" w:rsidRPr="00A0386E">
        <w:rPr>
          <w:rFonts w:ascii="Arial" w:hAnsi="Arial"/>
        </w:rPr>
        <w:t xml:space="preserve">, </w:t>
      </w:r>
      <w:r w:rsidR="00F62C95" w:rsidRPr="00A0386E">
        <w:rPr>
          <w:rFonts w:ascii="Arial" w:hAnsi="Arial"/>
        </w:rPr>
        <w:t xml:space="preserve">por la que se da publicidad al Acuerdo del Consejo de Administración de la Oficina de Apoyo a la Iniciativa Cultural por el que se aprueba la convocatoria para la concesión de subvenciones, en régimen de concurrencia no competitiva, para la programación estable de actividades artísticas en equipamientos culturales gestionados por </w:t>
      </w:r>
      <w:r w:rsidRPr="00A0386E">
        <w:rPr>
          <w:rFonts w:ascii="Arial" w:hAnsi="Arial"/>
        </w:rPr>
        <w:t xml:space="preserve">entidades privadas sin ánimo de lucro del ámbito de la cultura popular y tradicional para el año 2025 </w:t>
      </w:r>
      <w:r w:rsidR="00F62C95" w:rsidRPr="00A0386E">
        <w:rPr>
          <w:rFonts w:ascii="Arial" w:hAnsi="Arial"/>
        </w:rPr>
        <w:t xml:space="preserve">(ref. BDNS </w:t>
      </w:r>
      <w:r w:rsidRPr="00A0386E">
        <w:rPr>
          <w:rFonts w:ascii="Arial" w:hAnsi="Arial"/>
        </w:rPr>
        <w:t>XXXXXX</w:t>
      </w:r>
      <w:r w:rsidR="00F62C95" w:rsidRPr="00A0386E">
        <w:rPr>
          <w:rFonts w:ascii="Arial" w:hAnsi="Arial"/>
        </w:rPr>
        <w:t>)</w:t>
      </w:r>
    </w:p>
    <w:p w14:paraId="30A77D32" w14:textId="77777777" w:rsidR="00F62C95" w:rsidRPr="00A0386E" w:rsidRDefault="00F62C95" w:rsidP="00F62C95">
      <w:pPr>
        <w:spacing w:after="0"/>
        <w:jc w:val="both"/>
        <w:rPr>
          <w:rFonts w:ascii="Arial" w:hAnsi="Arial" w:cs="Arial"/>
        </w:rPr>
      </w:pPr>
    </w:p>
    <w:p w14:paraId="247AAB33" w14:textId="3DA97E79" w:rsidR="00F62C95" w:rsidRPr="00A0386E" w:rsidRDefault="00F62C95" w:rsidP="00F62C95">
      <w:pPr>
        <w:spacing w:after="0"/>
        <w:jc w:val="both"/>
        <w:rPr>
          <w:rFonts w:ascii="Arial" w:hAnsi="Arial" w:cs="Arial"/>
        </w:rPr>
      </w:pPr>
      <w:r w:rsidRPr="00A0386E">
        <w:rPr>
          <w:rFonts w:ascii="Arial" w:hAnsi="Arial"/>
        </w:rPr>
        <w:t>Considerando el Acuerdo del Consejo de Administración de la Oficina de Apoyo a la Iniciativa Cultu</w:t>
      </w:r>
      <w:r w:rsidR="0015669F" w:rsidRPr="00A0386E">
        <w:rPr>
          <w:rFonts w:ascii="Arial" w:hAnsi="Arial"/>
        </w:rPr>
        <w:t>ral adoptado en la sesión del</w:t>
      </w:r>
      <w:r w:rsidR="00103D41" w:rsidRPr="00A0386E">
        <w:rPr>
          <w:rFonts w:ascii="Arial" w:hAnsi="Arial"/>
        </w:rPr>
        <w:t xml:space="preserve"> </w:t>
      </w:r>
      <w:r w:rsidR="008D220B" w:rsidRPr="00A0386E">
        <w:rPr>
          <w:rFonts w:ascii="Arial" w:hAnsi="Arial"/>
        </w:rPr>
        <w:t xml:space="preserve">8 de septiembre </w:t>
      </w:r>
      <w:r w:rsidR="00103D41" w:rsidRPr="00A0386E">
        <w:rPr>
          <w:rFonts w:ascii="Arial" w:hAnsi="Arial"/>
        </w:rPr>
        <w:t>de 2025</w:t>
      </w:r>
      <w:r w:rsidRPr="00A0386E">
        <w:rPr>
          <w:rFonts w:ascii="Arial" w:hAnsi="Arial"/>
        </w:rPr>
        <w:t xml:space="preserve">, por </w:t>
      </w:r>
      <w:r w:rsidR="0015669F" w:rsidRPr="00A0386E">
        <w:rPr>
          <w:rFonts w:ascii="Arial" w:hAnsi="Arial"/>
        </w:rPr>
        <w:t>la</w:t>
      </w:r>
      <w:r w:rsidRPr="00A0386E">
        <w:rPr>
          <w:rFonts w:ascii="Arial" w:hAnsi="Arial"/>
        </w:rPr>
        <w:t xml:space="preserve"> que se aprueba la convocatoria para la concesión de subvenciones, en régimen de concurrencia no competitiva, </w:t>
      </w:r>
      <w:r w:rsidR="00103D41" w:rsidRPr="00A0386E">
        <w:rPr>
          <w:rFonts w:ascii="Arial" w:hAnsi="Arial"/>
        </w:rPr>
        <w:t>para la programación estable de actividades artísticas en equipamientos culturales gestionados por entidades privadas sin ánimo de lucro del ámbito de la cultura popular y tradicional para el año 2025</w:t>
      </w:r>
      <w:r w:rsidRPr="00A0386E">
        <w:rPr>
          <w:rFonts w:ascii="Arial" w:hAnsi="Arial"/>
        </w:rPr>
        <w:t>,</w:t>
      </w:r>
    </w:p>
    <w:p w14:paraId="11069AAC" w14:textId="77777777" w:rsidR="00F62C95" w:rsidRPr="00A0386E" w:rsidRDefault="00F62C95" w:rsidP="00F62C95">
      <w:pPr>
        <w:spacing w:after="0"/>
        <w:jc w:val="both"/>
        <w:rPr>
          <w:rFonts w:ascii="Arial" w:hAnsi="Arial" w:cs="Arial"/>
        </w:rPr>
      </w:pPr>
    </w:p>
    <w:p w14:paraId="4568757A" w14:textId="77777777" w:rsidR="00F62C95" w:rsidRPr="00A0386E" w:rsidRDefault="00F62C95" w:rsidP="00F62C95">
      <w:pPr>
        <w:spacing w:after="0"/>
        <w:jc w:val="both"/>
        <w:rPr>
          <w:rFonts w:ascii="Arial" w:hAnsi="Arial" w:cs="Arial"/>
        </w:rPr>
      </w:pPr>
    </w:p>
    <w:p w14:paraId="536F9D9D" w14:textId="77777777" w:rsidR="00F62C95" w:rsidRPr="00A0386E" w:rsidRDefault="00F62C95" w:rsidP="00F62C95">
      <w:pPr>
        <w:spacing w:after="0"/>
        <w:jc w:val="both"/>
        <w:rPr>
          <w:rFonts w:ascii="Arial" w:hAnsi="Arial" w:cs="Arial"/>
        </w:rPr>
      </w:pPr>
      <w:r w:rsidRPr="00A0386E">
        <w:rPr>
          <w:rFonts w:ascii="Arial" w:hAnsi="Arial"/>
        </w:rPr>
        <w:t>Resuelvo:</w:t>
      </w:r>
    </w:p>
    <w:p w14:paraId="7BFE7722" w14:textId="77777777" w:rsidR="00F62C95" w:rsidRPr="00A0386E" w:rsidRDefault="00F62C95" w:rsidP="00F62C95">
      <w:pPr>
        <w:spacing w:after="0"/>
        <w:jc w:val="both"/>
        <w:rPr>
          <w:rFonts w:ascii="Arial" w:hAnsi="Arial" w:cs="Arial"/>
        </w:rPr>
      </w:pPr>
    </w:p>
    <w:p w14:paraId="6C2D5127" w14:textId="77777777" w:rsidR="00F62C95" w:rsidRPr="00A0386E" w:rsidRDefault="00F62C95" w:rsidP="00F62C95">
      <w:pPr>
        <w:spacing w:after="0"/>
        <w:jc w:val="both"/>
        <w:rPr>
          <w:rFonts w:ascii="Arial" w:hAnsi="Arial" w:cs="Arial"/>
        </w:rPr>
      </w:pPr>
    </w:p>
    <w:p w14:paraId="218F4479" w14:textId="23C2D242" w:rsidR="00F62C95" w:rsidRPr="00A0386E" w:rsidRDefault="00F62C95" w:rsidP="00F62C95">
      <w:pPr>
        <w:spacing w:after="0"/>
        <w:jc w:val="both"/>
        <w:rPr>
          <w:rFonts w:ascii="Arial" w:hAnsi="Arial" w:cs="Arial"/>
        </w:rPr>
      </w:pPr>
      <w:r w:rsidRPr="00A0386E">
        <w:rPr>
          <w:rFonts w:ascii="Arial" w:hAnsi="Arial"/>
        </w:rPr>
        <w:t xml:space="preserve">Que se publique íntegramente en el </w:t>
      </w:r>
      <w:proofErr w:type="spellStart"/>
      <w:r w:rsidRPr="00A0386E">
        <w:rPr>
          <w:rFonts w:ascii="Arial" w:hAnsi="Arial"/>
          <w:i/>
        </w:rPr>
        <w:t>Diari</w:t>
      </w:r>
      <w:proofErr w:type="spellEnd"/>
      <w:r w:rsidRPr="00A0386E">
        <w:rPr>
          <w:rFonts w:ascii="Arial" w:hAnsi="Arial"/>
          <w:i/>
        </w:rPr>
        <w:t xml:space="preserve"> Oficial de la Generalitat de Catalunya</w:t>
      </w:r>
      <w:r w:rsidRPr="00A0386E">
        <w:rPr>
          <w:rFonts w:ascii="Arial" w:hAnsi="Arial"/>
        </w:rPr>
        <w:t xml:space="preserve"> el Acuerdo del Consejo de Administración de la Oficina de Apoyo a la Iniciativa Cultural de</w:t>
      </w:r>
      <w:r w:rsidR="00103D41" w:rsidRPr="00A0386E">
        <w:rPr>
          <w:rFonts w:ascii="Arial" w:hAnsi="Arial"/>
        </w:rPr>
        <w:t>l</w:t>
      </w:r>
      <w:r w:rsidRPr="00A0386E">
        <w:rPr>
          <w:rFonts w:ascii="Arial" w:hAnsi="Arial"/>
        </w:rPr>
        <w:t xml:space="preserve"> </w:t>
      </w:r>
      <w:r w:rsidR="008D220B" w:rsidRPr="00A0386E">
        <w:rPr>
          <w:rFonts w:ascii="Arial" w:hAnsi="Arial"/>
        </w:rPr>
        <w:t xml:space="preserve">8 de septiembre </w:t>
      </w:r>
      <w:r w:rsidR="00103D41" w:rsidRPr="00A0386E">
        <w:rPr>
          <w:rFonts w:ascii="Arial" w:hAnsi="Arial"/>
        </w:rPr>
        <w:t>de 2025</w:t>
      </w:r>
      <w:r w:rsidRPr="00A0386E">
        <w:rPr>
          <w:rFonts w:ascii="Arial" w:hAnsi="Arial"/>
        </w:rPr>
        <w:t xml:space="preserve">, por el que se aprueba la convocatoria para la concesión de subvenciones, en régimen de concurrencia no competitiva, </w:t>
      </w:r>
      <w:r w:rsidR="00103D41" w:rsidRPr="00A0386E">
        <w:rPr>
          <w:rFonts w:ascii="Arial" w:hAnsi="Arial"/>
        </w:rPr>
        <w:t>para la programación estable de actividades artísticas en equipamientos culturales gestionados por entidades privadas sin ánimo de lucro del ámbito de la cultura popular y tradicional para el año 2025</w:t>
      </w:r>
      <w:r w:rsidRPr="00A0386E">
        <w:rPr>
          <w:rFonts w:ascii="Arial" w:hAnsi="Arial"/>
        </w:rPr>
        <w:t>.</w:t>
      </w:r>
    </w:p>
    <w:p w14:paraId="1042A0D0" w14:textId="77777777" w:rsidR="00F62C95" w:rsidRPr="00A0386E" w:rsidRDefault="00F62C95" w:rsidP="00F62C95">
      <w:pPr>
        <w:spacing w:after="0"/>
        <w:jc w:val="both"/>
        <w:rPr>
          <w:rFonts w:ascii="Arial" w:hAnsi="Arial" w:cs="Arial"/>
        </w:rPr>
      </w:pPr>
    </w:p>
    <w:p w14:paraId="672010A5" w14:textId="77777777" w:rsidR="00F62C95" w:rsidRPr="00A0386E" w:rsidRDefault="00F62C95" w:rsidP="00F62C95">
      <w:pPr>
        <w:spacing w:after="0"/>
        <w:jc w:val="both"/>
        <w:rPr>
          <w:rFonts w:ascii="Arial" w:hAnsi="Arial" w:cs="Arial"/>
        </w:rPr>
      </w:pPr>
    </w:p>
    <w:p w14:paraId="542B75EA" w14:textId="77777777" w:rsidR="0015669F" w:rsidRPr="00A0386E" w:rsidRDefault="0015669F" w:rsidP="00F62C95">
      <w:pPr>
        <w:spacing w:after="0"/>
        <w:jc w:val="both"/>
        <w:rPr>
          <w:rFonts w:ascii="Arial" w:hAnsi="Arial" w:cs="Arial"/>
        </w:rPr>
      </w:pPr>
    </w:p>
    <w:p w14:paraId="22576209" w14:textId="77777777" w:rsidR="0015669F" w:rsidRPr="00A0386E" w:rsidRDefault="0015669F" w:rsidP="00F62C95">
      <w:pPr>
        <w:spacing w:after="0"/>
        <w:jc w:val="both"/>
        <w:rPr>
          <w:rFonts w:ascii="Arial" w:hAnsi="Arial" w:cs="Arial"/>
        </w:rPr>
      </w:pPr>
    </w:p>
    <w:p w14:paraId="0D58A673" w14:textId="77CD8742" w:rsidR="00F62C95" w:rsidRPr="00A0386E" w:rsidRDefault="00F62C95" w:rsidP="00F62C95">
      <w:pPr>
        <w:spacing w:after="0"/>
        <w:jc w:val="both"/>
        <w:rPr>
          <w:rFonts w:ascii="Arial" w:hAnsi="Arial" w:cs="Arial"/>
        </w:rPr>
      </w:pPr>
      <w:r w:rsidRPr="00A0386E">
        <w:rPr>
          <w:rFonts w:ascii="Arial" w:hAnsi="Arial"/>
        </w:rPr>
        <w:t>Barcelona,</w:t>
      </w:r>
    </w:p>
    <w:p w14:paraId="1CF63F94" w14:textId="77777777" w:rsidR="00F62C95" w:rsidRPr="00A0386E" w:rsidRDefault="00F62C95" w:rsidP="00F62C95">
      <w:pPr>
        <w:spacing w:after="0"/>
        <w:jc w:val="both"/>
        <w:rPr>
          <w:rFonts w:ascii="Arial" w:hAnsi="Arial" w:cs="Arial"/>
        </w:rPr>
      </w:pPr>
    </w:p>
    <w:p w14:paraId="2DF1D447" w14:textId="77777777" w:rsidR="00F62C95" w:rsidRPr="00A0386E" w:rsidRDefault="00F62C95" w:rsidP="00F62C95">
      <w:pPr>
        <w:spacing w:after="0"/>
        <w:jc w:val="both"/>
        <w:rPr>
          <w:rFonts w:ascii="Arial" w:hAnsi="Arial" w:cs="Arial"/>
        </w:rPr>
      </w:pPr>
    </w:p>
    <w:p w14:paraId="31697485" w14:textId="77777777" w:rsidR="00F62C95" w:rsidRPr="00A0386E" w:rsidRDefault="00F62C95" w:rsidP="00F62C95">
      <w:pPr>
        <w:spacing w:after="0"/>
        <w:jc w:val="both"/>
        <w:rPr>
          <w:rFonts w:ascii="Arial" w:hAnsi="Arial" w:cs="Arial"/>
        </w:rPr>
      </w:pPr>
    </w:p>
    <w:p w14:paraId="35A7EC28" w14:textId="77777777" w:rsidR="00F62C95" w:rsidRPr="00A0386E" w:rsidRDefault="00F62C95" w:rsidP="00F62C95">
      <w:pPr>
        <w:tabs>
          <w:tab w:val="left" w:pos="1189"/>
        </w:tabs>
        <w:spacing w:after="0"/>
        <w:jc w:val="both"/>
        <w:rPr>
          <w:rFonts w:ascii="Arial" w:hAnsi="Arial" w:cs="Arial"/>
        </w:rPr>
      </w:pPr>
      <w:r w:rsidRPr="00A0386E">
        <w:rPr>
          <w:rFonts w:ascii="Arial" w:hAnsi="Arial"/>
        </w:rPr>
        <w:tab/>
      </w:r>
    </w:p>
    <w:p w14:paraId="061B8C35" w14:textId="77777777" w:rsidR="00F62C95" w:rsidRPr="00A0386E" w:rsidRDefault="00F62C95" w:rsidP="00F62C95">
      <w:pPr>
        <w:tabs>
          <w:tab w:val="left" w:pos="1189"/>
        </w:tabs>
        <w:spacing w:after="0"/>
        <w:jc w:val="both"/>
        <w:rPr>
          <w:rFonts w:ascii="Arial" w:hAnsi="Arial" w:cs="Arial"/>
        </w:rPr>
      </w:pPr>
    </w:p>
    <w:p w14:paraId="69DE8047" w14:textId="77777777" w:rsidR="00F62C95" w:rsidRPr="00A0386E" w:rsidRDefault="00F62C95" w:rsidP="00F62C95">
      <w:pPr>
        <w:spacing w:after="0"/>
        <w:jc w:val="both"/>
        <w:rPr>
          <w:rFonts w:ascii="Arial" w:hAnsi="Arial" w:cs="Arial"/>
        </w:rPr>
      </w:pPr>
    </w:p>
    <w:p w14:paraId="17EC1862" w14:textId="77777777" w:rsidR="00F62C95" w:rsidRPr="00A0386E" w:rsidRDefault="00F62C95" w:rsidP="00F62C95">
      <w:pPr>
        <w:spacing w:after="0"/>
        <w:jc w:val="both"/>
        <w:rPr>
          <w:rFonts w:ascii="Arial" w:hAnsi="Arial" w:cs="Arial"/>
        </w:rPr>
      </w:pPr>
    </w:p>
    <w:p w14:paraId="7BFADDEE" w14:textId="74BF4D29" w:rsidR="00934460" w:rsidRPr="00A0386E" w:rsidRDefault="00934460" w:rsidP="00F62C95">
      <w:pPr>
        <w:spacing w:after="0" w:line="240" w:lineRule="auto"/>
        <w:jc w:val="both"/>
        <w:rPr>
          <w:rFonts w:ascii="Arial" w:eastAsia="TimesNewRomanPSMT-Identity-H" w:hAnsi="Arial" w:cs="Arial"/>
          <w:strike/>
        </w:rPr>
      </w:pPr>
      <w:r w:rsidRPr="00A0386E">
        <w:rPr>
          <w:rFonts w:ascii="Arial" w:hAnsi="Arial" w:cs="Arial"/>
        </w:rPr>
        <w:t xml:space="preserve">Josep Maria </w:t>
      </w:r>
      <w:proofErr w:type="spellStart"/>
      <w:r w:rsidRPr="00A0386E">
        <w:rPr>
          <w:rFonts w:ascii="Arial" w:hAnsi="Arial" w:cs="Arial"/>
        </w:rPr>
        <w:t>Carreté</w:t>
      </w:r>
      <w:proofErr w:type="spellEnd"/>
      <w:r w:rsidRPr="00A0386E">
        <w:rPr>
          <w:rFonts w:ascii="Arial" w:hAnsi="Arial" w:cs="Arial"/>
        </w:rPr>
        <w:t xml:space="preserve"> Nadal</w:t>
      </w:r>
    </w:p>
    <w:p w14:paraId="066EF60A" w14:textId="77777777" w:rsidR="00F62C95" w:rsidRPr="00A0386E" w:rsidRDefault="00F62C95" w:rsidP="00F62C95">
      <w:pPr>
        <w:spacing w:after="0"/>
        <w:jc w:val="both"/>
        <w:rPr>
          <w:rFonts w:ascii="Arial" w:hAnsi="Arial" w:cs="Arial"/>
        </w:rPr>
      </w:pPr>
      <w:r w:rsidRPr="00A0386E">
        <w:rPr>
          <w:rFonts w:ascii="Arial" w:hAnsi="Arial"/>
        </w:rPr>
        <w:t xml:space="preserve">Presidente del Consejo de Administración </w:t>
      </w:r>
    </w:p>
    <w:p w14:paraId="69E19826" w14:textId="77777777" w:rsidR="00F62C95" w:rsidRPr="00A0386E" w:rsidRDefault="00F62C95" w:rsidP="00F62C95">
      <w:pPr>
        <w:spacing w:after="0"/>
        <w:jc w:val="both"/>
        <w:rPr>
          <w:rFonts w:ascii="Arial" w:hAnsi="Arial" w:cs="Arial"/>
        </w:rPr>
      </w:pPr>
    </w:p>
    <w:p w14:paraId="0E96E4B1" w14:textId="77777777" w:rsidR="00F62C95" w:rsidRPr="00A0386E" w:rsidRDefault="00F62C95" w:rsidP="00F62C95">
      <w:pPr>
        <w:spacing w:after="0"/>
        <w:jc w:val="both"/>
        <w:rPr>
          <w:rFonts w:ascii="Arial" w:hAnsi="Arial" w:cs="Arial"/>
        </w:rPr>
      </w:pPr>
    </w:p>
    <w:p w14:paraId="4DD00994" w14:textId="77777777" w:rsidR="00F62C95" w:rsidRPr="00A0386E" w:rsidRDefault="00F62C95" w:rsidP="00F62C95">
      <w:pPr>
        <w:spacing w:after="0"/>
        <w:jc w:val="both"/>
        <w:rPr>
          <w:rFonts w:ascii="Arial" w:hAnsi="Arial" w:cs="Arial"/>
        </w:rPr>
      </w:pPr>
    </w:p>
    <w:p w14:paraId="410C6435" w14:textId="77777777" w:rsidR="00F62C95" w:rsidRPr="00A0386E" w:rsidRDefault="00F62C95" w:rsidP="00F62C95">
      <w:pPr>
        <w:spacing w:after="0"/>
        <w:jc w:val="both"/>
        <w:outlineLvl w:val="0"/>
        <w:rPr>
          <w:rFonts w:ascii="Arial" w:hAnsi="Arial" w:cs="Arial"/>
        </w:rPr>
      </w:pPr>
      <w:r w:rsidRPr="00A0386E">
        <w:rPr>
          <w:rFonts w:ascii="Arial" w:hAnsi="Arial"/>
        </w:rPr>
        <w:t>Acuerdo</w:t>
      </w:r>
    </w:p>
    <w:p w14:paraId="136D1F3F" w14:textId="77777777" w:rsidR="00F62C95" w:rsidRPr="00A0386E" w:rsidRDefault="00F62C95" w:rsidP="00F62C95">
      <w:pPr>
        <w:spacing w:after="0"/>
        <w:jc w:val="both"/>
        <w:outlineLvl w:val="0"/>
        <w:rPr>
          <w:rFonts w:ascii="Arial" w:hAnsi="Arial" w:cs="Arial"/>
        </w:rPr>
      </w:pPr>
    </w:p>
    <w:p w14:paraId="5C546D21" w14:textId="23FD90E5" w:rsidR="00F62C95" w:rsidRPr="00A0386E" w:rsidRDefault="00F62C95" w:rsidP="00F62C95">
      <w:pPr>
        <w:spacing w:after="0"/>
        <w:jc w:val="both"/>
        <w:rPr>
          <w:rFonts w:ascii="Arial" w:hAnsi="Arial" w:cs="Arial"/>
        </w:rPr>
      </w:pPr>
      <w:r w:rsidRPr="00A0386E">
        <w:rPr>
          <w:rFonts w:ascii="Arial" w:hAnsi="Arial"/>
        </w:rPr>
        <w:t>del Consejo de Administración de la Oficina de Apoyo a la Iniciativa Cultural</w:t>
      </w:r>
      <w:r w:rsidR="0015669F" w:rsidRPr="00A0386E">
        <w:rPr>
          <w:rFonts w:ascii="Arial" w:hAnsi="Arial"/>
        </w:rPr>
        <w:t>,</w:t>
      </w:r>
      <w:r w:rsidRPr="00A0386E">
        <w:rPr>
          <w:rFonts w:ascii="Arial" w:hAnsi="Arial"/>
        </w:rPr>
        <w:t xml:space="preserve"> </w:t>
      </w:r>
      <w:r w:rsidR="00103D41" w:rsidRPr="00A0386E">
        <w:rPr>
          <w:rFonts w:ascii="Arial" w:hAnsi="Arial"/>
        </w:rPr>
        <w:t xml:space="preserve">del </w:t>
      </w:r>
      <w:r w:rsidR="008D220B" w:rsidRPr="00A0386E">
        <w:rPr>
          <w:rFonts w:ascii="Arial" w:hAnsi="Arial"/>
        </w:rPr>
        <w:t xml:space="preserve">8 de septiembre de </w:t>
      </w:r>
      <w:r w:rsidR="00103D41" w:rsidRPr="00A0386E">
        <w:rPr>
          <w:rFonts w:ascii="Arial" w:hAnsi="Arial"/>
        </w:rPr>
        <w:t>2025</w:t>
      </w:r>
      <w:r w:rsidRPr="00A0386E">
        <w:rPr>
          <w:rFonts w:ascii="Arial" w:hAnsi="Arial"/>
        </w:rPr>
        <w:t xml:space="preserve">, por el que se aprueba la convocatoria para la concesión de subvenciones, en régimen de concurrencia no competitiva, </w:t>
      </w:r>
      <w:r w:rsidR="00103D41" w:rsidRPr="00A0386E">
        <w:rPr>
          <w:rFonts w:ascii="Arial" w:hAnsi="Arial"/>
        </w:rPr>
        <w:t>para la programación estable de actividades artísticas en equipamientos culturales gestionados por entidades privadas sin ánimo de lucro del ámbito de la cultura popular y tradicional para el año 2025</w:t>
      </w:r>
      <w:r w:rsidRPr="00A0386E">
        <w:rPr>
          <w:rFonts w:ascii="Arial" w:hAnsi="Arial"/>
        </w:rPr>
        <w:t>.</w:t>
      </w:r>
    </w:p>
    <w:p w14:paraId="2DEB8280" w14:textId="77777777" w:rsidR="00F62C95" w:rsidRPr="00A0386E" w:rsidRDefault="00F62C95" w:rsidP="00F62C95">
      <w:pPr>
        <w:spacing w:after="0"/>
        <w:jc w:val="both"/>
        <w:rPr>
          <w:rFonts w:ascii="Arial" w:hAnsi="Arial" w:cs="Arial"/>
        </w:rPr>
      </w:pPr>
    </w:p>
    <w:p w14:paraId="202F0808" w14:textId="77777777" w:rsidR="00F62C95" w:rsidRPr="00A0386E" w:rsidRDefault="00F62C95" w:rsidP="00F62C95">
      <w:pPr>
        <w:pStyle w:val="textacaixasenseblanc"/>
        <w:rPr>
          <w:rFonts w:ascii="Arial" w:hAnsi="Arial" w:cs="Arial"/>
          <w:color w:val="auto"/>
          <w:sz w:val="22"/>
          <w:szCs w:val="22"/>
        </w:rPr>
      </w:pPr>
    </w:p>
    <w:p w14:paraId="4753E409" w14:textId="77777777" w:rsidR="00434270" w:rsidRPr="00A0386E" w:rsidRDefault="00434270" w:rsidP="00F62C95">
      <w:pPr>
        <w:autoSpaceDE w:val="0"/>
        <w:autoSpaceDN w:val="0"/>
        <w:adjustRightInd w:val="0"/>
        <w:spacing w:after="0" w:line="240" w:lineRule="auto"/>
        <w:jc w:val="both"/>
        <w:rPr>
          <w:rStyle w:val="eop"/>
          <w:rFonts w:ascii="Arial" w:hAnsi="Arial" w:cs="Arial"/>
          <w:shd w:val="clear" w:color="auto" w:fill="FFFFFF"/>
        </w:rPr>
      </w:pPr>
      <w:r w:rsidRPr="00A0386E">
        <w:rPr>
          <w:rStyle w:val="normaltextrun"/>
          <w:rFonts w:ascii="Arial" w:hAnsi="Arial" w:cs="Arial"/>
          <w:shd w:val="clear" w:color="auto" w:fill="FFFFFF"/>
        </w:rPr>
        <w:t>Visto el Acuerdo del Consejo de Administración de la Oficina de Apoyo a la Iniciativa Cultural adoptado en la sesión del 21 de marzo de 2024 por el que se aprueban las bases generales reguladoras de los procedimientos para la concesión de ayudas en régimen de concurrencia, publicado mediante la Resolución CLT/961/2024, de 22 de marzo (DOGC núm. 9131, de 27.3.2024);</w:t>
      </w:r>
      <w:r w:rsidRPr="00A0386E">
        <w:rPr>
          <w:rStyle w:val="eop"/>
          <w:rFonts w:ascii="Arial" w:hAnsi="Arial" w:cs="Arial"/>
          <w:shd w:val="clear" w:color="auto" w:fill="FFFFFF"/>
        </w:rPr>
        <w:t> </w:t>
      </w:r>
    </w:p>
    <w:p w14:paraId="786011E5" w14:textId="77777777" w:rsidR="00434270" w:rsidRPr="00A0386E" w:rsidRDefault="00434270" w:rsidP="00F62C95">
      <w:pPr>
        <w:autoSpaceDE w:val="0"/>
        <w:autoSpaceDN w:val="0"/>
        <w:adjustRightInd w:val="0"/>
        <w:spacing w:after="0" w:line="240" w:lineRule="auto"/>
        <w:jc w:val="both"/>
        <w:rPr>
          <w:rFonts w:ascii="Arial" w:hAnsi="Arial"/>
        </w:rPr>
      </w:pPr>
    </w:p>
    <w:p w14:paraId="1FF95E44" w14:textId="01A15E9B" w:rsidR="00F62C95" w:rsidRPr="00A0386E" w:rsidRDefault="00F62C95" w:rsidP="00F62C95">
      <w:pPr>
        <w:autoSpaceDE w:val="0"/>
        <w:autoSpaceDN w:val="0"/>
        <w:adjustRightInd w:val="0"/>
        <w:spacing w:after="0" w:line="240" w:lineRule="auto"/>
        <w:jc w:val="both"/>
        <w:rPr>
          <w:rFonts w:ascii="Arial" w:hAnsi="Arial" w:cs="Arial"/>
        </w:rPr>
      </w:pPr>
      <w:r w:rsidRPr="00A0386E">
        <w:rPr>
          <w:rFonts w:ascii="Arial" w:hAnsi="Arial"/>
        </w:rPr>
        <w:t xml:space="preserve">Visto el Acuerdo del Consejo de Administración de la Oficina de Apoyo a la Iniciativa Cultural adoptado en la sesión del </w:t>
      </w:r>
      <w:r w:rsidR="00103D41" w:rsidRPr="00A0386E">
        <w:rPr>
          <w:rFonts w:ascii="Arial" w:hAnsi="Arial"/>
        </w:rPr>
        <w:t>10 de julio de 2025</w:t>
      </w:r>
      <w:r w:rsidR="00165DCE" w:rsidRPr="00A0386E">
        <w:rPr>
          <w:rFonts w:ascii="Arial" w:hAnsi="Arial"/>
        </w:rPr>
        <w:t xml:space="preserve"> </w:t>
      </w:r>
      <w:r w:rsidR="00F662A1" w:rsidRPr="00A0386E">
        <w:rPr>
          <w:rFonts w:ascii="Arial" w:hAnsi="Arial"/>
        </w:rPr>
        <w:t xml:space="preserve">por el cual se aprueban las bases específicas que han de regir la concesión de subvenciones </w:t>
      </w:r>
      <w:r w:rsidR="00103D41" w:rsidRPr="00A0386E">
        <w:rPr>
          <w:rFonts w:ascii="Arial" w:hAnsi="Arial"/>
        </w:rPr>
        <w:t>para la programación estable de actividades artísticas en equipamientos culturales gestionados por entidades privadas sin ánimo de lucro del ámbito de la cultura popular y tradicional</w:t>
      </w:r>
      <w:r w:rsidR="00F662A1" w:rsidRPr="00A0386E">
        <w:rPr>
          <w:rFonts w:ascii="Arial" w:hAnsi="Arial"/>
        </w:rPr>
        <w:t>,</w:t>
      </w:r>
      <w:r w:rsidR="00AD5D92" w:rsidRPr="00A0386E">
        <w:rPr>
          <w:rFonts w:ascii="Arial" w:hAnsi="Arial"/>
        </w:rPr>
        <w:t xml:space="preserve"> </w:t>
      </w:r>
      <w:r w:rsidRPr="00A0386E">
        <w:rPr>
          <w:rFonts w:ascii="Arial" w:hAnsi="Arial"/>
        </w:rPr>
        <w:t xml:space="preserve">publicado mediante la </w:t>
      </w:r>
      <w:r w:rsidR="00103D41" w:rsidRPr="00A0386E">
        <w:rPr>
          <w:rFonts w:ascii="Arial" w:hAnsi="Arial"/>
        </w:rPr>
        <w:t xml:space="preserve">Resolución </w:t>
      </w:r>
      <w:r w:rsidR="00103D41" w:rsidRPr="00A0386E">
        <w:rPr>
          <w:rFonts w:ascii="Arial" w:hAnsi="Arial" w:cs="Arial"/>
        </w:rPr>
        <w:t>CLT/</w:t>
      </w:r>
      <w:r w:rsidR="008D220B" w:rsidRPr="00A0386E">
        <w:rPr>
          <w:rFonts w:ascii="Arial" w:hAnsi="Arial" w:cs="Arial"/>
        </w:rPr>
        <w:t>2793</w:t>
      </w:r>
      <w:r w:rsidR="00103D41" w:rsidRPr="00A0386E">
        <w:rPr>
          <w:rFonts w:ascii="Arial" w:hAnsi="Arial" w:cs="Arial"/>
        </w:rPr>
        <w:t xml:space="preserve">/2025, de </w:t>
      </w:r>
      <w:r w:rsidR="008D220B" w:rsidRPr="00A0386E">
        <w:rPr>
          <w:rFonts w:ascii="Arial" w:hAnsi="Arial" w:cs="Arial"/>
        </w:rPr>
        <w:t xml:space="preserve">15 </w:t>
      </w:r>
      <w:r w:rsidR="00103D41" w:rsidRPr="00A0386E">
        <w:rPr>
          <w:rFonts w:ascii="Arial" w:hAnsi="Arial" w:cs="Arial"/>
        </w:rPr>
        <w:t xml:space="preserve">de </w:t>
      </w:r>
      <w:r w:rsidR="008D220B" w:rsidRPr="00A0386E">
        <w:rPr>
          <w:rFonts w:ascii="Arial" w:hAnsi="Arial" w:cs="Arial"/>
        </w:rPr>
        <w:t xml:space="preserve">julio </w:t>
      </w:r>
      <w:r w:rsidR="00103D41" w:rsidRPr="00A0386E">
        <w:rPr>
          <w:rFonts w:ascii="Arial" w:hAnsi="Arial" w:cs="Arial"/>
        </w:rPr>
        <w:t xml:space="preserve">(DOGC núm. </w:t>
      </w:r>
      <w:r w:rsidR="008D220B" w:rsidRPr="00A0386E">
        <w:rPr>
          <w:rFonts w:ascii="Arial" w:hAnsi="Arial" w:cs="Arial"/>
        </w:rPr>
        <w:t>9458</w:t>
      </w:r>
      <w:r w:rsidR="00103D41" w:rsidRPr="00A0386E">
        <w:rPr>
          <w:rFonts w:ascii="Arial" w:hAnsi="Arial" w:cs="Arial"/>
        </w:rPr>
        <w:t xml:space="preserve">, de </w:t>
      </w:r>
      <w:r w:rsidR="008D220B" w:rsidRPr="00A0386E">
        <w:rPr>
          <w:rFonts w:ascii="Arial" w:hAnsi="Arial" w:cs="Arial"/>
        </w:rPr>
        <w:t>21</w:t>
      </w:r>
      <w:r w:rsidR="00103D41" w:rsidRPr="00A0386E">
        <w:rPr>
          <w:rFonts w:ascii="Arial" w:hAnsi="Arial" w:cs="Arial"/>
        </w:rPr>
        <w:t>.</w:t>
      </w:r>
      <w:r w:rsidR="008D220B" w:rsidRPr="00A0386E">
        <w:rPr>
          <w:rFonts w:ascii="Arial" w:hAnsi="Arial" w:cs="Arial"/>
        </w:rPr>
        <w:t>7</w:t>
      </w:r>
      <w:r w:rsidR="00103D41" w:rsidRPr="00A0386E">
        <w:rPr>
          <w:rFonts w:ascii="Arial" w:hAnsi="Arial" w:cs="Arial"/>
        </w:rPr>
        <w:t xml:space="preserve">.2025); </w:t>
      </w:r>
    </w:p>
    <w:p w14:paraId="11FF6CAC" w14:textId="77777777" w:rsidR="00103D41" w:rsidRPr="00A0386E" w:rsidRDefault="00103D41" w:rsidP="00F62C95">
      <w:pPr>
        <w:autoSpaceDE w:val="0"/>
        <w:autoSpaceDN w:val="0"/>
        <w:adjustRightInd w:val="0"/>
        <w:spacing w:after="0" w:line="240" w:lineRule="auto"/>
        <w:jc w:val="both"/>
        <w:rPr>
          <w:rFonts w:ascii="Arial" w:hAnsi="Arial" w:cs="Arial"/>
        </w:rPr>
      </w:pPr>
    </w:p>
    <w:p w14:paraId="04A15CDD" w14:textId="77777777" w:rsidR="00F62C95" w:rsidRPr="00A0386E" w:rsidRDefault="00F62C95" w:rsidP="00F62C95">
      <w:pPr>
        <w:spacing w:after="0"/>
        <w:jc w:val="both"/>
        <w:rPr>
          <w:rFonts w:ascii="Arial" w:hAnsi="Arial" w:cs="Arial"/>
        </w:rPr>
      </w:pPr>
      <w:r w:rsidRPr="00A0386E">
        <w:rPr>
          <w:rFonts w:ascii="Arial" w:hAnsi="Arial"/>
        </w:rPr>
        <w:t>De acuerdo con lo dispuesto en el artículo 92.4 del texto refundido de la Ley de finanzas públicas de Cataluña, aprobado por el Decreto legislativo 3/2002, de 24 de diciembre, y en el artículo 7.3.a) de los Estatutos de la Oficina de Apoyo a la Iniciativa Cultural, aprobados por el Decreto 7/2012, de 10 de enero,</w:t>
      </w:r>
    </w:p>
    <w:p w14:paraId="3D743EF6" w14:textId="77777777" w:rsidR="00F62C95" w:rsidRPr="00A0386E" w:rsidRDefault="00F62C95" w:rsidP="00F62C95">
      <w:pPr>
        <w:spacing w:after="0" w:line="240" w:lineRule="auto"/>
        <w:jc w:val="both"/>
        <w:rPr>
          <w:rFonts w:ascii="Arial" w:eastAsia="Times New Roman" w:hAnsi="Arial" w:cs="Arial"/>
          <w:lang w:eastAsia="ca-ES"/>
        </w:rPr>
      </w:pPr>
    </w:p>
    <w:p w14:paraId="2FA03172" w14:textId="77777777" w:rsidR="00F62C95" w:rsidRPr="00A0386E" w:rsidRDefault="00F62C95" w:rsidP="00F62C95">
      <w:pPr>
        <w:spacing w:after="0"/>
        <w:jc w:val="both"/>
        <w:rPr>
          <w:rFonts w:ascii="Arial" w:hAnsi="Arial" w:cs="Arial"/>
        </w:rPr>
      </w:pPr>
      <w:r w:rsidRPr="00A0386E">
        <w:rPr>
          <w:rFonts w:ascii="Arial" w:hAnsi="Arial"/>
        </w:rPr>
        <w:t xml:space="preserve">A propuesta del Departamento de Cultura, el Consejo de Administración </w:t>
      </w:r>
    </w:p>
    <w:p w14:paraId="2F95A03B" w14:textId="77777777" w:rsidR="00F62C95" w:rsidRPr="00A0386E" w:rsidRDefault="00F62C95" w:rsidP="00F62C95">
      <w:pPr>
        <w:spacing w:after="0"/>
        <w:jc w:val="both"/>
        <w:rPr>
          <w:rFonts w:ascii="Arial" w:hAnsi="Arial" w:cs="Arial"/>
        </w:rPr>
      </w:pPr>
    </w:p>
    <w:p w14:paraId="1A30CBA8" w14:textId="77777777" w:rsidR="00F62C95" w:rsidRPr="00A0386E" w:rsidRDefault="00F62C95" w:rsidP="00F62C95">
      <w:pPr>
        <w:spacing w:after="0"/>
        <w:jc w:val="both"/>
        <w:rPr>
          <w:rFonts w:ascii="Arial" w:hAnsi="Arial" w:cs="Arial"/>
        </w:rPr>
      </w:pPr>
      <w:r w:rsidRPr="00A0386E">
        <w:rPr>
          <w:rFonts w:ascii="Arial" w:hAnsi="Arial"/>
        </w:rPr>
        <w:t>ACUERDA:</w:t>
      </w:r>
    </w:p>
    <w:p w14:paraId="5D01A5CD" w14:textId="77777777" w:rsidR="00F62C95" w:rsidRPr="00A0386E" w:rsidRDefault="00F62C95" w:rsidP="00F62C95">
      <w:pPr>
        <w:spacing w:after="0"/>
        <w:jc w:val="both"/>
        <w:rPr>
          <w:rFonts w:ascii="Arial" w:hAnsi="Arial" w:cs="Arial"/>
        </w:rPr>
      </w:pPr>
    </w:p>
    <w:p w14:paraId="23428509" w14:textId="22F3E936" w:rsidR="00F62C95" w:rsidRPr="00A0386E" w:rsidRDefault="00F62C95" w:rsidP="00F62C95">
      <w:pPr>
        <w:spacing w:after="0"/>
        <w:jc w:val="both"/>
        <w:rPr>
          <w:rFonts w:ascii="Arial" w:hAnsi="Arial" w:cs="Arial"/>
        </w:rPr>
      </w:pPr>
      <w:r w:rsidRPr="00A0386E">
        <w:rPr>
          <w:rFonts w:ascii="Arial" w:hAnsi="Arial"/>
        </w:rPr>
        <w:t xml:space="preserve">—1 Abrir la convocatoria para la concesión de subvenciones, en régimen de concurrencia no competitiva, </w:t>
      </w:r>
      <w:r w:rsidR="00103D41" w:rsidRPr="00A0386E">
        <w:rPr>
          <w:rFonts w:ascii="Arial" w:hAnsi="Arial"/>
        </w:rPr>
        <w:t xml:space="preserve">para la programación estable de actividades artísticas en equipamientos culturales gestionados por entidades privadas sin ánimo de lucro del ámbito de la cultura popular y tradicional para el año 2025 </w:t>
      </w:r>
      <w:r w:rsidRPr="00A0386E">
        <w:rPr>
          <w:rFonts w:ascii="Arial" w:hAnsi="Arial"/>
        </w:rPr>
        <w:t>(CLT082).</w:t>
      </w:r>
    </w:p>
    <w:p w14:paraId="49F682C2" w14:textId="77777777" w:rsidR="00F62C95" w:rsidRPr="00A0386E" w:rsidRDefault="00F62C95" w:rsidP="00F62C95">
      <w:pPr>
        <w:spacing w:after="0"/>
        <w:jc w:val="both"/>
        <w:rPr>
          <w:rFonts w:ascii="Arial" w:hAnsi="Arial" w:cs="Arial"/>
        </w:rPr>
      </w:pPr>
    </w:p>
    <w:p w14:paraId="11033A2D" w14:textId="77777777" w:rsidR="00F62C95" w:rsidRPr="00A0386E" w:rsidRDefault="00F62C95" w:rsidP="00F62C95">
      <w:pPr>
        <w:spacing w:after="0"/>
        <w:jc w:val="both"/>
        <w:rPr>
          <w:rFonts w:ascii="Arial" w:hAnsi="Arial" w:cs="Arial"/>
        </w:rPr>
      </w:pPr>
      <w:r w:rsidRPr="00A0386E">
        <w:rPr>
          <w:rFonts w:ascii="Arial" w:hAnsi="Arial"/>
        </w:rPr>
        <w:t>—2 Las subvenciones previstas en esta convocatoria se rigen por:</w:t>
      </w:r>
    </w:p>
    <w:p w14:paraId="336159CD" w14:textId="38BEDAB9" w:rsidR="00934460" w:rsidRPr="00A0386E" w:rsidRDefault="00934460" w:rsidP="00F62C95">
      <w:pPr>
        <w:spacing w:after="0" w:line="240" w:lineRule="auto"/>
        <w:jc w:val="both"/>
        <w:rPr>
          <w:rFonts w:ascii="Arial" w:hAnsi="Arial" w:cs="Arial"/>
          <w:strike/>
        </w:rPr>
      </w:pPr>
    </w:p>
    <w:p w14:paraId="6BEE48EA" w14:textId="77777777" w:rsidR="00434270" w:rsidRPr="00A0386E" w:rsidRDefault="00434270" w:rsidP="00F62C95">
      <w:pPr>
        <w:spacing w:after="0"/>
        <w:jc w:val="both"/>
        <w:rPr>
          <w:rStyle w:val="eop"/>
          <w:rFonts w:ascii="Arial" w:hAnsi="Arial" w:cs="Arial"/>
          <w:shd w:val="clear" w:color="auto" w:fill="FFFFFF"/>
        </w:rPr>
      </w:pPr>
      <w:r w:rsidRPr="00A0386E">
        <w:rPr>
          <w:rStyle w:val="normaltextrun"/>
          <w:rFonts w:ascii="Arial" w:hAnsi="Arial" w:cs="Arial"/>
          <w:shd w:val="clear" w:color="auto" w:fill="FFFFFF"/>
        </w:rPr>
        <w:t>a) Las bases generales que constan en el anexo del Acuerdo del Consejo de Administración de la Oficina de Apoyo a la Iniciativa Cultural del 21 de marzo de 2024, publicado mediante la Resolución CLT/961/2024, de 22 de marzo (DOGC núm. 9131, de 27.3.2024).</w:t>
      </w:r>
      <w:r w:rsidRPr="00A0386E">
        <w:rPr>
          <w:rStyle w:val="eop"/>
          <w:rFonts w:ascii="Arial" w:hAnsi="Arial" w:cs="Arial"/>
          <w:shd w:val="clear" w:color="auto" w:fill="FFFFFF"/>
        </w:rPr>
        <w:t> </w:t>
      </w:r>
    </w:p>
    <w:p w14:paraId="2F701E9D" w14:textId="77777777" w:rsidR="00434270" w:rsidRPr="00A0386E" w:rsidRDefault="00434270" w:rsidP="00F62C95">
      <w:pPr>
        <w:spacing w:after="0"/>
        <w:jc w:val="both"/>
        <w:rPr>
          <w:rFonts w:ascii="Arial" w:hAnsi="Arial" w:cs="Arial"/>
        </w:rPr>
      </w:pPr>
    </w:p>
    <w:p w14:paraId="7B532C32" w14:textId="1D58ABAE" w:rsidR="00F62C95" w:rsidRPr="00A0386E" w:rsidRDefault="00F62C95" w:rsidP="00F62C95">
      <w:pPr>
        <w:spacing w:after="0"/>
        <w:jc w:val="both"/>
        <w:rPr>
          <w:rFonts w:ascii="Arial" w:hAnsi="Arial" w:cs="Arial"/>
        </w:rPr>
      </w:pPr>
      <w:r w:rsidRPr="00A0386E">
        <w:rPr>
          <w:rFonts w:ascii="Arial" w:hAnsi="Arial"/>
        </w:rPr>
        <w:t xml:space="preserve">b) </w:t>
      </w:r>
      <w:r w:rsidR="00103D41" w:rsidRPr="00A0386E">
        <w:rPr>
          <w:rFonts w:ascii="Arial" w:hAnsi="Arial"/>
        </w:rPr>
        <w:t xml:space="preserve">Las bases específicas que constan en el anexo del Acuerdo del Consejo de Administración de la Oficina de Apoyo a la Iniciativa Cultural de 10 de julio de 2025, publicado mediante la Resolución </w:t>
      </w:r>
      <w:r w:rsidR="00103D41" w:rsidRPr="00A0386E">
        <w:rPr>
          <w:rFonts w:ascii="Arial" w:hAnsi="Arial" w:cs="Arial"/>
          <w:shd w:val="clear" w:color="auto" w:fill="FFFFFF"/>
        </w:rPr>
        <w:t>CLT/</w:t>
      </w:r>
      <w:r w:rsidR="008D220B" w:rsidRPr="00A0386E">
        <w:rPr>
          <w:rFonts w:ascii="Arial" w:hAnsi="Arial" w:cs="Arial"/>
          <w:shd w:val="clear" w:color="auto" w:fill="FFFFFF"/>
        </w:rPr>
        <w:t>2793</w:t>
      </w:r>
      <w:r w:rsidR="00103D41" w:rsidRPr="00A0386E">
        <w:rPr>
          <w:rFonts w:ascii="Arial" w:hAnsi="Arial" w:cs="Arial"/>
          <w:shd w:val="clear" w:color="auto" w:fill="FFFFFF"/>
        </w:rPr>
        <w:t xml:space="preserve">/2025, de </w:t>
      </w:r>
      <w:r w:rsidR="00721652" w:rsidRPr="00A0386E">
        <w:rPr>
          <w:rFonts w:ascii="Arial" w:hAnsi="Arial" w:cs="Arial"/>
          <w:shd w:val="clear" w:color="auto" w:fill="FFFFFF"/>
        </w:rPr>
        <w:t>15</w:t>
      </w:r>
      <w:r w:rsidR="00103D41" w:rsidRPr="00A0386E">
        <w:rPr>
          <w:rFonts w:ascii="Arial" w:hAnsi="Arial" w:cs="Arial"/>
          <w:shd w:val="clear" w:color="auto" w:fill="FFFFFF"/>
        </w:rPr>
        <w:t xml:space="preserve"> de </w:t>
      </w:r>
      <w:proofErr w:type="spellStart"/>
      <w:r w:rsidR="00721652" w:rsidRPr="00A0386E">
        <w:rPr>
          <w:rFonts w:ascii="Arial" w:hAnsi="Arial" w:cs="Arial"/>
          <w:shd w:val="clear" w:color="auto" w:fill="FFFFFF"/>
        </w:rPr>
        <w:t>juliol</w:t>
      </w:r>
      <w:proofErr w:type="spellEnd"/>
      <w:r w:rsidR="00103D41" w:rsidRPr="00A0386E">
        <w:rPr>
          <w:rFonts w:ascii="Arial" w:hAnsi="Arial" w:cs="Arial"/>
          <w:shd w:val="clear" w:color="auto" w:fill="FFFFFF"/>
        </w:rPr>
        <w:t xml:space="preserve"> (DOGC núm. </w:t>
      </w:r>
      <w:r w:rsidR="00721652" w:rsidRPr="00A0386E">
        <w:rPr>
          <w:rFonts w:ascii="Arial" w:hAnsi="Arial" w:cs="Arial"/>
          <w:shd w:val="clear" w:color="auto" w:fill="FFFFFF"/>
        </w:rPr>
        <w:t>9458</w:t>
      </w:r>
      <w:r w:rsidR="00103D41" w:rsidRPr="00A0386E">
        <w:rPr>
          <w:rFonts w:ascii="Arial" w:hAnsi="Arial" w:cs="Arial"/>
          <w:shd w:val="clear" w:color="auto" w:fill="FFFFFF"/>
        </w:rPr>
        <w:t xml:space="preserve">, de </w:t>
      </w:r>
      <w:r w:rsidR="00721652" w:rsidRPr="00A0386E">
        <w:rPr>
          <w:rFonts w:ascii="Arial" w:hAnsi="Arial" w:cs="Arial"/>
          <w:shd w:val="clear" w:color="auto" w:fill="FFFFFF"/>
        </w:rPr>
        <w:t>21</w:t>
      </w:r>
      <w:r w:rsidR="00103D41" w:rsidRPr="00A0386E">
        <w:rPr>
          <w:rFonts w:ascii="Arial" w:hAnsi="Arial" w:cs="Arial"/>
          <w:shd w:val="clear" w:color="auto" w:fill="FFFFFF"/>
        </w:rPr>
        <w:t>.</w:t>
      </w:r>
      <w:r w:rsidR="00721652" w:rsidRPr="00A0386E">
        <w:rPr>
          <w:rFonts w:ascii="Arial" w:hAnsi="Arial" w:cs="Arial"/>
          <w:shd w:val="clear" w:color="auto" w:fill="FFFFFF"/>
        </w:rPr>
        <w:t>7</w:t>
      </w:r>
      <w:r w:rsidR="00103D41" w:rsidRPr="00A0386E">
        <w:rPr>
          <w:rFonts w:ascii="Arial" w:hAnsi="Arial" w:cs="Arial"/>
          <w:shd w:val="clear" w:color="auto" w:fill="FFFFFF"/>
        </w:rPr>
        <w:t>.2025</w:t>
      </w:r>
      <w:r w:rsidR="00103D41" w:rsidRPr="00A0386E">
        <w:rPr>
          <w:rFonts w:ascii="Arial" w:hAnsi="Arial" w:cs="Arial"/>
        </w:rPr>
        <w:t>).</w:t>
      </w:r>
    </w:p>
    <w:p w14:paraId="40D37F16" w14:textId="77777777" w:rsidR="00F62C95" w:rsidRPr="00A0386E" w:rsidRDefault="00F62C95" w:rsidP="00F62C95">
      <w:pPr>
        <w:spacing w:after="0"/>
        <w:jc w:val="both"/>
        <w:rPr>
          <w:rFonts w:ascii="Arial" w:hAnsi="Arial" w:cs="Arial"/>
        </w:rPr>
      </w:pPr>
    </w:p>
    <w:p w14:paraId="0CBF51D3" w14:textId="77777777" w:rsidR="00F62C95" w:rsidRPr="00A0386E" w:rsidRDefault="00F62C95" w:rsidP="00F62C95">
      <w:pPr>
        <w:spacing w:after="0"/>
        <w:jc w:val="both"/>
        <w:rPr>
          <w:rFonts w:ascii="Arial" w:hAnsi="Arial" w:cs="Arial"/>
        </w:rPr>
      </w:pPr>
      <w:r w:rsidRPr="00A0386E">
        <w:rPr>
          <w:rFonts w:ascii="Arial" w:hAnsi="Arial"/>
        </w:rPr>
        <w:t xml:space="preserve">c) La normativa general de subvenciones. </w:t>
      </w:r>
    </w:p>
    <w:p w14:paraId="22B2D589" w14:textId="77777777" w:rsidR="00F62C95" w:rsidRPr="00A0386E" w:rsidRDefault="00F62C95" w:rsidP="00F62C95">
      <w:pPr>
        <w:spacing w:after="0"/>
        <w:jc w:val="both"/>
        <w:rPr>
          <w:rFonts w:ascii="Arial" w:hAnsi="Arial" w:cs="Arial"/>
        </w:rPr>
      </w:pPr>
    </w:p>
    <w:p w14:paraId="1624A818" w14:textId="77777777" w:rsidR="00434270" w:rsidRPr="00A0386E" w:rsidRDefault="00434270" w:rsidP="00F62C95">
      <w:pPr>
        <w:spacing w:after="0" w:line="240" w:lineRule="auto"/>
        <w:jc w:val="both"/>
        <w:rPr>
          <w:rFonts w:ascii="Arial" w:eastAsia="Times New Roman" w:hAnsi="Arial" w:cs="Arial"/>
          <w:strike/>
        </w:rPr>
      </w:pPr>
    </w:p>
    <w:p w14:paraId="17516BE0" w14:textId="330EDCF7" w:rsidR="00434270" w:rsidRPr="00A0386E" w:rsidRDefault="00434270" w:rsidP="00434270">
      <w:pPr>
        <w:pStyle w:val="paragraph"/>
        <w:spacing w:before="0" w:beforeAutospacing="0" w:after="0" w:afterAutospacing="0"/>
        <w:jc w:val="both"/>
        <w:textAlignment w:val="baseline"/>
        <w:rPr>
          <w:rStyle w:val="normaltextrun"/>
          <w:rFonts w:ascii="Arial" w:hAnsi="Arial" w:cs="Arial"/>
          <w:sz w:val="22"/>
          <w:szCs w:val="22"/>
          <w:lang w:val="es-ES"/>
        </w:rPr>
      </w:pPr>
      <w:r w:rsidRPr="00A0386E">
        <w:rPr>
          <w:rStyle w:val="normaltextrun"/>
          <w:rFonts w:ascii="Arial" w:hAnsi="Arial" w:cs="Arial"/>
          <w:sz w:val="22"/>
          <w:szCs w:val="22"/>
          <w:lang w:val="es-ES"/>
        </w:rPr>
        <w:t xml:space="preserve">—3 La dotación máxima de la convocatoria es de </w:t>
      </w:r>
      <w:r w:rsidR="00934460" w:rsidRPr="00A0386E">
        <w:rPr>
          <w:rStyle w:val="normaltextrun"/>
          <w:rFonts w:ascii="Arial" w:hAnsi="Arial" w:cs="Arial"/>
          <w:sz w:val="22"/>
          <w:szCs w:val="22"/>
          <w:lang w:val="es-ES"/>
        </w:rPr>
        <w:t>400</w:t>
      </w:r>
      <w:r w:rsidR="00260F29" w:rsidRPr="00A0386E">
        <w:rPr>
          <w:rStyle w:val="normaltextrun"/>
          <w:rFonts w:ascii="Arial" w:hAnsi="Arial" w:cs="Arial"/>
          <w:sz w:val="22"/>
          <w:szCs w:val="22"/>
          <w:lang w:val="es-ES"/>
        </w:rPr>
        <w:t>.000,00</w:t>
      </w:r>
      <w:r w:rsidRPr="00A0386E">
        <w:rPr>
          <w:rStyle w:val="normaltextrun"/>
          <w:rFonts w:ascii="Arial" w:hAnsi="Arial" w:cs="Arial"/>
          <w:sz w:val="22"/>
          <w:szCs w:val="22"/>
          <w:lang w:val="es-ES"/>
        </w:rPr>
        <w:t xml:space="preserve"> euros, </w:t>
      </w:r>
      <w:r w:rsidR="00934460" w:rsidRPr="00A0386E">
        <w:rPr>
          <w:rFonts w:ascii="Arial" w:hAnsi="Arial"/>
          <w:sz w:val="22"/>
          <w:szCs w:val="22"/>
          <w:lang w:val="es-ES"/>
        </w:rPr>
        <w:t xml:space="preserve">que se financian con cargo </w:t>
      </w:r>
      <w:r w:rsidRPr="00A0386E">
        <w:rPr>
          <w:rStyle w:val="normaltextrun"/>
          <w:rFonts w:ascii="Arial" w:hAnsi="Arial" w:cs="Arial"/>
          <w:sz w:val="22"/>
          <w:szCs w:val="22"/>
          <w:lang w:val="es-ES"/>
        </w:rPr>
        <w:t>al presupuesto prorrogado de la Oficina de Apoyo a la Iniciativa Cultural para el año 202</w:t>
      </w:r>
      <w:r w:rsidR="00103D41" w:rsidRPr="00A0386E">
        <w:rPr>
          <w:rStyle w:val="normaltextrun"/>
          <w:rFonts w:ascii="Arial" w:hAnsi="Arial" w:cs="Arial"/>
          <w:sz w:val="22"/>
          <w:szCs w:val="22"/>
          <w:lang w:val="es-ES"/>
        </w:rPr>
        <w:t>5</w:t>
      </w:r>
      <w:r w:rsidRPr="00A0386E">
        <w:rPr>
          <w:rStyle w:val="normaltextrun"/>
          <w:rFonts w:ascii="Arial" w:hAnsi="Arial" w:cs="Arial"/>
          <w:sz w:val="22"/>
          <w:szCs w:val="22"/>
          <w:lang w:val="es-ES"/>
        </w:rPr>
        <w:t>, y con cargo en las partidas presupuestarias 7495D/4810001 y 7495D</w:t>
      </w:r>
      <w:r w:rsidR="00934460" w:rsidRPr="00A0386E">
        <w:rPr>
          <w:rStyle w:val="normaltextrun"/>
          <w:rFonts w:ascii="Arial" w:hAnsi="Arial" w:cs="Arial"/>
          <w:sz w:val="22"/>
          <w:szCs w:val="22"/>
          <w:lang w:val="es-ES"/>
        </w:rPr>
        <w:t>/4820001.</w:t>
      </w:r>
    </w:p>
    <w:p w14:paraId="6064021E" w14:textId="4FA9CDAD" w:rsidR="00434270" w:rsidRPr="00A0386E" w:rsidRDefault="00434270" w:rsidP="006C4141">
      <w:pPr>
        <w:pStyle w:val="paragraph"/>
        <w:spacing w:before="0" w:beforeAutospacing="0" w:after="0" w:afterAutospacing="0"/>
        <w:jc w:val="both"/>
        <w:textAlignment w:val="baseline"/>
        <w:rPr>
          <w:rFonts w:ascii="Segoe UI" w:hAnsi="Segoe UI" w:cs="Segoe UI"/>
          <w:sz w:val="18"/>
          <w:szCs w:val="18"/>
          <w:lang w:val="es-ES"/>
        </w:rPr>
      </w:pPr>
      <w:r w:rsidRPr="00A0386E">
        <w:rPr>
          <w:rStyle w:val="eop"/>
          <w:rFonts w:ascii="Segoe UI" w:hAnsi="Segoe UI" w:cs="Segoe UI"/>
          <w:sz w:val="18"/>
          <w:szCs w:val="18"/>
          <w:lang w:val="es-ES"/>
        </w:rPr>
        <w:t> </w:t>
      </w:r>
    </w:p>
    <w:p w14:paraId="77B235BA" w14:textId="77777777" w:rsidR="00434270" w:rsidRPr="00A0386E" w:rsidRDefault="00434270" w:rsidP="00F62C95">
      <w:pPr>
        <w:spacing w:after="0"/>
        <w:jc w:val="both"/>
        <w:rPr>
          <w:rFonts w:ascii="Arial" w:hAnsi="Arial" w:cs="Arial"/>
          <w:strike/>
        </w:rPr>
      </w:pPr>
      <w:r w:rsidRPr="00A0386E">
        <w:rPr>
          <w:rStyle w:val="normaltextrun"/>
          <w:rFonts w:ascii="Arial" w:hAnsi="Arial" w:cs="Arial"/>
          <w:shd w:val="clear" w:color="auto" w:fill="FFFFFF"/>
        </w:rPr>
        <w:t>La dotación máxima podrá ampliarse en función de las solicitudes recibidas, por un importe no superior al de la convocatoria, y condicionada a la disponibilidad presupuestaria.</w:t>
      </w:r>
      <w:r w:rsidRPr="00A0386E">
        <w:rPr>
          <w:rStyle w:val="eop"/>
          <w:rFonts w:ascii="Arial" w:hAnsi="Arial" w:cs="Arial"/>
          <w:shd w:val="clear" w:color="auto" w:fill="FFFFFF"/>
        </w:rPr>
        <w:t> </w:t>
      </w:r>
    </w:p>
    <w:p w14:paraId="0AC411F1" w14:textId="77777777" w:rsidR="00F62C95" w:rsidRPr="00A0386E" w:rsidRDefault="00F62C95" w:rsidP="00F62C95">
      <w:pPr>
        <w:spacing w:after="0"/>
        <w:jc w:val="both"/>
        <w:rPr>
          <w:rFonts w:ascii="Arial" w:hAnsi="Arial" w:cs="Arial"/>
        </w:rPr>
      </w:pPr>
    </w:p>
    <w:p w14:paraId="1EF0F749" w14:textId="77777777" w:rsidR="00F62C95" w:rsidRPr="00A0386E" w:rsidRDefault="00F62C95" w:rsidP="00F62C95">
      <w:pPr>
        <w:spacing w:after="0"/>
        <w:jc w:val="both"/>
        <w:rPr>
          <w:rStyle w:val="normaltextrun"/>
          <w:rFonts w:ascii="Arial" w:hAnsi="Arial" w:cs="Arial"/>
          <w:shd w:val="clear" w:color="auto" w:fill="FFFFFF"/>
        </w:rPr>
      </w:pPr>
      <w:r w:rsidRPr="00A0386E">
        <w:rPr>
          <w:rStyle w:val="normaltextrun"/>
          <w:rFonts w:ascii="Arial" w:hAnsi="Arial"/>
          <w:shd w:val="clear" w:color="auto" w:fill="FFFFFF"/>
        </w:rPr>
        <w:t xml:space="preserve">En el caso de que se produzcan remanentes en las dotaciones de alguna de las </w:t>
      </w:r>
      <w:r w:rsidR="004C7402" w:rsidRPr="00A0386E">
        <w:rPr>
          <w:rStyle w:val="normaltextrun"/>
          <w:rFonts w:ascii="Arial" w:hAnsi="Arial"/>
          <w:shd w:val="clear" w:color="auto" w:fill="FFFFFF"/>
        </w:rPr>
        <w:t xml:space="preserve">dos </w:t>
      </w:r>
      <w:r w:rsidRPr="00A0386E">
        <w:rPr>
          <w:rStyle w:val="normaltextrun"/>
          <w:rFonts w:ascii="Arial" w:hAnsi="Arial"/>
          <w:shd w:val="clear" w:color="auto" w:fill="FFFFFF"/>
        </w:rPr>
        <w:t>partidas presupuestarias, el importe correspondiente podrá aplicarse a la dotación de</w:t>
      </w:r>
      <w:r w:rsidR="004C7402" w:rsidRPr="00A0386E">
        <w:rPr>
          <w:rStyle w:val="normaltextrun"/>
          <w:rFonts w:ascii="Arial" w:hAnsi="Arial"/>
          <w:shd w:val="clear" w:color="auto" w:fill="FFFFFF"/>
        </w:rPr>
        <w:t xml:space="preserve"> la</w:t>
      </w:r>
      <w:r w:rsidRPr="00A0386E">
        <w:rPr>
          <w:rStyle w:val="normaltextrun"/>
          <w:rFonts w:ascii="Arial" w:hAnsi="Arial"/>
          <w:shd w:val="clear" w:color="auto" w:fill="FFFFFF"/>
        </w:rPr>
        <w:t xml:space="preserve"> otra partida presupuestaria en función de las solicitudes admitidas.</w:t>
      </w:r>
    </w:p>
    <w:p w14:paraId="1D4B6FDB" w14:textId="77777777" w:rsidR="00F62C95" w:rsidRPr="00A0386E" w:rsidRDefault="00F62C95" w:rsidP="00F62C95">
      <w:pPr>
        <w:spacing w:after="0"/>
        <w:jc w:val="both"/>
        <w:rPr>
          <w:rFonts w:ascii="Arial" w:hAnsi="Arial" w:cs="Arial"/>
        </w:rPr>
      </w:pPr>
    </w:p>
    <w:p w14:paraId="720EF135" w14:textId="3BF6B4CF" w:rsidR="00F62C95" w:rsidRPr="00A0386E" w:rsidRDefault="00F62C95" w:rsidP="00F62C95">
      <w:pPr>
        <w:spacing w:after="0"/>
        <w:jc w:val="both"/>
        <w:rPr>
          <w:rFonts w:ascii="Arial" w:hAnsi="Arial"/>
        </w:rPr>
      </w:pPr>
      <w:r w:rsidRPr="00A0386E">
        <w:rPr>
          <w:rFonts w:ascii="Arial" w:hAnsi="Arial"/>
        </w:rPr>
        <w:t xml:space="preserve">—4 El periodo para presentar las solicitudes es del </w:t>
      </w:r>
      <w:r w:rsidR="00934460" w:rsidRPr="00A0386E">
        <w:rPr>
          <w:rFonts w:ascii="Arial" w:hAnsi="Arial"/>
        </w:rPr>
        <w:t>1</w:t>
      </w:r>
      <w:r w:rsidR="00721652" w:rsidRPr="00A0386E">
        <w:rPr>
          <w:rFonts w:ascii="Arial" w:hAnsi="Arial"/>
        </w:rPr>
        <w:t xml:space="preserve"> </w:t>
      </w:r>
      <w:r w:rsidRPr="00A0386E">
        <w:rPr>
          <w:rFonts w:ascii="Arial" w:hAnsi="Arial"/>
        </w:rPr>
        <w:t xml:space="preserve">al </w:t>
      </w:r>
      <w:r w:rsidR="00721652" w:rsidRPr="00A0386E">
        <w:rPr>
          <w:rFonts w:ascii="Arial" w:hAnsi="Arial"/>
        </w:rPr>
        <w:t>15</w:t>
      </w:r>
      <w:r w:rsidR="004C7402" w:rsidRPr="00A0386E">
        <w:rPr>
          <w:rFonts w:ascii="Arial" w:hAnsi="Arial"/>
        </w:rPr>
        <w:t xml:space="preserve"> de octubre</w:t>
      </w:r>
      <w:r w:rsidRPr="00A0386E">
        <w:rPr>
          <w:rFonts w:ascii="Arial" w:hAnsi="Arial"/>
        </w:rPr>
        <w:t xml:space="preserve"> de</w:t>
      </w:r>
      <w:r w:rsidR="004C7402" w:rsidRPr="00A0386E">
        <w:rPr>
          <w:rFonts w:ascii="Arial" w:hAnsi="Arial"/>
        </w:rPr>
        <w:t>l</w:t>
      </w:r>
      <w:r w:rsidRPr="00A0386E">
        <w:rPr>
          <w:rFonts w:ascii="Arial" w:hAnsi="Arial"/>
        </w:rPr>
        <w:t xml:space="preserve"> 202</w:t>
      </w:r>
      <w:r w:rsidR="00721652" w:rsidRPr="00A0386E">
        <w:rPr>
          <w:rFonts w:ascii="Arial" w:hAnsi="Arial"/>
        </w:rPr>
        <w:t>5</w:t>
      </w:r>
      <w:r w:rsidR="00D37A33" w:rsidRPr="00A0386E">
        <w:rPr>
          <w:rFonts w:ascii="Arial" w:hAnsi="Arial"/>
        </w:rPr>
        <w:t>.</w:t>
      </w:r>
      <w:r w:rsidR="006F4E44" w:rsidRPr="00A0386E">
        <w:rPr>
          <w:rFonts w:ascii="Arial" w:hAnsi="Arial"/>
        </w:rPr>
        <w:t xml:space="preserve"> </w:t>
      </w:r>
    </w:p>
    <w:p w14:paraId="4248777D" w14:textId="77777777" w:rsidR="00F62C95" w:rsidRPr="00A0386E" w:rsidRDefault="00F62C95" w:rsidP="00F62C95">
      <w:pPr>
        <w:spacing w:after="0"/>
        <w:jc w:val="both"/>
        <w:rPr>
          <w:rFonts w:ascii="Arial" w:hAnsi="Arial"/>
        </w:rPr>
      </w:pPr>
    </w:p>
    <w:p w14:paraId="711CCC5A" w14:textId="4F6D6E7F" w:rsidR="00F62C95" w:rsidRPr="00A0386E" w:rsidRDefault="00F62C95" w:rsidP="00F62C95">
      <w:pPr>
        <w:spacing w:after="0"/>
        <w:jc w:val="both"/>
        <w:rPr>
          <w:rFonts w:ascii="Arial" w:hAnsi="Arial" w:cs="Arial"/>
        </w:rPr>
      </w:pPr>
      <w:r w:rsidRPr="00A0386E">
        <w:rPr>
          <w:rFonts w:ascii="Arial" w:hAnsi="Arial"/>
        </w:rPr>
        <w:t xml:space="preserve">El día </w:t>
      </w:r>
      <w:r w:rsidR="006B3526">
        <w:rPr>
          <w:rFonts w:ascii="Arial" w:hAnsi="Arial"/>
        </w:rPr>
        <w:t>15</w:t>
      </w:r>
      <w:bookmarkStart w:id="0" w:name="_GoBack"/>
      <w:bookmarkEnd w:id="0"/>
      <w:r w:rsidRPr="00A0386E">
        <w:rPr>
          <w:rFonts w:ascii="Arial" w:hAnsi="Arial"/>
        </w:rPr>
        <w:t xml:space="preserve"> de </w:t>
      </w:r>
      <w:r w:rsidR="004C7402" w:rsidRPr="00A0386E">
        <w:rPr>
          <w:rFonts w:ascii="Arial" w:hAnsi="Arial"/>
        </w:rPr>
        <w:t>octubre</w:t>
      </w:r>
      <w:r w:rsidRPr="00A0386E">
        <w:rPr>
          <w:rFonts w:ascii="Arial" w:hAnsi="Arial"/>
        </w:rPr>
        <w:t xml:space="preserve"> se pueden presentar solicitudes hasta las 14</w:t>
      </w:r>
      <w:r w:rsidR="006F4E44" w:rsidRPr="00A0386E">
        <w:rPr>
          <w:rFonts w:ascii="Arial" w:hAnsi="Arial"/>
        </w:rPr>
        <w:t>:00:00</w:t>
      </w:r>
      <w:r w:rsidRPr="00A0386E">
        <w:rPr>
          <w:rFonts w:ascii="Arial" w:hAnsi="Arial"/>
        </w:rPr>
        <w:t xml:space="preserve"> horas.</w:t>
      </w:r>
    </w:p>
    <w:p w14:paraId="78D87FA5" w14:textId="77777777" w:rsidR="00F62C95" w:rsidRPr="00A0386E" w:rsidRDefault="00F62C95" w:rsidP="00F62C95">
      <w:pPr>
        <w:spacing w:after="0"/>
        <w:jc w:val="both"/>
        <w:rPr>
          <w:rFonts w:ascii="Arial" w:hAnsi="Arial" w:cs="Arial"/>
        </w:rPr>
      </w:pPr>
    </w:p>
    <w:p w14:paraId="24A5CCF6" w14:textId="38848292" w:rsidR="00F62C95" w:rsidRPr="00A0386E" w:rsidRDefault="00F62C95" w:rsidP="00F62C95">
      <w:pPr>
        <w:spacing w:after="0"/>
        <w:jc w:val="both"/>
        <w:rPr>
          <w:rFonts w:ascii="Arial" w:hAnsi="Arial" w:cs="Arial"/>
        </w:rPr>
      </w:pPr>
      <w:r w:rsidRPr="00A0386E">
        <w:rPr>
          <w:rFonts w:ascii="Arial" w:hAnsi="Arial"/>
        </w:rPr>
        <w:t xml:space="preserve">La programación estable debe haberse realizado entre el </w:t>
      </w:r>
      <w:r w:rsidR="004C7402" w:rsidRPr="00A0386E">
        <w:rPr>
          <w:rFonts w:ascii="Arial" w:hAnsi="Arial"/>
        </w:rPr>
        <w:t>1</w:t>
      </w:r>
      <w:r w:rsidRPr="00A0386E">
        <w:rPr>
          <w:rFonts w:ascii="Arial" w:hAnsi="Arial"/>
        </w:rPr>
        <w:t xml:space="preserve"> de </w:t>
      </w:r>
      <w:r w:rsidR="00934460" w:rsidRPr="00A0386E">
        <w:rPr>
          <w:rFonts w:ascii="Arial" w:hAnsi="Arial"/>
        </w:rPr>
        <w:t>octubre del 202</w:t>
      </w:r>
      <w:r w:rsidR="004E0177" w:rsidRPr="00A0386E">
        <w:rPr>
          <w:rFonts w:ascii="Arial" w:hAnsi="Arial"/>
        </w:rPr>
        <w:t>4</w:t>
      </w:r>
      <w:r w:rsidRPr="00A0386E">
        <w:rPr>
          <w:rFonts w:ascii="Arial" w:hAnsi="Arial"/>
        </w:rPr>
        <w:t xml:space="preserve"> y el </w:t>
      </w:r>
      <w:r w:rsidR="004C7402" w:rsidRPr="00A0386E">
        <w:rPr>
          <w:rFonts w:ascii="Arial" w:hAnsi="Arial"/>
        </w:rPr>
        <w:t>30</w:t>
      </w:r>
      <w:r w:rsidRPr="00A0386E">
        <w:rPr>
          <w:rFonts w:ascii="Arial" w:hAnsi="Arial"/>
        </w:rPr>
        <w:t xml:space="preserve"> de </w:t>
      </w:r>
      <w:r w:rsidR="004C7402" w:rsidRPr="00A0386E">
        <w:rPr>
          <w:rFonts w:ascii="Arial" w:hAnsi="Arial"/>
        </w:rPr>
        <w:t>se</w:t>
      </w:r>
      <w:r w:rsidR="006C4141" w:rsidRPr="00A0386E">
        <w:rPr>
          <w:rFonts w:ascii="Arial" w:hAnsi="Arial"/>
        </w:rPr>
        <w:t>p</w:t>
      </w:r>
      <w:r w:rsidR="004C7402" w:rsidRPr="00A0386E">
        <w:rPr>
          <w:rFonts w:ascii="Arial" w:hAnsi="Arial"/>
        </w:rPr>
        <w:t>tiembre</w:t>
      </w:r>
      <w:r w:rsidR="006F4E44" w:rsidRPr="00A0386E">
        <w:rPr>
          <w:rFonts w:ascii="Arial" w:hAnsi="Arial"/>
        </w:rPr>
        <w:t xml:space="preserve"> de</w:t>
      </w:r>
      <w:r w:rsidR="004C7402" w:rsidRPr="00A0386E">
        <w:rPr>
          <w:rFonts w:ascii="Arial" w:hAnsi="Arial"/>
        </w:rPr>
        <w:t>l</w:t>
      </w:r>
      <w:r w:rsidR="00934460" w:rsidRPr="00A0386E">
        <w:rPr>
          <w:rFonts w:ascii="Arial" w:hAnsi="Arial"/>
        </w:rPr>
        <w:t xml:space="preserve"> 202</w:t>
      </w:r>
      <w:r w:rsidR="004E0177" w:rsidRPr="00A0386E">
        <w:rPr>
          <w:rFonts w:ascii="Arial" w:hAnsi="Arial"/>
        </w:rPr>
        <w:t>5</w:t>
      </w:r>
      <w:r w:rsidRPr="00A0386E">
        <w:rPr>
          <w:rFonts w:ascii="Arial" w:hAnsi="Arial"/>
        </w:rPr>
        <w:t>.</w:t>
      </w:r>
      <w:r w:rsidRPr="00A0386E">
        <w:t xml:space="preserve"> </w:t>
      </w:r>
    </w:p>
    <w:p w14:paraId="07B4C220" w14:textId="77777777" w:rsidR="00F62C95" w:rsidRPr="00A0386E" w:rsidRDefault="00F62C95" w:rsidP="00F62C95">
      <w:pPr>
        <w:spacing w:after="0"/>
        <w:jc w:val="both"/>
        <w:rPr>
          <w:rFonts w:ascii="Arial" w:hAnsi="Arial" w:cs="Arial"/>
        </w:rPr>
      </w:pPr>
    </w:p>
    <w:p w14:paraId="4991336A" w14:textId="7850D2EF" w:rsidR="00F62C95" w:rsidRPr="00A0386E" w:rsidRDefault="00F62C95" w:rsidP="00F62C95">
      <w:pPr>
        <w:spacing w:after="0"/>
        <w:jc w:val="both"/>
        <w:rPr>
          <w:rFonts w:ascii="Arial" w:eastAsia="Arial" w:hAnsi="Arial" w:cs="Arial"/>
        </w:rPr>
      </w:pPr>
      <w:r w:rsidRPr="00A0386E">
        <w:rPr>
          <w:rFonts w:ascii="Arial" w:hAnsi="Arial"/>
        </w:rPr>
        <w:t>—5 Las solicitudes de subvenciones y los otros trámites asociados al procedimiento de concesión de las ayudas y su justificación deben realizarse</w:t>
      </w:r>
      <w:r w:rsidR="006C4141" w:rsidRPr="00A0386E">
        <w:rPr>
          <w:rFonts w:ascii="Arial" w:hAnsi="Arial"/>
        </w:rPr>
        <w:t xml:space="preserve"> </w:t>
      </w:r>
      <w:r w:rsidR="007B3C54" w:rsidRPr="00A0386E">
        <w:rPr>
          <w:rFonts w:ascii="Arial" w:hAnsi="Arial"/>
        </w:rPr>
        <w:t xml:space="preserve">exclusivamente por vía electrónica </w:t>
      </w:r>
      <w:r w:rsidRPr="00A0386E">
        <w:rPr>
          <w:rFonts w:ascii="Arial" w:hAnsi="Arial"/>
        </w:rPr>
        <w:t xml:space="preserve">, </w:t>
      </w:r>
      <w:r w:rsidR="00103D41" w:rsidRPr="00A0386E">
        <w:rPr>
          <w:rStyle w:val="Enlla"/>
          <w:rFonts w:ascii="Arial" w:hAnsi="Arial" w:cs="Arial"/>
          <w:color w:val="auto"/>
          <w:u w:val="none"/>
        </w:rPr>
        <w:t xml:space="preserve">a través de </w:t>
      </w:r>
      <w:proofErr w:type="spellStart"/>
      <w:r w:rsidR="00103D41" w:rsidRPr="00A0386E">
        <w:rPr>
          <w:rStyle w:val="Enlla"/>
          <w:rFonts w:ascii="Arial" w:hAnsi="Arial" w:cs="Arial"/>
          <w:color w:val="auto"/>
          <w:u w:val="none"/>
        </w:rPr>
        <w:t>Tràmits</w:t>
      </w:r>
      <w:proofErr w:type="spellEnd"/>
      <w:r w:rsidR="00103D41" w:rsidRPr="00A0386E">
        <w:rPr>
          <w:rStyle w:val="Enlla"/>
          <w:rFonts w:ascii="Arial" w:hAnsi="Arial" w:cs="Arial"/>
          <w:color w:val="auto"/>
          <w:u w:val="none"/>
        </w:rPr>
        <w:t xml:space="preserve"> </w:t>
      </w:r>
      <w:proofErr w:type="spellStart"/>
      <w:r w:rsidR="00103D41" w:rsidRPr="00A0386E">
        <w:rPr>
          <w:rStyle w:val="Enlla"/>
          <w:rFonts w:ascii="Arial" w:hAnsi="Arial" w:cs="Arial"/>
          <w:color w:val="auto"/>
          <w:u w:val="none"/>
        </w:rPr>
        <w:t>gencat</w:t>
      </w:r>
      <w:proofErr w:type="spellEnd"/>
      <w:r w:rsidR="00103D41" w:rsidRPr="00A0386E">
        <w:rPr>
          <w:rStyle w:val="Enlla"/>
          <w:rFonts w:ascii="Arial" w:hAnsi="Arial" w:cs="Arial"/>
          <w:color w:val="auto"/>
          <w:u w:val="none"/>
        </w:rPr>
        <w:t xml:space="preserve"> </w:t>
      </w:r>
      <w:r w:rsidR="00103D41" w:rsidRPr="00A0386E">
        <w:rPr>
          <w:rFonts w:ascii="Arial" w:hAnsi="Arial" w:cs="Arial"/>
        </w:rPr>
        <w:t xml:space="preserve"> </w:t>
      </w:r>
      <w:hyperlink r:id="rId4" w:tgtFrame="_blank" w:history="1">
        <w:r w:rsidR="00103D41" w:rsidRPr="00A0386E">
          <w:rPr>
            <w:rStyle w:val="normaltextrun"/>
            <w:rFonts w:ascii="Arial" w:hAnsi="Arial" w:cs="Arial"/>
            <w:u w:val="single"/>
            <w:shd w:val="clear" w:color="auto" w:fill="FFFFFF"/>
          </w:rPr>
          <w:t>https://web.gencat.cat/ca/tramits/</w:t>
        </w:r>
      </w:hyperlink>
      <w:r w:rsidRPr="00A0386E">
        <w:rPr>
          <w:rFonts w:ascii="Arial" w:hAnsi="Arial"/>
        </w:rPr>
        <w:t>, utilizando el sistema de firma electrónica, de acuerdo con la Orden CLT/4/2013, de 2 de enero, por la que se aprueba la tramitación telemática obligatoria de los procedimientos de concesión, justificación, modificación y revocación de ayudas de concurrencia pública, modificada por la Orden CLT/47/2014, de 21 de febrero.</w:t>
      </w:r>
    </w:p>
    <w:p w14:paraId="626E5567" w14:textId="77777777" w:rsidR="00D40379" w:rsidRPr="00A0386E" w:rsidRDefault="00D40379" w:rsidP="00F62C95">
      <w:pPr>
        <w:spacing w:after="0"/>
        <w:jc w:val="both"/>
        <w:rPr>
          <w:rFonts w:ascii="Arial" w:hAnsi="Arial"/>
          <w:strike/>
        </w:rPr>
      </w:pPr>
    </w:p>
    <w:p w14:paraId="3DCF3FD6" w14:textId="77777777" w:rsidR="008C2B80" w:rsidRPr="00A0386E" w:rsidRDefault="008C2B80" w:rsidP="008C2B80">
      <w:pPr>
        <w:spacing w:after="0" w:line="240" w:lineRule="auto"/>
        <w:jc w:val="both"/>
        <w:rPr>
          <w:rFonts w:ascii="Arial" w:hAnsi="Arial" w:cs="Arial"/>
        </w:rPr>
      </w:pPr>
      <w:r w:rsidRPr="00A0386E">
        <w:rPr>
          <w:rFonts w:ascii="Arial" w:hAnsi="Arial"/>
        </w:rPr>
        <w:t>Las personas solicitantes deben disponer de alguno de los mecanismos de identificación y firma electrónica que prevé la Orden VPD/93/2022, de 28 de abril, por la que se aprueba el Catálogo de sistemas de identificación y firma electrónica.</w:t>
      </w:r>
    </w:p>
    <w:p w14:paraId="52D0D267" w14:textId="77777777" w:rsidR="00F62C95" w:rsidRPr="00A0386E" w:rsidRDefault="00F62C95" w:rsidP="00F62C95">
      <w:pPr>
        <w:spacing w:after="0"/>
        <w:jc w:val="both"/>
        <w:rPr>
          <w:rFonts w:ascii="Arial" w:hAnsi="Arial"/>
          <w:strike/>
        </w:rPr>
      </w:pPr>
    </w:p>
    <w:p w14:paraId="30249535" w14:textId="77777777" w:rsidR="00F62C95" w:rsidRPr="00A0386E" w:rsidRDefault="00F62C95" w:rsidP="00F62C95">
      <w:pPr>
        <w:spacing w:after="0"/>
        <w:jc w:val="both"/>
        <w:rPr>
          <w:rFonts w:ascii="Arial" w:eastAsia="Arial" w:hAnsi="Arial" w:cs="Arial"/>
        </w:rPr>
      </w:pPr>
      <w:r w:rsidRPr="00A0386E">
        <w:rPr>
          <w:rFonts w:ascii="Arial" w:eastAsia="Arial" w:hAnsi="Arial" w:cs="Arial"/>
        </w:rPr>
        <w:t>De acuerdo con el artículo 66.6 de la Ley 39/2015, de 1 de octubre, del procedimiento administrativo común de las administraciones públicas, hay que utilizar obligatoriamente el modelo específico de presentación de solicitud establecido. El incumplimiento de esta obligación no es un requisito enmendable, por lo que se entiende como no presentado a todos los efectos del trámite o procedimiento, de acuerdo con lo previsto en el artículo 16.8 de la Ley 39/2015. Por lo tanto, la fecha a partir de la cual se debe entender por presentada la solicitud o el trámite es la fecha de entrada del formulario específico señalado.</w:t>
      </w:r>
    </w:p>
    <w:p w14:paraId="067CD94A" w14:textId="77777777" w:rsidR="00F62C95" w:rsidRPr="00A0386E" w:rsidRDefault="00F62C95" w:rsidP="00F62C95">
      <w:pPr>
        <w:spacing w:after="0"/>
        <w:jc w:val="both"/>
        <w:rPr>
          <w:rFonts w:ascii="Arial" w:hAnsi="Arial" w:cs="Arial"/>
          <w:strike/>
        </w:rPr>
      </w:pPr>
    </w:p>
    <w:p w14:paraId="7EA8A6D9" w14:textId="59E63ECB" w:rsidR="00F62C95" w:rsidRPr="00A0386E" w:rsidRDefault="00F62C95" w:rsidP="00F62C95">
      <w:pPr>
        <w:spacing w:after="0"/>
        <w:jc w:val="both"/>
        <w:rPr>
          <w:rFonts w:ascii="Arial" w:hAnsi="Arial" w:cs="Arial"/>
        </w:rPr>
      </w:pPr>
      <w:r w:rsidRPr="00A0386E">
        <w:rPr>
          <w:rFonts w:ascii="Arial" w:hAnsi="Arial"/>
        </w:rPr>
        <w:t xml:space="preserve">—6 El órgano instructor es </w:t>
      </w:r>
      <w:r w:rsidR="00103D41" w:rsidRPr="00A0386E">
        <w:rPr>
          <w:rFonts w:ascii="Arial" w:hAnsi="Arial"/>
        </w:rPr>
        <w:t xml:space="preserve">la </w:t>
      </w:r>
      <w:r w:rsidRPr="00A0386E">
        <w:rPr>
          <w:rFonts w:ascii="Arial" w:hAnsi="Arial"/>
        </w:rPr>
        <w:t xml:space="preserve">administradora de la Oficina de Apoyo a la Iniciativa Cultural, que elabora la propuesta definitiva de concesión de las ayudas de cada una de las solicitudes, en vista de los documentos presentados y de las comprobaciones de oficio realizadas de acuerdo con la base general 12, y la eleva al Consejo de Administración de la Oficina de Apoyo a la Iniciativa Cultural. </w:t>
      </w:r>
    </w:p>
    <w:p w14:paraId="2715D12A" w14:textId="77777777" w:rsidR="00F62C95" w:rsidRPr="00A0386E" w:rsidRDefault="00F62C95" w:rsidP="00F62C95">
      <w:pPr>
        <w:autoSpaceDE w:val="0"/>
        <w:autoSpaceDN w:val="0"/>
        <w:adjustRightInd w:val="0"/>
        <w:spacing w:after="0"/>
        <w:jc w:val="both"/>
        <w:rPr>
          <w:rFonts w:ascii="Arial" w:hAnsi="Arial" w:cs="Arial"/>
        </w:rPr>
      </w:pPr>
    </w:p>
    <w:p w14:paraId="0B05F554" w14:textId="4AD91B9D" w:rsidR="00F62C95" w:rsidRPr="00A0386E" w:rsidRDefault="00F62C95" w:rsidP="00F62C95">
      <w:pPr>
        <w:spacing w:after="0"/>
        <w:jc w:val="both"/>
        <w:rPr>
          <w:rFonts w:ascii="Arial" w:hAnsi="Arial" w:cs="Arial"/>
        </w:rPr>
      </w:pPr>
      <w:r w:rsidRPr="00A0386E">
        <w:rPr>
          <w:rFonts w:ascii="Arial" w:hAnsi="Arial"/>
        </w:rPr>
        <w:t xml:space="preserve">Previamente a la concesión de las subvenciones, </w:t>
      </w:r>
      <w:r w:rsidR="00103D41" w:rsidRPr="00A0386E">
        <w:rPr>
          <w:rFonts w:ascii="Arial" w:hAnsi="Arial"/>
        </w:rPr>
        <w:t xml:space="preserve">la </w:t>
      </w:r>
      <w:r w:rsidRPr="00A0386E">
        <w:rPr>
          <w:rFonts w:ascii="Arial" w:hAnsi="Arial"/>
        </w:rPr>
        <w:t xml:space="preserve">administradora de la Oficina de Apoyo a la Iniciativa Cultural resuelve sobre la inadmisión o el desistimiento de las solicitudes. </w:t>
      </w:r>
    </w:p>
    <w:p w14:paraId="7EA14C69" w14:textId="77777777" w:rsidR="00F62C95" w:rsidRPr="00A0386E" w:rsidRDefault="00F62C95" w:rsidP="00F62C95">
      <w:pPr>
        <w:spacing w:after="0"/>
        <w:jc w:val="both"/>
        <w:rPr>
          <w:rFonts w:ascii="Arial" w:hAnsi="Arial" w:cs="Arial"/>
        </w:rPr>
      </w:pPr>
    </w:p>
    <w:p w14:paraId="0CFD617E" w14:textId="77777777" w:rsidR="00F62C95" w:rsidRPr="00A0386E" w:rsidRDefault="00F62C95" w:rsidP="00F62C95">
      <w:pPr>
        <w:spacing w:after="0"/>
        <w:jc w:val="both"/>
        <w:rPr>
          <w:rFonts w:ascii="Arial" w:hAnsi="Arial" w:cs="Arial"/>
          <w:strike/>
        </w:rPr>
      </w:pPr>
      <w:r w:rsidRPr="00A0386E">
        <w:rPr>
          <w:rFonts w:ascii="Arial" w:hAnsi="Arial"/>
        </w:rPr>
        <w:t xml:space="preserve">Corresponde al Consejo de Administración de la Oficina de Apoyo a la Iniciativa Cultural resolver sobre la concesión o denegación de las subvenciones, a través de un acuerdo que se debe dictar y notificar en el plazo máximo de cuatro meses, a contar desde </w:t>
      </w:r>
      <w:r w:rsidR="00645CAE" w:rsidRPr="00A0386E">
        <w:rPr>
          <w:rFonts w:ascii="Arial" w:hAnsi="Arial"/>
        </w:rPr>
        <w:t>la fecha de registro de la presentación</w:t>
      </w:r>
      <w:r w:rsidR="003E1E05" w:rsidRPr="00A0386E">
        <w:rPr>
          <w:rFonts w:ascii="Arial" w:hAnsi="Arial"/>
        </w:rPr>
        <w:t xml:space="preserve"> de la solicitud de subvención.</w:t>
      </w:r>
    </w:p>
    <w:p w14:paraId="6F91D04C" w14:textId="77777777" w:rsidR="00F62C95" w:rsidRPr="00A0386E" w:rsidRDefault="00F62C95" w:rsidP="00F62C95">
      <w:pPr>
        <w:spacing w:after="0"/>
        <w:jc w:val="both"/>
        <w:rPr>
          <w:rFonts w:ascii="Arial" w:hAnsi="Arial" w:cs="Arial"/>
          <w:strike/>
        </w:rPr>
      </w:pPr>
    </w:p>
    <w:p w14:paraId="47F0F649" w14:textId="77777777" w:rsidR="00F62C95" w:rsidRPr="00A0386E" w:rsidRDefault="00F62C95" w:rsidP="00F62C95">
      <w:pPr>
        <w:autoSpaceDE w:val="0"/>
        <w:autoSpaceDN w:val="0"/>
        <w:adjustRightInd w:val="0"/>
        <w:spacing w:after="0"/>
        <w:jc w:val="both"/>
        <w:rPr>
          <w:rFonts w:ascii="Arial" w:hAnsi="Arial" w:cs="Arial"/>
        </w:rPr>
      </w:pPr>
      <w:r w:rsidRPr="00A0386E">
        <w:rPr>
          <w:rFonts w:ascii="Arial" w:hAnsi="Arial"/>
        </w:rPr>
        <w:t xml:space="preserve">Las resoluciones y los acuerdos resolutorios de estas subvenciones se deben notificar individualmente a las personas interesadas. En la notificación individual de la Resolución o Acuerdo resolutorio debe constar que este no agota la vía administrativa y que se </w:t>
      </w:r>
      <w:r w:rsidRPr="00A0386E">
        <w:rPr>
          <w:rFonts w:ascii="Arial" w:hAnsi="Arial"/>
        </w:rPr>
        <w:lastRenderedPageBreak/>
        <w:t>puede interponer recurso de alzada ante la persona titular del Departamento de Cultura en el plazo de un mes a contar desde la notificación.</w:t>
      </w:r>
    </w:p>
    <w:p w14:paraId="02251FF8" w14:textId="77777777" w:rsidR="00F62C95" w:rsidRPr="00A0386E" w:rsidRDefault="00F62C95" w:rsidP="00F62C95">
      <w:pPr>
        <w:autoSpaceDE w:val="0"/>
        <w:autoSpaceDN w:val="0"/>
        <w:adjustRightInd w:val="0"/>
        <w:spacing w:after="0"/>
        <w:jc w:val="both"/>
        <w:rPr>
          <w:rFonts w:ascii="Arial" w:hAnsi="Arial" w:cs="Arial"/>
        </w:rPr>
      </w:pPr>
    </w:p>
    <w:p w14:paraId="65483194" w14:textId="77777777" w:rsidR="00F62C95" w:rsidRPr="00A0386E" w:rsidRDefault="00F62C95" w:rsidP="00F62C95">
      <w:pPr>
        <w:spacing w:after="0"/>
        <w:jc w:val="both"/>
        <w:rPr>
          <w:rFonts w:ascii="Arial" w:hAnsi="Arial" w:cs="Arial"/>
        </w:rPr>
      </w:pPr>
      <w:r w:rsidRPr="00A0386E">
        <w:rPr>
          <w:rFonts w:ascii="Arial" w:hAnsi="Arial"/>
        </w:rPr>
        <w:t>Transcurrido el plazo máximo de cuatro meses sin que se haya dictado y notificado el Acuerdo, las personas solicitantes pueden entender desestimadas sus solicitudes por silencio administrativo.</w:t>
      </w:r>
    </w:p>
    <w:p w14:paraId="1DA2D55C" w14:textId="77777777" w:rsidR="00F62C95" w:rsidRPr="00A0386E" w:rsidRDefault="00F62C95" w:rsidP="00F62C95">
      <w:pPr>
        <w:spacing w:after="0"/>
        <w:jc w:val="both"/>
        <w:rPr>
          <w:rFonts w:ascii="Arial" w:hAnsi="Arial" w:cs="Arial"/>
        </w:rPr>
      </w:pPr>
    </w:p>
    <w:p w14:paraId="0ADFE5B2" w14:textId="77777777" w:rsidR="00F62C95" w:rsidRPr="00A0386E" w:rsidRDefault="00F62C95" w:rsidP="00F62C95">
      <w:pPr>
        <w:spacing w:after="0"/>
        <w:jc w:val="both"/>
      </w:pPr>
      <w:r w:rsidRPr="00A0386E">
        <w:rPr>
          <w:rFonts w:ascii="Arial" w:hAnsi="Arial"/>
        </w:rPr>
        <w:t xml:space="preserve">—7 Contra este Acuerdo, que no agota la vía administrativa, puede interponerse recurso de alzada ante la persona titular del Departamento de Cultura en el plazo de un mes a contar desde su publicación en el </w:t>
      </w:r>
      <w:proofErr w:type="spellStart"/>
      <w:r w:rsidRPr="00A0386E">
        <w:rPr>
          <w:rFonts w:ascii="Arial" w:hAnsi="Arial"/>
          <w:i/>
        </w:rPr>
        <w:t>Diari</w:t>
      </w:r>
      <w:proofErr w:type="spellEnd"/>
      <w:r w:rsidRPr="00A0386E">
        <w:rPr>
          <w:rFonts w:ascii="Arial" w:hAnsi="Arial"/>
          <w:i/>
        </w:rPr>
        <w:t xml:space="preserve"> Oficial de la Generalitat de Catalunya</w:t>
      </w:r>
      <w:r w:rsidRPr="00A0386E">
        <w:rPr>
          <w:rFonts w:ascii="Arial" w:hAnsi="Arial"/>
        </w:rPr>
        <w:t>.</w:t>
      </w:r>
    </w:p>
    <w:p w14:paraId="4A7B84C7" w14:textId="77777777" w:rsidR="00574D1C" w:rsidRPr="00A0386E" w:rsidRDefault="00574D1C"/>
    <w:sectPr w:rsidR="00574D1C" w:rsidRPr="00A0386E" w:rsidSect="00C9071A">
      <w:pgSz w:w="11906" w:h="16838"/>
      <w:pgMar w:top="1418"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altName w:val="Times New Roman"/>
    <w:charset w:val="00"/>
    <w:family w:val="auto"/>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Identity-H">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C95"/>
    <w:rsid w:val="00050F2D"/>
    <w:rsid w:val="000E49F6"/>
    <w:rsid w:val="00103D41"/>
    <w:rsid w:val="0015669F"/>
    <w:rsid w:val="00165DCE"/>
    <w:rsid w:val="001F1223"/>
    <w:rsid w:val="00260F29"/>
    <w:rsid w:val="00327DE7"/>
    <w:rsid w:val="0036685C"/>
    <w:rsid w:val="003E1E05"/>
    <w:rsid w:val="00430121"/>
    <w:rsid w:val="00434270"/>
    <w:rsid w:val="004C7402"/>
    <w:rsid w:val="004E0177"/>
    <w:rsid w:val="00574D1C"/>
    <w:rsid w:val="005E118E"/>
    <w:rsid w:val="00614D6D"/>
    <w:rsid w:val="00645CAE"/>
    <w:rsid w:val="00666C22"/>
    <w:rsid w:val="0068561B"/>
    <w:rsid w:val="006B3526"/>
    <w:rsid w:val="006C4141"/>
    <w:rsid w:val="006F4E44"/>
    <w:rsid w:val="006F6607"/>
    <w:rsid w:val="00721652"/>
    <w:rsid w:val="007B3C54"/>
    <w:rsid w:val="007C2F57"/>
    <w:rsid w:val="008C1A82"/>
    <w:rsid w:val="008C2B80"/>
    <w:rsid w:val="008D220B"/>
    <w:rsid w:val="00934460"/>
    <w:rsid w:val="009849F8"/>
    <w:rsid w:val="00A0386E"/>
    <w:rsid w:val="00A1667C"/>
    <w:rsid w:val="00AD5D92"/>
    <w:rsid w:val="00C558C9"/>
    <w:rsid w:val="00D37A33"/>
    <w:rsid w:val="00D40379"/>
    <w:rsid w:val="00E70668"/>
    <w:rsid w:val="00F62C95"/>
    <w:rsid w:val="00F63BA8"/>
    <w:rsid w:val="00F662A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F54CE"/>
  <w15:chartTrackingRefBased/>
  <w15:docId w15:val="{F7DA310D-3E2F-421B-8F15-E78420FEF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2C95"/>
    <w:rPr>
      <w:lang w:val="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Enlla">
    <w:name w:val="Hyperlink"/>
    <w:rsid w:val="00F62C95"/>
    <w:rPr>
      <w:color w:val="0000FF"/>
      <w:u w:val="single"/>
    </w:rPr>
  </w:style>
  <w:style w:type="paragraph" w:customStyle="1" w:styleId="textacaixasenseblanc">
    <w:name w:val="text a caixa sense blanc"/>
    <w:basedOn w:val="Normal"/>
    <w:link w:val="textacaixasenseblancCar"/>
    <w:rsid w:val="00F62C95"/>
    <w:pPr>
      <w:widowControl w:val="0"/>
      <w:autoSpaceDE w:val="0"/>
      <w:autoSpaceDN w:val="0"/>
      <w:adjustRightInd w:val="0"/>
      <w:spacing w:after="0" w:line="288" w:lineRule="atLeast"/>
      <w:jc w:val="both"/>
      <w:textAlignment w:val="center"/>
    </w:pPr>
    <w:rPr>
      <w:rFonts w:ascii="ArialMT" w:eastAsia="Times New Roman" w:hAnsi="ArialMT" w:cs="ArialMT"/>
      <w:color w:val="000000"/>
      <w:sz w:val="24"/>
      <w:szCs w:val="24"/>
      <w:lang w:eastAsia="ca-ES"/>
    </w:rPr>
  </w:style>
  <w:style w:type="character" w:customStyle="1" w:styleId="textacaixasenseblancCar">
    <w:name w:val="text a caixa sense blanc Car"/>
    <w:link w:val="textacaixasenseblanc"/>
    <w:locked/>
    <w:rsid w:val="00F62C95"/>
    <w:rPr>
      <w:rFonts w:ascii="ArialMT" w:eastAsia="Times New Roman" w:hAnsi="ArialMT" w:cs="ArialMT"/>
      <w:color w:val="000000"/>
      <w:sz w:val="24"/>
      <w:szCs w:val="24"/>
      <w:lang w:val="es-ES" w:eastAsia="ca-ES"/>
    </w:rPr>
  </w:style>
  <w:style w:type="character" w:customStyle="1" w:styleId="normaltextrun">
    <w:name w:val="normaltextrun"/>
    <w:basedOn w:val="Tipusdelletraperdefectedelpargraf"/>
    <w:rsid w:val="00F62C95"/>
  </w:style>
  <w:style w:type="character" w:customStyle="1" w:styleId="eop">
    <w:name w:val="eop"/>
    <w:basedOn w:val="Tipusdelletraperdefectedelpargraf"/>
    <w:rsid w:val="0036685C"/>
  </w:style>
  <w:style w:type="paragraph" w:customStyle="1" w:styleId="paragraph">
    <w:name w:val="paragraph"/>
    <w:basedOn w:val="Normal"/>
    <w:rsid w:val="00434270"/>
    <w:pPr>
      <w:spacing w:before="100" w:beforeAutospacing="1" w:after="100" w:afterAutospacing="1" w:line="240" w:lineRule="auto"/>
    </w:pPr>
    <w:rPr>
      <w:rFonts w:ascii="Times New Roman" w:eastAsia="Times New Roman" w:hAnsi="Times New Roman" w:cs="Times New Roman"/>
      <w:sz w:val="24"/>
      <w:szCs w:val="24"/>
      <w:lang w:val="ca-ES" w:eastAsia="ca-ES"/>
    </w:rPr>
  </w:style>
  <w:style w:type="character" w:styleId="Refernciadecomentari">
    <w:name w:val="annotation reference"/>
    <w:basedOn w:val="Tipusdelletraperdefectedelpargraf"/>
    <w:uiPriority w:val="99"/>
    <w:semiHidden/>
    <w:unhideWhenUsed/>
    <w:rsid w:val="00434270"/>
    <w:rPr>
      <w:sz w:val="16"/>
      <w:szCs w:val="16"/>
    </w:rPr>
  </w:style>
  <w:style w:type="paragraph" w:styleId="Textdecomentari">
    <w:name w:val="annotation text"/>
    <w:basedOn w:val="Normal"/>
    <w:link w:val="TextdecomentariCar"/>
    <w:uiPriority w:val="99"/>
    <w:semiHidden/>
    <w:unhideWhenUsed/>
    <w:rsid w:val="00434270"/>
    <w:pPr>
      <w:spacing w:line="240" w:lineRule="auto"/>
    </w:pPr>
    <w:rPr>
      <w:sz w:val="20"/>
      <w:szCs w:val="20"/>
    </w:rPr>
  </w:style>
  <w:style w:type="character" w:customStyle="1" w:styleId="TextdecomentariCar">
    <w:name w:val="Text de comentari Car"/>
    <w:basedOn w:val="Tipusdelletraperdefectedelpargraf"/>
    <w:link w:val="Textdecomentari"/>
    <w:uiPriority w:val="99"/>
    <w:semiHidden/>
    <w:rsid w:val="00434270"/>
    <w:rPr>
      <w:sz w:val="20"/>
      <w:szCs w:val="20"/>
      <w:lang w:val="es-ES"/>
    </w:rPr>
  </w:style>
  <w:style w:type="paragraph" w:styleId="Temadelcomentari">
    <w:name w:val="annotation subject"/>
    <w:basedOn w:val="Textdecomentari"/>
    <w:next w:val="Textdecomentari"/>
    <w:link w:val="TemadelcomentariCar"/>
    <w:uiPriority w:val="99"/>
    <w:semiHidden/>
    <w:unhideWhenUsed/>
    <w:rsid w:val="00434270"/>
    <w:rPr>
      <w:b/>
      <w:bCs/>
    </w:rPr>
  </w:style>
  <w:style w:type="character" w:customStyle="1" w:styleId="TemadelcomentariCar">
    <w:name w:val="Tema del comentari Car"/>
    <w:basedOn w:val="TextdecomentariCar"/>
    <w:link w:val="Temadelcomentari"/>
    <w:uiPriority w:val="99"/>
    <w:semiHidden/>
    <w:rsid w:val="00434270"/>
    <w:rPr>
      <w:b/>
      <w:bCs/>
      <w:sz w:val="20"/>
      <w:szCs w:val="20"/>
      <w:lang w:val="es-ES"/>
    </w:rPr>
  </w:style>
  <w:style w:type="paragraph" w:styleId="Textdeglobus">
    <w:name w:val="Balloon Text"/>
    <w:basedOn w:val="Normal"/>
    <w:link w:val="TextdeglobusCar"/>
    <w:uiPriority w:val="99"/>
    <w:semiHidden/>
    <w:unhideWhenUsed/>
    <w:rsid w:val="00434270"/>
    <w:pPr>
      <w:spacing w:after="0" w:line="240" w:lineRule="auto"/>
    </w:pPr>
    <w:rPr>
      <w:rFonts w:ascii="Segoe UI" w:hAnsi="Segoe UI" w:cs="Segoe UI"/>
      <w:sz w:val="18"/>
      <w:szCs w:val="18"/>
    </w:rPr>
  </w:style>
  <w:style w:type="character" w:customStyle="1" w:styleId="TextdeglobusCar">
    <w:name w:val="Text de globus Car"/>
    <w:basedOn w:val="Tipusdelletraperdefectedelpargraf"/>
    <w:link w:val="Textdeglobus"/>
    <w:uiPriority w:val="99"/>
    <w:semiHidden/>
    <w:rsid w:val="00434270"/>
    <w:rPr>
      <w:rFonts w:ascii="Segoe UI"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4623382">
      <w:bodyDiv w:val="1"/>
      <w:marLeft w:val="0"/>
      <w:marRight w:val="0"/>
      <w:marTop w:val="0"/>
      <w:marBottom w:val="0"/>
      <w:divBdr>
        <w:top w:val="none" w:sz="0" w:space="0" w:color="auto"/>
        <w:left w:val="none" w:sz="0" w:space="0" w:color="auto"/>
        <w:bottom w:val="none" w:sz="0" w:space="0" w:color="auto"/>
        <w:right w:val="none" w:sz="0" w:space="0" w:color="auto"/>
      </w:divBdr>
      <w:divsChild>
        <w:div w:id="275600883">
          <w:marLeft w:val="0"/>
          <w:marRight w:val="0"/>
          <w:marTop w:val="0"/>
          <w:marBottom w:val="0"/>
          <w:divBdr>
            <w:top w:val="none" w:sz="0" w:space="0" w:color="auto"/>
            <w:left w:val="none" w:sz="0" w:space="0" w:color="auto"/>
            <w:bottom w:val="none" w:sz="0" w:space="0" w:color="auto"/>
            <w:right w:val="none" w:sz="0" w:space="0" w:color="auto"/>
          </w:divBdr>
        </w:div>
        <w:div w:id="18352164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eb.gencat.cat/ca/tramits/" TargetMode="Externa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1261</Words>
  <Characters>7190</Characters>
  <Application>Microsoft Office Word</Application>
  <DocSecurity>0</DocSecurity>
  <Lines>59</Lines>
  <Paragraphs>16</Paragraphs>
  <ScaleCrop>false</ScaleCrop>
  <HeadingPairs>
    <vt:vector size="2" baseType="variant">
      <vt:variant>
        <vt:lpstr>Títol</vt:lpstr>
      </vt:variant>
      <vt:variant>
        <vt:i4>1</vt:i4>
      </vt:variant>
    </vt:vector>
  </HeadingPairs>
  <TitlesOfParts>
    <vt:vector size="1" baseType="lpstr">
      <vt:lpstr/>
    </vt:vector>
  </TitlesOfParts>
  <Company>T-Systems</Company>
  <LinksUpToDate>false</LinksUpToDate>
  <CharactersWithSpaces>8435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Denia Martinez, Mar</dc:creator>
  <cp:keywords/>
  <dc:description/>
  <cp:lastModifiedBy>Riba Baños, Carles</cp:lastModifiedBy>
  <cp:revision>3</cp:revision>
  <dcterms:created xsi:type="dcterms:W3CDTF">2025-09-02T09:21:00Z</dcterms:created>
  <dcterms:modified xsi:type="dcterms:W3CDTF">2025-09-04T09:06:00Z</dcterms:modified>
</cp:coreProperties>
</file>