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7A9D" w:rsidRDefault="00C37A9D" w:rsidP="00C37A9D">
      <w:pPr>
        <w:jc w:val="center"/>
        <w:rPr>
          <w:rFonts w:ascii="Arial" w:hAnsi="Arial"/>
          <w:sz w:val="24"/>
          <w:lang w:val="es-ES_tradnl"/>
        </w:rPr>
      </w:pPr>
    </w:p>
    <w:tbl>
      <w:tblPr>
        <w:tblW w:w="0" w:type="auto"/>
        <w:tblLayout w:type="fixed"/>
        <w:tblCellMar>
          <w:left w:w="70" w:type="dxa"/>
          <w:right w:w="70" w:type="dxa"/>
        </w:tblCellMar>
        <w:tblLook w:val="0000" w:firstRow="0" w:lastRow="0" w:firstColumn="0" w:lastColumn="0" w:noHBand="0" w:noVBand="0"/>
      </w:tblPr>
      <w:tblGrid>
        <w:gridCol w:w="4531"/>
        <w:gridCol w:w="567"/>
        <w:gridCol w:w="4541"/>
      </w:tblGrid>
      <w:tr w:rsidR="00C37A9D" w:rsidRPr="00FE7E2F" w:rsidTr="00FC0F55">
        <w:tc>
          <w:tcPr>
            <w:tcW w:w="4531" w:type="dxa"/>
          </w:tcPr>
          <w:p w:rsidR="00C37A9D" w:rsidRPr="00FE7E2F" w:rsidRDefault="00C37A9D" w:rsidP="00E33FC8">
            <w:pPr>
              <w:spacing w:line="276" w:lineRule="auto"/>
              <w:jc w:val="center"/>
              <w:rPr>
                <w:rFonts w:ascii="Grandview" w:hAnsi="Grandview" w:cstheme="minorHAnsi"/>
                <w:sz w:val="22"/>
                <w:szCs w:val="22"/>
                <w:lang w:val="eu-ES"/>
              </w:rPr>
            </w:pPr>
            <w:r w:rsidRPr="00FE7E2F">
              <w:rPr>
                <w:rFonts w:ascii="Grandview" w:hAnsi="Grandview" w:cstheme="minorHAnsi"/>
                <w:b/>
                <w:sz w:val="22"/>
                <w:szCs w:val="22"/>
                <w:lang w:val="eu-ES"/>
              </w:rPr>
              <w:t>OÑATIKO UDALA</w:t>
            </w:r>
          </w:p>
        </w:tc>
        <w:tc>
          <w:tcPr>
            <w:tcW w:w="567" w:type="dxa"/>
          </w:tcPr>
          <w:p w:rsidR="00C37A9D" w:rsidRPr="00FE7E2F" w:rsidRDefault="00C37A9D" w:rsidP="00477717">
            <w:pPr>
              <w:jc w:val="center"/>
              <w:rPr>
                <w:rFonts w:ascii="Grandview" w:hAnsi="Grandview"/>
                <w:sz w:val="22"/>
                <w:szCs w:val="22"/>
                <w:lang w:val="es-ES_tradnl"/>
              </w:rPr>
            </w:pPr>
          </w:p>
        </w:tc>
        <w:tc>
          <w:tcPr>
            <w:tcW w:w="4541" w:type="dxa"/>
          </w:tcPr>
          <w:p w:rsidR="00C37A9D" w:rsidRPr="00FE7E2F" w:rsidRDefault="00C37A9D" w:rsidP="00477717">
            <w:pPr>
              <w:jc w:val="center"/>
              <w:rPr>
                <w:rFonts w:ascii="Grandview" w:hAnsi="Grandview"/>
                <w:sz w:val="22"/>
                <w:szCs w:val="22"/>
                <w:lang w:val="es-ES_tradnl"/>
              </w:rPr>
            </w:pPr>
            <w:r w:rsidRPr="00FE7E2F">
              <w:rPr>
                <w:rFonts w:ascii="Grandview" w:hAnsi="Grandview"/>
                <w:b/>
                <w:sz w:val="22"/>
                <w:szCs w:val="22"/>
                <w:lang w:val="es-ES_tradnl"/>
              </w:rPr>
              <w:t>AYUNTAMIENTO DE OÑATI</w:t>
            </w:r>
          </w:p>
        </w:tc>
      </w:tr>
      <w:tr w:rsidR="00C37A9D" w:rsidRPr="00FE7E2F" w:rsidTr="00FC0F55">
        <w:tc>
          <w:tcPr>
            <w:tcW w:w="4531" w:type="dxa"/>
          </w:tcPr>
          <w:p w:rsidR="00C37A9D" w:rsidRPr="00FE7E2F" w:rsidRDefault="00A279AD" w:rsidP="00E33FC8">
            <w:pPr>
              <w:spacing w:line="276" w:lineRule="auto"/>
              <w:jc w:val="center"/>
              <w:rPr>
                <w:rFonts w:ascii="Grandview" w:hAnsi="Grandview" w:cstheme="minorHAnsi"/>
                <w:sz w:val="22"/>
                <w:szCs w:val="22"/>
                <w:lang w:val="eu-ES"/>
              </w:rPr>
            </w:pPr>
            <w:r w:rsidRPr="00FE7E2F">
              <w:rPr>
                <w:rFonts w:ascii="Grandview" w:hAnsi="Grandview" w:cstheme="minorHAnsi"/>
                <w:sz w:val="22"/>
                <w:szCs w:val="22"/>
                <w:lang w:val="eu-ES"/>
              </w:rPr>
              <w:t>IRAGARKIA</w:t>
            </w:r>
          </w:p>
          <w:p w:rsidR="00A279AD" w:rsidRPr="00FE7E2F" w:rsidRDefault="00A279AD" w:rsidP="00E33FC8">
            <w:pPr>
              <w:spacing w:line="276" w:lineRule="auto"/>
              <w:jc w:val="center"/>
              <w:rPr>
                <w:rFonts w:ascii="Grandview" w:hAnsi="Grandview" w:cstheme="minorHAnsi"/>
                <w:sz w:val="22"/>
                <w:szCs w:val="22"/>
                <w:lang w:val="eu-ES"/>
              </w:rPr>
            </w:pPr>
          </w:p>
        </w:tc>
        <w:tc>
          <w:tcPr>
            <w:tcW w:w="567" w:type="dxa"/>
          </w:tcPr>
          <w:p w:rsidR="00C37A9D" w:rsidRPr="00FE7E2F" w:rsidRDefault="00C37A9D" w:rsidP="00477717">
            <w:pPr>
              <w:jc w:val="center"/>
              <w:rPr>
                <w:rFonts w:ascii="Grandview" w:hAnsi="Grandview"/>
                <w:sz w:val="22"/>
                <w:szCs w:val="22"/>
                <w:lang w:val="es-ES_tradnl"/>
              </w:rPr>
            </w:pPr>
          </w:p>
        </w:tc>
        <w:tc>
          <w:tcPr>
            <w:tcW w:w="4541" w:type="dxa"/>
          </w:tcPr>
          <w:p w:rsidR="00C37A9D" w:rsidRPr="00FE7E2F" w:rsidRDefault="00A279AD" w:rsidP="00E33FC8">
            <w:pPr>
              <w:jc w:val="center"/>
              <w:rPr>
                <w:rFonts w:ascii="Grandview" w:hAnsi="Grandview" w:cstheme="minorHAnsi"/>
                <w:sz w:val="22"/>
                <w:szCs w:val="22"/>
                <w:lang w:val="es-ES_tradnl"/>
              </w:rPr>
            </w:pPr>
            <w:r w:rsidRPr="00FE7E2F">
              <w:rPr>
                <w:rFonts w:ascii="Grandview" w:hAnsi="Grandview" w:cstheme="minorHAnsi"/>
                <w:sz w:val="22"/>
                <w:szCs w:val="22"/>
                <w:lang w:val="es-ES_tradnl"/>
              </w:rPr>
              <w:t>ANUNCIO</w:t>
            </w:r>
          </w:p>
        </w:tc>
      </w:tr>
      <w:tr w:rsidR="00C37A9D" w:rsidRPr="00FE7E2F" w:rsidTr="00FC0F55">
        <w:tc>
          <w:tcPr>
            <w:tcW w:w="4531" w:type="dxa"/>
          </w:tcPr>
          <w:p w:rsidR="00C37A9D" w:rsidRPr="00FE7E2F" w:rsidRDefault="004B4F57" w:rsidP="00E33FC8">
            <w:pPr>
              <w:spacing w:line="276" w:lineRule="auto"/>
              <w:jc w:val="both"/>
              <w:rPr>
                <w:rFonts w:ascii="Grandview" w:hAnsi="Grandview" w:cstheme="minorHAnsi"/>
                <w:sz w:val="22"/>
                <w:szCs w:val="22"/>
                <w:u w:val="single"/>
                <w:lang w:val="eu-ES"/>
              </w:rPr>
            </w:pPr>
            <w:r w:rsidRPr="00FE7E2F">
              <w:rPr>
                <w:rFonts w:ascii="Grandview" w:hAnsi="Grandview" w:cstheme="minorHAnsi"/>
                <w:sz w:val="22"/>
                <w:szCs w:val="22"/>
                <w:u w:val="single"/>
                <w:lang w:val="eu-ES"/>
              </w:rPr>
              <w:t>G</w:t>
            </w:r>
            <w:r w:rsidR="00C37A9D" w:rsidRPr="00FE7E2F">
              <w:rPr>
                <w:rFonts w:ascii="Grandview" w:hAnsi="Grandview" w:cstheme="minorHAnsi"/>
                <w:sz w:val="22"/>
                <w:szCs w:val="22"/>
                <w:u w:val="single"/>
                <w:lang w:val="eu-ES"/>
              </w:rPr>
              <w:t xml:space="preserve">izon eta emakumeen arteko aukera berdintasuna sustatzeko </w:t>
            </w:r>
            <w:proofErr w:type="spellStart"/>
            <w:r w:rsidR="00C37A9D" w:rsidRPr="00FE7E2F">
              <w:rPr>
                <w:rFonts w:ascii="Grandview" w:hAnsi="Grandview" w:cstheme="minorHAnsi"/>
                <w:sz w:val="22"/>
                <w:szCs w:val="22"/>
                <w:u w:val="single"/>
                <w:lang w:val="eu-ES"/>
              </w:rPr>
              <w:t>dirulaguntz</w:t>
            </w:r>
            <w:r w:rsidR="00D037D9">
              <w:rPr>
                <w:rFonts w:ascii="Grandview" w:hAnsi="Grandview" w:cstheme="minorHAnsi"/>
                <w:sz w:val="22"/>
                <w:szCs w:val="22"/>
                <w:u w:val="single"/>
                <w:lang w:val="eu-ES"/>
              </w:rPr>
              <w:t>en</w:t>
            </w:r>
            <w:proofErr w:type="spellEnd"/>
            <w:r w:rsidR="00D037D9">
              <w:rPr>
                <w:rFonts w:ascii="Grandview" w:hAnsi="Grandview" w:cstheme="minorHAnsi"/>
                <w:sz w:val="22"/>
                <w:szCs w:val="22"/>
                <w:u w:val="single"/>
                <w:lang w:val="eu-ES"/>
              </w:rPr>
              <w:t xml:space="preserve"> 2026</w:t>
            </w:r>
            <w:r w:rsidR="00C37A9D" w:rsidRPr="00FE7E2F">
              <w:rPr>
                <w:rFonts w:ascii="Grandview" w:hAnsi="Grandview" w:cstheme="minorHAnsi"/>
                <w:sz w:val="22"/>
                <w:szCs w:val="22"/>
                <w:u w:val="single"/>
                <w:lang w:val="eu-ES"/>
              </w:rPr>
              <w:t>ko deialdia:</w:t>
            </w:r>
          </w:p>
          <w:p w:rsidR="00C37A9D" w:rsidRPr="00FE7E2F" w:rsidRDefault="00C37A9D" w:rsidP="00E33FC8">
            <w:pPr>
              <w:spacing w:line="276" w:lineRule="auto"/>
              <w:jc w:val="both"/>
              <w:rPr>
                <w:rFonts w:ascii="Grandview" w:hAnsi="Grandview" w:cstheme="minorHAnsi"/>
                <w:sz w:val="22"/>
                <w:szCs w:val="22"/>
                <w:lang w:val="eu-ES"/>
              </w:rPr>
            </w:pPr>
          </w:p>
        </w:tc>
        <w:tc>
          <w:tcPr>
            <w:tcW w:w="567" w:type="dxa"/>
          </w:tcPr>
          <w:p w:rsidR="00C37A9D" w:rsidRPr="00FE7E2F" w:rsidRDefault="00C37A9D" w:rsidP="00477717">
            <w:pPr>
              <w:jc w:val="both"/>
              <w:rPr>
                <w:rFonts w:ascii="Grandview" w:hAnsi="Grandview"/>
                <w:sz w:val="22"/>
                <w:szCs w:val="22"/>
                <w:lang w:val="es-ES_tradnl"/>
              </w:rPr>
            </w:pPr>
          </w:p>
        </w:tc>
        <w:tc>
          <w:tcPr>
            <w:tcW w:w="4541" w:type="dxa"/>
          </w:tcPr>
          <w:p w:rsidR="00C37A9D" w:rsidRPr="00FE7E2F" w:rsidRDefault="00E33FC8" w:rsidP="00477717">
            <w:pPr>
              <w:jc w:val="both"/>
              <w:rPr>
                <w:rFonts w:ascii="Grandview" w:hAnsi="Grandview" w:cstheme="minorHAnsi"/>
                <w:sz w:val="22"/>
                <w:szCs w:val="22"/>
                <w:u w:val="single"/>
              </w:rPr>
            </w:pPr>
            <w:r w:rsidRPr="00FE7E2F">
              <w:rPr>
                <w:rFonts w:ascii="Grandview" w:hAnsi="Grandview" w:cstheme="minorHAnsi"/>
                <w:sz w:val="22"/>
                <w:szCs w:val="22"/>
                <w:u w:val="single"/>
              </w:rPr>
              <w:t>S</w:t>
            </w:r>
            <w:r w:rsidR="00C37A9D" w:rsidRPr="00FE7E2F">
              <w:rPr>
                <w:rFonts w:ascii="Grandview" w:hAnsi="Grandview" w:cstheme="minorHAnsi"/>
                <w:sz w:val="22"/>
                <w:szCs w:val="22"/>
                <w:u w:val="single"/>
              </w:rPr>
              <w:t>ubvenciones para el fomento de la igualdad de oportunidades entre mujeres y hombres</w:t>
            </w:r>
            <w:r w:rsidRPr="00FE7E2F">
              <w:rPr>
                <w:rFonts w:ascii="Grandview" w:hAnsi="Grandview" w:cstheme="minorHAnsi"/>
                <w:sz w:val="22"/>
                <w:szCs w:val="22"/>
                <w:u w:val="single"/>
              </w:rPr>
              <w:t>:</w:t>
            </w:r>
            <w:r w:rsidR="00C37A9D" w:rsidRPr="00FE7E2F">
              <w:rPr>
                <w:rFonts w:ascii="Grandview" w:hAnsi="Grandview" w:cstheme="minorHAnsi"/>
                <w:sz w:val="22"/>
                <w:szCs w:val="22"/>
                <w:u w:val="single"/>
              </w:rPr>
              <w:t xml:space="preserve"> </w:t>
            </w:r>
            <w:r w:rsidRPr="00FE7E2F">
              <w:rPr>
                <w:rFonts w:ascii="Grandview" w:hAnsi="Grandview" w:cstheme="minorHAnsi"/>
                <w:sz w:val="22"/>
                <w:szCs w:val="22"/>
                <w:u w:val="single"/>
              </w:rPr>
              <w:t xml:space="preserve">convocatoria para </w:t>
            </w:r>
            <w:r w:rsidR="00D037D9">
              <w:rPr>
                <w:rFonts w:ascii="Grandview" w:hAnsi="Grandview" w:cstheme="minorHAnsi"/>
                <w:sz w:val="22"/>
                <w:szCs w:val="22"/>
                <w:u w:val="single"/>
              </w:rPr>
              <w:t>2026</w:t>
            </w:r>
            <w:r w:rsidR="00C37A9D" w:rsidRPr="00FE7E2F">
              <w:rPr>
                <w:rFonts w:ascii="Grandview" w:hAnsi="Grandview" w:cstheme="minorHAnsi"/>
                <w:sz w:val="22"/>
                <w:szCs w:val="22"/>
                <w:u w:val="single"/>
              </w:rPr>
              <w:t>:</w:t>
            </w:r>
          </w:p>
          <w:p w:rsidR="00C37A9D" w:rsidRPr="00FE7E2F" w:rsidRDefault="00C37A9D" w:rsidP="00477717">
            <w:pPr>
              <w:jc w:val="both"/>
              <w:rPr>
                <w:rFonts w:ascii="Grandview" w:hAnsi="Grandview"/>
                <w:sz w:val="22"/>
                <w:szCs w:val="22"/>
              </w:rPr>
            </w:pPr>
          </w:p>
        </w:tc>
      </w:tr>
      <w:tr w:rsidR="00C37A9D" w:rsidRPr="00FE7E2F" w:rsidTr="00FC0F55">
        <w:tc>
          <w:tcPr>
            <w:tcW w:w="4531" w:type="dxa"/>
          </w:tcPr>
          <w:p w:rsidR="00C37A9D" w:rsidRPr="00FE7E2F" w:rsidRDefault="00FE7E2F" w:rsidP="00FE7E2F">
            <w:pPr>
              <w:jc w:val="both"/>
              <w:rPr>
                <w:rFonts w:ascii="Grandview" w:hAnsi="Grandview" w:cstheme="minorHAnsi"/>
                <w:sz w:val="22"/>
                <w:szCs w:val="22"/>
                <w:lang w:val="eu-ES"/>
              </w:rPr>
            </w:pPr>
            <w:r w:rsidRPr="00FE7E2F">
              <w:rPr>
                <w:rFonts w:ascii="Grandview" w:hAnsi="Grandview" w:cs="Arial"/>
                <w:sz w:val="22"/>
                <w:szCs w:val="22"/>
                <w:lang w:val="eu-ES"/>
              </w:rPr>
              <w:t xml:space="preserve">Osoko Bilkurak, 2024ko otsailaren 29an egindako bileran, </w:t>
            </w:r>
            <w:r w:rsidRPr="00FE7E2F">
              <w:rPr>
                <w:rFonts w:ascii="Grandview" w:hAnsi="Grandview" w:cs="Arial"/>
                <w:spacing w:val="-1"/>
                <w:sz w:val="22"/>
                <w:szCs w:val="22"/>
                <w:lang w:val="eu-ES"/>
              </w:rPr>
              <w:t>gizon</w:t>
            </w:r>
            <w:r w:rsidRPr="00FE7E2F">
              <w:rPr>
                <w:rFonts w:ascii="Grandview" w:hAnsi="Grandview" w:cs="Arial"/>
                <w:spacing w:val="5"/>
                <w:sz w:val="22"/>
                <w:szCs w:val="22"/>
                <w:lang w:val="eu-ES"/>
              </w:rPr>
              <w:t xml:space="preserve"> </w:t>
            </w:r>
            <w:r w:rsidRPr="00FE7E2F">
              <w:rPr>
                <w:rFonts w:ascii="Grandview" w:hAnsi="Grandview" w:cs="Arial"/>
                <w:spacing w:val="-6"/>
                <w:sz w:val="22"/>
                <w:szCs w:val="22"/>
                <w:lang w:val="eu-ES"/>
              </w:rPr>
              <w:t xml:space="preserve">eta </w:t>
            </w:r>
            <w:r w:rsidRPr="00FE7E2F">
              <w:rPr>
                <w:rFonts w:ascii="Grandview" w:hAnsi="Grandview" w:cs="Arial"/>
                <w:sz w:val="22"/>
                <w:szCs w:val="22"/>
                <w:lang w:val="eu-ES"/>
              </w:rPr>
              <w:t>emakumeen</w:t>
            </w:r>
            <w:r w:rsidRPr="00FE7E2F">
              <w:rPr>
                <w:rFonts w:ascii="Grandview" w:hAnsi="Grandview" w:cs="Arial"/>
                <w:spacing w:val="-5"/>
                <w:sz w:val="22"/>
                <w:szCs w:val="22"/>
                <w:lang w:val="eu-ES"/>
              </w:rPr>
              <w:t xml:space="preserve"> </w:t>
            </w:r>
            <w:r w:rsidRPr="00FE7E2F">
              <w:rPr>
                <w:rFonts w:ascii="Grandview" w:hAnsi="Grandview" w:cs="Arial"/>
                <w:spacing w:val="-3"/>
                <w:sz w:val="22"/>
                <w:szCs w:val="22"/>
                <w:lang w:val="eu-ES"/>
              </w:rPr>
              <w:t>arteko</w:t>
            </w:r>
            <w:r w:rsidRPr="00FE7E2F">
              <w:rPr>
                <w:rFonts w:ascii="Grandview" w:hAnsi="Grandview" w:cs="Arial"/>
                <w:spacing w:val="-6"/>
                <w:sz w:val="22"/>
                <w:szCs w:val="22"/>
                <w:lang w:val="eu-ES"/>
              </w:rPr>
              <w:t xml:space="preserve"> </w:t>
            </w:r>
            <w:r w:rsidRPr="00FE7E2F">
              <w:rPr>
                <w:rFonts w:ascii="Grandview" w:hAnsi="Grandview" w:cs="Arial"/>
                <w:spacing w:val="-1"/>
                <w:sz w:val="22"/>
                <w:szCs w:val="22"/>
                <w:lang w:val="eu-ES"/>
              </w:rPr>
              <w:t xml:space="preserve">aukera </w:t>
            </w:r>
            <w:r w:rsidRPr="00FE7E2F">
              <w:rPr>
                <w:rFonts w:ascii="Grandview" w:hAnsi="Grandview" w:cs="Arial"/>
                <w:spacing w:val="-2"/>
                <w:sz w:val="22"/>
                <w:szCs w:val="22"/>
                <w:lang w:val="eu-ES"/>
              </w:rPr>
              <w:t xml:space="preserve">berdintasuna sustatzeko </w:t>
            </w:r>
            <w:r w:rsidRPr="00FE7E2F">
              <w:rPr>
                <w:rFonts w:ascii="Grandview" w:hAnsi="Grandview" w:cs="Arial"/>
                <w:spacing w:val="4"/>
                <w:sz w:val="22"/>
                <w:szCs w:val="22"/>
                <w:lang w:val="eu-ES"/>
              </w:rPr>
              <w:t>diru-la</w:t>
            </w:r>
            <w:r w:rsidRPr="00FE7E2F">
              <w:rPr>
                <w:rFonts w:ascii="Grandview" w:hAnsi="Grandview" w:cs="Arial"/>
                <w:spacing w:val="-1"/>
                <w:sz w:val="22"/>
                <w:szCs w:val="22"/>
                <w:lang w:val="eu-ES"/>
              </w:rPr>
              <w:t>guntzen</w:t>
            </w:r>
            <w:r w:rsidRPr="00FE7E2F">
              <w:rPr>
                <w:rFonts w:ascii="Grandview" w:hAnsi="Grandview" w:cs="Arial"/>
                <w:spacing w:val="-5"/>
                <w:sz w:val="22"/>
                <w:szCs w:val="22"/>
                <w:lang w:val="eu-ES"/>
              </w:rPr>
              <w:t xml:space="preserve"> </w:t>
            </w:r>
            <w:r w:rsidRPr="00FE7E2F">
              <w:rPr>
                <w:rFonts w:ascii="Grandview" w:hAnsi="Grandview" w:cs="Arial"/>
                <w:spacing w:val="-1"/>
                <w:sz w:val="22"/>
                <w:szCs w:val="22"/>
                <w:lang w:val="eu-ES"/>
              </w:rPr>
              <w:t xml:space="preserve">oinarri arautzaileak onartu zituen. </w:t>
            </w:r>
            <w:r w:rsidRPr="00FE7E2F">
              <w:rPr>
                <w:rFonts w:ascii="Grandview" w:hAnsi="Grandview" w:cstheme="minorHAnsi"/>
                <w:sz w:val="22"/>
                <w:szCs w:val="22"/>
              </w:rPr>
              <w:t>2024</w:t>
            </w:r>
            <w:r w:rsidR="00E33FC8" w:rsidRPr="00FE7E2F">
              <w:rPr>
                <w:rFonts w:ascii="Grandview" w:hAnsi="Grandview" w:cstheme="minorHAnsi"/>
                <w:sz w:val="22"/>
                <w:szCs w:val="22"/>
              </w:rPr>
              <w:t xml:space="preserve">ko </w:t>
            </w:r>
            <w:proofErr w:type="spellStart"/>
            <w:r w:rsidRPr="00FE7E2F">
              <w:rPr>
                <w:rFonts w:ascii="Grandview" w:hAnsi="Grandview" w:cstheme="minorHAnsi"/>
                <w:sz w:val="22"/>
                <w:szCs w:val="22"/>
              </w:rPr>
              <w:t>martxoaren</w:t>
            </w:r>
            <w:proofErr w:type="spellEnd"/>
            <w:r w:rsidRPr="00FE7E2F">
              <w:rPr>
                <w:rFonts w:ascii="Grandview" w:hAnsi="Grandview" w:cstheme="minorHAnsi"/>
                <w:sz w:val="22"/>
                <w:szCs w:val="22"/>
              </w:rPr>
              <w:t xml:space="preserve"> 19an</w:t>
            </w:r>
            <w:r w:rsidR="00E33FC8" w:rsidRPr="00FE7E2F">
              <w:rPr>
                <w:rFonts w:ascii="Grandview" w:hAnsi="Grandview" w:cstheme="minorHAnsi"/>
                <w:sz w:val="22"/>
                <w:szCs w:val="22"/>
              </w:rPr>
              <w:t xml:space="preserve"> </w:t>
            </w:r>
            <w:proofErr w:type="spellStart"/>
            <w:r w:rsidR="00E33FC8" w:rsidRPr="00FE7E2F">
              <w:rPr>
                <w:rFonts w:ascii="Grandview" w:hAnsi="Grandview" w:cstheme="minorHAnsi"/>
                <w:sz w:val="22"/>
                <w:szCs w:val="22"/>
              </w:rPr>
              <w:t>argitaratu</w:t>
            </w:r>
            <w:proofErr w:type="spellEnd"/>
            <w:r w:rsidR="00E33FC8" w:rsidRPr="00FE7E2F">
              <w:rPr>
                <w:rFonts w:ascii="Grandview" w:hAnsi="Grandview" w:cstheme="minorHAnsi"/>
                <w:sz w:val="22"/>
                <w:szCs w:val="22"/>
              </w:rPr>
              <w:t xml:space="preserve"> zen </w:t>
            </w:r>
            <w:proofErr w:type="spellStart"/>
            <w:r w:rsidR="00E33FC8" w:rsidRPr="00FE7E2F">
              <w:rPr>
                <w:rFonts w:ascii="Grandview" w:hAnsi="Grandview" w:cstheme="minorHAnsi"/>
                <w:sz w:val="22"/>
                <w:szCs w:val="22"/>
              </w:rPr>
              <w:t>Gipuzkoako</w:t>
            </w:r>
            <w:proofErr w:type="spellEnd"/>
            <w:r w:rsidR="00E33FC8" w:rsidRPr="00FE7E2F">
              <w:rPr>
                <w:rFonts w:ascii="Grandview" w:hAnsi="Grandview" w:cstheme="minorHAnsi"/>
                <w:sz w:val="22"/>
                <w:szCs w:val="22"/>
              </w:rPr>
              <w:t xml:space="preserve"> </w:t>
            </w:r>
            <w:proofErr w:type="spellStart"/>
            <w:r w:rsidR="00E33FC8" w:rsidRPr="00FE7E2F">
              <w:rPr>
                <w:rFonts w:ascii="Grandview" w:hAnsi="Grandview" w:cstheme="minorHAnsi"/>
                <w:sz w:val="22"/>
                <w:szCs w:val="22"/>
              </w:rPr>
              <w:t>Aldizkari</w:t>
            </w:r>
            <w:proofErr w:type="spellEnd"/>
            <w:r w:rsidR="00E33FC8" w:rsidRPr="00FE7E2F">
              <w:rPr>
                <w:rFonts w:ascii="Grandview" w:hAnsi="Grandview" w:cstheme="minorHAnsi"/>
                <w:sz w:val="22"/>
                <w:szCs w:val="22"/>
              </w:rPr>
              <w:t xml:space="preserve"> </w:t>
            </w:r>
            <w:proofErr w:type="spellStart"/>
            <w:r w:rsidR="00E33FC8" w:rsidRPr="00FE7E2F">
              <w:rPr>
                <w:rFonts w:ascii="Grandview" w:hAnsi="Grandview" w:cstheme="minorHAnsi"/>
                <w:sz w:val="22"/>
                <w:szCs w:val="22"/>
              </w:rPr>
              <w:t>Ofizialean</w:t>
            </w:r>
            <w:proofErr w:type="spellEnd"/>
            <w:r w:rsidR="00E33FC8" w:rsidRPr="00FE7E2F">
              <w:rPr>
                <w:rFonts w:ascii="Grandview" w:hAnsi="Grandview" w:cstheme="minorHAnsi"/>
                <w:sz w:val="22"/>
                <w:szCs w:val="22"/>
              </w:rPr>
              <w:t xml:space="preserve"> (</w:t>
            </w:r>
            <w:r w:rsidRPr="00FE7E2F">
              <w:rPr>
                <w:rFonts w:ascii="Grandview" w:hAnsi="Grandview" w:cstheme="minorHAnsi"/>
                <w:sz w:val="22"/>
                <w:szCs w:val="22"/>
              </w:rPr>
              <w:t>56</w:t>
            </w:r>
            <w:r w:rsidR="00E33FC8" w:rsidRPr="00FE7E2F">
              <w:rPr>
                <w:rFonts w:ascii="Grandview" w:hAnsi="Grandview" w:cstheme="minorHAnsi"/>
                <w:sz w:val="22"/>
                <w:szCs w:val="22"/>
              </w:rPr>
              <w:t xml:space="preserve"> </w:t>
            </w:r>
            <w:proofErr w:type="spellStart"/>
            <w:r w:rsidR="00E33FC8" w:rsidRPr="00FE7E2F">
              <w:rPr>
                <w:rFonts w:ascii="Grandview" w:hAnsi="Grandview" w:cstheme="minorHAnsi"/>
                <w:sz w:val="22"/>
                <w:szCs w:val="22"/>
              </w:rPr>
              <w:t>zkia</w:t>
            </w:r>
            <w:proofErr w:type="spellEnd"/>
            <w:r w:rsidR="00E33FC8" w:rsidRPr="00FE7E2F">
              <w:rPr>
                <w:rFonts w:ascii="Grandview" w:hAnsi="Grandview" w:cstheme="minorHAnsi"/>
                <w:sz w:val="22"/>
                <w:szCs w:val="22"/>
              </w:rPr>
              <w:t>).</w:t>
            </w:r>
          </w:p>
          <w:p w:rsidR="00C37A9D" w:rsidRPr="00FE7E2F" w:rsidRDefault="00C37A9D" w:rsidP="00E33FC8">
            <w:pPr>
              <w:spacing w:line="276" w:lineRule="auto"/>
              <w:jc w:val="both"/>
              <w:rPr>
                <w:rFonts w:ascii="Grandview" w:hAnsi="Grandview" w:cstheme="minorHAnsi"/>
                <w:sz w:val="22"/>
                <w:szCs w:val="22"/>
                <w:lang w:val="eu-ES"/>
              </w:rPr>
            </w:pPr>
          </w:p>
          <w:p w:rsidR="00C37A9D" w:rsidRPr="00FE7E2F" w:rsidRDefault="007E2530" w:rsidP="00E33FC8">
            <w:pPr>
              <w:autoSpaceDE w:val="0"/>
              <w:autoSpaceDN w:val="0"/>
              <w:adjustRightInd w:val="0"/>
              <w:spacing w:line="276" w:lineRule="auto"/>
              <w:jc w:val="both"/>
              <w:rPr>
                <w:rFonts w:ascii="Grandview" w:hAnsi="Grandview" w:cstheme="minorHAnsi"/>
                <w:sz w:val="22"/>
                <w:szCs w:val="22"/>
                <w:lang w:val="eu-ES"/>
              </w:rPr>
            </w:pPr>
            <w:r>
              <w:rPr>
                <w:rFonts w:ascii="Grandview" w:hAnsi="Grandview" w:cstheme="minorHAnsi"/>
                <w:sz w:val="22"/>
                <w:szCs w:val="22"/>
                <w:lang w:val="eu-ES"/>
              </w:rPr>
              <w:t xml:space="preserve">Tokiko Gobernu Batzarrak, </w:t>
            </w:r>
            <w:r w:rsidRPr="007E2530">
              <w:rPr>
                <w:rFonts w:ascii="Grandview" w:hAnsi="Grandview" w:cstheme="minorHAnsi"/>
                <w:sz w:val="22"/>
                <w:szCs w:val="22"/>
                <w:lang w:val="eu-ES"/>
              </w:rPr>
              <w:t>2026</w:t>
            </w:r>
            <w:r w:rsidR="00E33FC8" w:rsidRPr="007E2530">
              <w:rPr>
                <w:rFonts w:ascii="Grandview" w:hAnsi="Grandview" w:cstheme="minorHAnsi"/>
                <w:sz w:val="22"/>
                <w:szCs w:val="22"/>
                <w:lang w:val="eu-ES"/>
              </w:rPr>
              <w:t>ko</w:t>
            </w:r>
            <w:r w:rsidRPr="007E2530">
              <w:rPr>
                <w:rFonts w:ascii="Grandview" w:hAnsi="Grandview" w:cstheme="minorHAnsi"/>
                <w:sz w:val="22"/>
                <w:szCs w:val="22"/>
                <w:lang w:val="eu-ES"/>
              </w:rPr>
              <w:t xml:space="preserve"> urtarrilaren 15e</w:t>
            </w:r>
            <w:r w:rsidR="00FE7E2F" w:rsidRPr="007E2530">
              <w:rPr>
                <w:rFonts w:ascii="Grandview" w:hAnsi="Grandview" w:cstheme="minorHAnsi"/>
                <w:sz w:val="22"/>
                <w:szCs w:val="22"/>
                <w:lang w:val="eu-ES"/>
              </w:rPr>
              <w:t>an</w:t>
            </w:r>
            <w:r w:rsidR="00E33FC8" w:rsidRPr="00FE7E2F">
              <w:rPr>
                <w:rFonts w:ascii="Grandview" w:hAnsi="Grandview" w:cstheme="minorHAnsi"/>
                <w:sz w:val="22"/>
                <w:szCs w:val="22"/>
                <w:lang w:val="eu-ES"/>
              </w:rPr>
              <w:t xml:space="preserve"> </w:t>
            </w:r>
            <w:r w:rsidR="00172A2A" w:rsidRPr="00FE7E2F">
              <w:rPr>
                <w:rFonts w:ascii="Grandview" w:hAnsi="Grandview" w:cstheme="minorHAnsi"/>
                <w:sz w:val="22"/>
                <w:szCs w:val="22"/>
                <w:lang w:val="eu-ES"/>
              </w:rPr>
              <w:t>eginiko</w:t>
            </w:r>
            <w:r w:rsidR="00E33FC8" w:rsidRPr="00FE7E2F">
              <w:rPr>
                <w:rFonts w:ascii="Grandview" w:hAnsi="Grandview" w:cstheme="minorHAnsi"/>
                <w:sz w:val="22"/>
                <w:szCs w:val="22"/>
                <w:lang w:val="eu-ES"/>
              </w:rPr>
              <w:t xml:space="preserve"> ohiko bilkuran, honakoa erabaki zuen: </w:t>
            </w:r>
          </w:p>
          <w:p w:rsidR="00E33FC8" w:rsidRPr="00FE7E2F" w:rsidRDefault="00E33FC8" w:rsidP="00E33FC8">
            <w:pPr>
              <w:autoSpaceDE w:val="0"/>
              <w:autoSpaceDN w:val="0"/>
              <w:adjustRightInd w:val="0"/>
              <w:spacing w:line="276" w:lineRule="auto"/>
              <w:jc w:val="both"/>
              <w:rPr>
                <w:rFonts w:ascii="Grandview" w:hAnsi="Grandview" w:cstheme="minorHAnsi"/>
                <w:sz w:val="22"/>
                <w:szCs w:val="22"/>
                <w:lang w:val="eu-ES"/>
              </w:rPr>
            </w:pPr>
          </w:p>
          <w:p w:rsidR="00E33FC8" w:rsidRPr="00FE7E2F" w:rsidRDefault="00E33FC8" w:rsidP="00E33FC8">
            <w:pPr>
              <w:autoSpaceDE w:val="0"/>
              <w:autoSpaceDN w:val="0"/>
              <w:adjustRightInd w:val="0"/>
              <w:spacing w:line="276" w:lineRule="auto"/>
              <w:jc w:val="both"/>
              <w:rPr>
                <w:rFonts w:ascii="Grandview" w:hAnsi="Grandview" w:cstheme="minorHAnsi"/>
                <w:sz w:val="22"/>
                <w:szCs w:val="22"/>
                <w:lang w:val="eu-ES"/>
              </w:rPr>
            </w:pPr>
            <w:r w:rsidRPr="00FE7E2F">
              <w:rPr>
                <w:rFonts w:ascii="Grandview" w:hAnsi="Grandview" w:cstheme="minorHAnsi"/>
                <w:sz w:val="22"/>
                <w:szCs w:val="22"/>
                <w:lang w:val="eu-ES"/>
              </w:rPr>
              <w:t xml:space="preserve">LEHENENGOA.- </w:t>
            </w:r>
            <w:r w:rsidR="00FE7E2F">
              <w:rPr>
                <w:rFonts w:ascii="Grandview" w:hAnsi="Grandview" w:cs="Arial"/>
                <w:spacing w:val="-1"/>
                <w:sz w:val="22"/>
                <w:szCs w:val="22"/>
                <w:lang w:val="eu-ES"/>
              </w:rPr>
              <w:t>G</w:t>
            </w:r>
            <w:r w:rsidR="00FE7E2F" w:rsidRPr="00FE7E2F">
              <w:rPr>
                <w:rFonts w:ascii="Grandview" w:hAnsi="Grandview" w:cs="Arial"/>
                <w:spacing w:val="-1"/>
                <w:sz w:val="22"/>
                <w:szCs w:val="22"/>
                <w:lang w:val="eu-ES"/>
              </w:rPr>
              <w:t>izon</w:t>
            </w:r>
            <w:r w:rsidR="00FE7E2F" w:rsidRPr="00FE7E2F">
              <w:rPr>
                <w:rFonts w:ascii="Grandview" w:hAnsi="Grandview" w:cs="Arial"/>
                <w:spacing w:val="5"/>
                <w:sz w:val="22"/>
                <w:szCs w:val="22"/>
                <w:lang w:val="eu-ES"/>
              </w:rPr>
              <w:t xml:space="preserve"> </w:t>
            </w:r>
            <w:r w:rsidR="00FE7E2F" w:rsidRPr="00FE7E2F">
              <w:rPr>
                <w:rFonts w:ascii="Grandview" w:hAnsi="Grandview" w:cs="Arial"/>
                <w:spacing w:val="-6"/>
                <w:sz w:val="22"/>
                <w:szCs w:val="22"/>
                <w:lang w:val="eu-ES"/>
              </w:rPr>
              <w:t xml:space="preserve">eta </w:t>
            </w:r>
            <w:r w:rsidR="00FE7E2F" w:rsidRPr="00FE7E2F">
              <w:rPr>
                <w:rFonts w:ascii="Grandview" w:hAnsi="Grandview" w:cs="Arial"/>
                <w:sz w:val="22"/>
                <w:szCs w:val="22"/>
                <w:lang w:val="eu-ES"/>
              </w:rPr>
              <w:t>emakumeen</w:t>
            </w:r>
            <w:r w:rsidR="00FE7E2F" w:rsidRPr="00FE7E2F">
              <w:rPr>
                <w:rFonts w:ascii="Grandview" w:hAnsi="Grandview" w:cs="Arial"/>
                <w:spacing w:val="-5"/>
                <w:sz w:val="22"/>
                <w:szCs w:val="22"/>
                <w:lang w:val="eu-ES"/>
              </w:rPr>
              <w:t xml:space="preserve"> </w:t>
            </w:r>
            <w:r w:rsidR="00FE7E2F" w:rsidRPr="00FE7E2F">
              <w:rPr>
                <w:rFonts w:ascii="Grandview" w:hAnsi="Grandview" w:cs="Arial"/>
                <w:spacing w:val="-3"/>
                <w:sz w:val="22"/>
                <w:szCs w:val="22"/>
                <w:lang w:val="eu-ES"/>
              </w:rPr>
              <w:t>arteko</w:t>
            </w:r>
            <w:r w:rsidR="00FE7E2F" w:rsidRPr="00FE7E2F">
              <w:rPr>
                <w:rFonts w:ascii="Grandview" w:hAnsi="Grandview" w:cs="Arial"/>
                <w:spacing w:val="-6"/>
                <w:sz w:val="22"/>
                <w:szCs w:val="22"/>
                <w:lang w:val="eu-ES"/>
              </w:rPr>
              <w:t xml:space="preserve"> </w:t>
            </w:r>
            <w:r w:rsidR="00FE7E2F" w:rsidRPr="00FE7E2F">
              <w:rPr>
                <w:rFonts w:ascii="Grandview" w:hAnsi="Grandview" w:cs="Arial"/>
                <w:spacing w:val="-1"/>
                <w:sz w:val="22"/>
                <w:szCs w:val="22"/>
                <w:lang w:val="eu-ES"/>
              </w:rPr>
              <w:t xml:space="preserve">aukera </w:t>
            </w:r>
            <w:r w:rsidR="00FE7E2F" w:rsidRPr="00FE7E2F">
              <w:rPr>
                <w:rFonts w:ascii="Grandview" w:hAnsi="Grandview" w:cs="Arial"/>
                <w:spacing w:val="-2"/>
                <w:sz w:val="22"/>
                <w:szCs w:val="22"/>
                <w:lang w:val="eu-ES"/>
              </w:rPr>
              <w:t xml:space="preserve">berdintasuna sustatzeko </w:t>
            </w:r>
            <w:r w:rsidR="00FE7E2F" w:rsidRPr="00FE7E2F">
              <w:rPr>
                <w:rFonts w:ascii="Grandview" w:hAnsi="Grandview" w:cs="Arial"/>
                <w:spacing w:val="4"/>
                <w:sz w:val="22"/>
                <w:szCs w:val="22"/>
                <w:lang w:val="eu-ES"/>
              </w:rPr>
              <w:t>diru-la</w:t>
            </w:r>
            <w:r w:rsidR="00FE7E2F" w:rsidRPr="00FE7E2F">
              <w:rPr>
                <w:rFonts w:ascii="Grandview" w:hAnsi="Grandview" w:cs="Arial"/>
                <w:spacing w:val="-1"/>
                <w:sz w:val="22"/>
                <w:szCs w:val="22"/>
                <w:lang w:val="eu-ES"/>
              </w:rPr>
              <w:t>guntzen</w:t>
            </w:r>
            <w:r w:rsidR="00FE7E2F" w:rsidRPr="00FE7E2F">
              <w:rPr>
                <w:rFonts w:ascii="Grandview" w:hAnsi="Grandview" w:cstheme="minorHAnsi"/>
                <w:sz w:val="22"/>
                <w:szCs w:val="22"/>
                <w:lang w:val="eu-ES"/>
              </w:rPr>
              <w:t xml:space="preserve"> </w:t>
            </w:r>
            <w:r w:rsidR="007E2530">
              <w:rPr>
                <w:rFonts w:ascii="Grandview" w:hAnsi="Grandview" w:cstheme="minorHAnsi"/>
                <w:sz w:val="22"/>
                <w:szCs w:val="22"/>
                <w:lang w:val="eu-ES"/>
              </w:rPr>
              <w:t>2026</w:t>
            </w:r>
            <w:r w:rsidR="00FE7E2F">
              <w:rPr>
                <w:rFonts w:ascii="Grandview" w:hAnsi="Grandview" w:cstheme="minorHAnsi"/>
                <w:sz w:val="22"/>
                <w:szCs w:val="22"/>
                <w:lang w:val="eu-ES"/>
              </w:rPr>
              <w:t xml:space="preserve"> </w:t>
            </w:r>
            <w:r w:rsidRPr="00FE7E2F">
              <w:rPr>
                <w:rFonts w:ascii="Grandview" w:hAnsi="Grandview" w:cstheme="minorHAnsi"/>
                <w:sz w:val="22"/>
                <w:szCs w:val="22"/>
                <w:lang w:val="eu-ES"/>
              </w:rPr>
              <w:t>urteko deialdia onartzea.</w:t>
            </w:r>
          </w:p>
          <w:p w:rsidR="00172A2A" w:rsidRPr="00FE7E2F" w:rsidRDefault="00172A2A" w:rsidP="00E33FC8">
            <w:pPr>
              <w:autoSpaceDE w:val="0"/>
              <w:autoSpaceDN w:val="0"/>
              <w:adjustRightInd w:val="0"/>
              <w:spacing w:line="276" w:lineRule="auto"/>
              <w:jc w:val="both"/>
              <w:rPr>
                <w:rFonts w:ascii="Grandview" w:hAnsi="Grandview" w:cstheme="minorHAnsi"/>
                <w:sz w:val="22"/>
                <w:szCs w:val="22"/>
                <w:lang w:val="eu-ES"/>
              </w:rPr>
            </w:pPr>
          </w:p>
          <w:p w:rsidR="00E33FC8" w:rsidRPr="00FE7E2F" w:rsidRDefault="00E33FC8" w:rsidP="00E33FC8">
            <w:pPr>
              <w:autoSpaceDE w:val="0"/>
              <w:autoSpaceDN w:val="0"/>
              <w:adjustRightInd w:val="0"/>
              <w:spacing w:line="276" w:lineRule="auto"/>
              <w:jc w:val="both"/>
              <w:rPr>
                <w:rFonts w:ascii="Grandview" w:hAnsi="Grandview" w:cstheme="minorHAnsi"/>
                <w:sz w:val="22"/>
                <w:szCs w:val="22"/>
                <w:lang w:val="eu-ES"/>
              </w:rPr>
            </w:pPr>
            <w:r w:rsidRPr="00FE7E2F">
              <w:rPr>
                <w:rFonts w:ascii="Grandview" w:hAnsi="Grandview" w:cstheme="minorHAnsi"/>
                <w:sz w:val="22"/>
                <w:szCs w:val="22"/>
                <w:lang w:val="eu-ES"/>
              </w:rPr>
              <w:t>BIGARRENA.- Eskaerak jasotzeko 30 egun balioduneko epea ezartzea, deialdia Gipuzkoako Aldizkari  ofizialean argitaratu ondorengo egunetik kontatzen hasita.</w:t>
            </w:r>
          </w:p>
          <w:p w:rsidR="00172A2A" w:rsidRPr="00FE7E2F" w:rsidRDefault="00172A2A" w:rsidP="00E33FC8">
            <w:pPr>
              <w:autoSpaceDE w:val="0"/>
              <w:autoSpaceDN w:val="0"/>
              <w:adjustRightInd w:val="0"/>
              <w:spacing w:line="276" w:lineRule="auto"/>
              <w:jc w:val="both"/>
              <w:rPr>
                <w:rFonts w:ascii="Grandview" w:hAnsi="Grandview" w:cstheme="minorHAnsi"/>
                <w:sz w:val="22"/>
                <w:szCs w:val="22"/>
                <w:lang w:val="eu-ES"/>
              </w:rPr>
            </w:pPr>
          </w:p>
          <w:p w:rsidR="00E33FC8" w:rsidRPr="00FE7E2F" w:rsidRDefault="00E33FC8" w:rsidP="00E33FC8">
            <w:pPr>
              <w:autoSpaceDE w:val="0"/>
              <w:autoSpaceDN w:val="0"/>
              <w:adjustRightInd w:val="0"/>
              <w:spacing w:line="276" w:lineRule="auto"/>
              <w:jc w:val="both"/>
              <w:rPr>
                <w:rFonts w:ascii="Grandview" w:hAnsi="Grandview" w:cstheme="minorHAnsi"/>
                <w:sz w:val="22"/>
                <w:szCs w:val="22"/>
                <w:lang w:val="eu-ES"/>
              </w:rPr>
            </w:pPr>
            <w:r w:rsidRPr="00FE7E2F">
              <w:rPr>
                <w:rFonts w:ascii="Grandview" w:hAnsi="Grandview" w:cstheme="minorHAnsi"/>
                <w:sz w:val="22"/>
                <w:szCs w:val="22"/>
                <w:lang w:val="eu-ES"/>
              </w:rPr>
              <w:t xml:space="preserve">HIRUGARRENA.- Erabaki honek dakarren gastua onartzea, dagokion kontu sailaren eta bere </w:t>
            </w:r>
            <w:proofErr w:type="spellStart"/>
            <w:r w:rsidRPr="00FE7E2F">
              <w:rPr>
                <w:rFonts w:ascii="Grandview" w:hAnsi="Grandview" w:cstheme="minorHAnsi"/>
                <w:sz w:val="22"/>
                <w:szCs w:val="22"/>
                <w:lang w:val="eu-ES"/>
              </w:rPr>
              <w:t>lotespen</w:t>
            </w:r>
            <w:proofErr w:type="spellEnd"/>
            <w:r w:rsidRPr="00FE7E2F">
              <w:rPr>
                <w:rFonts w:ascii="Grandview" w:hAnsi="Grandview" w:cstheme="minorHAnsi"/>
                <w:sz w:val="22"/>
                <w:szCs w:val="22"/>
                <w:lang w:val="eu-ES"/>
              </w:rPr>
              <w:t xml:space="preserve"> mailaren kontura:</w:t>
            </w:r>
          </w:p>
          <w:p w:rsidR="00E33FC8" w:rsidRPr="00FE7E2F" w:rsidRDefault="007E2530" w:rsidP="00E33FC8">
            <w:pPr>
              <w:autoSpaceDE w:val="0"/>
              <w:autoSpaceDN w:val="0"/>
              <w:adjustRightInd w:val="0"/>
              <w:spacing w:line="276" w:lineRule="auto"/>
              <w:jc w:val="both"/>
              <w:rPr>
                <w:rFonts w:ascii="Grandview" w:hAnsi="Grandview" w:cstheme="minorHAnsi"/>
                <w:sz w:val="22"/>
                <w:szCs w:val="22"/>
                <w:lang w:val="eu-ES"/>
              </w:rPr>
            </w:pPr>
            <w:r>
              <w:rPr>
                <w:rFonts w:ascii="Grandview" w:hAnsi="Grandview" w:cstheme="minorHAnsi"/>
                <w:sz w:val="22"/>
                <w:szCs w:val="22"/>
                <w:lang w:val="eu-ES"/>
              </w:rPr>
              <w:t>2026</w:t>
            </w:r>
            <w:r w:rsidR="00E33FC8" w:rsidRPr="00FE7E2F">
              <w:rPr>
                <w:rFonts w:ascii="Grandview" w:hAnsi="Grandview" w:cstheme="minorHAnsi"/>
                <w:sz w:val="22"/>
                <w:szCs w:val="22"/>
                <w:lang w:val="eu-ES"/>
              </w:rPr>
              <w:t xml:space="preserve">ko aurrekontu ekitaldiari dagokion deialdirako, </w:t>
            </w:r>
            <w:r w:rsidR="00FE7E2F">
              <w:rPr>
                <w:rFonts w:ascii="Grandview" w:hAnsi="Grandview" w:cstheme="minorHAnsi"/>
                <w:sz w:val="22"/>
                <w:szCs w:val="22"/>
                <w:lang w:val="eu-ES"/>
              </w:rPr>
              <w:t>8000</w:t>
            </w:r>
            <w:r w:rsidR="00E33FC8" w:rsidRPr="00FE7E2F">
              <w:rPr>
                <w:rFonts w:ascii="Grandview" w:hAnsi="Grandview" w:cstheme="minorHAnsi"/>
                <w:sz w:val="22"/>
                <w:szCs w:val="22"/>
                <w:lang w:val="eu-ES"/>
              </w:rPr>
              <w:t>€-ko gastua baimentzea, aurre</w:t>
            </w:r>
            <w:r>
              <w:rPr>
                <w:rFonts w:ascii="Grandview" w:hAnsi="Grandview" w:cstheme="minorHAnsi"/>
                <w:sz w:val="22"/>
                <w:szCs w:val="22"/>
                <w:lang w:val="eu-ES"/>
              </w:rPr>
              <w:t>kontuko 10503.481.231.50.01 2026</w:t>
            </w:r>
            <w:r w:rsidR="00E33FC8" w:rsidRPr="00FE7E2F">
              <w:rPr>
                <w:rFonts w:ascii="Grandview" w:hAnsi="Grandview" w:cstheme="minorHAnsi"/>
                <w:sz w:val="22"/>
                <w:szCs w:val="22"/>
                <w:lang w:val="eu-ES"/>
              </w:rPr>
              <w:t xml:space="preserve"> (780) diru atalaren kargura.</w:t>
            </w:r>
          </w:p>
          <w:p w:rsidR="00172A2A" w:rsidRPr="00FE7E2F" w:rsidRDefault="00172A2A" w:rsidP="00E33FC8">
            <w:pPr>
              <w:autoSpaceDE w:val="0"/>
              <w:autoSpaceDN w:val="0"/>
              <w:adjustRightInd w:val="0"/>
              <w:spacing w:line="276" w:lineRule="auto"/>
              <w:jc w:val="both"/>
              <w:rPr>
                <w:rFonts w:ascii="Grandview" w:hAnsi="Grandview" w:cstheme="minorHAnsi"/>
                <w:sz w:val="22"/>
                <w:szCs w:val="22"/>
                <w:lang w:val="eu-ES"/>
              </w:rPr>
            </w:pPr>
          </w:p>
          <w:p w:rsidR="00C37A9D" w:rsidRPr="00FE7E2F" w:rsidRDefault="00E33FC8" w:rsidP="00E33FC8">
            <w:pPr>
              <w:autoSpaceDE w:val="0"/>
              <w:autoSpaceDN w:val="0"/>
              <w:adjustRightInd w:val="0"/>
              <w:spacing w:line="276" w:lineRule="auto"/>
              <w:jc w:val="both"/>
              <w:rPr>
                <w:rFonts w:ascii="Grandview" w:hAnsi="Grandview" w:cstheme="minorHAnsi"/>
                <w:sz w:val="22"/>
                <w:szCs w:val="22"/>
                <w:lang w:val="eu-ES"/>
              </w:rPr>
            </w:pPr>
            <w:r w:rsidRPr="00FE7E2F">
              <w:rPr>
                <w:rFonts w:ascii="Grandview" w:hAnsi="Grandview" w:cstheme="minorHAnsi"/>
                <w:sz w:val="22"/>
                <w:szCs w:val="22"/>
                <w:lang w:val="eu-ES"/>
              </w:rPr>
              <w:t>LAUGARRENA.- Erabaki honen bidez onartuko den deialdiak eragina izango duela Gipuzkoako Aldizkari Ofizialean argitaratzen den egunetik aurrera.</w:t>
            </w:r>
          </w:p>
          <w:p w:rsidR="00C37A9D" w:rsidRPr="00FE7E2F" w:rsidRDefault="00C37A9D" w:rsidP="00E33FC8">
            <w:pPr>
              <w:spacing w:line="276" w:lineRule="auto"/>
              <w:jc w:val="both"/>
              <w:rPr>
                <w:rFonts w:ascii="Grandview" w:hAnsi="Grandview" w:cstheme="minorHAnsi"/>
                <w:sz w:val="22"/>
                <w:szCs w:val="22"/>
                <w:lang w:val="eu-ES"/>
              </w:rPr>
            </w:pPr>
          </w:p>
          <w:p w:rsidR="00E33FC8" w:rsidRPr="00FE7E2F" w:rsidRDefault="00E33FC8" w:rsidP="00E33FC8">
            <w:pPr>
              <w:autoSpaceDE w:val="0"/>
              <w:autoSpaceDN w:val="0"/>
              <w:adjustRightInd w:val="0"/>
              <w:spacing w:line="276" w:lineRule="auto"/>
              <w:jc w:val="both"/>
              <w:rPr>
                <w:rFonts w:ascii="Grandview" w:hAnsi="Grandview" w:cstheme="minorHAnsi"/>
                <w:sz w:val="22"/>
                <w:szCs w:val="22"/>
                <w:lang w:val="eu-ES"/>
              </w:rPr>
            </w:pPr>
            <w:r w:rsidRPr="00FE7E2F">
              <w:rPr>
                <w:rFonts w:ascii="Grandview" w:hAnsi="Grandview" w:cstheme="minorHAnsi"/>
                <w:sz w:val="22"/>
                <w:szCs w:val="22"/>
                <w:lang w:val="eu-ES"/>
              </w:rPr>
              <w:t>Erabaki hau behin betikoa da eta amaiera ematen dio administrazio bideari.</w:t>
            </w:r>
          </w:p>
          <w:p w:rsidR="00C37A9D" w:rsidRPr="00FE7E2F" w:rsidRDefault="00E33FC8" w:rsidP="00E33FC8">
            <w:pPr>
              <w:autoSpaceDE w:val="0"/>
              <w:autoSpaceDN w:val="0"/>
              <w:adjustRightInd w:val="0"/>
              <w:spacing w:line="276" w:lineRule="auto"/>
              <w:jc w:val="both"/>
              <w:rPr>
                <w:rFonts w:ascii="Grandview" w:hAnsi="Grandview" w:cstheme="minorHAnsi"/>
                <w:sz w:val="22"/>
                <w:szCs w:val="22"/>
                <w:lang w:val="eu-ES"/>
              </w:rPr>
            </w:pPr>
            <w:r w:rsidRPr="00FE7E2F">
              <w:rPr>
                <w:rFonts w:ascii="Grandview" w:hAnsi="Grandview" w:cstheme="minorHAnsi"/>
                <w:sz w:val="22"/>
                <w:szCs w:val="22"/>
                <w:lang w:val="eu-ES"/>
              </w:rPr>
              <w:lastRenderedPageBreak/>
              <w:t>Interes</w:t>
            </w:r>
            <w:r w:rsidR="00172A2A" w:rsidRPr="00FE7E2F">
              <w:rPr>
                <w:rFonts w:ascii="Grandview" w:hAnsi="Grandview" w:cstheme="minorHAnsi"/>
                <w:sz w:val="22"/>
                <w:szCs w:val="22"/>
                <w:lang w:val="eu-ES"/>
              </w:rPr>
              <w:t>dunek</w:t>
            </w:r>
            <w:r w:rsidRPr="00FE7E2F">
              <w:rPr>
                <w:rFonts w:ascii="Grandview" w:hAnsi="Grandview" w:cstheme="minorHAnsi"/>
                <w:sz w:val="22"/>
                <w:szCs w:val="22"/>
                <w:lang w:val="eu-ES"/>
              </w:rPr>
              <w:t xml:space="preserve"> erabaki honen aurka zuzenean  administrazioarekiko Auzi Errekurtsoa aurkez dezakete Administrazioarekiko Auzietako Donostiako Epaitegietan, argitaratu eta biharamunetik hasita bi hilabeteko epean. Hala ere, partikularrek aukera dute horren aurretik Berraztertzeko Hautazko Errekurtsoa aurkezteko Gobernu batzarrari, argitaratu eta biharamunetik hasita hilabeteko epean. Hori eginez gero, ezingo da administrazioarekiko</w:t>
            </w:r>
            <w:r w:rsidR="00172A2A" w:rsidRPr="00FE7E2F">
              <w:rPr>
                <w:rFonts w:ascii="Grandview" w:hAnsi="Grandview" w:cstheme="minorHAnsi"/>
                <w:sz w:val="22"/>
                <w:szCs w:val="22"/>
                <w:lang w:val="eu-ES"/>
              </w:rPr>
              <w:t xml:space="preserve"> </w:t>
            </w:r>
            <w:r w:rsidRPr="00FE7E2F">
              <w:rPr>
                <w:rFonts w:ascii="Grandview" w:hAnsi="Grandview" w:cstheme="minorHAnsi"/>
                <w:sz w:val="22"/>
                <w:szCs w:val="22"/>
                <w:lang w:val="eu-ES"/>
              </w:rPr>
              <w:t>auzi errekurtsorik aurkeztu harik eta berraztertzekoaren berariazko ebazpena eman edo ustezko ezespena gertatu arte. Dena dela, egoki iritzitako beste edozein errekurtso aurkez daiteke.</w:t>
            </w:r>
          </w:p>
          <w:p w:rsidR="00C37A9D" w:rsidRPr="00FE7E2F" w:rsidRDefault="00C37A9D" w:rsidP="00E33FC8">
            <w:pPr>
              <w:spacing w:line="276" w:lineRule="auto"/>
              <w:jc w:val="both"/>
              <w:rPr>
                <w:rFonts w:ascii="Grandview" w:hAnsi="Grandview" w:cstheme="minorHAnsi"/>
                <w:sz w:val="22"/>
                <w:szCs w:val="22"/>
                <w:lang w:val="eu-ES"/>
              </w:rPr>
            </w:pPr>
          </w:p>
          <w:p w:rsidR="00C37A9D" w:rsidRPr="00FE7E2F" w:rsidRDefault="00C37A9D" w:rsidP="00E33FC8">
            <w:pPr>
              <w:spacing w:line="276" w:lineRule="auto"/>
              <w:jc w:val="both"/>
              <w:rPr>
                <w:rFonts w:ascii="Grandview" w:hAnsi="Grandview" w:cstheme="minorHAnsi"/>
                <w:sz w:val="22"/>
                <w:szCs w:val="22"/>
                <w:lang w:val="eu-ES"/>
              </w:rPr>
            </w:pPr>
          </w:p>
        </w:tc>
        <w:tc>
          <w:tcPr>
            <w:tcW w:w="567" w:type="dxa"/>
          </w:tcPr>
          <w:p w:rsidR="00C37A9D" w:rsidRPr="00FE7E2F" w:rsidRDefault="00C37A9D" w:rsidP="00E33FC8">
            <w:pPr>
              <w:jc w:val="both"/>
              <w:rPr>
                <w:rFonts w:ascii="Grandview" w:hAnsi="Grandview" w:cstheme="minorHAnsi"/>
                <w:sz w:val="22"/>
                <w:szCs w:val="22"/>
                <w:lang w:val="es-ES_tradnl"/>
              </w:rPr>
            </w:pPr>
          </w:p>
        </w:tc>
        <w:tc>
          <w:tcPr>
            <w:tcW w:w="4541" w:type="dxa"/>
          </w:tcPr>
          <w:p w:rsidR="00C37A9D" w:rsidRPr="00FE7E2F" w:rsidRDefault="004B4F57" w:rsidP="00172A2A">
            <w:pPr>
              <w:jc w:val="both"/>
              <w:rPr>
                <w:rFonts w:ascii="Grandview" w:hAnsi="Grandview" w:cstheme="minorHAnsi"/>
                <w:sz w:val="22"/>
                <w:szCs w:val="22"/>
                <w:lang w:val="eu-ES"/>
              </w:rPr>
            </w:pPr>
            <w:r w:rsidRPr="00FE7E2F">
              <w:rPr>
                <w:rFonts w:ascii="Grandview" w:hAnsi="Grandview" w:cstheme="minorHAnsi"/>
                <w:sz w:val="22"/>
                <w:szCs w:val="22"/>
                <w:lang w:val="eu-ES"/>
              </w:rPr>
              <w:t xml:space="preserve">El Pleno </w:t>
            </w:r>
            <w:proofErr w:type="spellStart"/>
            <w:r w:rsidRPr="00FE7E2F">
              <w:rPr>
                <w:rFonts w:ascii="Grandview" w:hAnsi="Grandview" w:cstheme="minorHAnsi"/>
                <w:sz w:val="22"/>
                <w:szCs w:val="22"/>
                <w:lang w:val="eu-ES"/>
              </w:rPr>
              <w:t>celebrado</w:t>
            </w:r>
            <w:proofErr w:type="spellEnd"/>
            <w:r w:rsidRPr="00FE7E2F">
              <w:rPr>
                <w:rFonts w:ascii="Grandview" w:hAnsi="Grandview" w:cstheme="minorHAnsi"/>
                <w:sz w:val="22"/>
                <w:szCs w:val="22"/>
                <w:lang w:val="eu-ES"/>
              </w:rPr>
              <w:t xml:space="preserve"> el </w:t>
            </w:r>
            <w:r w:rsidR="00FE7E2F">
              <w:rPr>
                <w:rFonts w:ascii="Grandview" w:hAnsi="Grandview" w:cstheme="minorHAnsi"/>
                <w:sz w:val="22"/>
                <w:szCs w:val="22"/>
                <w:lang w:val="eu-ES"/>
              </w:rPr>
              <w:t xml:space="preserve">29 de </w:t>
            </w:r>
            <w:proofErr w:type="spellStart"/>
            <w:r w:rsidR="00FE7E2F">
              <w:rPr>
                <w:rFonts w:ascii="Grandview" w:hAnsi="Grandview" w:cstheme="minorHAnsi"/>
                <w:sz w:val="22"/>
                <w:szCs w:val="22"/>
                <w:lang w:val="eu-ES"/>
              </w:rPr>
              <w:t>febrero</w:t>
            </w:r>
            <w:proofErr w:type="spellEnd"/>
            <w:r w:rsidR="00FE7E2F">
              <w:rPr>
                <w:rFonts w:ascii="Grandview" w:hAnsi="Grandview" w:cstheme="minorHAnsi"/>
                <w:sz w:val="22"/>
                <w:szCs w:val="22"/>
                <w:lang w:val="eu-ES"/>
              </w:rPr>
              <w:t xml:space="preserve"> de 2024</w:t>
            </w:r>
            <w:r w:rsidR="00C37A9D" w:rsidRPr="00FE7E2F">
              <w:rPr>
                <w:rFonts w:ascii="Grandview" w:hAnsi="Grandview" w:cstheme="minorHAnsi"/>
                <w:sz w:val="22"/>
                <w:szCs w:val="22"/>
                <w:lang w:val="eu-ES"/>
              </w:rPr>
              <w:t>,</w:t>
            </w:r>
            <w:r w:rsidR="00172A2A" w:rsidRPr="00FE7E2F">
              <w:rPr>
                <w:rFonts w:ascii="Grandview" w:hAnsi="Grandview" w:cstheme="minorHAnsi"/>
                <w:sz w:val="22"/>
                <w:szCs w:val="22"/>
                <w:lang w:val="eu-ES"/>
              </w:rPr>
              <w:t xml:space="preserve"> </w:t>
            </w:r>
            <w:proofErr w:type="spellStart"/>
            <w:r w:rsidR="00172A2A" w:rsidRPr="00FE7E2F">
              <w:rPr>
                <w:rFonts w:ascii="Grandview" w:hAnsi="Grandview" w:cstheme="minorHAnsi"/>
                <w:sz w:val="22"/>
                <w:szCs w:val="22"/>
                <w:lang w:val="eu-ES"/>
              </w:rPr>
              <w:t>aprobó</w:t>
            </w:r>
            <w:proofErr w:type="spellEnd"/>
            <w:r w:rsidR="00C37A9D" w:rsidRPr="00FE7E2F">
              <w:rPr>
                <w:rFonts w:ascii="Grandview" w:hAnsi="Grandview" w:cstheme="minorHAnsi"/>
                <w:sz w:val="22"/>
                <w:szCs w:val="22"/>
                <w:lang w:val="eu-ES"/>
              </w:rPr>
              <w:t xml:space="preserve"> </w:t>
            </w:r>
            <w:proofErr w:type="spellStart"/>
            <w:r w:rsidR="00C37A9D" w:rsidRPr="00FE7E2F">
              <w:rPr>
                <w:rFonts w:ascii="Grandview" w:hAnsi="Grandview" w:cstheme="minorHAnsi"/>
                <w:sz w:val="22"/>
                <w:szCs w:val="22"/>
                <w:lang w:val="eu-ES"/>
              </w:rPr>
              <w:t>la</w:t>
            </w:r>
            <w:r w:rsidR="00172A2A" w:rsidRPr="00FE7E2F">
              <w:rPr>
                <w:rFonts w:ascii="Grandview" w:hAnsi="Grandview" w:cstheme="minorHAnsi"/>
                <w:sz w:val="22"/>
                <w:szCs w:val="22"/>
                <w:lang w:val="eu-ES"/>
              </w:rPr>
              <w:t>s</w:t>
            </w:r>
            <w:proofErr w:type="spellEnd"/>
            <w:r w:rsidR="00C37A9D" w:rsidRPr="00FE7E2F">
              <w:rPr>
                <w:rFonts w:ascii="Grandview" w:hAnsi="Grandview" w:cstheme="minorHAnsi"/>
                <w:sz w:val="22"/>
                <w:szCs w:val="22"/>
                <w:lang w:val="eu-ES"/>
              </w:rPr>
              <w:t xml:space="preserve"> </w:t>
            </w:r>
            <w:proofErr w:type="spellStart"/>
            <w:r w:rsidR="00C37A9D" w:rsidRPr="00FE7E2F">
              <w:rPr>
                <w:rFonts w:ascii="Grandview" w:hAnsi="Grandview" w:cstheme="minorHAnsi"/>
                <w:sz w:val="22"/>
                <w:szCs w:val="22"/>
                <w:lang w:val="eu-ES"/>
              </w:rPr>
              <w:t>bases</w:t>
            </w:r>
            <w:proofErr w:type="spellEnd"/>
            <w:r w:rsidR="00C37A9D" w:rsidRPr="00FE7E2F">
              <w:rPr>
                <w:rFonts w:ascii="Grandview" w:hAnsi="Grandview" w:cstheme="minorHAnsi"/>
                <w:sz w:val="22"/>
                <w:szCs w:val="22"/>
                <w:lang w:val="eu-ES"/>
              </w:rPr>
              <w:t xml:space="preserve"> </w:t>
            </w:r>
            <w:proofErr w:type="spellStart"/>
            <w:r w:rsidR="00C37A9D" w:rsidRPr="00FE7E2F">
              <w:rPr>
                <w:rFonts w:ascii="Grandview" w:hAnsi="Grandview" w:cstheme="minorHAnsi"/>
                <w:sz w:val="22"/>
                <w:szCs w:val="22"/>
                <w:lang w:val="eu-ES"/>
              </w:rPr>
              <w:t>reguladoras</w:t>
            </w:r>
            <w:proofErr w:type="spellEnd"/>
            <w:r w:rsidR="00C37A9D" w:rsidRPr="00FE7E2F">
              <w:rPr>
                <w:rFonts w:ascii="Grandview" w:hAnsi="Grandview" w:cstheme="minorHAnsi"/>
                <w:sz w:val="22"/>
                <w:szCs w:val="22"/>
                <w:lang w:val="eu-ES"/>
              </w:rPr>
              <w:t xml:space="preserve"> de </w:t>
            </w:r>
            <w:proofErr w:type="spellStart"/>
            <w:r w:rsidR="00C37A9D" w:rsidRPr="00FE7E2F">
              <w:rPr>
                <w:rFonts w:ascii="Grandview" w:hAnsi="Grandview" w:cstheme="minorHAnsi"/>
                <w:sz w:val="22"/>
                <w:szCs w:val="22"/>
                <w:lang w:val="eu-ES"/>
              </w:rPr>
              <w:t>subvenciones</w:t>
            </w:r>
            <w:proofErr w:type="spellEnd"/>
            <w:r w:rsidR="00C37A9D" w:rsidRPr="00FE7E2F">
              <w:rPr>
                <w:rFonts w:ascii="Grandview" w:hAnsi="Grandview" w:cstheme="minorHAnsi"/>
                <w:sz w:val="22"/>
                <w:szCs w:val="22"/>
                <w:lang w:val="eu-ES"/>
              </w:rPr>
              <w:t xml:space="preserve"> para </w:t>
            </w:r>
            <w:r w:rsidR="00FE7E2F" w:rsidRPr="00FE7E2F">
              <w:rPr>
                <w:rFonts w:ascii="Grandview" w:hAnsi="Grandview" w:cstheme="minorHAnsi"/>
                <w:sz w:val="22"/>
                <w:szCs w:val="22"/>
              </w:rPr>
              <w:t>el fomento de la igualdad de oportunidades entre mujeres y hombres</w:t>
            </w:r>
            <w:r w:rsidR="00C37A9D" w:rsidRPr="00FE7E2F">
              <w:rPr>
                <w:rFonts w:ascii="Grandview" w:hAnsi="Grandview" w:cstheme="minorHAnsi"/>
                <w:sz w:val="22"/>
                <w:szCs w:val="22"/>
                <w:lang w:val="eu-ES"/>
              </w:rPr>
              <w:t>.</w:t>
            </w:r>
            <w:r w:rsidR="00172A2A" w:rsidRPr="00FE7E2F">
              <w:rPr>
                <w:rFonts w:ascii="Grandview" w:hAnsi="Grandview" w:cstheme="minorHAnsi"/>
                <w:sz w:val="22"/>
                <w:szCs w:val="22"/>
                <w:lang w:val="eu-ES"/>
              </w:rPr>
              <w:t xml:space="preserve"> </w:t>
            </w:r>
            <w:proofErr w:type="spellStart"/>
            <w:r w:rsidR="00172A2A" w:rsidRPr="00FE7E2F">
              <w:rPr>
                <w:rFonts w:ascii="Grandview" w:hAnsi="Grandview" w:cstheme="minorHAnsi"/>
                <w:sz w:val="22"/>
                <w:szCs w:val="22"/>
                <w:lang w:val="eu-ES"/>
              </w:rPr>
              <w:t>Dichas</w:t>
            </w:r>
            <w:proofErr w:type="spellEnd"/>
            <w:r w:rsidR="00172A2A" w:rsidRPr="00FE7E2F">
              <w:rPr>
                <w:rFonts w:ascii="Grandview" w:hAnsi="Grandview" w:cstheme="minorHAnsi"/>
                <w:sz w:val="22"/>
                <w:szCs w:val="22"/>
                <w:lang w:val="eu-ES"/>
              </w:rPr>
              <w:t xml:space="preserve"> </w:t>
            </w:r>
            <w:proofErr w:type="spellStart"/>
            <w:r w:rsidR="00172A2A" w:rsidRPr="00FE7E2F">
              <w:rPr>
                <w:rFonts w:ascii="Grandview" w:hAnsi="Grandview" w:cstheme="minorHAnsi"/>
                <w:sz w:val="22"/>
                <w:szCs w:val="22"/>
                <w:lang w:val="eu-ES"/>
              </w:rPr>
              <w:t>bases</w:t>
            </w:r>
            <w:proofErr w:type="spellEnd"/>
            <w:r w:rsidR="00172A2A" w:rsidRPr="00FE7E2F">
              <w:rPr>
                <w:rFonts w:ascii="Grandview" w:hAnsi="Grandview" w:cstheme="minorHAnsi"/>
                <w:sz w:val="22"/>
                <w:szCs w:val="22"/>
                <w:lang w:val="eu-ES"/>
              </w:rPr>
              <w:t xml:space="preserve"> </w:t>
            </w:r>
            <w:proofErr w:type="spellStart"/>
            <w:r w:rsidR="00172A2A" w:rsidRPr="00FE7E2F">
              <w:rPr>
                <w:rFonts w:ascii="Grandview" w:hAnsi="Grandview" w:cstheme="minorHAnsi"/>
                <w:sz w:val="22"/>
                <w:szCs w:val="22"/>
                <w:lang w:val="eu-ES"/>
              </w:rPr>
              <w:t>se</w:t>
            </w:r>
            <w:proofErr w:type="spellEnd"/>
            <w:r w:rsidR="00172A2A" w:rsidRPr="00FE7E2F">
              <w:rPr>
                <w:rFonts w:ascii="Grandview" w:hAnsi="Grandview" w:cstheme="minorHAnsi"/>
                <w:sz w:val="22"/>
                <w:szCs w:val="22"/>
                <w:lang w:val="eu-ES"/>
              </w:rPr>
              <w:t xml:space="preserve"> </w:t>
            </w:r>
            <w:proofErr w:type="spellStart"/>
            <w:r w:rsidR="00172A2A" w:rsidRPr="00FE7E2F">
              <w:rPr>
                <w:rFonts w:ascii="Grandview" w:hAnsi="Grandview" w:cstheme="minorHAnsi"/>
                <w:sz w:val="22"/>
                <w:szCs w:val="22"/>
                <w:lang w:val="eu-ES"/>
              </w:rPr>
              <w:t>publicaron</w:t>
            </w:r>
            <w:proofErr w:type="spellEnd"/>
            <w:r w:rsidR="00172A2A" w:rsidRPr="00FE7E2F">
              <w:rPr>
                <w:rFonts w:ascii="Grandview" w:hAnsi="Grandview" w:cstheme="minorHAnsi"/>
                <w:sz w:val="22"/>
                <w:szCs w:val="22"/>
                <w:lang w:val="eu-ES"/>
              </w:rPr>
              <w:t xml:space="preserve"> en el </w:t>
            </w:r>
            <w:proofErr w:type="spellStart"/>
            <w:r w:rsidR="00172A2A" w:rsidRPr="00FE7E2F">
              <w:rPr>
                <w:rFonts w:ascii="Grandview" w:hAnsi="Grandview" w:cstheme="minorHAnsi"/>
                <w:sz w:val="22"/>
                <w:szCs w:val="22"/>
                <w:lang w:val="eu-ES"/>
              </w:rPr>
              <w:t>Boletín</w:t>
            </w:r>
            <w:proofErr w:type="spellEnd"/>
            <w:r w:rsidR="00172A2A" w:rsidRPr="00FE7E2F">
              <w:rPr>
                <w:rFonts w:ascii="Grandview" w:hAnsi="Grandview" w:cstheme="minorHAnsi"/>
                <w:sz w:val="22"/>
                <w:szCs w:val="22"/>
                <w:lang w:val="eu-ES"/>
              </w:rPr>
              <w:t xml:space="preserve"> </w:t>
            </w:r>
            <w:proofErr w:type="spellStart"/>
            <w:r w:rsidR="00172A2A" w:rsidRPr="00FE7E2F">
              <w:rPr>
                <w:rFonts w:ascii="Grandview" w:hAnsi="Grandview" w:cstheme="minorHAnsi"/>
                <w:sz w:val="22"/>
                <w:szCs w:val="22"/>
                <w:lang w:val="eu-ES"/>
              </w:rPr>
              <w:t>Oficial</w:t>
            </w:r>
            <w:proofErr w:type="spellEnd"/>
            <w:r w:rsidR="00172A2A" w:rsidRPr="00FE7E2F">
              <w:rPr>
                <w:rFonts w:ascii="Grandview" w:hAnsi="Grandview" w:cstheme="minorHAnsi"/>
                <w:sz w:val="22"/>
                <w:szCs w:val="22"/>
                <w:lang w:val="eu-ES"/>
              </w:rPr>
              <w:t xml:space="preserve"> de Gipuzkoa el </w:t>
            </w:r>
            <w:r w:rsidR="00FE7E2F">
              <w:rPr>
                <w:rFonts w:ascii="Grandview" w:hAnsi="Grandview" w:cstheme="minorHAnsi"/>
                <w:sz w:val="22"/>
                <w:szCs w:val="22"/>
                <w:lang w:val="eu-ES"/>
              </w:rPr>
              <w:t xml:space="preserve">19 de </w:t>
            </w:r>
            <w:proofErr w:type="spellStart"/>
            <w:r w:rsidR="00FE7E2F">
              <w:rPr>
                <w:rFonts w:ascii="Grandview" w:hAnsi="Grandview" w:cstheme="minorHAnsi"/>
                <w:sz w:val="22"/>
                <w:szCs w:val="22"/>
                <w:lang w:val="eu-ES"/>
              </w:rPr>
              <w:t>marzo</w:t>
            </w:r>
            <w:proofErr w:type="spellEnd"/>
            <w:r w:rsidR="00FE7E2F">
              <w:rPr>
                <w:rFonts w:ascii="Grandview" w:hAnsi="Grandview" w:cstheme="minorHAnsi"/>
                <w:sz w:val="22"/>
                <w:szCs w:val="22"/>
                <w:lang w:val="eu-ES"/>
              </w:rPr>
              <w:t xml:space="preserve"> de 2024 (nº56</w:t>
            </w:r>
            <w:r w:rsidR="00172A2A" w:rsidRPr="00FE7E2F">
              <w:rPr>
                <w:rFonts w:ascii="Grandview" w:hAnsi="Grandview" w:cstheme="minorHAnsi"/>
                <w:sz w:val="22"/>
                <w:szCs w:val="22"/>
                <w:lang w:val="eu-ES"/>
              </w:rPr>
              <w:t xml:space="preserve">). </w:t>
            </w:r>
          </w:p>
          <w:p w:rsidR="00172A2A" w:rsidRPr="00FE7E2F" w:rsidRDefault="00172A2A" w:rsidP="00172A2A">
            <w:pPr>
              <w:jc w:val="both"/>
              <w:rPr>
                <w:rFonts w:ascii="Grandview" w:hAnsi="Grandview" w:cstheme="minorHAnsi"/>
                <w:sz w:val="22"/>
                <w:szCs w:val="22"/>
                <w:lang w:val="eu-ES"/>
              </w:rPr>
            </w:pPr>
          </w:p>
          <w:p w:rsidR="00172A2A" w:rsidRPr="00FE7E2F" w:rsidRDefault="00172A2A" w:rsidP="00172A2A">
            <w:pPr>
              <w:jc w:val="both"/>
              <w:rPr>
                <w:rFonts w:ascii="Grandview" w:hAnsi="Grandview" w:cstheme="minorHAnsi"/>
                <w:sz w:val="22"/>
                <w:szCs w:val="22"/>
                <w:lang w:val="eu-ES"/>
              </w:rPr>
            </w:pPr>
            <w:r w:rsidRPr="00FE7E2F">
              <w:rPr>
                <w:rFonts w:ascii="Grandview" w:hAnsi="Grandview" w:cstheme="minorHAnsi"/>
                <w:sz w:val="22"/>
                <w:szCs w:val="22"/>
                <w:lang w:val="eu-ES"/>
              </w:rPr>
              <w:t xml:space="preserve">En la </w:t>
            </w:r>
            <w:proofErr w:type="spellStart"/>
            <w:r w:rsidRPr="00FE7E2F">
              <w:rPr>
                <w:rFonts w:ascii="Grandview" w:hAnsi="Grandview" w:cstheme="minorHAnsi"/>
                <w:sz w:val="22"/>
                <w:szCs w:val="22"/>
                <w:lang w:val="eu-ES"/>
              </w:rPr>
              <w:t>reunión</w:t>
            </w:r>
            <w:proofErr w:type="spellEnd"/>
            <w:r w:rsidRPr="00FE7E2F">
              <w:rPr>
                <w:rFonts w:ascii="Grandview" w:hAnsi="Grandview" w:cstheme="minorHAnsi"/>
                <w:sz w:val="22"/>
                <w:szCs w:val="22"/>
                <w:lang w:val="eu-ES"/>
              </w:rPr>
              <w:t xml:space="preserve"> </w:t>
            </w:r>
            <w:proofErr w:type="spellStart"/>
            <w:r w:rsidRPr="00FE7E2F">
              <w:rPr>
                <w:rFonts w:ascii="Grandview" w:hAnsi="Grandview" w:cstheme="minorHAnsi"/>
                <w:sz w:val="22"/>
                <w:szCs w:val="22"/>
                <w:lang w:val="eu-ES"/>
              </w:rPr>
              <w:t>celebrada</w:t>
            </w:r>
            <w:proofErr w:type="spellEnd"/>
            <w:r w:rsidRPr="00FE7E2F">
              <w:rPr>
                <w:rFonts w:ascii="Grandview" w:hAnsi="Grandview" w:cstheme="minorHAnsi"/>
                <w:sz w:val="22"/>
                <w:szCs w:val="22"/>
                <w:lang w:val="eu-ES"/>
              </w:rPr>
              <w:t xml:space="preserve"> el </w:t>
            </w:r>
            <w:r w:rsidR="007E2530">
              <w:rPr>
                <w:rFonts w:ascii="Grandview" w:hAnsi="Grandview" w:cstheme="minorHAnsi"/>
                <w:sz w:val="22"/>
                <w:szCs w:val="22"/>
                <w:lang w:val="eu-ES"/>
              </w:rPr>
              <w:t xml:space="preserve">15 de </w:t>
            </w:r>
            <w:proofErr w:type="spellStart"/>
            <w:r w:rsidR="007E2530">
              <w:rPr>
                <w:rFonts w:ascii="Grandview" w:hAnsi="Grandview" w:cstheme="minorHAnsi"/>
                <w:sz w:val="22"/>
                <w:szCs w:val="22"/>
                <w:lang w:val="eu-ES"/>
              </w:rPr>
              <w:t>enero</w:t>
            </w:r>
            <w:proofErr w:type="spellEnd"/>
            <w:r w:rsidR="007E2530">
              <w:rPr>
                <w:rFonts w:ascii="Grandview" w:hAnsi="Grandview" w:cstheme="minorHAnsi"/>
                <w:sz w:val="22"/>
                <w:szCs w:val="22"/>
                <w:lang w:val="eu-ES"/>
              </w:rPr>
              <w:t xml:space="preserve"> de 2026, </w:t>
            </w:r>
            <w:r w:rsidRPr="00FE7E2F">
              <w:rPr>
                <w:rFonts w:ascii="Grandview" w:hAnsi="Grandview" w:cstheme="minorHAnsi"/>
                <w:sz w:val="22"/>
                <w:szCs w:val="22"/>
                <w:lang w:val="eu-ES"/>
              </w:rPr>
              <w:t xml:space="preserve">la Junta de </w:t>
            </w:r>
            <w:proofErr w:type="spellStart"/>
            <w:r w:rsidRPr="00FE7E2F">
              <w:rPr>
                <w:rFonts w:ascii="Grandview" w:hAnsi="Grandview" w:cstheme="minorHAnsi"/>
                <w:sz w:val="22"/>
                <w:szCs w:val="22"/>
                <w:lang w:val="eu-ES"/>
              </w:rPr>
              <w:t>Gobierno</w:t>
            </w:r>
            <w:proofErr w:type="spellEnd"/>
            <w:r w:rsidRPr="00FE7E2F">
              <w:rPr>
                <w:rFonts w:ascii="Grandview" w:hAnsi="Grandview" w:cstheme="minorHAnsi"/>
                <w:sz w:val="22"/>
                <w:szCs w:val="22"/>
                <w:lang w:val="eu-ES"/>
              </w:rPr>
              <w:t xml:space="preserve"> </w:t>
            </w:r>
            <w:proofErr w:type="spellStart"/>
            <w:r w:rsidRPr="00FE7E2F">
              <w:rPr>
                <w:rFonts w:ascii="Grandview" w:hAnsi="Grandview" w:cstheme="minorHAnsi"/>
                <w:sz w:val="22"/>
                <w:szCs w:val="22"/>
                <w:lang w:val="eu-ES"/>
              </w:rPr>
              <w:t>Local</w:t>
            </w:r>
            <w:proofErr w:type="spellEnd"/>
            <w:r w:rsidRPr="00FE7E2F">
              <w:rPr>
                <w:rFonts w:ascii="Grandview" w:hAnsi="Grandview" w:cstheme="minorHAnsi"/>
                <w:sz w:val="22"/>
                <w:szCs w:val="22"/>
                <w:lang w:val="eu-ES"/>
              </w:rPr>
              <w:t xml:space="preserve"> </w:t>
            </w:r>
            <w:proofErr w:type="spellStart"/>
            <w:r w:rsidRPr="00FE7E2F">
              <w:rPr>
                <w:rFonts w:ascii="Grandview" w:hAnsi="Grandview" w:cstheme="minorHAnsi"/>
                <w:sz w:val="22"/>
                <w:szCs w:val="22"/>
                <w:lang w:val="eu-ES"/>
              </w:rPr>
              <w:t>aprobó</w:t>
            </w:r>
            <w:proofErr w:type="spellEnd"/>
            <w:r w:rsidRPr="00FE7E2F">
              <w:rPr>
                <w:rFonts w:ascii="Grandview" w:hAnsi="Grandview" w:cstheme="minorHAnsi"/>
                <w:sz w:val="22"/>
                <w:szCs w:val="22"/>
                <w:lang w:val="eu-ES"/>
              </w:rPr>
              <w:t xml:space="preserve"> lo siguiente: </w:t>
            </w:r>
          </w:p>
          <w:p w:rsidR="00C37A9D" w:rsidRPr="00FE7E2F" w:rsidRDefault="00C37A9D" w:rsidP="00477717">
            <w:pPr>
              <w:jc w:val="both"/>
              <w:rPr>
                <w:rFonts w:ascii="Grandview" w:hAnsi="Grandview" w:cstheme="minorHAnsi"/>
                <w:sz w:val="22"/>
                <w:szCs w:val="22"/>
                <w:lang w:val="eu-ES"/>
              </w:rPr>
            </w:pPr>
          </w:p>
          <w:p w:rsidR="00172A2A" w:rsidRPr="00FE7E2F" w:rsidRDefault="00172A2A" w:rsidP="00477717">
            <w:pPr>
              <w:jc w:val="both"/>
              <w:rPr>
                <w:rFonts w:ascii="Grandview" w:hAnsi="Grandview" w:cstheme="minorHAnsi"/>
                <w:sz w:val="22"/>
                <w:szCs w:val="22"/>
                <w:lang w:val="eu-ES"/>
              </w:rPr>
            </w:pPr>
          </w:p>
          <w:p w:rsidR="00172A2A" w:rsidRPr="00FE7E2F" w:rsidRDefault="00172A2A" w:rsidP="00172A2A">
            <w:pPr>
              <w:jc w:val="both"/>
              <w:rPr>
                <w:rFonts w:ascii="Grandview" w:hAnsi="Grandview" w:cstheme="minorHAnsi"/>
                <w:sz w:val="22"/>
                <w:szCs w:val="22"/>
                <w:lang w:val="eu-ES"/>
              </w:rPr>
            </w:pPr>
            <w:r w:rsidRPr="00FE7E2F">
              <w:rPr>
                <w:rFonts w:ascii="Grandview" w:hAnsi="Grandview" w:cstheme="minorHAnsi"/>
                <w:sz w:val="22"/>
                <w:szCs w:val="22"/>
                <w:lang w:val="eu-ES"/>
              </w:rPr>
              <w:t xml:space="preserve">PRIMERO.- </w:t>
            </w:r>
            <w:proofErr w:type="spellStart"/>
            <w:r w:rsidRPr="00FE7E2F">
              <w:rPr>
                <w:rFonts w:ascii="Grandview" w:hAnsi="Grandview" w:cstheme="minorHAnsi"/>
                <w:sz w:val="22"/>
                <w:szCs w:val="22"/>
                <w:lang w:val="eu-ES"/>
              </w:rPr>
              <w:t>Aprobar</w:t>
            </w:r>
            <w:proofErr w:type="spellEnd"/>
            <w:r w:rsidRPr="00FE7E2F">
              <w:rPr>
                <w:rFonts w:ascii="Grandview" w:hAnsi="Grandview" w:cstheme="minorHAnsi"/>
                <w:sz w:val="22"/>
                <w:szCs w:val="22"/>
                <w:lang w:val="eu-ES"/>
              </w:rPr>
              <w:t xml:space="preserve"> la </w:t>
            </w:r>
            <w:proofErr w:type="spellStart"/>
            <w:r w:rsidRPr="00FE7E2F">
              <w:rPr>
                <w:rFonts w:ascii="Grandview" w:hAnsi="Grandview" w:cstheme="minorHAnsi"/>
                <w:sz w:val="22"/>
                <w:szCs w:val="22"/>
                <w:lang w:val="eu-ES"/>
              </w:rPr>
              <w:t>convocatoria</w:t>
            </w:r>
            <w:proofErr w:type="spellEnd"/>
            <w:r w:rsidRPr="00FE7E2F">
              <w:rPr>
                <w:rFonts w:ascii="Grandview" w:hAnsi="Grandview" w:cstheme="minorHAnsi"/>
                <w:sz w:val="22"/>
                <w:szCs w:val="22"/>
                <w:lang w:val="eu-ES"/>
              </w:rPr>
              <w:t xml:space="preserve"> de </w:t>
            </w:r>
            <w:proofErr w:type="spellStart"/>
            <w:r w:rsidRPr="00FE7E2F">
              <w:rPr>
                <w:rFonts w:ascii="Grandview" w:hAnsi="Grandview" w:cstheme="minorHAnsi"/>
                <w:sz w:val="22"/>
                <w:szCs w:val="22"/>
                <w:lang w:val="eu-ES"/>
              </w:rPr>
              <w:t>subvenciones</w:t>
            </w:r>
            <w:proofErr w:type="spellEnd"/>
            <w:r w:rsidRPr="00FE7E2F">
              <w:rPr>
                <w:rFonts w:ascii="Grandview" w:hAnsi="Grandview" w:cstheme="minorHAnsi"/>
                <w:sz w:val="22"/>
                <w:szCs w:val="22"/>
                <w:lang w:val="eu-ES"/>
              </w:rPr>
              <w:t xml:space="preserve"> </w:t>
            </w:r>
            <w:r w:rsidR="00FE7E2F" w:rsidRPr="00FE7E2F">
              <w:rPr>
                <w:rFonts w:ascii="Grandview" w:hAnsi="Grandview" w:cstheme="minorHAnsi"/>
                <w:sz w:val="22"/>
                <w:szCs w:val="22"/>
                <w:lang w:val="eu-ES"/>
              </w:rPr>
              <w:t xml:space="preserve">para </w:t>
            </w:r>
            <w:r w:rsidR="00FE7E2F" w:rsidRPr="00FE7E2F">
              <w:rPr>
                <w:rFonts w:ascii="Grandview" w:hAnsi="Grandview" w:cstheme="minorHAnsi"/>
                <w:sz w:val="22"/>
                <w:szCs w:val="22"/>
              </w:rPr>
              <w:t>el fomento de la igualdad de oportunidades entre mujeres y hombres</w:t>
            </w:r>
            <w:r w:rsidR="00FE7E2F" w:rsidRPr="00FE7E2F">
              <w:rPr>
                <w:rFonts w:ascii="Grandview" w:hAnsi="Grandview" w:cstheme="minorHAnsi"/>
                <w:sz w:val="22"/>
                <w:szCs w:val="22"/>
                <w:lang w:val="eu-ES"/>
              </w:rPr>
              <w:t xml:space="preserve"> </w:t>
            </w:r>
            <w:r w:rsidR="007E2530">
              <w:rPr>
                <w:rFonts w:ascii="Grandview" w:hAnsi="Grandview" w:cstheme="minorHAnsi"/>
                <w:sz w:val="22"/>
                <w:szCs w:val="22"/>
                <w:lang w:val="eu-ES"/>
              </w:rPr>
              <w:t xml:space="preserve">para el </w:t>
            </w:r>
            <w:proofErr w:type="spellStart"/>
            <w:r w:rsidR="007E2530">
              <w:rPr>
                <w:rFonts w:ascii="Grandview" w:hAnsi="Grandview" w:cstheme="minorHAnsi"/>
                <w:sz w:val="22"/>
                <w:szCs w:val="22"/>
                <w:lang w:val="eu-ES"/>
              </w:rPr>
              <w:t>año</w:t>
            </w:r>
            <w:proofErr w:type="spellEnd"/>
            <w:r w:rsidR="007E2530">
              <w:rPr>
                <w:rFonts w:ascii="Grandview" w:hAnsi="Grandview" w:cstheme="minorHAnsi"/>
                <w:sz w:val="22"/>
                <w:szCs w:val="22"/>
                <w:lang w:val="eu-ES"/>
              </w:rPr>
              <w:t xml:space="preserve"> 2026</w:t>
            </w:r>
            <w:r w:rsidRPr="00FE7E2F">
              <w:rPr>
                <w:rFonts w:ascii="Grandview" w:hAnsi="Grandview" w:cstheme="minorHAnsi"/>
                <w:sz w:val="22"/>
                <w:szCs w:val="22"/>
                <w:lang w:val="eu-ES"/>
              </w:rPr>
              <w:t>.</w:t>
            </w:r>
            <w:r w:rsidRPr="00FE7E2F">
              <w:rPr>
                <w:rFonts w:ascii="Grandview" w:hAnsi="Grandview" w:cstheme="minorHAnsi"/>
                <w:sz w:val="22"/>
                <w:szCs w:val="22"/>
                <w:lang w:val="eu-ES"/>
              </w:rPr>
              <w:br/>
            </w:r>
            <w:r w:rsidRPr="00FE7E2F">
              <w:rPr>
                <w:rFonts w:ascii="Grandview" w:hAnsi="Grandview" w:cstheme="minorHAnsi"/>
                <w:sz w:val="22"/>
                <w:szCs w:val="22"/>
                <w:lang w:val="eu-ES"/>
              </w:rPr>
              <w:br/>
              <w:t xml:space="preserve">SEGUNDO.- Establecer un plazo de 30 días hábiles para la recepción de solicitudes, a contar desde el día siguiente al de la </w:t>
            </w:r>
            <w:proofErr w:type="spellStart"/>
            <w:r w:rsidRPr="00FE7E2F">
              <w:rPr>
                <w:rFonts w:ascii="Grandview" w:hAnsi="Grandview" w:cstheme="minorHAnsi"/>
                <w:sz w:val="22"/>
                <w:szCs w:val="22"/>
                <w:lang w:val="eu-ES"/>
              </w:rPr>
              <w:t>publicación</w:t>
            </w:r>
            <w:proofErr w:type="spellEnd"/>
            <w:r w:rsidRPr="00FE7E2F">
              <w:rPr>
                <w:rFonts w:ascii="Grandview" w:hAnsi="Grandview" w:cstheme="minorHAnsi"/>
                <w:sz w:val="22"/>
                <w:szCs w:val="22"/>
                <w:lang w:val="eu-ES"/>
              </w:rPr>
              <w:t xml:space="preserve"> de la </w:t>
            </w:r>
            <w:proofErr w:type="spellStart"/>
            <w:r w:rsidRPr="00FE7E2F">
              <w:rPr>
                <w:rFonts w:ascii="Grandview" w:hAnsi="Grandview" w:cstheme="minorHAnsi"/>
                <w:sz w:val="22"/>
                <w:szCs w:val="22"/>
                <w:lang w:val="eu-ES"/>
              </w:rPr>
              <w:t>convocatoria</w:t>
            </w:r>
            <w:proofErr w:type="spellEnd"/>
            <w:r w:rsidRPr="00FE7E2F">
              <w:rPr>
                <w:rFonts w:ascii="Grandview" w:hAnsi="Grandview" w:cstheme="minorHAnsi"/>
                <w:sz w:val="22"/>
                <w:szCs w:val="22"/>
                <w:lang w:val="eu-ES"/>
              </w:rPr>
              <w:t xml:space="preserve"> en el </w:t>
            </w:r>
            <w:proofErr w:type="spellStart"/>
            <w:r w:rsidRPr="00FE7E2F">
              <w:rPr>
                <w:rFonts w:ascii="Grandview" w:hAnsi="Grandview" w:cstheme="minorHAnsi"/>
                <w:sz w:val="22"/>
                <w:szCs w:val="22"/>
                <w:lang w:val="eu-ES"/>
              </w:rPr>
              <w:t>Boletín</w:t>
            </w:r>
            <w:proofErr w:type="spellEnd"/>
            <w:r w:rsidRPr="00FE7E2F">
              <w:rPr>
                <w:rFonts w:ascii="Grandview" w:hAnsi="Grandview" w:cstheme="minorHAnsi"/>
                <w:sz w:val="22"/>
                <w:szCs w:val="22"/>
                <w:lang w:val="eu-ES"/>
              </w:rPr>
              <w:t xml:space="preserve"> </w:t>
            </w:r>
            <w:proofErr w:type="spellStart"/>
            <w:r w:rsidRPr="00FE7E2F">
              <w:rPr>
                <w:rFonts w:ascii="Grandview" w:hAnsi="Grandview" w:cstheme="minorHAnsi"/>
                <w:sz w:val="22"/>
                <w:szCs w:val="22"/>
                <w:lang w:val="eu-ES"/>
              </w:rPr>
              <w:t>Oficial</w:t>
            </w:r>
            <w:proofErr w:type="spellEnd"/>
            <w:r w:rsidRPr="00FE7E2F">
              <w:rPr>
                <w:rFonts w:ascii="Grandview" w:hAnsi="Grandview" w:cstheme="minorHAnsi"/>
                <w:sz w:val="22"/>
                <w:szCs w:val="22"/>
                <w:lang w:val="eu-ES"/>
              </w:rPr>
              <w:t xml:space="preserve"> de Gipuzkoa.</w:t>
            </w:r>
            <w:r w:rsidRPr="00FE7E2F">
              <w:rPr>
                <w:rFonts w:ascii="Grandview" w:hAnsi="Grandview" w:cstheme="minorHAnsi"/>
                <w:sz w:val="22"/>
                <w:szCs w:val="22"/>
                <w:lang w:val="eu-ES"/>
              </w:rPr>
              <w:br/>
            </w:r>
          </w:p>
          <w:p w:rsidR="00172A2A" w:rsidRPr="00FE7E2F" w:rsidRDefault="00172A2A" w:rsidP="00172A2A">
            <w:pPr>
              <w:jc w:val="both"/>
              <w:rPr>
                <w:rFonts w:ascii="Grandview" w:hAnsi="Grandview" w:cstheme="minorHAnsi"/>
                <w:sz w:val="22"/>
                <w:szCs w:val="22"/>
                <w:lang w:val="eu-ES"/>
              </w:rPr>
            </w:pPr>
            <w:r w:rsidRPr="00FE7E2F">
              <w:rPr>
                <w:rFonts w:ascii="Grandview" w:hAnsi="Grandview" w:cstheme="minorHAnsi"/>
                <w:sz w:val="22"/>
                <w:szCs w:val="22"/>
                <w:lang w:val="eu-ES"/>
              </w:rPr>
              <w:t xml:space="preserve">TERCERO.- </w:t>
            </w:r>
            <w:proofErr w:type="spellStart"/>
            <w:r w:rsidRPr="00FE7E2F">
              <w:rPr>
                <w:rFonts w:ascii="Grandview" w:hAnsi="Grandview" w:cstheme="minorHAnsi"/>
                <w:sz w:val="22"/>
                <w:szCs w:val="22"/>
                <w:lang w:val="eu-ES"/>
              </w:rPr>
              <w:t>Aprobar</w:t>
            </w:r>
            <w:proofErr w:type="spellEnd"/>
            <w:r w:rsidRPr="00FE7E2F">
              <w:rPr>
                <w:rFonts w:ascii="Grandview" w:hAnsi="Grandview" w:cstheme="minorHAnsi"/>
                <w:sz w:val="22"/>
                <w:szCs w:val="22"/>
                <w:lang w:val="eu-ES"/>
              </w:rPr>
              <w:t xml:space="preserve"> </w:t>
            </w:r>
            <w:r w:rsidR="00D037D9">
              <w:rPr>
                <w:rFonts w:ascii="Grandview" w:hAnsi="Grandview" w:cstheme="minorHAnsi"/>
                <w:sz w:val="22"/>
                <w:szCs w:val="22"/>
                <w:lang w:val="eu-ES"/>
              </w:rPr>
              <w:t xml:space="preserve">el </w:t>
            </w:r>
            <w:proofErr w:type="spellStart"/>
            <w:r w:rsidR="00D037D9">
              <w:rPr>
                <w:rFonts w:ascii="Grandview" w:hAnsi="Grandview" w:cstheme="minorHAnsi"/>
                <w:sz w:val="22"/>
                <w:szCs w:val="22"/>
                <w:lang w:val="eu-ES"/>
              </w:rPr>
              <w:t>gasto</w:t>
            </w:r>
            <w:proofErr w:type="spellEnd"/>
            <w:r w:rsidR="00D037D9">
              <w:rPr>
                <w:rFonts w:ascii="Grandview" w:hAnsi="Grandview" w:cstheme="minorHAnsi"/>
                <w:sz w:val="22"/>
                <w:szCs w:val="22"/>
                <w:lang w:val="eu-ES"/>
              </w:rPr>
              <w:t xml:space="preserve"> </w:t>
            </w:r>
            <w:proofErr w:type="spellStart"/>
            <w:r w:rsidR="00D037D9">
              <w:rPr>
                <w:rFonts w:ascii="Grandview" w:hAnsi="Grandview" w:cstheme="minorHAnsi"/>
                <w:sz w:val="22"/>
                <w:szCs w:val="22"/>
                <w:lang w:val="eu-ES"/>
              </w:rPr>
              <w:t>derivado</w:t>
            </w:r>
            <w:proofErr w:type="spellEnd"/>
            <w:r w:rsidR="00D037D9">
              <w:rPr>
                <w:rFonts w:ascii="Grandview" w:hAnsi="Grandview" w:cstheme="minorHAnsi"/>
                <w:sz w:val="22"/>
                <w:szCs w:val="22"/>
                <w:lang w:val="eu-ES"/>
              </w:rPr>
              <w:t xml:space="preserve"> del presente </w:t>
            </w:r>
            <w:proofErr w:type="spellStart"/>
            <w:r w:rsidR="00D037D9">
              <w:rPr>
                <w:rFonts w:ascii="Grandview" w:hAnsi="Grandview" w:cstheme="minorHAnsi"/>
                <w:sz w:val="22"/>
                <w:szCs w:val="22"/>
                <w:lang w:val="eu-ES"/>
              </w:rPr>
              <w:t>a</w:t>
            </w:r>
            <w:r w:rsidRPr="00FE7E2F">
              <w:rPr>
                <w:rFonts w:ascii="Grandview" w:hAnsi="Grandview" w:cstheme="minorHAnsi"/>
                <w:sz w:val="22"/>
                <w:szCs w:val="22"/>
                <w:lang w:val="eu-ES"/>
              </w:rPr>
              <w:t>cuerdo</w:t>
            </w:r>
            <w:proofErr w:type="spellEnd"/>
            <w:r w:rsidRPr="00FE7E2F">
              <w:rPr>
                <w:rFonts w:ascii="Grandview" w:hAnsi="Grandview" w:cstheme="minorHAnsi"/>
                <w:sz w:val="22"/>
                <w:szCs w:val="22"/>
                <w:lang w:val="eu-ES"/>
              </w:rPr>
              <w:t xml:space="preserve">, con </w:t>
            </w:r>
            <w:proofErr w:type="spellStart"/>
            <w:r w:rsidRPr="00FE7E2F">
              <w:rPr>
                <w:rFonts w:ascii="Grandview" w:hAnsi="Grandview" w:cstheme="minorHAnsi"/>
                <w:sz w:val="22"/>
                <w:szCs w:val="22"/>
                <w:lang w:val="eu-ES"/>
              </w:rPr>
              <w:t>cargo</w:t>
            </w:r>
            <w:proofErr w:type="spellEnd"/>
            <w:r w:rsidRPr="00FE7E2F">
              <w:rPr>
                <w:rFonts w:ascii="Grandview" w:hAnsi="Grandview" w:cstheme="minorHAnsi"/>
                <w:sz w:val="22"/>
                <w:szCs w:val="22"/>
                <w:lang w:val="eu-ES"/>
              </w:rPr>
              <w:t xml:space="preserve"> a la partida </w:t>
            </w:r>
            <w:proofErr w:type="spellStart"/>
            <w:r w:rsidRPr="00FE7E2F">
              <w:rPr>
                <w:rFonts w:ascii="Grandview" w:hAnsi="Grandview" w:cstheme="minorHAnsi"/>
                <w:sz w:val="22"/>
                <w:szCs w:val="22"/>
                <w:lang w:val="eu-ES"/>
              </w:rPr>
              <w:t>correspondiente</w:t>
            </w:r>
            <w:proofErr w:type="spellEnd"/>
            <w:r w:rsidRPr="00FE7E2F">
              <w:rPr>
                <w:rFonts w:ascii="Grandview" w:hAnsi="Grandview" w:cstheme="minorHAnsi"/>
                <w:sz w:val="22"/>
                <w:szCs w:val="22"/>
                <w:lang w:val="eu-ES"/>
              </w:rPr>
              <w:t xml:space="preserve"> y su </w:t>
            </w:r>
            <w:proofErr w:type="spellStart"/>
            <w:r w:rsidRPr="00FE7E2F">
              <w:rPr>
                <w:rFonts w:ascii="Grandview" w:hAnsi="Grandview" w:cstheme="minorHAnsi"/>
                <w:sz w:val="22"/>
                <w:szCs w:val="22"/>
                <w:lang w:val="eu-ES"/>
              </w:rPr>
              <w:t>nivel</w:t>
            </w:r>
            <w:proofErr w:type="spellEnd"/>
            <w:r w:rsidRPr="00FE7E2F">
              <w:rPr>
                <w:rFonts w:ascii="Grandview" w:hAnsi="Grandview" w:cstheme="minorHAnsi"/>
                <w:sz w:val="22"/>
                <w:szCs w:val="22"/>
                <w:lang w:val="eu-ES"/>
              </w:rPr>
              <w:t xml:space="preserve"> de </w:t>
            </w:r>
            <w:proofErr w:type="spellStart"/>
            <w:r w:rsidRPr="00FE7E2F">
              <w:rPr>
                <w:rFonts w:ascii="Grandview" w:hAnsi="Grandview" w:cstheme="minorHAnsi"/>
                <w:sz w:val="22"/>
                <w:szCs w:val="22"/>
                <w:lang w:val="eu-ES"/>
              </w:rPr>
              <w:t>vinculación</w:t>
            </w:r>
            <w:proofErr w:type="spellEnd"/>
            <w:r w:rsidRPr="00FE7E2F">
              <w:rPr>
                <w:rFonts w:ascii="Grandview" w:hAnsi="Grandview" w:cstheme="minorHAnsi"/>
                <w:sz w:val="22"/>
                <w:szCs w:val="22"/>
                <w:lang w:val="eu-ES"/>
              </w:rPr>
              <w:t>:</w:t>
            </w:r>
            <w:r w:rsidRPr="00FE7E2F">
              <w:rPr>
                <w:rFonts w:ascii="Grandview" w:hAnsi="Grandview" w:cstheme="minorHAnsi"/>
                <w:sz w:val="22"/>
                <w:szCs w:val="22"/>
                <w:lang w:val="eu-ES"/>
              </w:rPr>
              <w:br/>
            </w:r>
            <w:proofErr w:type="spellStart"/>
            <w:r w:rsidRPr="00FE7E2F">
              <w:rPr>
                <w:rFonts w:ascii="Grandview" w:hAnsi="Grandview" w:cstheme="minorHAnsi"/>
                <w:sz w:val="22"/>
                <w:szCs w:val="22"/>
                <w:lang w:val="eu-ES"/>
              </w:rPr>
              <w:t>Autorizar</w:t>
            </w:r>
            <w:proofErr w:type="spellEnd"/>
            <w:r w:rsidRPr="00FE7E2F">
              <w:rPr>
                <w:rFonts w:ascii="Grandview" w:hAnsi="Grandview" w:cstheme="minorHAnsi"/>
                <w:sz w:val="22"/>
                <w:szCs w:val="22"/>
                <w:lang w:val="eu-ES"/>
              </w:rPr>
              <w:t xml:space="preserve"> un </w:t>
            </w:r>
            <w:proofErr w:type="spellStart"/>
            <w:r w:rsidRPr="00FE7E2F">
              <w:rPr>
                <w:rFonts w:ascii="Grandview" w:hAnsi="Grandview" w:cstheme="minorHAnsi"/>
                <w:sz w:val="22"/>
                <w:szCs w:val="22"/>
                <w:lang w:val="eu-ES"/>
              </w:rPr>
              <w:t>gasto</w:t>
            </w:r>
            <w:proofErr w:type="spellEnd"/>
            <w:r w:rsidRPr="00FE7E2F">
              <w:rPr>
                <w:rFonts w:ascii="Grandview" w:hAnsi="Grandview" w:cstheme="minorHAnsi"/>
                <w:sz w:val="22"/>
                <w:szCs w:val="22"/>
                <w:lang w:val="eu-ES"/>
              </w:rPr>
              <w:t xml:space="preserve"> de </w:t>
            </w:r>
            <w:r w:rsidR="00FE7E2F">
              <w:rPr>
                <w:rFonts w:ascii="Grandview" w:hAnsi="Grandview" w:cstheme="minorHAnsi"/>
                <w:sz w:val="22"/>
                <w:szCs w:val="22"/>
                <w:lang w:val="eu-ES"/>
              </w:rPr>
              <w:t>8000</w:t>
            </w:r>
            <w:r w:rsidRPr="00FE7E2F">
              <w:rPr>
                <w:rFonts w:ascii="Grandview" w:hAnsi="Grandview" w:cstheme="minorHAnsi"/>
                <w:sz w:val="22"/>
                <w:szCs w:val="22"/>
                <w:lang w:val="eu-ES"/>
              </w:rPr>
              <w:t>€</w:t>
            </w:r>
            <w:r w:rsidR="00FE7E2F">
              <w:rPr>
                <w:rFonts w:ascii="Grandview" w:hAnsi="Grandview" w:cstheme="minorHAnsi"/>
                <w:sz w:val="22"/>
                <w:szCs w:val="22"/>
                <w:lang w:val="eu-ES"/>
              </w:rPr>
              <w:t xml:space="preserve"> </w:t>
            </w:r>
            <w:r w:rsidRPr="00FE7E2F">
              <w:rPr>
                <w:rFonts w:ascii="Grandview" w:hAnsi="Grandview" w:cstheme="minorHAnsi"/>
                <w:sz w:val="22"/>
                <w:szCs w:val="22"/>
                <w:lang w:val="eu-ES"/>
              </w:rPr>
              <w:t xml:space="preserve">para la </w:t>
            </w:r>
            <w:proofErr w:type="spellStart"/>
            <w:r w:rsidRPr="00FE7E2F">
              <w:rPr>
                <w:rFonts w:ascii="Grandview" w:hAnsi="Grandview" w:cstheme="minorHAnsi"/>
                <w:sz w:val="22"/>
                <w:szCs w:val="22"/>
                <w:lang w:val="eu-ES"/>
              </w:rPr>
              <w:t>convocatoria</w:t>
            </w:r>
            <w:proofErr w:type="spellEnd"/>
            <w:r w:rsidRPr="00FE7E2F">
              <w:rPr>
                <w:rFonts w:ascii="Grandview" w:hAnsi="Grandview" w:cstheme="minorHAnsi"/>
                <w:sz w:val="22"/>
                <w:szCs w:val="22"/>
                <w:lang w:val="eu-ES"/>
              </w:rPr>
              <w:t xml:space="preserve"> </w:t>
            </w:r>
            <w:proofErr w:type="spellStart"/>
            <w:r w:rsidRPr="00FE7E2F">
              <w:rPr>
                <w:rFonts w:ascii="Grandview" w:hAnsi="Grandview" w:cstheme="minorHAnsi"/>
                <w:sz w:val="22"/>
                <w:szCs w:val="22"/>
                <w:lang w:val="eu-ES"/>
              </w:rPr>
              <w:t>correspondiente</w:t>
            </w:r>
            <w:proofErr w:type="spellEnd"/>
            <w:r w:rsidR="00FE7E2F">
              <w:rPr>
                <w:rFonts w:ascii="Grandview" w:hAnsi="Grandview" w:cstheme="minorHAnsi"/>
                <w:sz w:val="22"/>
                <w:szCs w:val="22"/>
                <w:lang w:val="eu-ES"/>
              </w:rPr>
              <w:t xml:space="preserve"> </w:t>
            </w:r>
            <w:r w:rsidR="007E2530">
              <w:rPr>
                <w:rFonts w:ascii="Grandview" w:hAnsi="Grandview" w:cstheme="minorHAnsi"/>
                <w:sz w:val="22"/>
                <w:szCs w:val="22"/>
                <w:lang w:val="eu-ES"/>
              </w:rPr>
              <w:t xml:space="preserve">al </w:t>
            </w:r>
            <w:proofErr w:type="spellStart"/>
            <w:r w:rsidR="007E2530">
              <w:rPr>
                <w:rFonts w:ascii="Grandview" w:hAnsi="Grandview" w:cstheme="minorHAnsi"/>
                <w:sz w:val="22"/>
                <w:szCs w:val="22"/>
                <w:lang w:val="eu-ES"/>
              </w:rPr>
              <w:t>ejercicio</w:t>
            </w:r>
            <w:proofErr w:type="spellEnd"/>
            <w:r w:rsidR="007E2530">
              <w:rPr>
                <w:rFonts w:ascii="Grandview" w:hAnsi="Grandview" w:cstheme="minorHAnsi"/>
                <w:sz w:val="22"/>
                <w:szCs w:val="22"/>
                <w:lang w:val="eu-ES"/>
              </w:rPr>
              <w:t xml:space="preserve"> presupuestario 2026</w:t>
            </w:r>
            <w:r w:rsidRPr="00FE7E2F">
              <w:rPr>
                <w:rFonts w:ascii="Grandview" w:hAnsi="Grandview" w:cstheme="minorHAnsi"/>
                <w:sz w:val="22"/>
                <w:szCs w:val="22"/>
                <w:lang w:val="eu-ES"/>
              </w:rPr>
              <w:t>,</w:t>
            </w:r>
            <w:bookmarkStart w:id="0" w:name="_GoBack"/>
            <w:bookmarkEnd w:id="0"/>
            <w:r w:rsidRPr="00FE7E2F">
              <w:rPr>
                <w:rFonts w:ascii="Grandview" w:hAnsi="Grandview" w:cstheme="minorHAnsi"/>
                <w:sz w:val="22"/>
                <w:szCs w:val="22"/>
                <w:lang w:val="eu-ES"/>
              </w:rPr>
              <w:t xml:space="preserve"> con cargo a la partida </w:t>
            </w:r>
            <w:proofErr w:type="spellStart"/>
            <w:r w:rsidRPr="00FE7E2F">
              <w:rPr>
                <w:rFonts w:ascii="Grandview" w:hAnsi="Grandview" w:cstheme="minorHAnsi"/>
                <w:sz w:val="22"/>
                <w:szCs w:val="22"/>
                <w:lang w:val="eu-ES"/>
              </w:rPr>
              <w:t>presupu</w:t>
            </w:r>
            <w:r w:rsidR="007E2530">
              <w:rPr>
                <w:rFonts w:ascii="Grandview" w:hAnsi="Grandview" w:cstheme="minorHAnsi"/>
                <w:sz w:val="22"/>
                <w:szCs w:val="22"/>
                <w:lang w:val="eu-ES"/>
              </w:rPr>
              <w:t>estaria</w:t>
            </w:r>
            <w:proofErr w:type="spellEnd"/>
            <w:r w:rsidR="007E2530">
              <w:rPr>
                <w:rFonts w:ascii="Grandview" w:hAnsi="Grandview" w:cstheme="minorHAnsi"/>
                <w:sz w:val="22"/>
                <w:szCs w:val="22"/>
                <w:lang w:val="eu-ES"/>
              </w:rPr>
              <w:t xml:space="preserve"> 10503.481.231.50.01 2026</w:t>
            </w:r>
            <w:r w:rsidRPr="00FE7E2F">
              <w:rPr>
                <w:rFonts w:ascii="Grandview" w:hAnsi="Grandview" w:cstheme="minorHAnsi"/>
                <w:sz w:val="22"/>
                <w:szCs w:val="22"/>
                <w:lang w:val="eu-ES"/>
              </w:rPr>
              <w:t xml:space="preserve"> (780).</w:t>
            </w:r>
            <w:r w:rsidRPr="00FE7E2F">
              <w:rPr>
                <w:rFonts w:ascii="Grandview" w:hAnsi="Grandview" w:cstheme="minorHAnsi"/>
                <w:sz w:val="22"/>
                <w:szCs w:val="22"/>
                <w:lang w:val="eu-ES"/>
              </w:rPr>
              <w:br/>
            </w:r>
          </w:p>
          <w:p w:rsidR="00172A2A" w:rsidRPr="00FE7E2F" w:rsidRDefault="00172A2A" w:rsidP="00172A2A">
            <w:pPr>
              <w:jc w:val="both"/>
              <w:rPr>
                <w:rFonts w:ascii="Grandview" w:hAnsi="Grandview" w:cstheme="minorHAnsi"/>
                <w:sz w:val="22"/>
                <w:szCs w:val="22"/>
                <w:lang w:val="eu-ES"/>
              </w:rPr>
            </w:pPr>
            <w:r w:rsidRPr="00FE7E2F">
              <w:rPr>
                <w:rFonts w:ascii="Grandview" w:hAnsi="Grandview" w:cstheme="minorHAnsi"/>
                <w:sz w:val="22"/>
                <w:szCs w:val="22"/>
                <w:lang w:val="eu-ES"/>
              </w:rPr>
              <w:t xml:space="preserve">CUARTO.- La </w:t>
            </w:r>
            <w:proofErr w:type="spellStart"/>
            <w:r w:rsidRPr="00FE7E2F">
              <w:rPr>
                <w:rFonts w:ascii="Grandview" w:hAnsi="Grandview" w:cstheme="minorHAnsi"/>
                <w:sz w:val="22"/>
                <w:szCs w:val="22"/>
                <w:lang w:val="eu-ES"/>
              </w:rPr>
              <w:t>convocatoria</w:t>
            </w:r>
            <w:proofErr w:type="spellEnd"/>
            <w:r w:rsidRPr="00FE7E2F">
              <w:rPr>
                <w:rFonts w:ascii="Grandview" w:hAnsi="Grandview" w:cstheme="minorHAnsi"/>
                <w:sz w:val="22"/>
                <w:szCs w:val="22"/>
                <w:lang w:val="eu-ES"/>
              </w:rPr>
              <w:t xml:space="preserve"> </w:t>
            </w:r>
            <w:proofErr w:type="spellStart"/>
            <w:r w:rsidRPr="00FE7E2F">
              <w:rPr>
                <w:rFonts w:ascii="Grandview" w:hAnsi="Grandview" w:cstheme="minorHAnsi"/>
                <w:sz w:val="22"/>
                <w:szCs w:val="22"/>
                <w:lang w:val="eu-ES"/>
              </w:rPr>
              <w:t>que</w:t>
            </w:r>
            <w:proofErr w:type="spellEnd"/>
            <w:r w:rsidRPr="00FE7E2F">
              <w:rPr>
                <w:rFonts w:ascii="Grandview" w:hAnsi="Grandview" w:cstheme="minorHAnsi"/>
                <w:sz w:val="22"/>
                <w:szCs w:val="22"/>
                <w:lang w:val="eu-ES"/>
              </w:rPr>
              <w:t xml:space="preserve"> </w:t>
            </w:r>
            <w:proofErr w:type="spellStart"/>
            <w:r w:rsidRPr="00FE7E2F">
              <w:rPr>
                <w:rFonts w:ascii="Grandview" w:hAnsi="Grandview" w:cstheme="minorHAnsi"/>
                <w:sz w:val="22"/>
                <w:szCs w:val="22"/>
                <w:lang w:val="eu-ES"/>
              </w:rPr>
              <w:t>se</w:t>
            </w:r>
            <w:proofErr w:type="spellEnd"/>
            <w:r w:rsidRPr="00FE7E2F">
              <w:rPr>
                <w:rFonts w:ascii="Grandview" w:hAnsi="Grandview" w:cstheme="minorHAnsi"/>
                <w:sz w:val="22"/>
                <w:szCs w:val="22"/>
                <w:lang w:val="eu-ES"/>
              </w:rPr>
              <w:t xml:space="preserve"> </w:t>
            </w:r>
            <w:proofErr w:type="spellStart"/>
            <w:r w:rsidRPr="00FE7E2F">
              <w:rPr>
                <w:rFonts w:ascii="Grandview" w:hAnsi="Grandview" w:cstheme="minorHAnsi"/>
                <w:sz w:val="22"/>
                <w:szCs w:val="22"/>
                <w:lang w:val="eu-ES"/>
              </w:rPr>
              <w:t>aprueba</w:t>
            </w:r>
            <w:proofErr w:type="spellEnd"/>
            <w:r w:rsidRPr="00FE7E2F">
              <w:rPr>
                <w:rFonts w:ascii="Grandview" w:hAnsi="Grandview" w:cstheme="minorHAnsi"/>
                <w:sz w:val="22"/>
                <w:szCs w:val="22"/>
                <w:lang w:val="eu-ES"/>
              </w:rPr>
              <w:t xml:space="preserve"> mediante el presente </w:t>
            </w:r>
            <w:proofErr w:type="spellStart"/>
            <w:r w:rsidRPr="00FE7E2F">
              <w:rPr>
                <w:rFonts w:ascii="Grandview" w:hAnsi="Grandview" w:cstheme="minorHAnsi"/>
                <w:sz w:val="22"/>
                <w:szCs w:val="22"/>
                <w:lang w:val="eu-ES"/>
              </w:rPr>
              <w:t>Acuerdo</w:t>
            </w:r>
            <w:proofErr w:type="spellEnd"/>
            <w:r w:rsidRPr="00FE7E2F">
              <w:rPr>
                <w:rFonts w:ascii="Grandview" w:hAnsi="Grandview" w:cstheme="minorHAnsi"/>
                <w:sz w:val="22"/>
                <w:szCs w:val="22"/>
                <w:lang w:val="eu-ES"/>
              </w:rPr>
              <w:t xml:space="preserve"> </w:t>
            </w:r>
            <w:proofErr w:type="spellStart"/>
            <w:r w:rsidRPr="00FE7E2F">
              <w:rPr>
                <w:rFonts w:ascii="Grandview" w:hAnsi="Grandview" w:cstheme="minorHAnsi"/>
                <w:sz w:val="22"/>
                <w:szCs w:val="22"/>
                <w:lang w:val="eu-ES"/>
              </w:rPr>
              <w:t>surtirá</w:t>
            </w:r>
            <w:proofErr w:type="spellEnd"/>
            <w:r w:rsidRPr="00FE7E2F">
              <w:rPr>
                <w:rFonts w:ascii="Grandview" w:hAnsi="Grandview" w:cstheme="minorHAnsi"/>
                <w:sz w:val="22"/>
                <w:szCs w:val="22"/>
                <w:lang w:val="eu-ES"/>
              </w:rPr>
              <w:t xml:space="preserve"> </w:t>
            </w:r>
            <w:proofErr w:type="spellStart"/>
            <w:r w:rsidRPr="00FE7E2F">
              <w:rPr>
                <w:rFonts w:ascii="Grandview" w:hAnsi="Grandview" w:cstheme="minorHAnsi"/>
                <w:sz w:val="22"/>
                <w:szCs w:val="22"/>
                <w:lang w:val="eu-ES"/>
              </w:rPr>
              <w:t>efectos</w:t>
            </w:r>
            <w:proofErr w:type="spellEnd"/>
            <w:r w:rsidRPr="00FE7E2F">
              <w:rPr>
                <w:rFonts w:ascii="Grandview" w:hAnsi="Grandview" w:cstheme="minorHAnsi"/>
                <w:sz w:val="22"/>
                <w:szCs w:val="22"/>
                <w:lang w:val="eu-ES"/>
              </w:rPr>
              <w:t xml:space="preserve"> </w:t>
            </w:r>
            <w:proofErr w:type="spellStart"/>
            <w:r w:rsidRPr="00FE7E2F">
              <w:rPr>
                <w:rFonts w:ascii="Grandview" w:hAnsi="Grandview" w:cstheme="minorHAnsi"/>
                <w:sz w:val="22"/>
                <w:szCs w:val="22"/>
                <w:lang w:val="eu-ES"/>
              </w:rPr>
              <w:t>desde</w:t>
            </w:r>
            <w:proofErr w:type="spellEnd"/>
            <w:r w:rsidRPr="00FE7E2F">
              <w:rPr>
                <w:rFonts w:ascii="Grandview" w:hAnsi="Grandview" w:cstheme="minorHAnsi"/>
                <w:sz w:val="22"/>
                <w:szCs w:val="22"/>
                <w:lang w:val="eu-ES"/>
              </w:rPr>
              <w:t xml:space="preserve"> el </w:t>
            </w:r>
            <w:proofErr w:type="spellStart"/>
            <w:r w:rsidRPr="00FE7E2F">
              <w:rPr>
                <w:rFonts w:ascii="Grandview" w:hAnsi="Grandview" w:cstheme="minorHAnsi"/>
                <w:sz w:val="22"/>
                <w:szCs w:val="22"/>
                <w:lang w:val="eu-ES"/>
              </w:rPr>
              <w:t>día</w:t>
            </w:r>
            <w:proofErr w:type="spellEnd"/>
            <w:r w:rsidRPr="00FE7E2F">
              <w:rPr>
                <w:rFonts w:ascii="Grandview" w:hAnsi="Grandview" w:cstheme="minorHAnsi"/>
                <w:sz w:val="22"/>
                <w:szCs w:val="22"/>
                <w:lang w:val="eu-ES"/>
              </w:rPr>
              <w:t xml:space="preserve"> de su </w:t>
            </w:r>
            <w:proofErr w:type="spellStart"/>
            <w:r w:rsidRPr="00FE7E2F">
              <w:rPr>
                <w:rFonts w:ascii="Grandview" w:hAnsi="Grandview" w:cstheme="minorHAnsi"/>
                <w:sz w:val="22"/>
                <w:szCs w:val="22"/>
                <w:lang w:val="eu-ES"/>
              </w:rPr>
              <w:t>publicación</w:t>
            </w:r>
            <w:proofErr w:type="spellEnd"/>
            <w:r w:rsidRPr="00FE7E2F">
              <w:rPr>
                <w:rFonts w:ascii="Grandview" w:hAnsi="Grandview" w:cstheme="minorHAnsi"/>
                <w:sz w:val="22"/>
                <w:szCs w:val="22"/>
                <w:lang w:val="eu-ES"/>
              </w:rPr>
              <w:t xml:space="preserve"> en el </w:t>
            </w:r>
            <w:proofErr w:type="spellStart"/>
            <w:r w:rsidRPr="00FE7E2F">
              <w:rPr>
                <w:rFonts w:ascii="Grandview" w:hAnsi="Grandview" w:cstheme="minorHAnsi"/>
                <w:sz w:val="22"/>
                <w:szCs w:val="22"/>
                <w:lang w:val="eu-ES"/>
              </w:rPr>
              <w:t>Boletín</w:t>
            </w:r>
            <w:proofErr w:type="spellEnd"/>
            <w:r w:rsidRPr="00FE7E2F">
              <w:rPr>
                <w:rFonts w:ascii="Grandview" w:hAnsi="Grandview" w:cstheme="minorHAnsi"/>
                <w:sz w:val="22"/>
                <w:szCs w:val="22"/>
                <w:lang w:val="eu-ES"/>
              </w:rPr>
              <w:t xml:space="preserve"> </w:t>
            </w:r>
            <w:proofErr w:type="spellStart"/>
            <w:r w:rsidRPr="00FE7E2F">
              <w:rPr>
                <w:rFonts w:ascii="Grandview" w:hAnsi="Grandview" w:cstheme="minorHAnsi"/>
                <w:sz w:val="22"/>
                <w:szCs w:val="22"/>
                <w:lang w:val="eu-ES"/>
              </w:rPr>
              <w:t>Oficial</w:t>
            </w:r>
            <w:proofErr w:type="spellEnd"/>
            <w:r w:rsidRPr="00FE7E2F">
              <w:rPr>
                <w:rFonts w:ascii="Grandview" w:hAnsi="Grandview" w:cstheme="minorHAnsi"/>
                <w:sz w:val="22"/>
                <w:szCs w:val="22"/>
                <w:lang w:val="eu-ES"/>
              </w:rPr>
              <w:t xml:space="preserve"> de Gipuzkoa.</w:t>
            </w:r>
          </w:p>
          <w:p w:rsidR="00A279AD" w:rsidRPr="00FE7E2F" w:rsidRDefault="00172A2A" w:rsidP="00172A2A">
            <w:pPr>
              <w:jc w:val="both"/>
              <w:rPr>
                <w:rFonts w:ascii="Grandview" w:hAnsi="Grandview" w:cstheme="minorHAnsi"/>
                <w:sz w:val="22"/>
                <w:szCs w:val="22"/>
                <w:lang w:val="eu-ES"/>
              </w:rPr>
            </w:pPr>
            <w:r w:rsidRPr="00FE7E2F">
              <w:rPr>
                <w:rFonts w:ascii="Grandview" w:hAnsi="Grandview" w:cstheme="minorHAnsi"/>
                <w:sz w:val="22"/>
                <w:szCs w:val="22"/>
                <w:lang w:val="eu-ES"/>
              </w:rPr>
              <w:br/>
            </w:r>
          </w:p>
          <w:p w:rsidR="00172A2A" w:rsidRPr="00FE7E2F" w:rsidRDefault="00172A2A" w:rsidP="00172A2A">
            <w:pPr>
              <w:jc w:val="both"/>
              <w:rPr>
                <w:rFonts w:ascii="Grandview" w:hAnsi="Grandview" w:cstheme="minorHAnsi"/>
                <w:sz w:val="22"/>
                <w:szCs w:val="22"/>
                <w:lang w:val="eu-ES"/>
              </w:rPr>
            </w:pPr>
            <w:proofErr w:type="spellStart"/>
            <w:r w:rsidRPr="00FE7E2F">
              <w:rPr>
                <w:rFonts w:ascii="Grandview" w:hAnsi="Grandview" w:cstheme="minorHAnsi"/>
                <w:sz w:val="22"/>
                <w:szCs w:val="22"/>
                <w:lang w:val="eu-ES"/>
              </w:rPr>
              <w:t>Este</w:t>
            </w:r>
            <w:proofErr w:type="spellEnd"/>
            <w:r w:rsidRPr="00FE7E2F">
              <w:rPr>
                <w:rFonts w:ascii="Grandview" w:hAnsi="Grandview" w:cstheme="minorHAnsi"/>
                <w:sz w:val="22"/>
                <w:szCs w:val="22"/>
                <w:lang w:val="eu-ES"/>
              </w:rPr>
              <w:t xml:space="preserve"> </w:t>
            </w:r>
            <w:proofErr w:type="spellStart"/>
            <w:r w:rsidRPr="00FE7E2F">
              <w:rPr>
                <w:rFonts w:ascii="Grandview" w:hAnsi="Grandview" w:cstheme="minorHAnsi"/>
                <w:sz w:val="22"/>
                <w:szCs w:val="22"/>
                <w:lang w:val="eu-ES"/>
              </w:rPr>
              <w:t>acuerdo</w:t>
            </w:r>
            <w:proofErr w:type="spellEnd"/>
            <w:r w:rsidRPr="00FE7E2F">
              <w:rPr>
                <w:rFonts w:ascii="Grandview" w:hAnsi="Grandview" w:cstheme="minorHAnsi"/>
                <w:sz w:val="22"/>
                <w:szCs w:val="22"/>
                <w:lang w:val="eu-ES"/>
              </w:rPr>
              <w:t xml:space="preserve"> es </w:t>
            </w:r>
            <w:proofErr w:type="spellStart"/>
            <w:r w:rsidRPr="00FE7E2F">
              <w:rPr>
                <w:rFonts w:ascii="Grandview" w:hAnsi="Grandview" w:cstheme="minorHAnsi"/>
                <w:sz w:val="22"/>
                <w:szCs w:val="22"/>
                <w:lang w:val="eu-ES"/>
              </w:rPr>
              <w:t>definitivo</w:t>
            </w:r>
            <w:proofErr w:type="spellEnd"/>
            <w:r w:rsidRPr="00FE7E2F">
              <w:rPr>
                <w:rFonts w:ascii="Grandview" w:hAnsi="Grandview" w:cstheme="minorHAnsi"/>
                <w:sz w:val="22"/>
                <w:szCs w:val="22"/>
                <w:lang w:val="eu-ES"/>
              </w:rPr>
              <w:t xml:space="preserve"> y pone fin a la vía administrativa.</w:t>
            </w:r>
            <w:r w:rsidRPr="00FE7E2F">
              <w:rPr>
                <w:rFonts w:ascii="Grandview" w:hAnsi="Grandview" w:cstheme="minorHAnsi"/>
                <w:sz w:val="22"/>
                <w:szCs w:val="22"/>
                <w:lang w:val="eu-ES"/>
              </w:rPr>
              <w:br/>
            </w:r>
            <w:r w:rsidRPr="00FE7E2F">
              <w:rPr>
                <w:rFonts w:ascii="Grandview" w:hAnsi="Grandview" w:cstheme="minorHAnsi"/>
                <w:sz w:val="22"/>
                <w:szCs w:val="22"/>
                <w:lang w:val="eu-ES"/>
              </w:rPr>
              <w:br/>
            </w:r>
            <w:r w:rsidRPr="00FE7E2F">
              <w:rPr>
                <w:rFonts w:ascii="Grandview" w:hAnsi="Grandview" w:cstheme="minorHAnsi"/>
                <w:sz w:val="22"/>
                <w:szCs w:val="22"/>
                <w:lang w:val="eu-ES"/>
              </w:rPr>
              <w:lastRenderedPageBreak/>
              <w:t>Contra la presente Resolución las personas interesadas podrán interponer directamente Recurso Contencioso-Administrativo ante los Juzgados de lo Contencioso-Administrativo de Donostia-San Sebastián en el plazo de dos meses a contar desde el día siguiente al de su publicación. No obstante, las personas particulares podrán interponer previamente Recurso Potestativo de Reposición ante la Junta de Gobierno en el plazo de un mes a partir del día siguiente al de su publicación. En tal caso, no podrá interponerse recurso contencioso-administrativo hasta que recaiga resolución expresa de reposición o se produzca su desestimación presunta. No obstante, podrá interponerse cualquier otro recurso que estime oportuno.</w:t>
            </w:r>
          </w:p>
          <w:p w:rsidR="00C37A9D" w:rsidRPr="00FE7E2F" w:rsidRDefault="00C37A9D" w:rsidP="00477717">
            <w:pPr>
              <w:jc w:val="both"/>
              <w:rPr>
                <w:rFonts w:ascii="Grandview" w:hAnsi="Grandview" w:cstheme="minorHAnsi"/>
                <w:sz w:val="22"/>
                <w:szCs w:val="22"/>
                <w:lang w:val="eu-ES"/>
              </w:rPr>
            </w:pPr>
          </w:p>
        </w:tc>
      </w:tr>
      <w:tr w:rsidR="00C37A9D" w:rsidRPr="00FE7E2F" w:rsidTr="00A279AD">
        <w:trPr>
          <w:trHeight w:val="2357"/>
        </w:trPr>
        <w:tc>
          <w:tcPr>
            <w:tcW w:w="4531" w:type="dxa"/>
          </w:tcPr>
          <w:p w:rsidR="00C37A9D" w:rsidRPr="00FE7E2F" w:rsidRDefault="00C37A9D" w:rsidP="00E33FC8">
            <w:pPr>
              <w:spacing w:line="276" w:lineRule="auto"/>
              <w:jc w:val="center"/>
              <w:rPr>
                <w:rFonts w:ascii="Grandview" w:hAnsi="Grandview" w:cstheme="minorHAnsi"/>
                <w:b/>
                <w:sz w:val="22"/>
                <w:szCs w:val="22"/>
                <w:lang w:val="eu-ES"/>
              </w:rPr>
            </w:pPr>
            <w:r w:rsidRPr="00FE7E2F">
              <w:rPr>
                <w:rFonts w:ascii="Grandview" w:hAnsi="Grandview" w:cstheme="minorHAnsi"/>
                <w:b/>
                <w:sz w:val="22"/>
                <w:szCs w:val="22"/>
                <w:lang w:val="eu-ES"/>
              </w:rPr>
              <w:lastRenderedPageBreak/>
              <w:t xml:space="preserve">Oñatin, </w:t>
            </w:r>
            <w:r w:rsidR="007E2530">
              <w:rPr>
                <w:rFonts w:ascii="Grandview" w:hAnsi="Grandview" w:cstheme="minorHAnsi"/>
                <w:b/>
                <w:sz w:val="22"/>
                <w:szCs w:val="22"/>
                <w:lang w:val="eu-ES"/>
              </w:rPr>
              <w:t>2026ko urtarrilaren 16an</w:t>
            </w:r>
          </w:p>
          <w:p w:rsidR="00C37A9D" w:rsidRPr="00FE7E2F" w:rsidRDefault="00C37A9D" w:rsidP="00E33FC8">
            <w:pPr>
              <w:spacing w:line="276" w:lineRule="auto"/>
              <w:jc w:val="center"/>
              <w:rPr>
                <w:rFonts w:ascii="Grandview" w:hAnsi="Grandview" w:cstheme="minorHAnsi"/>
                <w:b/>
                <w:sz w:val="22"/>
                <w:szCs w:val="22"/>
                <w:lang w:val="eu-ES"/>
              </w:rPr>
            </w:pPr>
            <w:r w:rsidRPr="00FE7E2F">
              <w:rPr>
                <w:rFonts w:ascii="Grandview" w:hAnsi="Grandview" w:cstheme="minorHAnsi"/>
                <w:b/>
                <w:sz w:val="22"/>
                <w:szCs w:val="22"/>
                <w:lang w:val="eu-ES"/>
              </w:rPr>
              <w:t>Alkateak</w:t>
            </w:r>
          </w:p>
          <w:p w:rsidR="00A279AD" w:rsidRPr="00FE7E2F" w:rsidRDefault="00A279AD" w:rsidP="00E33FC8">
            <w:pPr>
              <w:spacing w:line="276" w:lineRule="auto"/>
              <w:jc w:val="center"/>
              <w:rPr>
                <w:rFonts w:ascii="Grandview" w:hAnsi="Grandview" w:cstheme="minorHAnsi"/>
                <w:b/>
                <w:sz w:val="22"/>
                <w:szCs w:val="22"/>
                <w:lang w:val="eu-ES"/>
              </w:rPr>
            </w:pPr>
          </w:p>
          <w:p w:rsidR="00A279AD" w:rsidRPr="00FE7E2F" w:rsidRDefault="00A279AD" w:rsidP="00A279AD">
            <w:pPr>
              <w:spacing w:line="276" w:lineRule="auto"/>
              <w:rPr>
                <w:rFonts w:ascii="Grandview" w:hAnsi="Grandview" w:cstheme="minorHAnsi"/>
                <w:sz w:val="22"/>
                <w:szCs w:val="22"/>
                <w:lang w:val="eu-ES"/>
              </w:rPr>
            </w:pPr>
          </w:p>
        </w:tc>
        <w:tc>
          <w:tcPr>
            <w:tcW w:w="567" w:type="dxa"/>
          </w:tcPr>
          <w:p w:rsidR="00C37A9D" w:rsidRPr="00FE7E2F" w:rsidRDefault="00C37A9D" w:rsidP="00477717">
            <w:pPr>
              <w:jc w:val="center"/>
              <w:rPr>
                <w:rFonts w:ascii="Grandview" w:hAnsi="Grandview" w:cstheme="minorHAnsi"/>
                <w:sz w:val="22"/>
                <w:szCs w:val="22"/>
                <w:lang w:val="en-US"/>
              </w:rPr>
            </w:pPr>
          </w:p>
        </w:tc>
        <w:tc>
          <w:tcPr>
            <w:tcW w:w="4541" w:type="dxa"/>
          </w:tcPr>
          <w:p w:rsidR="00C37A9D" w:rsidRPr="00FE7E2F" w:rsidRDefault="00E33FC8" w:rsidP="00477717">
            <w:pPr>
              <w:jc w:val="center"/>
              <w:rPr>
                <w:rFonts w:ascii="Grandview" w:hAnsi="Grandview" w:cstheme="minorHAnsi"/>
                <w:b/>
                <w:sz w:val="22"/>
                <w:szCs w:val="22"/>
              </w:rPr>
            </w:pPr>
            <w:r w:rsidRPr="00FE7E2F">
              <w:rPr>
                <w:rFonts w:ascii="Grandview" w:hAnsi="Grandview" w:cstheme="minorHAnsi"/>
                <w:b/>
                <w:sz w:val="22"/>
                <w:szCs w:val="22"/>
              </w:rPr>
              <w:t xml:space="preserve">Oñati a </w:t>
            </w:r>
            <w:r w:rsidR="007E2530">
              <w:rPr>
                <w:rFonts w:ascii="Grandview" w:hAnsi="Grandview" w:cstheme="minorHAnsi"/>
                <w:b/>
                <w:sz w:val="22"/>
                <w:szCs w:val="22"/>
              </w:rPr>
              <w:t>16</w:t>
            </w:r>
            <w:r w:rsidR="00FE7E2F">
              <w:rPr>
                <w:rFonts w:ascii="Grandview" w:hAnsi="Grandview" w:cstheme="minorHAnsi"/>
                <w:b/>
                <w:sz w:val="22"/>
                <w:szCs w:val="22"/>
              </w:rPr>
              <w:t xml:space="preserve"> de </w:t>
            </w:r>
            <w:r w:rsidR="007E2530">
              <w:rPr>
                <w:rFonts w:ascii="Grandview" w:hAnsi="Grandview" w:cstheme="minorHAnsi"/>
                <w:b/>
                <w:sz w:val="22"/>
                <w:szCs w:val="22"/>
              </w:rPr>
              <w:t>enero</w:t>
            </w:r>
            <w:r w:rsidR="00C37A9D" w:rsidRPr="00FE7E2F">
              <w:rPr>
                <w:rFonts w:ascii="Grandview" w:hAnsi="Grandview" w:cstheme="minorHAnsi"/>
                <w:b/>
                <w:sz w:val="22"/>
                <w:szCs w:val="22"/>
              </w:rPr>
              <w:t xml:space="preserve"> de 20</w:t>
            </w:r>
            <w:r w:rsidR="00FE7E2F">
              <w:rPr>
                <w:rFonts w:ascii="Grandview" w:hAnsi="Grandview" w:cstheme="minorHAnsi"/>
                <w:b/>
                <w:sz w:val="22"/>
                <w:szCs w:val="22"/>
              </w:rPr>
              <w:t>25</w:t>
            </w:r>
          </w:p>
          <w:p w:rsidR="00C37A9D" w:rsidRPr="00FE7E2F" w:rsidRDefault="00C37A9D" w:rsidP="00477717">
            <w:pPr>
              <w:jc w:val="center"/>
              <w:rPr>
                <w:rFonts w:ascii="Grandview" w:hAnsi="Grandview" w:cstheme="minorHAnsi"/>
                <w:b/>
                <w:sz w:val="22"/>
                <w:szCs w:val="22"/>
              </w:rPr>
            </w:pPr>
            <w:r w:rsidRPr="00FE7E2F">
              <w:rPr>
                <w:rFonts w:ascii="Grandview" w:hAnsi="Grandview" w:cstheme="minorHAnsi"/>
                <w:b/>
                <w:sz w:val="22"/>
                <w:szCs w:val="22"/>
              </w:rPr>
              <w:t>La Alcaldesa</w:t>
            </w:r>
          </w:p>
          <w:p w:rsidR="00A279AD" w:rsidRPr="00FE7E2F" w:rsidRDefault="00A279AD" w:rsidP="00477717">
            <w:pPr>
              <w:jc w:val="center"/>
              <w:rPr>
                <w:rFonts w:ascii="Grandview" w:hAnsi="Grandview" w:cstheme="minorHAnsi"/>
                <w:b/>
                <w:sz w:val="22"/>
                <w:szCs w:val="22"/>
              </w:rPr>
            </w:pPr>
          </w:p>
          <w:p w:rsidR="00A279AD" w:rsidRPr="00FE7E2F" w:rsidRDefault="00A279AD" w:rsidP="00477717">
            <w:pPr>
              <w:jc w:val="center"/>
              <w:rPr>
                <w:rFonts w:ascii="Grandview" w:hAnsi="Grandview" w:cstheme="minorHAnsi"/>
                <w:b/>
                <w:sz w:val="22"/>
                <w:szCs w:val="22"/>
              </w:rPr>
            </w:pPr>
          </w:p>
          <w:p w:rsidR="00A279AD" w:rsidRPr="00FE7E2F" w:rsidRDefault="00A279AD" w:rsidP="007E2530">
            <w:pPr>
              <w:jc w:val="both"/>
              <w:rPr>
                <w:rFonts w:ascii="Grandview" w:hAnsi="Grandview" w:cstheme="minorHAnsi"/>
                <w:sz w:val="22"/>
                <w:szCs w:val="22"/>
              </w:rPr>
            </w:pPr>
          </w:p>
        </w:tc>
      </w:tr>
    </w:tbl>
    <w:p w:rsidR="0008065F" w:rsidRPr="00A279AD" w:rsidRDefault="0008065F" w:rsidP="00A279AD">
      <w:pPr>
        <w:tabs>
          <w:tab w:val="left" w:pos="1155"/>
        </w:tabs>
        <w:rPr>
          <w:sz w:val="18"/>
        </w:rPr>
      </w:pPr>
    </w:p>
    <w:sectPr w:rsidR="0008065F" w:rsidRPr="00A279AD" w:rsidSect="00FC0F55">
      <w:headerReference w:type="default" r:id="rId6"/>
      <w:footerReference w:type="default" r:id="rId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4F57" w:rsidRDefault="004B4F57" w:rsidP="004B4F57">
      <w:r>
        <w:separator/>
      </w:r>
    </w:p>
  </w:endnote>
  <w:endnote w:type="continuationSeparator" w:id="0">
    <w:p w:rsidR="004B4F57" w:rsidRDefault="004B4F57" w:rsidP="004B4F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randview">
    <w:panose1 w:val="020B0502040204020203"/>
    <w:charset w:val="00"/>
    <w:family w:val="swiss"/>
    <w:pitch w:val="variable"/>
    <w:sig w:usb0="A00002C7" w:usb1="00000002"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4F57" w:rsidRPr="004B4F57" w:rsidRDefault="004B4F57">
    <w:pPr>
      <w:pStyle w:val="Orri-oina"/>
      <w:rPr>
        <w:sz w:val="18"/>
      </w:rPr>
    </w:pPr>
    <w:r w:rsidRPr="004B4F57">
      <w:rPr>
        <w:rFonts w:ascii="Trebuchet MS" w:hAnsi="Trebuchet MS"/>
        <w:b/>
        <w:color w:val="7F7F7F"/>
        <w:sz w:val="14"/>
      </w:rPr>
      <w:t>OÑATIKO UDALA</w:t>
    </w:r>
    <w:r w:rsidRPr="004B4F57">
      <w:rPr>
        <w:rFonts w:ascii="Trebuchet MS" w:hAnsi="Trebuchet MS"/>
        <w:color w:val="7F7F7F"/>
        <w:sz w:val="14"/>
      </w:rPr>
      <w:t xml:space="preserve">  •  </w:t>
    </w:r>
    <w:proofErr w:type="spellStart"/>
    <w:r w:rsidRPr="004B4F57">
      <w:rPr>
        <w:rFonts w:ascii="Trebuchet MS" w:hAnsi="Trebuchet MS"/>
        <w:color w:val="7F7F7F"/>
        <w:sz w:val="14"/>
      </w:rPr>
      <w:t>Foruen</w:t>
    </w:r>
    <w:proofErr w:type="spellEnd"/>
    <w:r w:rsidRPr="004B4F57">
      <w:rPr>
        <w:rFonts w:ascii="Trebuchet MS" w:hAnsi="Trebuchet MS"/>
        <w:color w:val="7F7F7F"/>
        <w:sz w:val="14"/>
      </w:rPr>
      <w:t xml:space="preserve"> </w:t>
    </w:r>
    <w:proofErr w:type="spellStart"/>
    <w:r w:rsidRPr="004B4F57">
      <w:rPr>
        <w:rFonts w:ascii="Trebuchet MS" w:hAnsi="Trebuchet MS"/>
        <w:color w:val="7F7F7F"/>
        <w:sz w:val="14"/>
      </w:rPr>
      <w:t>Enparantza</w:t>
    </w:r>
    <w:proofErr w:type="spellEnd"/>
    <w:r w:rsidRPr="004B4F57">
      <w:rPr>
        <w:rFonts w:ascii="Trebuchet MS" w:hAnsi="Trebuchet MS"/>
        <w:color w:val="7F7F7F"/>
        <w:sz w:val="14"/>
      </w:rPr>
      <w:t xml:space="preserve">, 1 • 20560 Oñati  •  </w:t>
    </w:r>
    <w:proofErr w:type="spellStart"/>
    <w:r w:rsidRPr="004B4F57">
      <w:rPr>
        <w:rFonts w:ascii="Trebuchet MS" w:hAnsi="Trebuchet MS"/>
        <w:color w:val="7F7F7F"/>
        <w:sz w:val="14"/>
      </w:rPr>
      <w:t>tel</w:t>
    </w:r>
    <w:proofErr w:type="spellEnd"/>
    <w:r w:rsidRPr="004B4F57">
      <w:rPr>
        <w:rFonts w:ascii="Trebuchet MS" w:hAnsi="Trebuchet MS"/>
        <w:color w:val="7F7F7F"/>
        <w:sz w:val="14"/>
      </w:rPr>
      <w:t xml:space="preserve">: (34) 943 78 04 11 • </w:t>
    </w:r>
    <w:proofErr w:type="spellStart"/>
    <w:r w:rsidRPr="004B4F57">
      <w:rPr>
        <w:rFonts w:ascii="Trebuchet MS" w:hAnsi="Trebuchet MS"/>
        <w:color w:val="7F7F7F"/>
        <w:sz w:val="14"/>
      </w:rPr>
      <w:t>faxa</w:t>
    </w:r>
    <w:proofErr w:type="spellEnd"/>
    <w:r w:rsidRPr="004B4F57">
      <w:rPr>
        <w:rFonts w:ascii="Trebuchet MS" w:hAnsi="Trebuchet MS"/>
        <w:color w:val="7F7F7F"/>
        <w:sz w:val="14"/>
      </w:rPr>
      <w:t xml:space="preserve">: 943 78 30 69 • </w:t>
    </w:r>
    <w:hyperlink r:id="rId1" w:history="1">
      <w:r w:rsidRPr="004B4F57">
        <w:rPr>
          <w:rStyle w:val="Hiperesteka"/>
          <w:rFonts w:ascii="Trebuchet MS" w:hAnsi="Trebuchet MS"/>
          <w:sz w:val="14"/>
        </w:rPr>
        <w:t>www.oñati.eus</w:t>
      </w:r>
    </w:hyperlink>
    <w:r w:rsidRPr="004B4F57">
      <w:rPr>
        <w:rFonts w:ascii="Trebuchet MS" w:hAnsi="Trebuchet MS"/>
        <w:color w:val="7F7F7F"/>
        <w:sz w:val="1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4F57" w:rsidRDefault="004B4F57" w:rsidP="004B4F57">
      <w:r>
        <w:separator/>
      </w:r>
    </w:p>
  </w:footnote>
  <w:footnote w:type="continuationSeparator" w:id="0">
    <w:p w:rsidR="004B4F57" w:rsidRDefault="004B4F57" w:rsidP="004B4F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4F57" w:rsidRDefault="00FC0F55">
    <w:pPr>
      <w:pStyle w:val="Goiburua"/>
    </w:pPr>
    <w:r>
      <w:rPr>
        <w:noProof/>
        <w:lang w:val="eu-ES" w:eastAsia="eu-ES"/>
      </w:rPr>
      <w:drawing>
        <wp:anchor distT="0" distB="0" distL="114300" distR="114300" simplePos="0" relativeHeight="251659264" behindDoc="0" locked="0" layoutInCell="1" allowOverlap="1" wp14:anchorId="42BB83E6" wp14:editId="2EBFE2C7">
          <wp:simplePos x="0" y="0"/>
          <wp:positionH relativeFrom="column">
            <wp:posOffset>-7036</wp:posOffset>
          </wp:positionH>
          <wp:positionV relativeFrom="paragraph">
            <wp:posOffset>-184175</wp:posOffset>
          </wp:positionV>
          <wp:extent cx="1828800" cy="787400"/>
          <wp:effectExtent l="0" t="0" r="0" b="0"/>
          <wp:wrapNone/>
          <wp:docPr id="4" name="Imagen 4"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post:Desktop:OÑATI:Oñati logo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B4F57" w:rsidRDefault="004B4F57">
    <w:pPr>
      <w:pStyle w:val="Goiburua"/>
    </w:pPr>
  </w:p>
  <w:p w:rsidR="004B4F57" w:rsidRDefault="004B4F57">
    <w:pPr>
      <w:pStyle w:val="Goiburua"/>
    </w:pPr>
  </w:p>
  <w:p w:rsidR="004B4F57" w:rsidRDefault="004B4F57">
    <w:pPr>
      <w:pStyle w:val="Goiburua"/>
    </w:pPr>
  </w:p>
  <w:p w:rsidR="004B4F57" w:rsidRDefault="004B4F57">
    <w:pPr>
      <w:pStyle w:val="Goiburu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A9D"/>
    <w:rsid w:val="0008065F"/>
    <w:rsid w:val="00172A2A"/>
    <w:rsid w:val="004B4F57"/>
    <w:rsid w:val="004C7D99"/>
    <w:rsid w:val="007E2530"/>
    <w:rsid w:val="00A279AD"/>
    <w:rsid w:val="00C37A9D"/>
    <w:rsid w:val="00D037D9"/>
    <w:rsid w:val="00E33FC8"/>
    <w:rsid w:val="00FC0F55"/>
    <w:rsid w:val="00FE7E2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50CA03-47BC-4CA0-AEA9-8578EE635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37A9D"/>
    <w:pPr>
      <w:spacing w:after="0" w:line="240" w:lineRule="auto"/>
    </w:pPr>
    <w:rPr>
      <w:rFonts w:ascii="Times New Roman" w:eastAsia="Times New Roman" w:hAnsi="Times New Roman" w:cs="Times New Roman"/>
      <w:sz w:val="20"/>
      <w:szCs w:val="20"/>
      <w:lang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4B4F57"/>
    <w:pPr>
      <w:tabs>
        <w:tab w:val="center" w:pos="4252"/>
        <w:tab w:val="right" w:pos="8504"/>
      </w:tabs>
    </w:pPr>
  </w:style>
  <w:style w:type="character" w:customStyle="1" w:styleId="GoiburuaKar">
    <w:name w:val="Goiburua Kar"/>
    <w:basedOn w:val="Paragrafoarenletra-tipolehenetsia"/>
    <w:link w:val="Goiburua"/>
    <w:uiPriority w:val="99"/>
    <w:rsid w:val="004B4F57"/>
    <w:rPr>
      <w:rFonts w:ascii="Times New Roman" w:eastAsia="Times New Roman" w:hAnsi="Times New Roman" w:cs="Times New Roman"/>
      <w:sz w:val="20"/>
      <w:szCs w:val="20"/>
      <w:lang w:eastAsia="es-ES"/>
    </w:rPr>
  </w:style>
  <w:style w:type="paragraph" w:styleId="Orri-oina">
    <w:name w:val="footer"/>
    <w:basedOn w:val="Normala"/>
    <w:link w:val="Orri-oinaKar"/>
    <w:uiPriority w:val="99"/>
    <w:unhideWhenUsed/>
    <w:rsid w:val="004B4F57"/>
    <w:pPr>
      <w:tabs>
        <w:tab w:val="center" w:pos="4252"/>
        <w:tab w:val="right" w:pos="8504"/>
      </w:tabs>
    </w:pPr>
  </w:style>
  <w:style w:type="character" w:customStyle="1" w:styleId="Orri-oinaKar">
    <w:name w:val="Orri-oina Kar"/>
    <w:basedOn w:val="Paragrafoarenletra-tipolehenetsia"/>
    <w:link w:val="Orri-oina"/>
    <w:uiPriority w:val="99"/>
    <w:rsid w:val="004B4F57"/>
    <w:rPr>
      <w:rFonts w:ascii="Times New Roman" w:eastAsia="Times New Roman" w:hAnsi="Times New Roman" w:cs="Times New Roman"/>
      <w:sz w:val="20"/>
      <w:szCs w:val="20"/>
      <w:lang w:eastAsia="es-ES"/>
    </w:rPr>
  </w:style>
  <w:style w:type="character" w:styleId="Hiperesteka">
    <w:name w:val="Hyperlink"/>
    <w:basedOn w:val="Paragrafoarenletra-tipolehenetsia"/>
    <w:uiPriority w:val="99"/>
    <w:unhideWhenUsed/>
    <w:rsid w:val="004B4F5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1837883">
      <w:bodyDiv w:val="1"/>
      <w:marLeft w:val="0"/>
      <w:marRight w:val="0"/>
      <w:marTop w:val="0"/>
      <w:marBottom w:val="0"/>
      <w:divBdr>
        <w:top w:val="none" w:sz="0" w:space="0" w:color="auto"/>
        <w:left w:val="none" w:sz="0" w:space="0" w:color="auto"/>
        <w:bottom w:val="none" w:sz="0" w:space="0" w:color="auto"/>
        <w:right w:val="none" w:sz="0" w:space="0" w:color="auto"/>
      </w:divBdr>
      <w:divsChild>
        <w:div w:id="805389872">
          <w:marLeft w:val="0"/>
          <w:marRight w:val="0"/>
          <w:marTop w:val="0"/>
          <w:marBottom w:val="0"/>
          <w:divBdr>
            <w:top w:val="none" w:sz="0" w:space="0" w:color="auto"/>
            <w:left w:val="none" w:sz="0" w:space="0" w:color="auto"/>
            <w:bottom w:val="none" w:sz="0" w:space="0" w:color="auto"/>
            <w:right w:val="none" w:sz="0" w:space="0" w:color="auto"/>
          </w:divBdr>
          <w:divsChild>
            <w:div w:id="70197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o&#241;ati.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596</Words>
  <Characters>3400</Characters>
  <Application>Microsoft Office Word</Application>
  <DocSecurity>0</DocSecurity>
  <Lines>28</Lines>
  <Paragraphs>7</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Oñatiko Udala, Jesus Mari Madinabeitia</dc:creator>
  <cp:keywords/>
  <dc:description/>
  <cp:lastModifiedBy>Oñatiko Udala, Jone Arriolabengoa Martiarena</cp:lastModifiedBy>
  <cp:revision>3</cp:revision>
  <dcterms:created xsi:type="dcterms:W3CDTF">2026-01-14T12:33:00Z</dcterms:created>
  <dcterms:modified xsi:type="dcterms:W3CDTF">2026-01-27T10:33:00Z</dcterms:modified>
</cp:coreProperties>
</file>