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B01E4" w:rsidRPr="006C3BE9" w:rsidRDefault="008B01E4" w:rsidP="00B7773D">
      <w:pPr>
        <w:pBdr>
          <w:top w:val="single" w:sz="4" w:space="1" w:color="auto"/>
          <w:left w:val="single" w:sz="4" w:space="4" w:color="auto"/>
          <w:bottom w:val="single" w:sz="4" w:space="0" w:color="auto"/>
          <w:right w:val="single" w:sz="4" w:space="4" w:color="auto"/>
        </w:pBdr>
        <w:jc w:val="center"/>
        <w:rPr>
          <w:szCs w:val="22"/>
        </w:rPr>
      </w:pPr>
      <w:r>
        <w:rPr>
          <w:b/>
          <w:szCs w:val="22"/>
        </w:rPr>
        <w:t>BASES DE LA CONVOCATORIA PARA LA SUBVENCIÓN DESTINADA A LOS PREMIOS DE “CASALS ENGALANATS FALLES 2026”</w:t>
      </w:r>
    </w:p>
    <w:p w:rsidR="00902DCB" w:rsidRDefault="00902DCB"/>
    <w:p w:rsidR="008B01E4" w:rsidRDefault="008B01E4"/>
    <w:p w:rsidR="00B7773D" w:rsidRPr="00D26EF3" w:rsidRDefault="00B7773D" w:rsidP="00B7773D">
      <w:pPr>
        <w:suppressAutoHyphens w:val="0"/>
        <w:autoSpaceDE w:val="0"/>
        <w:autoSpaceDN w:val="0"/>
        <w:adjustRightInd w:val="0"/>
        <w:rPr>
          <w:szCs w:val="22"/>
        </w:rPr>
      </w:pPr>
      <w:r w:rsidRPr="00D26EF3">
        <w:rPr>
          <w:rFonts w:eastAsiaTheme="minorHAnsi"/>
          <w:szCs w:val="22"/>
          <w:lang w:eastAsia="en-US" w:bidi="ar-SA"/>
        </w:rPr>
        <w:t>Considerando que el artículo 25.2 de la Ley 7/1985, de 2 de abril, Reguladora de las Bases del Régimen Local, establece que el municipio ejercerá en todo caso como competencias propias, en los términos de la legislación del Estado y de las Comunidades Autónomas, entre otras, la competencia en materia de información y promoción de la actividad turística de interés y ámbito local.</w:t>
      </w:r>
    </w:p>
    <w:p w:rsidR="00B7773D" w:rsidRPr="00D26EF3" w:rsidRDefault="00B7773D" w:rsidP="00B7773D">
      <w:pPr>
        <w:spacing w:line="360" w:lineRule="auto"/>
      </w:pPr>
    </w:p>
    <w:p w:rsidR="008B01E4" w:rsidRDefault="00B7773D" w:rsidP="00B7773D">
      <w:r w:rsidRPr="00D26EF3">
        <w:t xml:space="preserve">Considerando que el artículo 33.3 de la Ley 8/2010, de 23 de junio, de régimen local de la </w:t>
      </w:r>
      <w:proofErr w:type="spellStart"/>
      <w:r w:rsidRPr="00D26EF3">
        <w:t>Comunitat</w:t>
      </w:r>
      <w:proofErr w:type="spellEnd"/>
      <w:r w:rsidRPr="00D26EF3">
        <w:t xml:space="preserve"> Valenciana, establece que los municipios tienen competencias propias en materia de actividades o instalaciones culturales y deportivas, ocupación del tiempo libre y turismo.</w:t>
      </w:r>
    </w:p>
    <w:p w:rsidR="008B01E4" w:rsidRDefault="008B01E4" w:rsidP="008B01E4"/>
    <w:p w:rsidR="008B01E4" w:rsidRDefault="008B01E4" w:rsidP="008B01E4">
      <w:pPr>
        <w:rPr>
          <w:b/>
        </w:rPr>
      </w:pPr>
      <w:r>
        <w:rPr>
          <w:b/>
        </w:rPr>
        <w:t>PRIMERA. OBJETO</w:t>
      </w:r>
      <w:r w:rsidRPr="00810D05">
        <w:rPr>
          <w:b/>
        </w:rPr>
        <w:t>.</w:t>
      </w:r>
    </w:p>
    <w:p w:rsidR="008B01E4" w:rsidRDefault="008B01E4"/>
    <w:p w:rsidR="008B01E4" w:rsidRDefault="008B01E4" w:rsidP="008B01E4">
      <w:r>
        <w:t xml:space="preserve">Se convocan </w:t>
      </w:r>
      <w:r w:rsidR="003975F6">
        <w:t>l</w:t>
      </w:r>
      <w:r>
        <w:t>os premios “</w:t>
      </w:r>
      <w:proofErr w:type="spellStart"/>
      <w:r>
        <w:t>Casals</w:t>
      </w:r>
      <w:proofErr w:type="spellEnd"/>
      <w:r>
        <w:t xml:space="preserve"> </w:t>
      </w:r>
      <w:proofErr w:type="spellStart"/>
      <w:r>
        <w:t>Engalanats</w:t>
      </w:r>
      <w:proofErr w:type="spellEnd"/>
      <w:r>
        <w:t xml:space="preserve"> Falles 2026” con el objetivo de mantener la tradición fallera y promover el engalana</w:t>
      </w:r>
      <w:r w:rsidR="00146C5F">
        <w:t>do</w:t>
      </w:r>
      <w:r>
        <w:t xml:space="preserve"> de casales de los diferentes distritos falleros para el ejercicio 2026, con el fin de engrandecer aún la fiesta de las fallas.</w:t>
      </w:r>
    </w:p>
    <w:p w:rsidR="008B01E4" w:rsidRDefault="008B01E4" w:rsidP="008B01E4"/>
    <w:p w:rsidR="008B01E4" w:rsidRDefault="008B01E4" w:rsidP="008B01E4">
      <w:r>
        <w:t xml:space="preserve">Esta convocatoria está prevista dentro del Pla Estratégico de Subvenciones del Ayuntamiento de </w:t>
      </w:r>
      <w:proofErr w:type="spellStart"/>
      <w:r>
        <w:t>Dénia</w:t>
      </w:r>
      <w:proofErr w:type="spellEnd"/>
      <w:r>
        <w:t xml:space="preserve">, dentro del apartado del área de Fiestas, con el fin de promover los casales y las actividades y visitas que durante esas fechas allí se desarrollan, así como también apoyar las iniciativas relacionadas con las fiestas de </w:t>
      </w:r>
      <w:proofErr w:type="spellStart"/>
      <w:r>
        <w:t>Dénia</w:t>
      </w:r>
      <w:proofErr w:type="spellEnd"/>
      <w:r>
        <w:t>, en especial las llevadas a cabo por las asociaciones de fiestas y colectivos similares.</w:t>
      </w:r>
    </w:p>
    <w:p w:rsidR="008B01E4" w:rsidRDefault="008B01E4" w:rsidP="008B01E4"/>
    <w:p w:rsidR="008B01E4" w:rsidRDefault="008B01E4" w:rsidP="008B01E4">
      <w:pPr>
        <w:rPr>
          <w:b/>
        </w:rPr>
      </w:pPr>
      <w:r w:rsidRPr="008B01E4">
        <w:rPr>
          <w:b/>
        </w:rPr>
        <w:t>SEGUNDA. DOTACIÓN ECONÓMICA Y RÉGIMEN JURÍDICO.</w:t>
      </w:r>
    </w:p>
    <w:p w:rsidR="008B01E4" w:rsidRDefault="008B01E4" w:rsidP="008B01E4">
      <w:pPr>
        <w:rPr>
          <w:b/>
        </w:rPr>
      </w:pPr>
    </w:p>
    <w:p w:rsidR="008B01E4" w:rsidRPr="008B01E4" w:rsidRDefault="008B01E4" w:rsidP="008B01E4">
      <w:r w:rsidRPr="008B01E4">
        <w:t xml:space="preserve">La concesión de los premios es por un importe máximo de 600,00 € (seiscientos euros), a cargo de la aplicación presupuestaria 33800.48100 del presupuesto General del Ayuntamiento de </w:t>
      </w:r>
      <w:proofErr w:type="spellStart"/>
      <w:r w:rsidRPr="008B01E4">
        <w:t>Dénia</w:t>
      </w:r>
      <w:proofErr w:type="spellEnd"/>
      <w:r w:rsidR="00B7773D">
        <w:t xml:space="preserve"> del ejercicio 2026.</w:t>
      </w:r>
    </w:p>
    <w:p w:rsidR="008B01E4" w:rsidRPr="008B01E4" w:rsidRDefault="008B01E4" w:rsidP="008B01E4"/>
    <w:p w:rsidR="008B01E4" w:rsidRDefault="008B01E4" w:rsidP="008B01E4">
      <w:r w:rsidRPr="008B01E4">
        <w:t xml:space="preserve">La concesión de los premios se tramita mediante la modalidad de concurrencia competitiva, de acuerdo con lo dispuesto </w:t>
      </w:r>
      <w:r>
        <w:t>en</w:t>
      </w:r>
      <w:r w:rsidRPr="008B01E4">
        <w:t xml:space="preserve"> el artículo 22 de la Ley 38/2003, de 17 de noviembre, General de Subvenciones, el artículo 59 del Real Decreto 887/2006, de 21 de julio, por el que se aprueba el Reglamento General de Subvenciones, la Ordenanza General reguladora de la concesión de subvenciones del Ayuntamiento de </w:t>
      </w:r>
      <w:proofErr w:type="spellStart"/>
      <w:r w:rsidRPr="008B01E4">
        <w:t>Dénia</w:t>
      </w:r>
      <w:proofErr w:type="spellEnd"/>
      <w:r w:rsidRPr="008B01E4">
        <w:t xml:space="preserve"> (BOP Alicante, número 113, de 13 de junio de 2014) y las bases de ejecución del presupuesto general del Ayuntamiento de </w:t>
      </w:r>
      <w:proofErr w:type="spellStart"/>
      <w:r w:rsidRPr="008B01E4">
        <w:t>Dénia</w:t>
      </w:r>
      <w:proofErr w:type="spellEnd"/>
      <w:r w:rsidRPr="008B01E4">
        <w:t xml:space="preserve">, además de lo previsto </w:t>
      </w:r>
      <w:r>
        <w:t>en</w:t>
      </w:r>
      <w:r w:rsidRPr="008B01E4">
        <w:t xml:space="preserve"> esta convocatoria.</w:t>
      </w:r>
    </w:p>
    <w:p w:rsidR="00146C5F" w:rsidRDefault="00146C5F" w:rsidP="008B01E4"/>
    <w:p w:rsidR="00146C5F" w:rsidRPr="00146C5F" w:rsidRDefault="00146C5F" w:rsidP="00146C5F">
      <w:pPr>
        <w:rPr>
          <w:b/>
        </w:rPr>
      </w:pPr>
      <w:r w:rsidRPr="00146C5F">
        <w:rPr>
          <w:b/>
        </w:rPr>
        <w:t>TERCERA. OBJETIVO.</w:t>
      </w:r>
    </w:p>
    <w:p w:rsidR="00146C5F" w:rsidRDefault="00146C5F" w:rsidP="00146C5F"/>
    <w:p w:rsidR="00146C5F" w:rsidRDefault="00146C5F" w:rsidP="00146C5F">
      <w:r>
        <w:t>Con estos premios se pretende premiar la promoción de la cultura popular que hacen los diferentes distritos falleros con el engalanado de sus casales.</w:t>
      </w:r>
      <w:r w:rsidR="00770ABD">
        <w:t xml:space="preserve"> </w:t>
      </w:r>
      <w:r>
        <w:t xml:space="preserve">Podrán participar todos los distritos falleros de la ciudad de </w:t>
      </w:r>
      <w:proofErr w:type="spellStart"/>
      <w:r>
        <w:t>Dénia</w:t>
      </w:r>
      <w:proofErr w:type="spellEnd"/>
      <w:r>
        <w:t>.</w:t>
      </w:r>
    </w:p>
    <w:p w:rsidR="00146C5F" w:rsidRDefault="00146C5F" w:rsidP="00146C5F"/>
    <w:p w:rsidR="00146C5F" w:rsidRPr="00146C5F" w:rsidRDefault="00146C5F" w:rsidP="00146C5F">
      <w:pPr>
        <w:rPr>
          <w:b/>
        </w:rPr>
      </w:pPr>
      <w:r w:rsidRPr="00146C5F">
        <w:rPr>
          <w:b/>
        </w:rPr>
        <w:t>CUARTA. REQUISITOS DE PARTICIPACIÓN.</w:t>
      </w:r>
    </w:p>
    <w:p w:rsidR="00146C5F" w:rsidRDefault="00146C5F" w:rsidP="00146C5F"/>
    <w:p w:rsidR="00146C5F" w:rsidRDefault="00146C5F" w:rsidP="00146C5F">
      <w:r>
        <w:t xml:space="preserve">Podrán participar a la presente convocatoria los distritos falleros del municipio de </w:t>
      </w:r>
      <w:proofErr w:type="spellStart"/>
      <w:r>
        <w:t>Dénia</w:t>
      </w:r>
      <w:proofErr w:type="spellEnd"/>
      <w:r>
        <w:t xml:space="preserve"> que cumplan los requisitos para resultar</w:t>
      </w:r>
      <w:r w:rsidR="00770ABD">
        <w:t xml:space="preserve"> personas</w:t>
      </w:r>
      <w:r>
        <w:t xml:space="preserve"> beneficiari</w:t>
      </w:r>
      <w:r w:rsidR="00770ABD">
        <w:t>a</w:t>
      </w:r>
      <w:r>
        <w:t>s de las subvenciones previsto en el artículo 13 de la Ley 38/2003, de 17 de noviembre, General de Subvenciones.</w:t>
      </w:r>
    </w:p>
    <w:p w:rsidR="00770ABD" w:rsidRPr="00770ABD" w:rsidRDefault="00770ABD" w:rsidP="00770ABD">
      <w:pPr>
        <w:spacing w:after="120" w:line="276" w:lineRule="auto"/>
        <w:rPr>
          <w:szCs w:val="22"/>
          <w:lang w:val="es-ES_tradnl" w:eastAsia="ar-SA" w:bidi="ar-SA"/>
        </w:rPr>
      </w:pPr>
      <w:r w:rsidRPr="00770ABD">
        <w:rPr>
          <w:szCs w:val="22"/>
          <w:lang w:val="es-ES_tradnl" w:eastAsia="ar-SA" w:bidi="ar-SA"/>
        </w:rPr>
        <w:lastRenderedPageBreak/>
        <w:t>Podrán resultar beneficiaras de los premios objeto de las presentes bases de la convocatoria, las comisiones falleras que cumplan todos y cada uno de los requisitos siguientes:</w:t>
      </w:r>
    </w:p>
    <w:p w:rsidR="00770ABD" w:rsidRPr="00770ABD" w:rsidRDefault="00770ABD" w:rsidP="00770ABD">
      <w:pPr>
        <w:spacing w:after="120" w:line="276" w:lineRule="auto"/>
        <w:rPr>
          <w:szCs w:val="22"/>
          <w:lang w:val="es-ES_tradnl" w:eastAsia="ar-SA" w:bidi="ar-SA"/>
        </w:rPr>
      </w:pPr>
      <w:r w:rsidRPr="00770ABD">
        <w:rPr>
          <w:szCs w:val="22"/>
          <w:lang w:val="es-ES_tradnl" w:eastAsia="ar-SA" w:bidi="ar-SA"/>
        </w:rPr>
        <w:t>- Tener domicilio social en el término municipal de Dénia y desarrollar su actividad en el ámbito territorial del municipio.</w:t>
      </w:r>
    </w:p>
    <w:p w:rsidR="00770ABD" w:rsidRPr="00770ABD" w:rsidRDefault="00770ABD" w:rsidP="00770ABD">
      <w:pPr>
        <w:spacing w:after="120" w:line="276" w:lineRule="auto"/>
        <w:rPr>
          <w:szCs w:val="22"/>
          <w:lang w:val="es-ES_tradnl" w:eastAsia="ar-SA" w:bidi="ar-SA"/>
        </w:rPr>
      </w:pPr>
      <w:r w:rsidRPr="00770ABD">
        <w:rPr>
          <w:szCs w:val="22"/>
          <w:lang w:val="es-ES_tradnl" w:eastAsia="ar-SA" w:bidi="ar-SA"/>
        </w:rPr>
        <w:t>- Estar legalmente constituida como asociación sin ánimo de lucro, e inscrita en el Registro de Asociaciones del Ayuntamiento de Dénia.</w:t>
      </w:r>
    </w:p>
    <w:p w:rsidR="00770ABD" w:rsidRPr="00770ABD" w:rsidRDefault="00770ABD" w:rsidP="00770ABD">
      <w:pPr>
        <w:spacing w:after="120" w:line="276" w:lineRule="auto"/>
        <w:rPr>
          <w:szCs w:val="22"/>
          <w:lang w:val="es-ES_tradnl" w:eastAsia="ar-SA" w:bidi="ar-SA"/>
        </w:rPr>
      </w:pPr>
      <w:r w:rsidRPr="00770ABD">
        <w:rPr>
          <w:szCs w:val="22"/>
          <w:lang w:val="es-ES_tradnl" w:eastAsia="ar-SA" w:bidi="ar-SA"/>
        </w:rPr>
        <w:t>- Estar al corriente en el cumplim</w:t>
      </w:r>
      <w:r w:rsidR="00452E40">
        <w:rPr>
          <w:szCs w:val="22"/>
          <w:lang w:val="es-ES_tradnl" w:eastAsia="ar-SA" w:bidi="ar-SA"/>
        </w:rPr>
        <w:t>i</w:t>
      </w:r>
      <w:r w:rsidRPr="00770ABD">
        <w:rPr>
          <w:szCs w:val="22"/>
          <w:lang w:val="es-ES_tradnl" w:eastAsia="ar-SA" w:bidi="ar-SA"/>
        </w:rPr>
        <w:t>ento de sus obligaciones tributarias a nivel estatal, autonómico y local, y frente a la Tesorería General de la Seguridad Social. La solicitud de participación en la presente convocatoria implicará la autorización al Ayuntamiento de Dénia para obtener de oficio los certificados de encontrarse al corriente con la AEAT, la TGSS y la Tesorería Local, salvo mención expresa en la solicitud. En este último caso, se deberá aportar el certificado correspondiente por parte de la entidad solicitante.</w:t>
      </w:r>
    </w:p>
    <w:p w:rsidR="00770ABD" w:rsidRPr="00770ABD" w:rsidRDefault="00770ABD" w:rsidP="00770ABD">
      <w:pPr>
        <w:spacing w:after="120" w:line="276" w:lineRule="auto"/>
        <w:rPr>
          <w:szCs w:val="22"/>
          <w:lang w:val="es-ES_tradnl" w:eastAsia="ar-SA" w:bidi="ar-SA"/>
        </w:rPr>
      </w:pPr>
      <w:r w:rsidRPr="00770ABD">
        <w:rPr>
          <w:szCs w:val="22"/>
          <w:lang w:val="es-ES_tradnl" w:eastAsia="ar-SA" w:bidi="ar-SA"/>
        </w:rPr>
        <w:t>- No estar incursos en ninguna de las causas de prohibición contenidas en los apartados 2 y 3 del artículo 13 de la Ley 38/2003, de 17 de noviembre, General de Subvenciones.</w:t>
      </w:r>
    </w:p>
    <w:p w:rsidR="00770ABD" w:rsidRPr="00770ABD" w:rsidRDefault="00770ABD" w:rsidP="00770ABD">
      <w:pPr>
        <w:spacing w:after="120" w:line="276" w:lineRule="auto"/>
        <w:rPr>
          <w:szCs w:val="22"/>
          <w:lang w:val="es-ES_tradnl" w:eastAsia="ar-SA" w:bidi="ar-SA"/>
        </w:rPr>
      </w:pPr>
      <w:r w:rsidRPr="00770ABD">
        <w:rPr>
          <w:szCs w:val="22"/>
          <w:lang w:val="es-ES_tradnl" w:eastAsia="ar-SA" w:bidi="ar-SA"/>
        </w:rPr>
        <w:t>- Cumplir los requisitos para obtener la condición de persona beneficiaria previstos en el artículo 13 de la Ley 38/2003, de 17 de noviembre, General de Subvenciones.</w:t>
      </w:r>
    </w:p>
    <w:p w:rsidR="00146C5F" w:rsidRDefault="00146C5F" w:rsidP="00146C5F"/>
    <w:p w:rsidR="00146C5F" w:rsidRDefault="00146C5F" w:rsidP="00146C5F">
      <w:r w:rsidRPr="00146C5F">
        <w:rPr>
          <w:b/>
        </w:rPr>
        <w:t>QUINTA. PREMIOS.</w:t>
      </w:r>
      <w:r>
        <w:t xml:space="preserve"> Los premios tendrán la distribución y dotación económica siguiente: </w:t>
      </w:r>
    </w:p>
    <w:p w:rsidR="00146C5F" w:rsidRDefault="00146C5F" w:rsidP="00146C5F"/>
    <w:p w:rsidR="00146C5F" w:rsidRDefault="00146C5F" w:rsidP="00146C5F">
      <w:r>
        <w:t xml:space="preserve">1.º premio: 300,00€ (trescientos euros) y banderín. </w:t>
      </w:r>
    </w:p>
    <w:p w:rsidR="00146C5F" w:rsidRDefault="00146C5F" w:rsidP="00146C5F"/>
    <w:p w:rsidR="00146C5F" w:rsidRDefault="00146C5F" w:rsidP="00146C5F">
      <w:r>
        <w:t xml:space="preserve">2.º premio: 200,00€ (doscientos euros) y banderín. </w:t>
      </w:r>
    </w:p>
    <w:p w:rsidR="00146C5F" w:rsidRDefault="00146C5F" w:rsidP="00146C5F"/>
    <w:p w:rsidR="00146C5F" w:rsidRDefault="00146C5F" w:rsidP="00146C5F">
      <w:r>
        <w:t>3.º premio: 100,00€ (cien euros) y banderín.</w:t>
      </w:r>
    </w:p>
    <w:p w:rsidR="00146C5F" w:rsidRDefault="00146C5F" w:rsidP="00146C5F"/>
    <w:p w:rsidR="00146C5F" w:rsidRPr="00146C5F" w:rsidRDefault="00146C5F" w:rsidP="00146C5F">
      <w:pPr>
        <w:rPr>
          <w:b/>
        </w:rPr>
      </w:pPr>
      <w:r w:rsidRPr="00146C5F">
        <w:rPr>
          <w:b/>
        </w:rPr>
        <w:t xml:space="preserve">SEXTA. PLAZO DE PRESENTACIÓN DE SOLICITUDES. </w:t>
      </w:r>
    </w:p>
    <w:p w:rsidR="00146C5F" w:rsidRDefault="00146C5F" w:rsidP="00146C5F"/>
    <w:p w:rsidR="00146C5F" w:rsidRDefault="00146C5F" w:rsidP="00146C5F">
      <w:r>
        <w:t xml:space="preserve">La solicitud de participación, dirigida al </w:t>
      </w:r>
      <w:r w:rsidR="005811B9">
        <w:t>A</w:t>
      </w:r>
      <w:r>
        <w:t>lcalde-</w:t>
      </w:r>
      <w:r w:rsidR="005811B9">
        <w:t>P</w:t>
      </w:r>
      <w:bookmarkStart w:id="0" w:name="_GoBack"/>
      <w:bookmarkEnd w:id="0"/>
      <w:r>
        <w:t xml:space="preserve">residente del Ayuntamiento de </w:t>
      </w:r>
      <w:proofErr w:type="spellStart"/>
      <w:r>
        <w:t>Dénia</w:t>
      </w:r>
      <w:proofErr w:type="spellEnd"/>
      <w:r>
        <w:t xml:space="preserve"> se realizará a través de medios electrónicos, con el trámite de </w:t>
      </w:r>
      <w:hyperlink r:id="rId4" w:history="1">
        <w:r>
          <w:rPr>
            <w:rStyle w:val="Hipervnculo"/>
          </w:rPr>
          <w:t>Solicitud de instancia general</w:t>
        </w:r>
      </w:hyperlink>
      <w:r>
        <w:t xml:space="preserve">. Las solicitudes se presentarán </w:t>
      </w:r>
      <w:r w:rsidRPr="00146C5F">
        <w:rPr>
          <w:b/>
        </w:rPr>
        <w:t>debidamente cumplimentadas y firmadas electrónicamente por la persona que legalmente represente</w:t>
      </w:r>
      <w:r w:rsidR="00770ABD">
        <w:rPr>
          <w:b/>
        </w:rPr>
        <w:t xml:space="preserve"> a las entidades participantes</w:t>
      </w:r>
      <w:r>
        <w:t xml:space="preserve">. </w:t>
      </w:r>
    </w:p>
    <w:p w:rsidR="00146C5F" w:rsidRDefault="00146C5F" w:rsidP="00146C5F"/>
    <w:p w:rsidR="00146C5F" w:rsidRPr="00146C5F" w:rsidRDefault="00146C5F" w:rsidP="00146C5F">
      <w:pPr>
        <w:rPr>
          <w:b/>
        </w:rPr>
      </w:pPr>
      <w:r>
        <w:t xml:space="preserve">El plazo de presentación de solicitudes se iniciará en el día siguiente al de la publicación del extracto de la presente convocatoria al Boletín Oficial de la Provincia de Alicante, por el conducto de la Base de datos Nacional de Subvenciones y </w:t>
      </w:r>
      <w:r w:rsidRPr="00146C5F">
        <w:rPr>
          <w:b/>
        </w:rPr>
        <w:t>finalizará</w:t>
      </w:r>
      <w:r>
        <w:t xml:space="preserve"> el día </w:t>
      </w:r>
      <w:r w:rsidRPr="00146C5F">
        <w:rPr>
          <w:b/>
        </w:rPr>
        <w:t xml:space="preserve">30 de enero de 2026. </w:t>
      </w:r>
    </w:p>
    <w:p w:rsidR="00146C5F" w:rsidRDefault="00146C5F" w:rsidP="00146C5F"/>
    <w:p w:rsidR="00823FA0" w:rsidRPr="00B17FCE" w:rsidRDefault="00823FA0" w:rsidP="00823FA0">
      <w:pPr>
        <w:rPr>
          <w:b/>
        </w:rPr>
      </w:pPr>
      <w:r>
        <w:rPr>
          <w:rStyle w:val="Textoennegrita"/>
        </w:rPr>
        <w:t>En la solicitud deberá hacerse constar expresamente</w:t>
      </w:r>
      <w:r>
        <w:t xml:space="preserve"> </w:t>
      </w:r>
      <w:r w:rsidRPr="00954938">
        <w:rPr>
          <w:b/>
        </w:rPr>
        <w:t>que la entidad está interesada en participar en la presente convocatoria,</w:t>
      </w:r>
      <w:r>
        <w:t xml:space="preserve"> </w:t>
      </w:r>
      <w:r>
        <w:rPr>
          <w:rStyle w:val="Textoennegrita"/>
        </w:rPr>
        <w:t xml:space="preserve">así como la autorización expresa al Ayuntamiento de </w:t>
      </w:r>
      <w:proofErr w:type="spellStart"/>
      <w:r>
        <w:rPr>
          <w:rStyle w:val="Textoennegrita"/>
        </w:rPr>
        <w:t>Dénia</w:t>
      </w:r>
      <w:proofErr w:type="spellEnd"/>
      <w:r>
        <w:t xml:space="preserve"> </w:t>
      </w:r>
      <w:r w:rsidRPr="00954938">
        <w:rPr>
          <w:b/>
        </w:rPr>
        <w:t>para poder acceder a los datos que obren en poder de las Administraciones tributarias</w:t>
      </w:r>
      <w:r>
        <w:t xml:space="preserve"> </w:t>
      </w:r>
      <w:r w:rsidRPr="00B17FCE">
        <w:rPr>
          <w:b/>
        </w:rPr>
        <w:t>y de la Tesorería General de la Seguridad Social, así como de la propia administración municipal, a los efectos de verificar el cumplimiento de los requisitos y condiciones necesarias para la obtención de los premios objeto de la convocatoria.</w:t>
      </w:r>
    </w:p>
    <w:p w:rsidR="00824D7A" w:rsidRDefault="00824D7A" w:rsidP="00146C5F">
      <w:pPr>
        <w:rPr>
          <w:b/>
        </w:rPr>
      </w:pPr>
    </w:p>
    <w:p w:rsidR="00823FA0" w:rsidRDefault="00823FA0" w:rsidP="00146C5F">
      <w:pPr>
        <w:rPr>
          <w:b/>
        </w:rPr>
      </w:pPr>
    </w:p>
    <w:p w:rsidR="00424AEF" w:rsidRDefault="00424AEF" w:rsidP="00146C5F">
      <w:pPr>
        <w:rPr>
          <w:b/>
        </w:rPr>
      </w:pPr>
      <w:r>
        <w:rPr>
          <w:b/>
        </w:rPr>
        <w:lastRenderedPageBreak/>
        <w:t>SÉPTIMA. TRAMITACIÓN.</w:t>
      </w:r>
    </w:p>
    <w:p w:rsidR="00424AEF" w:rsidRDefault="00424AEF" w:rsidP="00146C5F">
      <w:pPr>
        <w:rPr>
          <w:b/>
        </w:rPr>
      </w:pPr>
    </w:p>
    <w:p w:rsidR="009D2B54" w:rsidRDefault="009D2B54" w:rsidP="009D2B54">
      <w:r>
        <w:t>Recibidas las solicitudes de participación, se procederá al examen y valoración de las mismas.</w:t>
      </w:r>
    </w:p>
    <w:p w:rsidR="00424AEF" w:rsidRPr="00424AEF" w:rsidRDefault="00424AEF" w:rsidP="00424AEF"/>
    <w:p w:rsidR="00424AEF" w:rsidRPr="00424AEF" w:rsidRDefault="00424AEF" w:rsidP="00424AEF">
      <w:r w:rsidRPr="00424AEF">
        <w:t xml:space="preserve">De acuerdo con lo previsto en el artículo 23.5 de la Ley 38/2003, de 17 de noviembre, General de Subvenciones, en relación con el artículo 68 de la Ley 39/2015, de 1 de octubre, del Procedimiento Administrativo Común de las Administraciones Públicas, si la solicitud no reuniera los requisitos exigidos o no se acompañara la documentación que de acuerdo con estas bases resulte exigible, se requerirá a la entidad interesada, y se le concederá un plazo improrrogable de diez días hábiles para que pueda enmendar la falta o aportar documentación. Transcurrido este plazo sin que se haya llevado a efecto la enmienda, se le tendrá por </w:t>
      </w:r>
      <w:r>
        <w:t>desistido</w:t>
      </w:r>
      <w:r w:rsidRPr="00424AEF">
        <w:t xml:space="preserve"> en su petición, previa resolución dictada en los términos previstos en el artículo 21 de la Ley 39/2015. </w:t>
      </w:r>
    </w:p>
    <w:p w:rsidR="00424AEF" w:rsidRPr="00424AEF" w:rsidRDefault="00424AEF" w:rsidP="00424AEF"/>
    <w:p w:rsidR="00424AEF" w:rsidRPr="00424AEF" w:rsidRDefault="00424AEF" w:rsidP="00424AEF">
      <w:r w:rsidRPr="00424AEF">
        <w:t>Durante el proceso de valoración de las solicitudes, se podrá citar a las entidades o asociaciones para esclarecer o ampliar aspectos técnicos de la solicitud.</w:t>
      </w:r>
    </w:p>
    <w:p w:rsidR="00424AEF" w:rsidRPr="00424AEF" w:rsidRDefault="00424AEF" w:rsidP="00424AEF"/>
    <w:p w:rsidR="00424AEF" w:rsidRPr="00424AEF" w:rsidRDefault="00424AEF" w:rsidP="00424AEF">
      <w:r>
        <w:t>La solicitud deberá</w:t>
      </w:r>
      <w:r w:rsidRPr="00424AEF">
        <w:t xml:space="preserve"> presentarse en los términos que se especifica en la base sexta de esta convocatoria.</w:t>
      </w:r>
    </w:p>
    <w:p w:rsidR="00424AEF" w:rsidRDefault="00424AEF" w:rsidP="00146C5F">
      <w:pPr>
        <w:rPr>
          <w:b/>
        </w:rPr>
      </w:pPr>
    </w:p>
    <w:p w:rsidR="00824D7A" w:rsidRPr="00824D7A" w:rsidRDefault="00424AEF" w:rsidP="00824D7A">
      <w:pPr>
        <w:rPr>
          <w:b/>
        </w:rPr>
      </w:pPr>
      <w:r>
        <w:rPr>
          <w:b/>
        </w:rPr>
        <w:t>OCTAVA</w:t>
      </w:r>
      <w:r w:rsidR="00824D7A" w:rsidRPr="00824D7A">
        <w:rPr>
          <w:b/>
        </w:rPr>
        <w:t xml:space="preserve">. </w:t>
      </w:r>
      <w:r w:rsidR="009D2B54">
        <w:rPr>
          <w:b/>
        </w:rPr>
        <w:t>JURADO</w:t>
      </w:r>
      <w:r w:rsidR="00824D7A" w:rsidRPr="00824D7A">
        <w:rPr>
          <w:b/>
        </w:rPr>
        <w:t>.</w:t>
      </w:r>
    </w:p>
    <w:p w:rsidR="00424AEF" w:rsidRDefault="00824D7A" w:rsidP="00824D7A">
      <w:pPr>
        <w:rPr>
          <w:b/>
        </w:rPr>
      </w:pPr>
      <w:r w:rsidRPr="00824D7A">
        <w:rPr>
          <w:b/>
        </w:rPr>
        <w:t xml:space="preserve"> </w:t>
      </w:r>
    </w:p>
    <w:p w:rsidR="00824D7A" w:rsidRPr="00824D7A" w:rsidRDefault="00824D7A" w:rsidP="00824D7A">
      <w:r w:rsidRPr="00824D7A">
        <w:t>El jurado</w:t>
      </w:r>
      <w:r w:rsidR="009D2B54">
        <w:t>, nombrado por el Concejal de Fiestas,</w:t>
      </w:r>
      <w:r w:rsidRPr="00824D7A">
        <w:t xml:space="preserve"> estará compuesto por un número impar de personas expertas en la materia, no pudiendo ser en ningún caso inferior a tres </w:t>
      </w:r>
      <w:r w:rsidR="009D2B54">
        <w:t>personas</w:t>
      </w:r>
      <w:r w:rsidRPr="00824D7A">
        <w:t>, quienes ejercerán sus funciones con voz y voto.</w:t>
      </w:r>
    </w:p>
    <w:p w:rsidR="00824D7A" w:rsidRPr="00824D7A" w:rsidRDefault="00824D7A" w:rsidP="00824D7A">
      <w:pPr>
        <w:rPr>
          <w:b/>
        </w:rPr>
      </w:pPr>
    </w:p>
    <w:p w:rsidR="00824D7A" w:rsidRPr="00824D7A" w:rsidRDefault="00424AEF" w:rsidP="00824D7A">
      <w:pPr>
        <w:rPr>
          <w:b/>
        </w:rPr>
      </w:pPr>
      <w:r>
        <w:rPr>
          <w:b/>
        </w:rPr>
        <w:t>NOVENA</w:t>
      </w:r>
      <w:r w:rsidR="00824D7A" w:rsidRPr="00824D7A">
        <w:rPr>
          <w:b/>
        </w:rPr>
        <w:t>. ORDENACIÓN, INSTRUCCIÓN Y RESOLUCIÓ</w:t>
      </w:r>
      <w:r w:rsidR="00824D7A">
        <w:rPr>
          <w:b/>
        </w:rPr>
        <w:t>N</w:t>
      </w:r>
      <w:r w:rsidR="00824D7A" w:rsidRPr="00824D7A">
        <w:rPr>
          <w:b/>
        </w:rPr>
        <w:t xml:space="preserve"> DEL PROCEDIMIENTO DE CONCESIÓN DE LOS PREMIOS.</w:t>
      </w:r>
    </w:p>
    <w:p w:rsidR="00824D7A" w:rsidRPr="00824D7A" w:rsidRDefault="00824D7A" w:rsidP="00824D7A">
      <w:pPr>
        <w:rPr>
          <w:b/>
        </w:rPr>
      </w:pPr>
    </w:p>
    <w:p w:rsidR="00824D7A" w:rsidRDefault="00824D7A" w:rsidP="00824D7A">
      <w:r w:rsidRPr="00824D7A">
        <w:t>Para la valoración a realizar por parte de l</w:t>
      </w:r>
      <w:r w:rsidR="009D2B54">
        <w:t>a</w:t>
      </w:r>
      <w:r w:rsidRPr="00824D7A">
        <w:t xml:space="preserve">s </w:t>
      </w:r>
      <w:r w:rsidR="009D2B54">
        <w:t>personas</w:t>
      </w:r>
      <w:r w:rsidRPr="00824D7A">
        <w:t xml:space="preserve"> del jurado se emplearán los siguientes criterios:</w:t>
      </w:r>
    </w:p>
    <w:p w:rsidR="00824D7A" w:rsidRDefault="00824D7A" w:rsidP="00824D7A"/>
    <w:tbl>
      <w:tblPr>
        <w:tblStyle w:val="Tablaconcuadrcula"/>
        <w:tblW w:w="0" w:type="auto"/>
        <w:tblLook w:val="04A0" w:firstRow="1" w:lastRow="0" w:firstColumn="1" w:lastColumn="0" w:noHBand="0" w:noVBand="1"/>
      </w:tblPr>
      <w:tblGrid>
        <w:gridCol w:w="4247"/>
        <w:gridCol w:w="4247"/>
      </w:tblGrid>
      <w:tr w:rsidR="00824D7A" w:rsidTr="00824D7A">
        <w:tc>
          <w:tcPr>
            <w:tcW w:w="4247" w:type="dxa"/>
          </w:tcPr>
          <w:p w:rsidR="00824D7A" w:rsidRPr="00824D7A" w:rsidRDefault="00824D7A" w:rsidP="00824D7A">
            <w:pPr>
              <w:rPr>
                <w:b/>
              </w:rPr>
            </w:pPr>
            <w:r w:rsidRPr="00824D7A">
              <w:rPr>
                <w:b/>
              </w:rPr>
              <w:t>CRITERI</w:t>
            </w:r>
            <w:r>
              <w:rPr>
                <w:b/>
              </w:rPr>
              <w:t>O</w:t>
            </w:r>
            <w:r w:rsidRPr="00824D7A">
              <w:rPr>
                <w:b/>
              </w:rPr>
              <w:t>S</w:t>
            </w:r>
          </w:p>
        </w:tc>
        <w:tc>
          <w:tcPr>
            <w:tcW w:w="4247" w:type="dxa"/>
          </w:tcPr>
          <w:p w:rsidR="00824D7A" w:rsidRPr="00824D7A" w:rsidRDefault="00824D7A" w:rsidP="00824D7A">
            <w:pPr>
              <w:rPr>
                <w:b/>
              </w:rPr>
            </w:pPr>
            <w:r w:rsidRPr="00824D7A">
              <w:rPr>
                <w:b/>
              </w:rPr>
              <w:t>PUNTUACIÓ</w:t>
            </w:r>
            <w:r>
              <w:rPr>
                <w:b/>
              </w:rPr>
              <w:t>N</w:t>
            </w:r>
          </w:p>
        </w:tc>
      </w:tr>
      <w:tr w:rsidR="00824D7A" w:rsidTr="00824D7A">
        <w:tc>
          <w:tcPr>
            <w:tcW w:w="4247" w:type="dxa"/>
          </w:tcPr>
          <w:p w:rsidR="00824D7A" w:rsidRPr="00653BCB" w:rsidRDefault="00824D7A" w:rsidP="00824D7A">
            <w:r w:rsidRPr="00653BCB">
              <w:t>Escenogra</w:t>
            </w:r>
            <w:r>
              <w:t>fí</w:t>
            </w:r>
            <w:r w:rsidRPr="00653BCB">
              <w:t xml:space="preserve">a </w:t>
            </w:r>
            <w:r w:rsidR="003D0BE7" w:rsidRPr="00653BCB">
              <w:t>y</w:t>
            </w:r>
            <w:r w:rsidRPr="00653BCB">
              <w:t xml:space="preserve"> vestuari</w:t>
            </w:r>
            <w:r>
              <w:t>o</w:t>
            </w:r>
          </w:p>
        </w:tc>
        <w:tc>
          <w:tcPr>
            <w:tcW w:w="4247" w:type="dxa"/>
          </w:tcPr>
          <w:p w:rsidR="00824D7A" w:rsidRPr="00653BCB" w:rsidRDefault="00824D7A" w:rsidP="00824D7A">
            <w:r w:rsidRPr="00653BCB">
              <w:t>0 a 5 punt</w:t>
            </w:r>
            <w:r>
              <w:t>o</w:t>
            </w:r>
            <w:r w:rsidRPr="00653BCB">
              <w:t>s.</w:t>
            </w:r>
          </w:p>
        </w:tc>
      </w:tr>
      <w:tr w:rsidR="00824D7A" w:rsidTr="00824D7A">
        <w:tc>
          <w:tcPr>
            <w:tcW w:w="4247" w:type="dxa"/>
          </w:tcPr>
          <w:p w:rsidR="00824D7A" w:rsidRPr="00653BCB" w:rsidRDefault="00824D7A" w:rsidP="00824D7A">
            <w:r w:rsidRPr="00653BCB">
              <w:t>Interactuació</w:t>
            </w:r>
            <w:r>
              <w:t>n</w:t>
            </w:r>
            <w:r w:rsidRPr="00653BCB">
              <w:t xml:space="preserve"> </w:t>
            </w:r>
            <w:r>
              <w:t>con</w:t>
            </w:r>
            <w:r w:rsidRPr="00653BCB">
              <w:t xml:space="preserve"> el visitant</w:t>
            </w:r>
            <w:r>
              <w:t>e</w:t>
            </w:r>
          </w:p>
        </w:tc>
        <w:tc>
          <w:tcPr>
            <w:tcW w:w="4247" w:type="dxa"/>
          </w:tcPr>
          <w:p w:rsidR="00824D7A" w:rsidRPr="00653BCB" w:rsidRDefault="00824D7A" w:rsidP="00824D7A">
            <w:r w:rsidRPr="00653BCB">
              <w:t>0 a 5 punt</w:t>
            </w:r>
            <w:r>
              <w:t>o</w:t>
            </w:r>
            <w:r w:rsidRPr="00653BCB">
              <w:t>s.</w:t>
            </w:r>
          </w:p>
        </w:tc>
      </w:tr>
      <w:tr w:rsidR="00824D7A" w:rsidTr="00824D7A">
        <w:tc>
          <w:tcPr>
            <w:tcW w:w="4247" w:type="dxa"/>
          </w:tcPr>
          <w:p w:rsidR="00824D7A" w:rsidRPr="00653BCB" w:rsidRDefault="00824D7A" w:rsidP="00824D7A">
            <w:r>
              <w:t>Diseño</w:t>
            </w:r>
          </w:p>
        </w:tc>
        <w:tc>
          <w:tcPr>
            <w:tcW w:w="4247" w:type="dxa"/>
          </w:tcPr>
          <w:p w:rsidR="00824D7A" w:rsidRPr="00653BCB" w:rsidRDefault="00824D7A" w:rsidP="00824D7A">
            <w:r w:rsidRPr="00653BCB">
              <w:t>0 a 5 punt</w:t>
            </w:r>
            <w:r>
              <w:t>o</w:t>
            </w:r>
            <w:r w:rsidRPr="00653BCB">
              <w:t>s.</w:t>
            </w:r>
          </w:p>
        </w:tc>
      </w:tr>
      <w:tr w:rsidR="00824D7A" w:rsidTr="00824D7A">
        <w:tc>
          <w:tcPr>
            <w:tcW w:w="4247" w:type="dxa"/>
          </w:tcPr>
          <w:p w:rsidR="00824D7A" w:rsidRPr="00653BCB" w:rsidRDefault="00824D7A" w:rsidP="00824D7A">
            <w:r>
              <w:t>Originalidad i creatividad</w:t>
            </w:r>
          </w:p>
        </w:tc>
        <w:tc>
          <w:tcPr>
            <w:tcW w:w="4247" w:type="dxa"/>
          </w:tcPr>
          <w:p w:rsidR="00824D7A" w:rsidRDefault="00824D7A" w:rsidP="00824D7A">
            <w:r w:rsidRPr="00653BCB">
              <w:t>0 a 5 punt</w:t>
            </w:r>
            <w:r>
              <w:t>o</w:t>
            </w:r>
            <w:r w:rsidRPr="00653BCB">
              <w:t>s.</w:t>
            </w:r>
          </w:p>
        </w:tc>
      </w:tr>
    </w:tbl>
    <w:p w:rsidR="00824D7A" w:rsidRPr="00824D7A" w:rsidRDefault="00824D7A" w:rsidP="00824D7A"/>
    <w:p w:rsidR="00824D7A" w:rsidRDefault="003D0BE7" w:rsidP="00824D7A">
      <w:r>
        <w:t>Conforme a los criterios establecidos y a la valoración correspondiente de todas las solicitudes de participación que cumplan los requisitos de la convocatoria, se procederá a elaborar una lista ordenada según la puntuación</w:t>
      </w:r>
      <w:r w:rsidR="00424AEF">
        <w:t xml:space="preserve"> provisional</w:t>
      </w:r>
      <w:r>
        <w:t xml:space="preserve"> obtenida.</w:t>
      </w:r>
    </w:p>
    <w:p w:rsidR="003D0BE7" w:rsidRPr="00824D7A" w:rsidRDefault="003D0BE7" w:rsidP="00824D7A"/>
    <w:p w:rsidR="009D2B54" w:rsidRDefault="009D2B54" w:rsidP="009D2B54">
      <w:r>
        <w:t xml:space="preserve">La Concejalía de Fiestas, una vez revisado el expediente y el </w:t>
      </w:r>
      <w:r w:rsidRPr="009D2B54">
        <w:t>acta emitida por el Jurado</w:t>
      </w:r>
      <w:r>
        <w:t xml:space="preserve">, formulará propuesta definitiva de Acuerdo a la Junta de Gobierno Local, que incluirá la relación de entidades fiesteras admitidas en el procedimiento, y la valoración obtenida con indicación de la cuantía del premio </w:t>
      </w:r>
      <w:r w:rsidRPr="009D2B54">
        <w:t>que les corresponde.</w:t>
      </w:r>
    </w:p>
    <w:p w:rsidR="00424AEF" w:rsidRPr="00824D7A" w:rsidRDefault="00424AEF" w:rsidP="00424AEF"/>
    <w:p w:rsidR="00824D7A" w:rsidRPr="00824D7A" w:rsidRDefault="00824D7A" w:rsidP="00824D7A">
      <w:pPr>
        <w:rPr>
          <w:b/>
        </w:rPr>
      </w:pPr>
      <w:r w:rsidRPr="00824D7A">
        <w:t xml:space="preserve">La resolución será anunciada el día 17 de marzo de 2026, </w:t>
      </w:r>
      <w:r w:rsidR="003D0BE7">
        <w:t>en</w:t>
      </w:r>
      <w:r w:rsidRPr="00824D7A">
        <w:t xml:space="preserve"> la entrega de premios de las Fallas de </w:t>
      </w:r>
      <w:proofErr w:type="spellStart"/>
      <w:r w:rsidRPr="00824D7A">
        <w:t>Dénia</w:t>
      </w:r>
      <w:proofErr w:type="spellEnd"/>
      <w:r w:rsidRPr="00824D7A">
        <w:t>.</w:t>
      </w:r>
      <w:r w:rsidRPr="00824D7A">
        <w:rPr>
          <w:b/>
        </w:rPr>
        <w:t xml:space="preserve"> </w:t>
      </w:r>
    </w:p>
    <w:p w:rsidR="003D0BE7" w:rsidRPr="00824D7A" w:rsidRDefault="003D0BE7" w:rsidP="00824D7A">
      <w:pPr>
        <w:rPr>
          <w:b/>
        </w:rPr>
      </w:pPr>
    </w:p>
    <w:p w:rsidR="00824D7A" w:rsidRPr="00824D7A" w:rsidRDefault="00424AEF" w:rsidP="00824D7A">
      <w:pPr>
        <w:rPr>
          <w:b/>
        </w:rPr>
      </w:pPr>
      <w:r>
        <w:rPr>
          <w:b/>
        </w:rPr>
        <w:t>DÉCIM</w:t>
      </w:r>
      <w:r w:rsidR="00824D7A" w:rsidRPr="00824D7A">
        <w:rPr>
          <w:b/>
        </w:rPr>
        <w:t xml:space="preserve">A. PAGO </w:t>
      </w:r>
    </w:p>
    <w:p w:rsidR="00824D7A" w:rsidRPr="00824D7A" w:rsidRDefault="00824D7A" w:rsidP="00824D7A">
      <w:pPr>
        <w:rPr>
          <w:b/>
        </w:rPr>
      </w:pPr>
    </w:p>
    <w:p w:rsidR="00824D7A" w:rsidRDefault="00824D7A" w:rsidP="00824D7A">
      <w:r w:rsidRPr="00824D7A">
        <w:t xml:space="preserve">El pago de la subvención se efectuará </w:t>
      </w:r>
      <w:r w:rsidRPr="003D0BE7">
        <w:rPr>
          <w:b/>
        </w:rPr>
        <w:t>mediante transferencia a la cuenta bancaria que figur</w:t>
      </w:r>
      <w:r w:rsidR="00795C9D">
        <w:rPr>
          <w:b/>
        </w:rPr>
        <w:t>e</w:t>
      </w:r>
      <w:r w:rsidRPr="003D0BE7">
        <w:rPr>
          <w:b/>
        </w:rPr>
        <w:t xml:space="preserve"> en el mantenimiento de terceros que deberá de presentarse, </w:t>
      </w:r>
      <w:r w:rsidRPr="003D0BE7">
        <w:rPr>
          <w:b/>
        </w:rPr>
        <w:lastRenderedPageBreak/>
        <w:t>debidamente rellenado y actualizado</w:t>
      </w:r>
      <w:r w:rsidRPr="00824D7A">
        <w:t xml:space="preserve">, acreditativo </w:t>
      </w:r>
      <w:r w:rsidR="003D0BE7">
        <w:t xml:space="preserve">de </w:t>
      </w:r>
      <w:r w:rsidRPr="00824D7A">
        <w:t>que la cuenta bancaria es titularidad de la comisión fallera correspondiente, junto con</w:t>
      </w:r>
      <w:r w:rsidR="003D0BE7">
        <w:t xml:space="preserve"> la solicitud de participación en</w:t>
      </w:r>
      <w:r w:rsidRPr="00824D7A">
        <w:t xml:space="preserve"> la convocatoria.</w:t>
      </w:r>
    </w:p>
    <w:p w:rsidR="003D0BE7" w:rsidRDefault="003D0BE7" w:rsidP="00824D7A"/>
    <w:p w:rsidR="009D2B54" w:rsidRPr="009D2B54" w:rsidRDefault="009D2B54" w:rsidP="009D2B54">
      <w:pPr>
        <w:tabs>
          <w:tab w:val="left" w:pos="1134"/>
        </w:tabs>
        <w:spacing w:after="120" w:line="360" w:lineRule="auto"/>
        <w:rPr>
          <w:b/>
          <w:szCs w:val="22"/>
          <w:lang w:val="es-ES_tradnl" w:eastAsia="ar-SA" w:bidi="ar-SA"/>
        </w:rPr>
      </w:pPr>
      <w:r w:rsidRPr="009D2B54">
        <w:rPr>
          <w:b/>
          <w:szCs w:val="22"/>
          <w:lang w:val="es-ES_tradnl" w:eastAsia="ar-SA" w:bidi="ar-SA"/>
        </w:rPr>
        <w:t>UNDÉCIMA. ACEPTACIÓN DE LAS BASES.</w:t>
      </w:r>
    </w:p>
    <w:p w:rsidR="009D2B54" w:rsidRPr="009D2B54" w:rsidRDefault="009D2B54" w:rsidP="009D2B54">
      <w:pPr>
        <w:tabs>
          <w:tab w:val="left" w:pos="1134"/>
        </w:tabs>
        <w:spacing w:after="120"/>
        <w:rPr>
          <w:szCs w:val="22"/>
          <w:lang w:val="es-ES_tradnl" w:eastAsia="ar-SA" w:bidi="ar-SA"/>
        </w:rPr>
      </w:pPr>
      <w:r w:rsidRPr="009D2B54">
        <w:rPr>
          <w:szCs w:val="22"/>
          <w:lang w:val="es-ES_tradnl" w:eastAsia="ar-SA" w:bidi="ar-SA"/>
        </w:rPr>
        <w:t>La presentación de la solicitud implicará la aceptación íntegra de lo previsto en la presente convocatoria.</w:t>
      </w:r>
    </w:p>
    <w:p w:rsidR="003D0BE7" w:rsidRDefault="003D0BE7" w:rsidP="00824D7A"/>
    <w:p w:rsidR="003D0BE7" w:rsidRDefault="003D0BE7" w:rsidP="00824D7A"/>
    <w:p w:rsidR="003D0BE7" w:rsidRDefault="003D0BE7" w:rsidP="00824D7A"/>
    <w:p w:rsidR="003D0BE7" w:rsidRDefault="003D0BE7" w:rsidP="00824D7A">
      <w:r>
        <w:t>Firmado:</w:t>
      </w:r>
    </w:p>
    <w:p w:rsidR="003D0BE7" w:rsidRPr="00824D7A" w:rsidRDefault="003D0BE7" w:rsidP="00824D7A">
      <w:proofErr w:type="spellStart"/>
      <w:r>
        <w:t>Dénia</w:t>
      </w:r>
      <w:proofErr w:type="spellEnd"/>
      <w:r>
        <w:t>, a la fecha de la firma electrònica</w:t>
      </w:r>
    </w:p>
    <w:p w:rsidR="00824D7A" w:rsidRPr="00824D7A" w:rsidRDefault="00824D7A" w:rsidP="00146C5F">
      <w:pPr>
        <w:rPr>
          <w:b/>
        </w:rPr>
      </w:pPr>
    </w:p>
    <w:sectPr w:rsidR="00824D7A" w:rsidRPr="00824D7A">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01E4"/>
    <w:rsid w:val="00146C5F"/>
    <w:rsid w:val="003975F6"/>
    <w:rsid w:val="003D0BE7"/>
    <w:rsid w:val="00424AEF"/>
    <w:rsid w:val="00452E40"/>
    <w:rsid w:val="005811B9"/>
    <w:rsid w:val="00770ABD"/>
    <w:rsid w:val="00795C9D"/>
    <w:rsid w:val="00823FA0"/>
    <w:rsid w:val="00824D7A"/>
    <w:rsid w:val="008B01E4"/>
    <w:rsid w:val="00902DCB"/>
    <w:rsid w:val="009D2B54"/>
    <w:rsid w:val="00B7773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274F06"/>
  <w15:chartTrackingRefBased/>
  <w15:docId w15:val="{B8177DA7-F925-4A4E-9BBC-4C6A5F6597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01E4"/>
    <w:pPr>
      <w:suppressAutoHyphens/>
      <w:spacing w:after="0" w:line="240" w:lineRule="auto"/>
      <w:jc w:val="both"/>
    </w:pPr>
    <w:rPr>
      <w:rFonts w:ascii="Arial" w:eastAsia="Times New Roman" w:hAnsi="Arial" w:cs="Arial"/>
      <w:szCs w:val="24"/>
      <w:lang w:eastAsia="zh-CN" w:bidi="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semiHidden/>
    <w:unhideWhenUsed/>
    <w:rsid w:val="00146C5F"/>
    <w:rPr>
      <w:color w:val="0000FF"/>
      <w:u w:val="single"/>
    </w:rPr>
  </w:style>
  <w:style w:type="table" w:styleId="Tablaconcuadrcula">
    <w:name w:val="Table Grid"/>
    <w:basedOn w:val="Tablanormal"/>
    <w:uiPriority w:val="39"/>
    <w:rsid w:val="00824D7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ennegrita">
    <w:name w:val="Strong"/>
    <w:basedOn w:val="Fuentedeprrafopredeter"/>
    <w:uiPriority w:val="22"/>
    <w:qFormat/>
    <w:rsid w:val="00823FA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sede.denia.es/sta/CarpetaPublic/doEvent?APP_CODE=STA&amp;PAGE_CODE=CATALOGO&amp;DETALLE=6269000000377136409910&amp;lang=ES"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83</TotalTime>
  <Pages>4</Pages>
  <Words>1341</Words>
  <Characters>7377</Characters>
  <Application>Microsoft Office Word</Application>
  <DocSecurity>0</DocSecurity>
  <Lines>61</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8701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Raul Moreno Almiñana</dc:creator>
  <cp:keywords/>
  <dc:description/>
  <cp:lastModifiedBy>Raul Moreno Almiñana</cp:lastModifiedBy>
  <cp:revision>11</cp:revision>
  <dcterms:created xsi:type="dcterms:W3CDTF">2026-01-09T10:36:00Z</dcterms:created>
  <dcterms:modified xsi:type="dcterms:W3CDTF">2026-01-12T10:59:00Z</dcterms:modified>
</cp:coreProperties>
</file>