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  <w:drawing>
          <wp:anchor behindDoc="1" distT="0" distB="0" distL="0" distR="0" simplePos="0" locked="0" layoutInCell="0" allowOverlap="1" relativeHeight="24">
            <wp:simplePos x="0" y="0"/>
            <wp:positionH relativeFrom="page">
              <wp:posOffset>975360</wp:posOffset>
            </wp:positionH>
            <wp:positionV relativeFrom="page">
              <wp:posOffset>361315</wp:posOffset>
            </wp:positionV>
            <wp:extent cx="563245" cy="697865"/>
            <wp:effectExtent l="0" t="0" r="0" b="0"/>
            <wp:wrapNone/>
            <wp:docPr id="1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rFonts w:ascii="Ponteareas" w:hAnsi="Ponteareas"/>
          <w:w w:val="125"/>
        </w:rPr>
      </w:pPr>
      <w:r>
        <w:rPr>
          <w:rFonts w:ascii="Ponteareas" w:hAnsi="Ponteareas"/>
          <w:w w:val="125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rFonts w:ascii="Ponteareas" w:hAnsi="Ponteareas"/>
          <w:w w:val="125"/>
        </w:rPr>
      </w:pPr>
      <w:r>
        <w:rPr>
          <w:rFonts w:ascii="Ponteareas" w:hAnsi="Ponteareas"/>
          <w:w w:val="125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25"/>
          <w:sz w:val="24"/>
          <w:szCs w:val="24"/>
        </w:rPr>
        <w:t>CONVENIO DE COLABORACIÓN ENTRE O CONCELLO DE PONTEAREAS E A ASOCIACIÓN AVELAÍÑA SOBRE O PROXECTO DE POSTA EN MARCHA DE ATENCIÓN ÁS PERSOAS CON ENFERMIDADES DE SAÚDE MENTAL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0" w:hanging="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Na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Casa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Consistorial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do</w:t>
      </w:r>
      <w:r>
        <w:rPr>
          <w:rFonts w:ascii="Ponteareas" w:hAnsi="Ponteareas"/>
          <w:spacing w:val="2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Concello</w:t>
      </w:r>
      <w:r>
        <w:rPr>
          <w:rFonts w:ascii="Ponteareas" w:hAnsi="Ponteareas"/>
          <w:b/>
          <w:spacing w:val="8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de</w:t>
      </w:r>
      <w:r>
        <w:rPr>
          <w:rFonts w:ascii="Ponteareas" w:hAnsi="Ponteareas"/>
          <w:b/>
          <w:spacing w:val="5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Ponteareas</w:t>
      </w:r>
      <w:r>
        <w:rPr>
          <w:rFonts w:ascii="Ponteareas" w:hAnsi="Ponteareas"/>
          <w:w w:val="115"/>
          <w:sz w:val="24"/>
          <w:szCs w:val="24"/>
        </w:rPr>
        <w:t>,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10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decembro  </w:t>
      </w:r>
      <w:r>
        <w:rPr>
          <w:rFonts w:ascii="Ponteareas" w:hAnsi="Ponteareas"/>
          <w:w w:val="115"/>
          <w:sz w:val="24"/>
          <w:szCs w:val="24"/>
        </w:rPr>
        <w:t>de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4"/>
          <w:w w:val="115"/>
          <w:sz w:val="24"/>
          <w:szCs w:val="24"/>
        </w:rPr>
        <w:t>2025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Ttulo1"/>
        <w:spacing w:lineRule="auto" w:line="276" w:before="0" w:after="0"/>
        <w:contextualSpacing/>
        <w:rPr>
          <w:sz w:val="24"/>
          <w:szCs w:val="24"/>
        </w:rPr>
      </w:pPr>
      <w:r>
        <w:rPr>
          <w:rFonts w:ascii="Ponteareas" w:hAnsi="Ponteareas"/>
          <w:spacing w:val="-2"/>
          <w:w w:val="125"/>
          <w:sz w:val="24"/>
          <w:szCs w:val="24"/>
        </w:rPr>
        <w:t>REUNIDOS/AS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0" w:hanging="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Dunha</w:t>
      </w:r>
      <w:r>
        <w:rPr>
          <w:rFonts w:ascii="Ponteareas" w:hAnsi="Ponteareas"/>
          <w:spacing w:val="7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parte,</w:t>
      </w:r>
      <w:r>
        <w:rPr>
          <w:rFonts w:ascii="Ponteareas" w:hAnsi="Ponteareas"/>
          <w:spacing w:val="7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</w:t>
      </w:r>
      <w:r>
        <w:rPr>
          <w:rFonts w:ascii="Ponteareas" w:hAnsi="Ponteareas"/>
          <w:spacing w:val="73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Alcaldesa</w:t>
      </w:r>
      <w:r>
        <w:rPr>
          <w:rFonts w:ascii="Ponteareas" w:hAnsi="Ponteareas"/>
          <w:spacing w:val="6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Dª.</w:t>
      </w:r>
      <w:r>
        <w:rPr>
          <w:rFonts w:ascii="Ponteareas" w:hAnsi="Ponteareas"/>
          <w:spacing w:val="65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MARÍA</w:t>
      </w:r>
      <w:r>
        <w:rPr>
          <w:rFonts w:ascii="Ponteareas" w:hAnsi="Ponteareas"/>
          <w:b/>
          <w:spacing w:val="54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NAVA</w:t>
      </w:r>
      <w:r>
        <w:rPr>
          <w:rFonts w:ascii="Ponteareas" w:hAnsi="Ponteareas"/>
          <w:b/>
          <w:spacing w:val="54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CASTRO</w:t>
      </w:r>
      <w:r>
        <w:rPr>
          <w:rFonts w:ascii="Ponteareas" w:hAnsi="Ponteareas"/>
          <w:b/>
          <w:spacing w:val="56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DOMÍNGUEZ</w:t>
      </w:r>
      <w:r>
        <w:rPr>
          <w:rFonts w:ascii="Ponteareas" w:hAnsi="Ponteareas"/>
          <w:b/>
          <w:spacing w:val="66"/>
          <w:w w:val="150"/>
          <w:sz w:val="24"/>
          <w:szCs w:val="24"/>
        </w:rPr>
        <w:t xml:space="preserve"> </w:t>
      </w:r>
      <w:r>
        <w:rPr>
          <w:rFonts w:ascii="Ponteareas" w:hAnsi="Ponteareas"/>
          <w:spacing w:val="-5"/>
          <w:w w:val="115"/>
          <w:sz w:val="24"/>
          <w:szCs w:val="24"/>
        </w:rPr>
        <w:t>do</w:t>
      </w:r>
    </w:p>
    <w:p>
      <w:pPr>
        <w:pStyle w:val="Ttulo1"/>
        <w:spacing w:lineRule="auto" w:line="276" w:before="0" w:after="0"/>
        <w:contextualSpacing/>
        <w:rPr>
          <w:sz w:val="24"/>
          <w:szCs w:val="24"/>
        </w:rPr>
      </w:pPr>
      <w:r>
        <w:rPr>
          <w:rFonts w:ascii="Ponteareas" w:hAnsi="Ponteareas"/>
          <w:w w:val="120"/>
          <w:sz w:val="24"/>
          <w:szCs w:val="24"/>
        </w:rPr>
        <w:t>CONCELLO</w:t>
      </w:r>
      <w:r>
        <w:rPr>
          <w:rFonts w:ascii="Ponteareas" w:hAnsi="Ponteareas"/>
          <w:spacing w:val="-1"/>
          <w:w w:val="120"/>
          <w:sz w:val="24"/>
          <w:szCs w:val="24"/>
        </w:rPr>
        <w:t xml:space="preserve"> </w:t>
      </w:r>
      <w:r>
        <w:rPr>
          <w:rFonts w:ascii="Ponteareas" w:hAnsi="Ponteareas"/>
          <w:w w:val="120"/>
          <w:sz w:val="24"/>
          <w:szCs w:val="24"/>
        </w:rPr>
        <w:t>DE</w:t>
      </w:r>
      <w:r>
        <w:rPr>
          <w:rFonts w:ascii="Ponteareas" w:hAnsi="Ponteareas"/>
          <w:spacing w:val="-5"/>
          <w:w w:val="12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20"/>
          <w:sz w:val="24"/>
          <w:szCs w:val="24"/>
        </w:rPr>
        <w:t>PONTEAREAS</w:t>
      </w:r>
      <w:r>
        <w:rPr>
          <w:rFonts w:ascii="Ponteareas" w:hAnsi="Ponteareas"/>
          <w:b w:val="false"/>
          <w:spacing w:val="-2"/>
          <w:w w:val="120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Normal"/>
        <w:spacing w:lineRule="auto" w:line="276" w:before="0" w:after="0"/>
        <w:ind w:left="995" w:right="987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20"/>
          <w:sz w:val="24"/>
          <w:szCs w:val="24"/>
        </w:rPr>
        <w:t xml:space="preserve">Doutra parte, Dª. </w:t>
      </w:r>
      <w:r>
        <w:rPr>
          <w:rFonts w:ascii="Ponteareas" w:hAnsi="Ponteareas"/>
          <w:b/>
          <w:w w:val="120"/>
          <w:sz w:val="24"/>
          <w:szCs w:val="24"/>
        </w:rPr>
        <w:t>MARÍA NEVES PIÑEIRO GAVIÑO</w:t>
      </w:r>
      <w:r>
        <w:rPr>
          <w:rFonts w:ascii="Ponteareas" w:hAnsi="Ponteareas"/>
          <w:w w:val="120"/>
          <w:sz w:val="24"/>
          <w:szCs w:val="24"/>
        </w:rPr>
        <w:t xml:space="preserve">, con DNI número 36077850G, como representante legal da entidade </w:t>
      </w:r>
      <w:r>
        <w:rPr>
          <w:rFonts w:ascii="Ponteareas" w:hAnsi="Ponteareas"/>
          <w:b/>
          <w:w w:val="120"/>
          <w:sz w:val="24"/>
          <w:szCs w:val="24"/>
        </w:rPr>
        <w:t>ASOCIACIÓN AVELAÍÑA</w:t>
      </w:r>
      <w:r>
        <w:rPr>
          <w:rFonts w:ascii="Ponteareas" w:hAnsi="Ponteareas"/>
          <w:b/>
          <w:spacing w:val="7"/>
          <w:w w:val="120"/>
          <w:sz w:val="24"/>
          <w:szCs w:val="24"/>
        </w:rPr>
        <w:t xml:space="preserve">  </w:t>
      </w:r>
      <w:r>
        <w:rPr>
          <w:rFonts w:ascii="Ponteareas" w:hAnsi="Ponteareas"/>
          <w:b/>
          <w:w w:val="120"/>
          <w:sz w:val="24"/>
          <w:szCs w:val="24"/>
        </w:rPr>
        <w:t>DE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AXUDA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ÁS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PERSOAS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CON</w:t>
      </w:r>
      <w:r>
        <w:rPr>
          <w:rFonts w:ascii="Ponteareas" w:hAnsi="Ponteareas"/>
          <w:b/>
          <w:spacing w:val="79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PROBLEMAS</w:t>
      </w:r>
      <w:r>
        <w:rPr>
          <w:rFonts w:ascii="Ponteareas" w:hAnsi="Ponteareas"/>
          <w:b/>
          <w:spacing w:val="8"/>
          <w:w w:val="120"/>
          <w:sz w:val="24"/>
          <w:szCs w:val="24"/>
        </w:rPr>
        <w:t xml:space="preserve">  </w:t>
      </w:r>
      <w:r>
        <w:rPr>
          <w:rFonts w:ascii="Ponteareas" w:hAnsi="Ponteareas"/>
          <w:b/>
          <w:w w:val="120"/>
          <w:sz w:val="24"/>
          <w:szCs w:val="24"/>
        </w:rPr>
        <w:t>DE</w:t>
      </w:r>
      <w:r>
        <w:rPr>
          <w:rFonts w:ascii="Ponteareas" w:hAnsi="Ponteareas"/>
          <w:b/>
          <w:spacing w:val="76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spacing w:val="-2"/>
          <w:w w:val="120"/>
          <w:sz w:val="24"/>
          <w:szCs w:val="24"/>
        </w:rPr>
        <w:t xml:space="preserve">SAÚDE </w:t>
      </w:r>
      <w:r>
        <w:rPr>
          <w:rFonts w:ascii="Ponteareas" w:hAnsi="Ponteareas"/>
          <w:b/>
          <w:w w:val="115"/>
          <w:sz w:val="24"/>
          <w:szCs w:val="24"/>
        </w:rPr>
        <w:t>MENTAL</w:t>
      </w:r>
      <w:r>
        <w:rPr>
          <w:rFonts w:ascii="Ponteareas" w:hAnsi="Ponteareas"/>
          <w:b/>
          <w:spacing w:val="29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en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adiante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“</w:t>
      </w:r>
      <w:r>
        <w:rPr>
          <w:rFonts w:ascii="Ponteareas" w:hAnsi="Ponteareas"/>
          <w:b/>
          <w:w w:val="115"/>
          <w:sz w:val="24"/>
          <w:szCs w:val="24"/>
        </w:rPr>
        <w:t>ASOCIACIÓN</w:t>
      </w:r>
      <w:r>
        <w:rPr>
          <w:rFonts w:ascii="Ponteareas" w:hAnsi="Ponteareas"/>
          <w:b/>
          <w:spacing w:val="29"/>
          <w:w w:val="115"/>
          <w:sz w:val="24"/>
          <w:szCs w:val="24"/>
        </w:rPr>
        <w:t xml:space="preserve">  </w:t>
      </w:r>
      <w:r>
        <w:rPr>
          <w:rFonts w:ascii="Ponteareas" w:hAnsi="Ponteareas"/>
          <w:b/>
          <w:w w:val="115"/>
          <w:sz w:val="24"/>
          <w:szCs w:val="24"/>
        </w:rPr>
        <w:t>AVELAÍÑA</w:t>
      </w:r>
      <w:r>
        <w:rPr>
          <w:rFonts w:ascii="Ponteareas" w:hAnsi="Ponteareas"/>
          <w:b/>
          <w:spacing w:val="31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”,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con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NIF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número  </w:t>
      </w:r>
      <w:r>
        <w:rPr>
          <w:rFonts w:ascii="Ponteareas" w:hAnsi="Ponteareas"/>
          <w:spacing w:val="-2"/>
          <w:w w:val="120"/>
          <w:sz w:val="24"/>
          <w:szCs w:val="24"/>
        </w:rPr>
        <w:t>G36298867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0" w:hanging="0"/>
        <w:contextualSpacing/>
        <w:jc w:val="left"/>
        <w:rPr>
          <w:sz w:val="24"/>
          <w:szCs w:val="24"/>
        </w:rPr>
      </w:pPr>
      <w:r>
        <w:rPr>
          <w:rFonts w:ascii="Ponteareas" w:hAnsi="Ponteareas"/>
          <w:b/>
          <w:spacing w:val="-2"/>
          <w:w w:val="125"/>
          <w:sz w:val="24"/>
          <w:szCs w:val="24"/>
        </w:rPr>
        <w:t>INTERVEÑEN</w:t>
      </w:r>
    </w:p>
    <w:p>
      <w:pPr>
        <w:pStyle w:val="Normal"/>
        <w:spacing w:lineRule="auto" w:line="276" w:before="0" w:after="0"/>
        <w:ind w:left="995" w:right="992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 w:before="0" w:after="0"/>
        <w:ind w:left="995" w:right="992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>MARÍA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NAVA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CASTRO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DOMÍNGUEZ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na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súa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condición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 xml:space="preserve">Alcaldesa do </w:t>
      </w:r>
      <w:r>
        <w:rPr>
          <w:rFonts w:ascii="Ponteareas" w:hAnsi="Ponteareas"/>
          <w:b/>
          <w:w w:val="115"/>
          <w:sz w:val="24"/>
          <w:szCs w:val="24"/>
        </w:rPr>
        <w:t xml:space="preserve">CONCELLO DE PONTEAREAS. </w:t>
      </w:r>
      <w:r>
        <w:rPr>
          <w:rFonts w:ascii="Ponteareas" w:hAnsi="Ponteareas"/>
          <w:w w:val="115"/>
          <w:sz w:val="24"/>
          <w:szCs w:val="24"/>
        </w:rPr>
        <w:t>Asistida da Secretaria,  Lara Fernández Vila</w:t>
      </w:r>
      <w:r>
        <w:rPr>
          <w:rFonts w:ascii="Ponteareas" w:hAnsi="Ponteareas"/>
          <w:spacing w:val="-2"/>
          <w:w w:val="115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Normal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>MARÍA NEVES PIÑEIRO GAVIÑO</w:t>
      </w:r>
      <w:r>
        <w:rPr>
          <w:rFonts w:ascii="Ponteareas" w:hAnsi="Ponteareas"/>
          <w:w w:val="115"/>
          <w:sz w:val="24"/>
          <w:szCs w:val="24"/>
        </w:rPr>
        <w:t xml:space="preserve">, actuando en representación da </w:t>
      </w:r>
      <w:r>
        <w:rPr>
          <w:rFonts w:ascii="Ponteareas" w:hAnsi="Ponteareas"/>
          <w:b/>
          <w:w w:val="115"/>
          <w:sz w:val="24"/>
          <w:szCs w:val="24"/>
        </w:rPr>
        <w:t>ASOCIACIÓN AVELAÍÑA</w:t>
      </w:r>
      <w:r>
        <w:rPr>
          <w:rFonts w:ascii="Ponteareas" w:hAnsi="Ponteareas"/>
          <w:w w:val="115"/>
          <w:sz w:val="24"/>
          <w:szCs w:val="24"/>
        </w:rPr>
        <w:t>, segundo así resulta dos seus estatutos, asegurando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o</w:t>
      </w:r>
      <w:r>
        <w:rPr>
          <w:rFonts w:ascii="Ponteareas" w:hAnsi="Ponteareas"/>
          <w:spacing w:val="-1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comparecente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que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tales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facultades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non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lle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foron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revogadas.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Ámbalas dúas partes recoñécense reciprocamente a lexitimación e a capacidade</w:t>
      </w:r>
      <w:r>
        <w:rPr>
          <w:rFonts w:ascii="Ponteareas" w:hAnsi="Ponteareas"/>
          <w:spacing w:val="19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legal</w:t>
      </w:r>
      <w:r>
        <w:rPr>
          <w:rFonts w:ascii="Ponteareas" w:hAnsi="Ponteareas"/>
          <w:spacing w:val="18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necesaria</w:t>
      </w:r>
      <w:r>
        <w:rPr>
          <w:rFonts w:ascii="Ponteareas" w:hAnsi="Ponteareas"/>
          <w:spacing w:val="2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para</w:t>
      </w:r>
      <w:r>
        <w:rPr>
          <w:rFonts w:ascii="Ponteareas" w:hAnsi="Ponteareas"/>
          <w:spacing w:val="18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o</w:t>
      </w:r>
      <w:r>
        <w:rPr>
          <w:rFonts w:ascii="Ponteareas" w:hAnsi="Ponteareas"/>
          <w:spacing w:val="18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outorgamento</w:t>
      </w:r>
      <w:r>
        <w:rPr>
          <w:rFonts w:ascii="Ponteareas" w:hAnsi="Ponteareas"/>
          <w:spacing w:val="2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19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formalización</w:t>
      </w:r>
      <w:r>
        <w:rPr>
          <w:rFonts w:ascii="Ponteareas" w:hAnsi="Ponteareas"/>
          <w:spacing w:val="20"/>
          <w:w w:val="110"/>
          <w:sz w:val="24"/>
          <w:szCs w:val="24"/>
        </w:rPr>
        <w:t xml:space="preserve">  </w:t>
      </w:r>
      <w:r>
        <w:rPr>
          <w:rFonts w:ascii="Ponteareas" w:hAnsi="Ponteareas"/>
          <w:spacing w:val="-5"/>
          <w:w w:val="110"/>
          <w:sz w:val="24"/>
          <w:szCs w:val="24"/>
        </w:rPr>
        <w:t xml:space="preserve">do presente contrato e, como antecedentes e motivación deste acordo de vontades,  </w:t>
      </w:r>
      <w:r>
        <w:rPr>
          <w:rFonts w:ascii="Ponteareas" w:hAnsi="Ponteareas"/>
          <w:b/>
          <w:spacing w:val="-5"/>
          <w:w w:val="110"/>
          <w:sz w:val="24"/>
          <w:szCs w:val="24"/>
        </w:rPr>
        <w:t>EXPOÑEN</w:t>
      </w:r>
      <w:r>
        <w:rPr>
          <w:rFonts w:ascii="Ponteareas" w:hAnsi="Ponteareas"/>
          <w:spacing w:val="-5"/>
          <w:w w:val="110"/>
          <w:sz w:val="24"/>
          <w:szCs w:val="24"/>
        </w:rPr>
        <w:t>:</w:t>
      </w:r>
    </w:p>
    <w:p>
      <w:pPr>
        <w:pStyle w:val="Ttulo1"/>
        <w:spacing w:lineRule="auto" w:line="276" w:before="0" w:after="0"/>
        <w:contextualSpacing/>
        <w:rPr>
          <w:rFonts w:ascii="Ponteareas" w:hAnsi="Ponteareas"/>
          <w:spacing w:val="-2"/>
          <w:w w:val="120"/>
        </w:rPr>
      </w:pPr>
      <w:r>
        <w:rPr>
          <w:rFonts w:ascii="Ponteareas" w:hAnsi="Ponteareas"/>
          <w:spacing w:val="-2"/>
          <w:w w:val="120"/>
        </w:rPr>
      </w:r>
    </w:p>
    <w:p>
      <w:pPr>
        <w:pStyle w:val="Ttulo1"/>
        <w:spacing w:lineRule="auto" w:line="276" w:before="0" w:after="0"/>
        <w:contextualSpacing/>
        <w:rPr>
          <w:sz w:val="24"/>
          <w:szCs w:val="24"/>
        </w:rPr>
      </w:pPr>
      <w:r>
        <w:rPr>
          <w:rFonts w:ascii="Ponteareas" w:hAnsi="Ponteareas"/>
          <w:spacing w:val="-2"/>
          <w:w w:val="120"/>
          <w:sz w:val="24"/>
          <w:szCs w:val="24"/>
        </w:rPr>
        <w:t>ANTECEDENTES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8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PRIMEIRO. </w:t>
      </w:r>
      <w:r>
        <w:rPr>
          <w:rFonts w:ascii="Ponteareas" w:hAnsi="Ponteareas"/>
          <w:w w:val="115"/>
          <w:sz w:val="24"/>
          <w:szCs w:val="24"/>
        </w:rPr>
        <w:t>Que a lexislación vixente sobre convenios reguladores de programas e a Constitución Española recoñecen a igualdade de todos os españois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no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exercicio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dos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seus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dereitos.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garantía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é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asumida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por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todas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as Administracións</w:t>
      </w:r>
      <w:r>
        <w:rPr>
          <w:rFonts w:ascii="Ponteareas" w:hAnsi="Ponteareas"/>
          <w:spacing w:val="-1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Públicas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través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políticas</w:t>
      </w:r>
      <w:r>
        <w:rPr>
          <w:rFonts w:ascii="Ponteareas" w:hAnsi="Ponteareas"/>
          <w:spacing w:val="-1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protección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social.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 xml:space="preserve">SEGUNDO. </w:t>
      </w:r>
      <w:r>
        <w:rPr>
          <w:rFonts w:ascii="Ponteareas" w:hAnsi="Ponteareas"/>
          <w:w w:val="110"/>
          <w:sz w:val="24"/>
          <w:szCs w:val="24"/>
        </w:rPr>
        <w:t>Que as asociacións desempeñan un papel fundamental nos diversos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ámbitos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actividade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social,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contribuíndo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un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exercicio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activo da cidadanía, representando os intereses dos cidadáns ante a Administración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desenvolvendo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unha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función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esencial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imprescindible nas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políticas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desenvolvemento,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medio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ambiente,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promoción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dos dereitos humanos, xuventude, saúde pública, cultura, ocio e outras de análoga natureza.</w:t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  <mc:AlternateContent>
          <mc:Choice Requires="wps">
            <w:drawing>
              <wp:anchor behindDoc="1" distT="12700" distB="12700" distL="12700" distR="12700" simplePos="0" locked="0" layoutInCell="0" allowOverlap="1" relativeHeight="23">
                <wp:simplePos x="0" y="0"/>
                <wp:positionH relativeFrom="page">
                  <wp:posOffset>900430</wp:posOffset>
                </wp:positionH>
                <wp:positionV relativeFrom="paragraph">
                  <wp:posOffset>264795</wp:posOffset>
                </wp:positionV>
                <wp:extent cx="5762625" cy="3810"/>
                <wp:effectExtent l="0" t="0" r="0" b="0"/>
                <wp:wrapTopAndBottom/>
                <wp:docPr id="2" name="Graphic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16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760085" h="0">
                              <a:moveTo>
                                <a:pt x="0" y="0"/>
                              </a:moveTo>
                              <a:lnTo>
                                <a:pt x="576008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76" w:before="0" w:after="0"/>
        <w:ind w:left="4" w:right="0" w:hanging="0"/>
        <w:contextualSpacing/>
        <w:jc w:val="center"/>
        <w:rPr>
          <w:sz w:val="20"/>
          <w:szCs w:val="20"/>
        </w:rPr>
      </w:pPr>
      <w:r>
        <w:rPr>
          <w:rFonts w:ascii="Ponteareas" w:hAnsi="Ponteareas"/>
          <w:b/>
          <w:sz w:val="20"/>
          <w:szCs w:val="20"/>
        </w:rPr>
        <w:t>Concello</w:t>
      </w:r>
      <w:r>
        <w:rPr>
          <w:rFonts w:ascii="Ponteareas" w:hAnsi="Ponteareas"/>
          <w:b/>
          <w:spacing w:val="-5"/>
          <w:sz w:val="20"/>
          <w:szCs w:val="20"/>
        </w:rPr>
        <w:t xml:space="preserve"> </w:t>
      </w:r>
      <w:r>
        <w:rPr>
          <w:rFonts w:ascii="Ponteareas" w:hAnsi="Ponteareas"/>
          <w:b/>
          <w:sz w:val="20"/>
          <w:szCs w:val="20"/>
        </w:rPr>
        <w:t>de</w:t>
      </w:r>
      <w:r>
        <w:rPr>
          <w:rFonts w:ascii="Ponteareas" w:hAnsi="Ponteareas"/>
          <w:b/>
          <w:spacing w:val="-5"/>
          <w:sz w:val="20"/>
          <w:szCs w:val="20"/>
        </w:rPr>
        <w:t xml:space="preserve"> </w:t>
      </w:r>
      <w:r>
        <w:rPr>
          <w:rFonts w:ascii="Ponteareas" w:hAnsi="Ponteareas"/>
          <w:b/>
          <w:spacing w:val="-2"/>
          <w:sz w:val="20"/>
          <w:szCs w:val="20"/>
        </w:rPr>
        <w:t>Ponteareas</w:t>
      </w:r>
    </w:p>
    <w:p>
      <w:pPr>
        <w:sectPr>
          <w:type w:val="nextPage"/>
          <w:pgSz w:w="11906" w:h="16838"/>
          <w:pgMar w:left="425" w:right="425" w:gutter="0" w:header="0" w:top="569" w:footer="0" w:bottom="28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76" w:before="0" w:after="0"/>
        <w:ind w:left="4" w:right="4" w:hanging="0"/>
        <w:contextualSpacing/>
        <w:jc w:val="center"/>
        <w:rPr>
          <w:sz w:val="20"/>
          <w:szCs w:val="20"/>
        </w:rPr>
      </w:pPr>
      <w:r>
        <w:rPr>
          <w:rFonts w:ascii="Ponteareas" w:hAnsi="Ponteareas"/>
          <w:sz w:val="20"/>
          <w:szCs w:val="20"/>
        </w:rPr>
        <w:t>Xardíns</w:t>
      </w:r>
      <w:r>
        <w:rPr>
          <w:rFonts w:ascii="Ponteareas" w:hAnsi="Ponteareas"/>
          <w:spacing w:val="-5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da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Xiralda</w:t>
      </w:r>
      <w:r>
        <w:rPr>
          <w:rFonts w:ascii="Ponteareas" w:hAnsi="Ponteareas"/>
          <w:spacing w:val="-3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s/n,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Ponteareas.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36860</w:t>
      </w:r>
      <w:r>
        <w:rPr>
          <w:rFonts w:ascii="Ponteareas" w:hAnsi="Ponteareas"/>
          <w:spacing w:val="-3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(Pontevedra).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Tfno.</w:t>
      </w:r>
      <w:r>
        <w:rPr>
          <w:rFonts w:ascii="Ponteareas" w:hAnsi="Ponteareas"/>
          <w:spacing w:val="-3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986640000.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Fax:</w:t>
      </w:r>
      <w:r>
        <w:rPr>
          <w:rFonts w:ascii="Ponteareas" w:hAnsi="Ponteareas"/>
          <w:spacing w:val="-2"/>
          <w:sz w:val="20"/>
          <w:szCs w:val="20"/>
        </w:rPr>
        <w:t xml:space="preserve"> 986660647</w:t>
      </w:r>
    </w:p>
    <w:p>
      <w:pPr>
        <w:pStyle w:val="Cuerpodetexto"/>
        <w:spacing w:lineRule="auto" w:line="276" w:before="0" w:after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1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TERCEIRO.</w:t>
      </w:r>
      <w:r>
        <w:rPr>
          <w:rFonts w:ascii="Ponteareas" w:hAnsi="Ponteareas"/>
          <w:b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ASOCIACIÓN</w:t>
      </w:r>
      <w:r>
        <w:rPr>
          <w:rFonts w:ascii="Ponteareas" w:hAnsi="Ponteareas"/>
          <w:b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AVELAÍÑA</w:t>
      </w:r>
      <w:r>
        <w:rPr>
          <w:rFonts w:ascii="Ponteareas" w:hAnsi="Ponteareas"/>
          <w:b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é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unha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asociación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sen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ánimo de lucro que ten como obxecto principal prestar atención social específica ás familias e persoas que padecen enfermidades de saúde mental.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CUARTO.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acordo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seus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estatutos,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fins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básicos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 xml:space="preserve">de </w:t>
      </w:r>
      <w:r>
        <w:rPr>
          <w:rFonts w:ascii="Ponteareas" w:hAnsi="Ponteareas"/>
          <w:b/>
          <w:w w:val="110"/>
          <w:sz w:val="24"/>
          <w:szCs w:val="24"/>
        </w:rPr>
        <w:t xml:space="preserve">ASOCIACIÓN AVELAÍÑA </w:t>
      </w:r>
      <w:r>
        <w:rPr>
          <w:rFonts w:ascii="Ponteareas" w:hAnsi="Ponteareas"/>
          <w:w w:val="110"/>
          <w:sz w:val="24"/>
          <w:szCs w:val="24"/>
        </w:rPr>
        <w:t>son, entre outros, a promoción de actuacións e programas destinados a mellorar a situación das familias e a atención ás persoas enfermas, defender os seus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dereitos, reclamar das autoridades e organismos públicos a creación dunha infraestrutura de apoio e de centros específicos, desenvolver actividades e programas de difusión e sensibilización social.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Normal"/>
        <w:widowControl w:val="false"/>
        <w:tabs>
          <w:tab w:val="clear" w:pos="720"/>
          <w:tab w:val="left" w:pos="2362" w:leader="none"/>
          <w:tab w:val="left" w:pos="3140" w:leader="none"/>
          <w:tab w:val="left" w:pos="4145" w:leader="none"/>
          <w:tab w:val="left" w:pos="5054" w:leader="none"/>
          <w:tab w:val="left" w:pos="6644" w:leader="none"/>
          <w:tab w:val="left" w:pos="7527" w:leader="none"/>
          <w:tab w:val="left" w:pos="8176" w:leader="none"/>
          <w:tab w:val="left" w:pos="9701" w:leader="none"/>
        </w:tabs>
        <w:suppressAutoHyphens w:val="true"/>
        <w:bidi w:val="0"/>
        <w:spacing w:lineRule="auto" w:line="276" w:before="0" w:after="0"/>
        <w:ind w:left="1020" w:right="964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spacing w:val="-2"/>
          <w:w w:val="115"/>
          <w:sz w:val="24"/>
          <w:szCs w:val="24"/>
        </w:rPr>
        <w:t>QUINTO.</w:t>
      </w:r>
      <w:r>
        <w:rPr>
          <w:rFonts w:ascii="Ponteareas" w:hAnsi="Ponteareas"/>
          <w:b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>Que,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dentro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>deses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programas,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conta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cun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“SERVIZO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 xml:space="preserve">DE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INFORMACIÓN</w:t>
      </w:r>
      <w:r>
        <w:rPr>
          <w:rFonts w:ascii="Ponteareas" w:hAnsi="Ponteareas"/>
          <w:b w:val="false"/>
          <w:bCs w:val="false"/>
          <w:spacing w:val="-17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E</w:t>
      </w:r>
      <w:r>
        <w:rPr>
          <w:rFonts w:ascii="Ponteareas" w:hAnsi="Ponteareas"/>
          <w:b w:val="false"/>
          <w:bCs w:val="false"/>
          <w:spacing w:val="-15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ASESORAMENTO</w:t>
      </w:r>
      <w:r>
        <w:rPr>
          <w:rFonts w:ascii="Ponteareas" w:hAnsi="Ponteareas"/>
          <w:b w:val="false"/>
          <w:bCs w:val="false"/>
          <w:spacing w:val="-12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EN</w:t>
      </w:r>
      <w:r>
        <w:rPr>
          <w:rFonts w:ascii="Ponteareas" w:hAnsi="Ponteareas"/>
          <w:b w:val="false"/>
          <w:bCs w:val="false"/>
          <w:spacing w:val="-16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SAÚDE</w:t>
      </w:r>
      <w:r>
        <w:rPr>
          <w:rFonts w:ascii="Ponteareas" w:hAnsi="Ponteareas"/>
          <w:b w:val="false"/>
          <w:bCs w:val="false"/>
          <w:spacing w:val="-15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MENTAL</w:t>
      </w:r>
      <w:r>
        <w:rPr>
          <w:rFonts w:ascii="Ponteareas" w:hAnsi="Ponteareas"/>
          <w:b w:val="false"/>
          <w:bCs w:val="false"/>
          <w:spacing w:val="-16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PARA</w:t>
      </w:r>
      <w:r>
        <w:rPr>
          <w:rFonts w:ascii="Ponteareas" w:hAnsi="Ponteareas"/>
          <w:b w:val="false"/>
          <w:bCs w:val="false"/>
          <w:spacing w:val="-16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2"/>
          <w:w w:val="125"/>
          <w:sz w:val="24"/>
          <w:szCs w:val="24"/>
        </w:rPr>
        <w:t xml:space="preserve">PREVIR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 EXCLUSIÓN SOCIAL”, que consiste nun conxunto de actuacións dirixidas a dar resposta ás demandas da poboación en relación á Saúde Mental,</w:t>
      </w:r>
      <w:r>
        <w:rPr>
          <w:rFonts w:ascii="Ponteareas" w:hAnsi="Ponteareas"/>
          <w:b w:val="false"/>
          <w:bCs w:val="false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mellorando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así</w:t>
      </w:r>
      <w:r>
        <w:rPr>
          <w:rFonts w:ascii="Ponteareas" w:hAnsi="Ponteareas"/>
          <w:b w:val="false"/>
          <w:bCs w:val="false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</w:t>
      </w:r>
      <w:r>
        <w:rPr>
          <w:rFonts w:ascii="Ponteareas" w:hAnsi="Ponteareas"/>
          <w:b w:val="false"/>
          <w:bCs w:val="false"/>
          <w:spacing w:val="-6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súa</w:t>
      </w:r>
      <w:r>
        <w:rPr>
          <w:rFonts w:ascii="Ponteareas" w:hAnsi="Ponteareas"/>
          <w:b w:val="false"/>
          <w:bCs w:val="false"/>
          <w:spacing w:val="-6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calidade</w:t>
      </w:r>
      <w:r>
        <w:rPr>
          <w:rFonts w:ascii="Ponteareas" w:hAnsi="Ponteareas"/>
          <w:b w:val="false"/>
          <w:bCs w:val="false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de vida.</w:t>
      </w:r>
    </w:p>
    <w:p>
      <w:pPr>
        <w:pStyle w:val="Normal"/>
        <w:widowControl w:val="false"/>
        <w:tabs>
          <w:tab w:val="clear" w:pos="720"/>
          <w:tab w:val="left" w:pos="2362" w:leader="none"/>
          <w:tab w:val="left" w:pos="3140" w:leader="none"/>
          <w:tab w:val="left" w:pos="4145" w:leader="none"/>
          <w:tab w:val="left" w:pos="5054" w:leader="none"/>
          <w:tab w:val="left" w:pos="6644" w:leader="none"/>
          <w:tab w:val="left" w:pos="7527" w:leader="none"/>
          <w:tab w:val="left" w:pos="8176" w:leader="none"/>
          <w:tab w:val="left" w:pos="9701" w:leader="none"/>
        </w:tabs>
        <w:suppressAutoHyphens w:val="true"/>
        <w:bidi w:val="0"/>
        <w:spacing w:lineRule="auto" w:line="276" w:before="0" w:after="0"/>
        <w:ind w:left="1020" w:right="964" w:hanging="0"/>
        <w:contextualSpacing/>
        <w:jc w:val="both"/>
        <w:rPr>
          <w:rFonts w:ascii="Ponteareas" w:hAnsi="Ponteareas"/>
          <w:b w:val="false"/>
          <w:b w:val="false"/>
          <w:bCs w:val="false"/>
          <w:spacing w:val="-5"/>
          <w:w w:val="115"/>
        </w:rPr>
      </w:pPr>
      <w:r>
        <w:rPr>
          <w:rFonts w:ascii="Ponteareas" w:hAnsi="Ponteareas"/>
          <w:b w:val="false"/>
          <w:bCs w:val="false"/>
          <w:spacing w:val="-5"/>
          <w:w w:val="115"/>
        </w:rPr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 xml:space="preserve">O obxectivo deste servizo é informar sobre os diferentes recursos e/ou procedementos vinculados á Saúde Mental, e asesorar ou poñer en contacto co persoal idóneo que poida atender a cada problemática </w:t>
      </w:r>
      <w:r>
        <w:rPr>
          <w:rFonts w:ascii="Ponteareas" w:hAnsi="Ponteareas"/>
          <w:spacing w:val="-2"/>
          <w:w w:val="115"/>
          <w:sz w:val="24"/>
          <w:szCs w:val="24"/>
        </w:rPr>
        <w:t>particular,</w:t>
      </w:r>
      <w:r>
        <w:rPr>
          <w:rFonts w:ascii="Ponteareas" w:hAnsi="Ponteareas"/>
          <w:spacing w:val="-12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co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obxectivo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final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de</w:t>
      </w:r>
      <w:r>
        <w:rPr>
          <w:rFonts w:ascii="Ponteareas" w:hAnsi="Ponteareas"/>
          <w:spacing w:val="-13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favorecer</w:t>
      </w:r>
      <w:r>
        <w:rPr>
          <w:rFonts w:ascii="Ponteareas" w:hAnsi="Ponteareas"/>
          <w:i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a</w:t>
      </w:r>
      <w:r>
        <w:rPr>
          <w:rFonts w:ascii="Ponteareas" w:hAnsi="Ponteareas"/>
          <w:i/>
          <w:spacing w:val="-13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integración</w:t>
      </w:r>
      <w:r>
        <w:rPr>
          <w:rFonts w:ascii="Ponteareas" w:hAnsi="Ponteareas"/>
          <w:i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social</w:t>
      </w:r>
      <w:r>
        <w:rPr>
          <w:rFonts w:ascii="Ponteareas" w:hAnsi="Ponteareas"/>
          <w:i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das</w:t>
      </w:r>
      <w:r>
        <w:rPr>
          <w:rFonts w:ascii="Ponteareas" w:hAnsi="Ponteareas"/>
          <w:i/>
          <w:spacing w:val="-13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 xml:space="preserve">persoas </w:t>
      </w:r>
      <w:r>
        <w:rPr>
          <w:rFonts w:ascii="Ponteareas" w:hAnsi="Ponteareas"/>
          <w:i/>
          <w:w w:val="115"/>
          <w:sz w:val="24"/>
          <w:szCs w:val="24"/>
        </w:rPr>
        <w:t>afectadas</w:t>
      </w:r>
      <w:r>
        <w:rPr>
          <w:rFonts w:ascii="Ponteareas" w:hAnsi="Ponteareas"/>
          <w:w w:val="115"/>
          <w:sz w:val="24"/>
          <w:szCs w:val="24"/>
        </w:rPr>
        <w:t>. As actividades que se desenvolven son as seguintes:</w:t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rFonts w:ascii="Ponteareas" w:hAnsi="Ponteareas"/>
          <w:w w:val="115"/>
        </w:rPr>
      </w:pPr>
      <w:r>
        <w:rPr>
          <w:rFonts w:ascii="Ponteareas" w:hAnsi="Ponteareas"/>
          <w:w w:val="115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4" w:leader="none"/>
        </w:tabs>
        <w:spacing w:lineRule="auto" w:line="276" w:before="0" w:after="0"/>
        <w:ind w:left="1714" w:right="0" w:hanging="359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Recepción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7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demandas</w:t>
      </w:r>
      <w:r>
        <w:rPr>
          <w:rFonts w:ascii="Ponteareas" w:hAnsi="Ponteareas"/>
          <w:spacing w:val="8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7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recollida</w:t>
      </w:r>
      <w:r>
        <w:rPr>
          <w:rFonts w:ascii="Ponteareas" w:hAnsi="Ponteareas"/>
          <w:spacing w:val="11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información.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4" w:leader="none"/>
        </w:tabs>
        <w:spacing w:lineRule="auto" w:line="276" w:before="0" w:after="0"/>
        <w:ind w:left="1714" w:right="0" w:hanging="359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Información</w:t>
      </w:r>
      <w:r>
        <w:rPr>
          <w:rFonts w:ascii="Ponteareas" w:hAnsi="Ponteareas"/>
          <w:spacing w:val="15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1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asesoramento</w:t>
      </w:r>
      <w:r>
        <w:rPr>
          <w:rFonts w:ascii="Ponteareas" w:hAnsi="Ponteareas"/>
          <w:spacing w:val="11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</w:t>
      </w:r>
      <w:r>
        <w:rPr>
          <w:rFonts w:ascii="Ponteareas" w:hAnsi="Ponteareas"/>
          <w:spacing w:val="11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función</w:t>
      </w:r>
      <w:r>
        <w:rPr>
          <w:rFonts w:ascii="Ponteareas" w:hAnsi="Ponteareas"/>
          <w:spacing w:val="12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</w:t>
      </w:r>
      <w:r>
        <w:rPr>
          <w:rFonts w:ascii="Ponteareas" w:hAnsi="Ponteareas"/>
          <w:spacing w:val="12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demanda.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4" w:leader="none"/>
        </w:tabs>
        <w:spacing w:lineRule="auto" w:line="276" w:before="0" w:after="0"/>
        <w:ind w:left="1714" w:right="0" w:hanging="359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Coordinación</w:t>
      </w:r>
      <w:r>
        <w:rPr>
          <w:rFonts w:ascii="Ponteareas" w:hAnsi="Ponteareas"/>
          <w:spacing w:val="14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outros</w:t>
      </w:r>
      <w:r>
        <w:rPr>
          <w:rFonts w:ascii="Ponteareas" w:hAnsi="Ponteareas"/>
          <w:spacing w:val="1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recursos.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1715" w:leader="none"/>
        </w:tabs>
        <w:suppressAutoHyphens w:val="true"/>
        <w:bidi w:val="0"/>
        <w:spacing w:lineRule="auto" w:line="276" w:before="0" w:after="0"/>
        <w:ind w:left="1715" w:right="1001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Derivación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outros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recursos/servizos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propios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da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asociación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 xml:space="preserve">ou </w:t>
      </w:r>
      <w:r>
        <w:rPr>
          <w:rFonts w:ascii="Ponteareas" w:hAnsi="Ponteareas"/>
          <w:b w:val="false"/>
          <w:bCs w:val="false"/>
          <w:spacing w:val="-2"/>
          <w:w w:val="110"/>
          <w:sz w:val="24"/>
          <w:szCs w:val="24"/>
        </w:rPr>
        <w:t>alleos.</w:t>
      </w:r>
    </w:p>
    <w:p>
      <w:pPr>
        <w:pStyle w:val="ListParagraph"/>
        <w:widowControl w:val="false"/>
        <w:tabs>
          <w:tab w:val="clear" w:pos="720"/>
          <w:tab w:val="left" w:pos="1715" w:leader="none"/>
        </w:tabs>
        <w:suppressAutoHyphens w:val="true"/>
        <w:bidi w:val="0"/>
        <w:spacing w:lineRule="auto" w:line="276" w:before="0" w:after="0"/>
        <w:ind w:left="1715" w:right="1001" w:hanging="360"/>
        <w:contextualSpacing/>
        <w:jc w:val="left"/>
        <w:rPr>
          <w:rFonts w:ascii="Ponteareas" w:hAnsi="Ponteareas"/>
          <w:b w:val="false"/>
          <w:b w:val="false"/>
          <w:bCs w:val="false"/>
          <w:spacing w:val="-2"/>
          <w:w w:val="110"/>
        </w:rPr>
      </w:pPr>
      <w:r>
        <w:rPr>
          <w:rFonts w:ascii="Ponteareas" w:hAnsi="Ponteareas"/>
          <w:b w:val="false"/>
          <w:bCs w:val="false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O</w:t>
      </w:r>
      <w:r>
        <w:rPr>
          <w:rFonts w:ascii="Ponteareas" w:hAnsi="Ponteareas"/>
          <w:spacing w:val="-18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Servizo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contempla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dúas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citas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coas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persoas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usuarias: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3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Información: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recepción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demanda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información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sobre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mesma en relación ao ámbito da saúde mental.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1715" w:leader="none"/>
          <w:tab w:val="left" w:pos="3722" w:leader="none"/>
          <w:tab w:val="left" w:pos="4631" w:leader="none"/>
          <w:tab w:val="left" w:pos="5132" w:leader="none"/>
          <w:tab w:val="left" w:pos="6761" w:leader="none"/>
          <w:tab w:val="left" w:pos="7990" w:leader="none"/>
          <w:tab w:val="left" w:pos="8337" w:leader="none"/>
          <w:tab w:val="left" w:pos="9908" w:leader="none"/>
        </w:tabs>
        <w:suppressAutoHyphens w:val="true"/>
        <w:bidi w:val="0"/>
        <w:spacing w:lineRule="auto" w:line="276" w:before="0" w:after="0"/>
        <w:ind w:left="1715" w:right="997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Asesoramento: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busca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6"/>
          <w:w w:val="115"/>
          <w:sz w:val="24"/>
          <w:szCs w:val="24"/>
        </w:rPr>
        <w:t>de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alternativas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segundo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10"/>
          <w:w w:val="115"/>
          <w:sz w:val="24"/>
          <w:szCs w:val="24"/>
        </w:rPr>
        <w:t>a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necesidade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10"/>
          <w:w w:val="115"/>
          <w:sz w:val="24"/>
          <w:szCs w:val="24"/>
        </w:rPr>
        <w:t xml:space="preserve">e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derivación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</w:t>
      </w:r>
      <w:r>
        <w:rPr>
          <w:rFonts w:ascii="Ponteareas" w:hAnsi="Ponteareas"/>
          <w:b w:val="false"/>
          <w:bCs w:val="false"/>
          <w:spacing w:val="-3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outros</w:t>
      </w:r>
      <w:r>
        <w:rPr>
          <w:rFonts w:ascii="Ponteareas" w:hAnsi="Ponteareas"/>
          <w:b w:val="false"/>
          <w:bCs w:val="false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recursos,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de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ser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preciso.</w:t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rFonts w:ascii="Ponteareas" w:hAnsi="Ponteareas"/>
          <w:spacing w:val="-2"/>
          <w:w w:val="110"/>
        </w:rPr>
      </w:pPr>
      <w:r>
        <w:rPr>
          <w:rFonts w:ascii="Ponteareas" w:hAnsi="Ponteareas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sz w:val="24"/>
          <w:szCs w:val="24"/>
        </w:rPr>
      </w:pPr>
      <w:r>
        <w:rPr>
          <w:rFonts w:ascii="Ponteareas" w:hAnsi="Ponteareas"/>
          <w:spacing w:val="-2"/>
          <w:w w:val="110"/>
          <w:sz w:val="24"/>
          <w:szCs w:val="24"/>
        </w:rPr>
        <w:t>Obxectivos: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3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Dar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resposta</w:t>
      </w:r>
      <w:r>
        <w:rPr>
          <w:rFonts w:ascii="Ponteareas" w:hAnsi="Ponteareas"/>
          <w:spacing w:val="-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á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necesidade</w:t>
      </w:r>
      <w:r>
        <w:rPr>
          <w:rFonts w:ascii="Ponteareas" w:hAnsi="Ponteareas"/>
          <w:spacing w:val="-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</w:t>
      </w:r>
      <w:r>
        <w:rPr>
          <w:rFonts w:ascii="Ponteareas" w:hAnsi="Ponteareas"/>
          <w:spacing w:val="-1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información</w:t>
      </w:r>
      <w:r>
        <w:rPr>
          <w:rFonts w:ascii="Ponteareas" w:hAnsi="Ponteareas"/>
          <w:spacing w:val="-8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</w:t>
      </w:r>
      <w:r>
        <w:rPr>
          <w:rFonts w:ascii="Ponteareas" w:hAnsi="Ponteareas"/>
          <w:spacing w:val="-1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asesoramento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en</w:t>
      </w:r>
      <w:r>
        <w:rPr>
          <w:rFonts w:ascii="Ponteareas" w:hAnsi="Ponteareas"/>
          <w:spacing w:val="-1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saúde mental no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Concello de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Ponteareas.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0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Satisfacer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necesidade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dun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recurso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especializado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proximidade no Concello de Ponteareas.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425" w:right="425" w:gutter="0" w:header="569" w:top="2100" w:footer="1060" w:bottom="1260"/>
          <w:pgNumType w:fmt="decimal"/>
          <w:formProt w:val="false"/>
          <w:textDirection w:val="lrTb"/>
          <w:docGrid w:type="default" w:linePitch="100" w:charSpace="4096"/>
        </w:sect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1715" w:leader="none"/>
        </w:tabs>
        <w:suppressAutoHyphens w:val="true"/>
        <w:bidi w:val="0"/>
        <w:spacing w:lineRule="auto" w:line="276" w:before="0" w:after="0"/>
        <w:ind w:left="1715" w:right="996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Actuar en</w:t>
      </w:r>
      <w:r>
        <w:rPr>
          <w:rFonts w:ascii="Ponteareas" w:hAnsi="Ponteareas"/>
          <w:b w:val="false"/>
          <w:bCs w:val="false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coordinación</w:t>
      </w:r>
      <w:r>
        <w:rPr>
          <w:rFonts w:ascii="Ponteareas" w:hAnsi="Ponteareas"/>
          <w:b w:val="false"/>
          <w:bCs w:val="false"/>
          <w:spacing w:val="37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co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Concello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de</w:t>
      </w:r>
      <w:r>
        <w:rPr>
          <w:rFonts w:ascii="Ponteareas" w:hAnsi="Ponteareas"/>
          <w:b w:val="false"/>
          <w:bCs w:val="false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Ponteareas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e</w:t>
      </w:r>
      <w:r>
        <w:rPr>
          <w:rFonts w:ascii="Ponteareas" w:hAnsi="Ponteareas"/>
          <w:b w:val="false"/>
          <w:bCs w:val="false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calquera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outro servizo comunitario que se precise.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Ttulo1"/>
        <w:spacing w:lineRule="auto" w:line="276" w:before="0" w:after="0"/>
        <w:contextualSpacing/>
        <w:jc w:val="both"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3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ab/>
        <w:t>Persoas beneficiarias directas: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Calquera persoa con necesidades de información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saúde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mental,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podendo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persoas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problemas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saúde mental, familiares, persoas coidadoras e profesionais do ámbito sanitario, social e educativo do Concello de Ponteareas.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0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spacing w:val="-2"/>
          <w:w w:val="110"/>
          <w:sz w:val="24"/>
          <w:szCs w:val="24"/>
        </w:rPr>
        <w:tab/>
        <w:t>Persoas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beneficiarias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indirectas: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diversos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axentes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sociais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e comunitarios da contorna municipal como os servizos sociais, centros educativos,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centro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de</w:t>
      </w:r>
      <w:r>
        <w:rPr>
          <w:rFonts w:ascii="Ponteareas" w:hAnsi="Ponteareas"/>
          <w:spacing w:val="33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saúde,</w:t>
      </w:r>
      <w:r>
        <w:rPr>
          <w:rFonts w:ascii="Ponteareas" w:hAnsi="Ponteareas"/>
          <w:spacing w:val="32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policía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local,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responsables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políticos,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veciños e veciñas entre outros, así coma os familiares e o entorno directo das persoas afectadas .</w:t>
      </w:r>
    </w:p>
    <w:p>
      <w:pPr>
        <w:pStyle w:val="Cuerpodetexto"/>
        <w:spacing w:lineRule="auto" w:line="276" w:before="0" w:after="0"/>
        <w:ind w:left="995" w:right="990" w:hanging="360"/>
        <w:contextualSpacing/>
        <w:jc w:val="both"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5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ab/>
        <w:t>SEXTO.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CONCELLO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DE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PONTEAREAS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é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coñecedor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 xml:space="preserve">existencia dun colectivo de persoas no Concello que teñen a necesidade de acudir a este tipo de recursos para mellorar a súa calidade de vida; recursos que constitúen un complemento dos servizos sociais dos que dispón o propio </w:t>
      </w:r>
      <w:r>
        <w:rPr>
          <w:rFonts w:ascii="Ponteareas" w:hAnsi="Ponteareas"/>
          <w:b/>
          <w:w w:val="110"/>
          <w:sz w:val="24"/>
          <w:szCs w:val="24"/>
        </w:rPr>
        <w:t>CONCELLO</w:t>
      </w:r>
      <w:r>
        <w:rPr>
          <w:rFonts w:ascii="Ponteareas" w:hAnsi="Ponteareas"/>
          <w:b/>
          <w:spacing w:val="7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DE</w:t>
      </w:r>
      <w:r>
        <w:rPr>
          <w:rFonts w:ascii="Ponteareas" w:hAnsi="Ponteareas"/>
          <w:b/>
          <w:spacing w:val="63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PONTEAREAS</w:t>
      </w:r>
      <w:r>
        <w:rPr>
          <w:rFonts w:ascii="Ponteareas" w:hAnsi="Ponteareas"/>
          <w:w w:val="110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88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ab/>
        <w:t xml:space="preserve">SÉTIMO. </w:t>
      </w:r>
      <w:r>
        <w:rPr>
          <w:rFonts w:ascii="Ponteareas" w:hAnsi="Ponteareas"/>
          <w:w w:val="110"/>
          <w:sz w:val="24"/>
          <w:szCs w:val="24"/>
        </w:rPr>
        <w:t xml:space="preserve">Que a prestación de servizos sociais polo </w:t>
      </w:r>
      <w:r>
        <w:rPr>
          <w:rFonts w:ascii="Ponteareas" w:hAnsi="Ponteareas"/>
          <w:b/>
          <w:w w:val="110"/>
          <w:sz w:val="24"/>
          <w:szCs w:val="24"/>
        </w:rPr>
        <w:t xml:space="preserve">CONCELLO DE PONTEAREAS </w:t>
      </w:r>
      <w:r>
        <w:rPr>
          <w:rFonts w:ascii="Ponteareas" w:hAnsi="Ponteareas"/>
          <w:w w:val="110"/>
          <w:sz w:val="24"/>
          <w:szCs w:val="24"/>
        </w:rPr>
        <w:t>ampárase no artigo 25 da Lei 7/1985, do 2 de abril, Reguladora das Bases do Réxime Local; na disposición adicional 4ª da Lei 5/2014,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27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maio,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medidas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urxentes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derivadas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entrada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 vigor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Lei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27/2013,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27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decembro,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racionalización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 sostibilidade</w:t>
      </w:r>
      <w:r>
        <w:rPr>
          <w:rFonts w:ascii="Ponteareas" w:hAnsi="Ponteareas"/>
          <w:spacing w:val="33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da administración local; e no artigo 60 da Lei 13/2008,</w:t>
      </w:r>
      <w:r>
        <w:rPr>
          <w:rFonts w:ascii="Ponteareas" w:hAnsi="Ponteareas"/>
          <w:spacing w:val="32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3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decembro, de servizos sociais de Galicia.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1005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ab/>
        <w:t>En virtude de canto antecede formalizarase o presente convenio conforme ás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seguintes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CLÁUSULAS: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89" w:hanging="0"/>
        <w:contextualSpacing/>
        <w:jc w:val="both"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PRIMEIRA.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É obxecto do presente convenio, establecer un acordo de colaboración</w:t>
      </w:r>
      <w:r>
        <w:rPr>
          <w:rFonts w:ascii="Ponteareas" w:hAnsi="Ponteareas"/>
          <w:b w:val="false"/>
          <w:bCs w:val="false"/>
          <w:spacing w:val="15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entre</w:t>
      </w:r>
      <w:r>
        <w:rPr>
          <w:rFonts w:ascii="Ponteareas" w:hAnsi="Ponteareas"/>
          <w:b w:val="false"/>
          <w:bCs w:val="false"/>
          <w:spacing w:val="15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o</w:t>
      </w:r>
      <w:r>
        <w:rPr>
          <w:rFonts w:ascii="Ponteareas" w:hAnsi="Ponteareas"/>
          <w:b w:val="false"/>
          <w:bCs w:val="false"/>
          <w:spacing w:val="16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CONCELLO</w:t>
      </w:r>
      <w:r>
        <w:rPr>
          <w:rFonts w:ascii="Ponteareas" w:hAnsi="Ponteareas"/>
          <w:b w:val="false"/>
          <w:bCs w:val="false"/>
          <w:spacing w:val="19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DE</w:t>
      </w:r>
      <w:r>
        <w:rPr>
          <w:rFonts w:ascii="Ponteareas" w:hAnsi="Ponteareas"/>
          <w:b w:val="false"/>
          <w:bCs w:val="false"/>
          <w:spacing w:val="18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PONTEAREAS</w:t>
      </w:r>
      <w:r>
        <w:rPr>
          <w:rFonts w:ascii="Ponteareas" w:hAnsi="Ponteareas"/>
          <w:b w:val="false"/>
          <w:bCs w:val="false"/>
          <w:spacing w:val="21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e</w:t>
      </w:r>
      <w:r>
        <w:rPr>
          <w:rFonts w:ascii="Ponteareas" w:hAnsi="Ponteareas"/>
          <w:b w:val="false"/>
          <w:bCs w:val="false"/>
          <w:spacing w:val="15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ASOCIACIÓN AVELAÍÑA para o desenvolvemento do programa de información e asesoramento en saúde mental.</w:t>
      </w:r>
    </w:p>
    <w:p>
      <w:pPr>
        <w:pStyle w:val="Normal"/>
        <w:spacing w:lineRule="auto" w:line="276" w:before="0" w:after="0"/>
        <w:ind w:left="995" w:right="989" w:hanging="0"/>
        <w:contextualSpacing/>
        <w:jc w:val="both"/>
        <w:rPr>
          <w:rFonts w:ascii="Ponteareas" w:hAnsi="Ponteareas"/>
          <w:b/>
          <w:b/>
          <w:w w:val="110"/>
        </w:rPr>
      </w:pPr>
      <w:r>
        <w:rPr>
          <w:rFonts w:ascii="Ponteareas" w:hAnsi="Ponteareas"/>
          <w:b/>
          <w:w w:val="110"/>
        </w:rPr>
      </w:r>
    </w:p>
    <w:p>
      <w:pPr>
        <w:pStyle w:val="Normal"/>
        <w:spacing w:lineRule="auto" w:line="276" w:before="0" w:after="0"/>
        <w:ind w:left="995" w:right="989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 xml:space="preserve">SEGUNDA. </w:t>
      </w:r>
      <w:r>
        <w:rPr>
          <w:rFonts w:ascii="Ponteareas" w:hAnsi="Ponteareas"/>
          <w:w w:val="110"/>
          <w:sz w:val="24"/>
          <w:szCs w:val="24"/>
        </w:rPr>
        <w:t xml:space="preserve">Que a entidade </w:t>
      </w:r>
      <w:r>
        <w:rPr>
          <w:rFonts w:ascii="Ponteareas" w:hAnsi="Ponteareas"/>
          <w:b/>
          <w:w w:val="110"/>
          <w:sz w:val="24"/>
          <w:szCs w:val="24"/>
        </w:rPr>
        <w:t xml:space="preserve">ASOCIACIÓN AVELAÍÑA </w:t>
      </w:r>
      <w:r>
        <w:rPr>
          <w:rFonts w:ascii="Ponteareas" w:hAnsi="Ponteareas"/>
          <w:w w:val="110"/>
          <w:sz w:val="24"/>
          <w:szCs w:val="24"/>
        </w:rPr>
        <w:t xml:space="preserve">dispón do persoal necesario para a posta en marcha do convenio. Todo o persoal ligado á </w:t>
      </w:r>
      <w:r>
        <w:rPr>
          <w:rFonts w:ascii="Ponteareas" w:hAnsi="Ponteareas"/>
          <w:b/>
          <w:w w:val="110"/>
          <w:sz w:val="24"/>
          <w:szCs w:val="24"/>
        </w:rPr>
        <w:t xml:space="preserve">ASOCIACIÓN AVELAÍÑA </w:t>
      </w:r>
      <w:r>
        <w:rPr>
          <w:rFonts w:ascii="Ponteareas" w:hAnsi="Ponteareas"/>
          <w:w w:val="110"/>
          <w:sz w:val="24"/>
          <w:szCs w:val="24"/>
        </w:rPr>
        <w:t xml:space="preserve">por medio dunha relación contractual ou de calquera outra índole, xa colabore directa ou indirectamente na execución do Servizo do Convenio, dependerá exclusivamente de </w:t>
      </w:r>
      <w:r>
        <w:rPr>
          <w:rFonts w:ascii="Ponteareas" w:hAnsi="Ponteareas"/>
          <w:b/>
          <w:w w:val="110"/>
          <w:sz w:val="24"/>
          <w:szCs w:val="24"/>
        </w:rPr>
        <w:t>ASOCIACIÓN AVELAÍÑA</w:t>
      </w:r>
      <w:r>
        <w:rPr>
          <w:rFonts w:ascii="Ponteareas" w:hAnsi="Ponteareas"/>
          <w:w w:val="110"/>
          <w:sz w:val="24"/>
          <w:szCs w:val="24"/>
        </w:rPr>
        <w:t>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ningún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caso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existirá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vínculo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dependencia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ningún tipo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entre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dito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persoal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CONCELLO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DE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PONTEAREAS.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90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20"/>
          <w:sz w:val="24"/>
          <w:szCs w:val="24"/>
        </w:rPr>
        <w:t xml:space="preserve">TERCEIRA. </w:t>
      </w:r>
      <w:r>
        <w:rPr>
          <w:rFonts w:ascii="Ponteareas" w:hAnsi="Ponteareas"/>
          <w:w w:val="120"/>
          <w:sz w:val="24"/>
          <w:szCs w:val="24"/>
        </w:rPr>
        <w:t xml:space="preserve">Son obrigas de </w:t>
      </w:r>
      <w:r>
        <w:rPr>
          <w:rFonts w:ascii="Ponteareas" w:hAnsi="Ponteareas"/>
          <w:b/>
          <w:w w:val="120"/>
          <w:sz w:val="24"/>
          <w:szCs w:val="24"/>
        </w:rPr>
        <w:t xml:space="preserve">ASOCIACIÓN AVELAÍÑA </w:t>
      </w:r>
      <w:r>
        <w:rPr>
          <w:rFonts w:ascii="Ponteareas" w:hAnsi="Ponteareas"/>
          <w:w w:val="120"/>
          <w:sz w:val="24"/>
          <w:szCs w:val="24"/>
        </w:rPr>
        <w:t xml:space="preserve">no presente </w:t>
      </w:r>
      <w:r>
        <w:rPr>
          <w:rFonts w:ascii="Ponteareas" w:hAnsi="Ponteareas"/>
          <w:spacing w:val="-2"/>
          <w:w w:val="120"/>
          <w:sz w:val="24"/>
          <w:szCs w:val="24"/>
        </w:rPr>
        <w:t>convenio:</w:t>
      </w:r>
    </w:p>
    <w:p>
      <w:pPr>
        <w:pStyle w:val="Normal"/>
        <w:spacing w:lineRule="auto" w:line="276" w:before="0" w:after="0"/>
        <w:ind w:left="995" w:right="990" w:hanging="0"/>
        <w:contextualSpacing/>
        <w:jc w:val="both"/>
        <w:rPr>
          <w:rFonts w:ascii="Ponteareas" w:hAnsi="Ponteareas"/>
          <w:spacing w:val="-2"/>
          <w:w w:val="120"/>
        </w:rPr>
      </w:pPr>
      <w:r>
        <w:rPr>
          <w:rFonts w:ascii="Ponteareas" w:hAnsi="Ponteareas"/>
          <w:spacing w:val="-2"/>
          <w:w w:val="1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997" w:hanging="360"/>
        <w:contextualSpacing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ascii="Ponteareas" w:hAnsi="Ponteareas"/>
          <w:b w:val="false"/>
          <w:bCs w:val="false"/>
          <w:w w:val="115"/>
          <w:sz w:val="24"/>
          <w:szCs w:val="24"/>
        </w:rPr>
        <w:t xml:space="preserve">Aceptar ás persoas beneficiarias para o programa a desenvolver (cláusula primeira) que sexan derivadas ou confirmadas pola Concellería de Benestar Social e Igualdade do Concello de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Ponteareas.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2" w:hanging="360"/>
        <w:contextualSpacing/>
        <w:jc w:val="both"/>
        <w:rPr>
          <w:rFonts w:ascii="Ponteareas" w:hAnsi="Ponteareas"/>
          <w:b w:val="false"/>
          <w:b w:val="false"/>
          <w:bCs w:val="false"/>
          <w:sz w:val="24"/>
          <w:szCs w:val="24"/>
        </w:rPr>
      </w:pPr>
      <w:r>
        <w:rPr>
          <w:rFonts w:ascii="Ponteareas" w:hAnsi="Ponteareas"/>
          <w:b w:val="false"/>
          <w:bCs w:val="false"/>
          <w:w w:val="110"/>
          <w:sz w:val="24"/>
          <w:szCs w:val="24"/>
        </w:rPr>
        <w:t>Que as actividades sexan impartidas no propio Concello de</w:t>
      </w:r>
      <w:r>
        <w:rPr>
          <w:rFonts w:ascii="Ponteareas" w:hAnsi="Ponteareas"/>
          <w:b w:val="false"/>
          <w:bCs w:val="false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Ponteareas por técnicos/as especialistas na materia.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2" w:hanging="0"/>
        <w:contextualSpacing/>
        <w:jc w:val="both"/>
        <w:rPr>
          <w:w w:val="110"/>
        </w:rPr>
      </w:pPr>
      <w:r>
        <w:rPr>
          <w:w w:val="110"/>
        </w:rPr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rFonts w:ascii="Ponteareas" w:hAnsi="Ponteareas"/>
          <w:spacing w:val="-2"/>
          <w:w w:val="110"/>
        </w:rPr>
      </w:pPr>
      <w:r>
        <w:rPr>
          <w:rFonts w:ascii="Ponteareas" w:hAnsi="Ponteareas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999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CUARTA. </w:t>
      </w:r>
      <w:r>
        <w:rPr>
          <w:rFonts w:ascii="Ponteareas" w:hAnsi="Ponteareas"/>
          <w:w w:val="115"/>
          <w:sz w:val="24"/>
          <w:szCs w:val="24"/>
        </w:rPr>
        <w:t>O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prazo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execución do presente convenio prolongarase ata o 30 de decembro de 2025.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88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>QUINTA.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Que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o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CONCELLO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DE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PONTEAREAS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comprométense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 financiar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o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desenvolvemento</w:t>
      </w:r>
      <w:r>
        <w:rPr>
          <w:rFonts w:ascii="Ponteareas" w:hAnsi="Ponteareas"/>
          <w:spacing w:val="-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deste</w:t>
      </w:r>
      <w:r>
        <w:rPr>
          <w:rFonts w:ascii="Ponteareas" w:hAnsi="Ponteareas"/>
          <w:spacing w:val="-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programa</w:t>
      </w:r>
      <w:r>
        <w:rPr>
          <w:rFonts w:ascii="Ponteareas" w:hAnsi="Ponteareas"/>
          <w:spacing w:val="-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cunha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achega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 xml:space="preserve">de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10.000 €, con carácter postpagable.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SEXTA.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ASOCIACIÓN AVELAÍÑA fará referencia expresa á colaboración do CONCELLO</w:t>
      </w:r>
      <w:r>
        <w:rPr>
          <w:rFonts w:ascii="Ponteareas" w:hAnsi="Ponteareas"/>
          <w:b w:val="false"/>
          <w:bCs w:val="false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DE PONTEAREAS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nas comunicacións e publicacións que se realicen con motivo deste Convenio.</w:t>
      </w:r>
    </w:p>
    <w:p>
      <w:pPr>
        <w:pStyle w:val="Cuerpodetexto"/>
        <w:spacing w:lineRule="auto" w:line="276" w:before="0" w:after="0"/>
        <w:ind w:left="995" w:right="1001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1001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SÉTIMA.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Este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convenio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ten natureza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administrativa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rexerase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polo disposto nas súas cláusulas e, no seu defecto, pola Lei 9/2007, do 13 de xuño,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subvencións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Galicia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polo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Decreto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11/2009,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8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xaneiro, polo que se aproba o seu Regulamento, en todo o que non se opoña á lei.</w:t>
      </w:r>
    </w:p>
    <w:p>
      <w:pPr>
        <w:pStyle w:val="Cuerpodetexto"/>
        <w:spacing w:lineRule="auto" w:line="276" w:before="0" w:after="0"/>
        <w:ind w:left="995" w:right="3304" w:hanging="0"/>
        <w:contextualSpacing/>
        <w:rPr>
          <w:rFonts w:ascii="Ponteareas" w:hAnsi="Ponteareas"/>
          <w:b/>
          <w:b/>
          <w:w w:val="110"/>
        </w:rPr>
      </w:pPr>
      <w:r>
        <w:rPr>
          <w:rFonts w:ascii="Ponteareas" w:hAnsi="Ponteareas"/>
          <w:b/>
          <w:w w:val="110"/>
        </w:rPr>
      </w:r>
    </w:p>
    <w:p>
      <w:pPr>
        <w:pStyle w:val="Cuerpodetexto"/>
        <w:spacing w:lineRule="auto" w:line="276" w:before="0" w:after="0"/>
        <w:ind w:left="995" w:right="3304" w:hanging="0"/>
        <w:contextualSpacing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OITAVA.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Serán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causas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resolución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deste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 xml:space="preserve">convenio: </w:t>
      </w:r>
    </w:p>
    <w:p>
      <w:pPr>
        <w:pStyle w:val="Cuerpodetexto"/>
        <w:spacing w:lineRule="auto" w:line="276" w:before="0" w:after="0"/>
        <w:ind w:left="995" w:right="3304" w:hanging="0"/>
        <w:contextualSpacing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a.- O incumprimento total ou parcial das súas cláusulas.</w:t>
      </w:r>
    </w:p>
    <w:p>
      <w:pPr>
        <w:pStyle w:val="Cuerpodetexto"/>
        <w:spacing w:lineRule="auto" w:line="276" w:before="0" w:after="0"/>
        <w:ind w:left="995" w:right="0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spacing w:val="-2"/>
          <w:w w:val="110"/>
          <w:sz w:val="24"/>
          <w:szCs w:val="24"/>
        </w:rPr>
        <w:t>b.-</w:t>
      </w:r>
      <w:r>
        <w:rPr>
          <w:rFonts w:ascii="Ponteareas" w:hAnsi="Ponteareas"/>
          <w:spacing w:val="6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O</w:t>
      </w:r>
      <w:r>
        <w:rPr>
          <w:rFonts w:ascii="Ponteareas" w:hAnsi="Ponteareas"/>
          <w:spacing w:val="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mutuo</w:t>
      </w:r>
      <w:r>
        <w:rPr>
          <w:rFonts w:ascii="Ponteareas" w:hAnsi="Ponteareas"/>
          <w:spacing w:val="7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acordo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entre</w:t>
      </w:r>
      <w:r>
        <w:rPr>
          <w:rFonts w:ascii="Ponteareas" w:hAnsi="Ponteareas"/>
          <w:spacing w:val="5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as</w:t>
      </w:r>
      <w:r>
        <w:rPr>
          <w:rFonts w:ascii="Ponteareas" w:hAnsi="Ponteareas"/>
          <w:spacing w:val="5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partes</w:t>
      </w:r>
      <w:r>
        <w:rPr>
          <w:rFonts w:ascii="Ponteareas" w:hAnsi="Ponteareas"/>
          <w:spacing w:val="6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asinantes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do</w:t>
      </w:r>
      <w:r>
        <w:rPr>
          <w:rFonts w:ascii="Ponteareas" w:hAnsi="Ponteareas"/>
          <w:spacing w:val="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mesmo.</w:t>
      </w:r>
    </w:p>
    <w:p>
      <w:pPr>
        <w:pStyle w:val="Cuerpodetexto"/>
        <w:spacing w:lineRule="auto" w:line="276" w:before="0" w:after="0"/>
        <w:ind w:left="995" w:right="0" w:hanging="0"/>
        <w:contextualSpacing/>
        <w:jc w:val="both"/>
        <w:rPr>
          <w:rFonts w:ascii="Ponteareas" w:hAnsi="Ponteareas"/>
          <w:spacing w:val="-2"/>
          <w:w w:val="110"/>
        </w:rPr>
      </w:pPr>
      <w:r>
        <w:rPr>
          <w:rFonts w:ascii="Ponteareas" w:hAnsi="Ponteareas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998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para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así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conste,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como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proba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conformidade,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ámbalas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partes firman o presente documento por exemplar duplicado e a un só efecto, no lugar e data sinalados no encabezamento.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tabs>
          <w:tab w:val="clear" w:pos="720"/>
          <w:tab w:val="left" w:pos="6664" w:leader="none"/>
          <w:tab w:val="left" w:pos="8785" w:leader="none"/>
        </w:tabs>
        <w:spacing w:lineRule="auto" w:line="276" w:before="0" w:after="0"/>
        <w:ind w:left="995" w:right="991" w:hanging="0"/>
        <w:contextualSpacing/>
        <w:rPr>
          <w:sz w:val="22"/>
          <w:szCs w:val="22"/>
        </w:rPr>
      </w:pPr>
      <w:r>
        <w:rPr>
          <w:rFonts w:ascii="Ponteareas" w:hAnsi="Ponteareas"/>
          <w:w w:val="115"/>
          <w:sz w:val="22"/>
          <w:szCs w:val="22"/>
        </w:rPr>
        <w:t>Nava Castro Domínguez</w:t>
      </w:r>
      <w:r>
        <w:rPr>
          <w:rFonts w:ascii="Ponteareas" w:hAnsi="Ponteareas"/>
          <w:sz w:val="22"/>
          <w:szCs w:val="22"/>
        </w:rPr>
        <w:tab/>
      </w:r>
      <w:r>
        <w:rPr>
          <w:rFonts w:ascii="Ponteareas" w:hAnsi="Ponteareas"/>
          <w:w w:val="115"/>
          <w:sz w:val="22"/>
          <w:szCs w:val="22"/>
        </w:rPr>
        <w:t>Mª Nieves Piñeiro Gaviño Alcaldesa Concello de Ponteareas</w:t>
      </w:r>
      <w:r>
        <w:rPr>
          <w:rFonts w:ascii="Ponteareas" w:hAnsi="Ponteareas"/>
          <w:sz w:val="22"/>
          <w:szCs w:val="22"/>
        </w:rPr>
        <w:tab/>
      </w:r>
      <w:r>
        <w:rPr>
          <w:rFonts w:ascii="Ponteareas" w:hAnsi="Ponteareas"/>
          <w:spacing w:val="-2"/>
          <w:w w:val="115"/>
          <w:sz w:val="22"/>
          <w:szCs w:val="22"/>
        </w:rPr>
        <w:t xml:space="preserve">Presidenta </w:t>
      </w:r>
      <w:r>
        <w:rPr>
          <w:rFonts w:ascii="Ponteareas" w:hAnsi="Ponteareas"/>
          <w:spacing w:val="-4"/>
          <w:w w:val="115"/>
          <w:sz w:val="22"/>
          <w:szCs w:val="22"/>
        </w:rPr>
        <w:t xml:space="preserve">Asociación </w:t>
      </w:r>
      <w:r>
        <w:rPr>
          <w:rFonts w:ascii="Ponteareas" w:hAnsi="Ponteareas"/>
          <w:spacing w:val="-2"/>
          <w:w w:val="115"/>
          <w:sz w:val="22"/>
          <w:szCs w:val="22"/>
        </w:rPr>
        <w:t>Avelaíña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ind w:left="3850" w:right="3845" w:hanging="0"/>
        <w:contextualSpacing/>
        <w:jc w:val="center"/>
        <w:rPr>
          <w:sz w:val="22"/>
          <w:szCs w:val="22"/>
        </w:rPr>
      </w:pPr>
      <w:r>
        <w:rPr>
          <w:rFonts w:ascii="Ponteareas" w:hAnsi="Ponteareas"/>
          <w:spacing w:val="-1"/>
          <w:w w:val="110"/>
          <w:sz w:val="22"/>
          <w:szCs w:val="22"/>
        </w:rPr>
        <w:t xml:space="preserve">A </w:t>
      </w:r>
      <w:r>
        <w:rPr>
          <w:rFonts w:ascii="Ponteareas" w:hAnsi="Ponteareas"/>
          <w:w w:val="110"/>
          <w:sz w:val="22"/>
          <w:szCs w:val="22"/>
        </w:rPr>
        <w:t>secretaria</w:t>
      </w:r>
      <w:r>
        <w:rPr>
          <w:rFonts w:ascii="Ponteareas" w:hAnsi="Ponteareas"/>
          <w:spacing w:val="-1"/>
          <w:w w:val="110"/>
          <w:sz w:val="22"/>
          <w:szCs w:val="22"/>
        </w:rPr>
        <w:t xml:space="preserve"> </w:t>
      </w:r>
      <w:r>
        <w:rPr>
          <w:rFonts w:ascii="Ponteareas" w:hAnsi="Ponteareas"/>
          <w:w w:val="110"/>
          <w:sz w:val="22"/>
          <w:szCs w:val="22"/>
        </w:rPr>
        <w:t xml:space="preserve">municipal </w:t>
      </w:r>
    </w:p>
    <w:p>
      <w:pPr>
        <w:pStyle w:val="Cuerpodetexto"/>
        <w:spacing w:lineRule="auto" w:line="276" w:before="0" w:after="0"/>
        <w:ind w:left="3850" w:right="3845" w:hanging="0"/>
        <w:contextualSpacing/>
        <w:jc w:val="center"/>
        <w:rPr>
          <w:sz w:val="22"/>
          <w:szCs w:val="22"/>
        </w:rPr>
      </w:pPr>
      <w:r>
        <w:rPr>
          <w:rFonts w:ascii="Ponteareas" w:hAnsi="Ponteareas"/>
          <w:spacing w:val="-2"/>
          <w:w w:val="110"/>
          <w:sz w:val="22"/>
          <w:szCs w:val="22"/>
        </w:rPr>
        <w:t>Lara Fernández Vila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4" w:right="4" w:hanging="0"/>
        <w:contextualSpacing/>
        <w:jc w:val="center"/>
        <w:rPr>
          <w:sz w:val="22"/>
          <w:szCs w:val="22"/>
        </w:rPr>
      </w:pPr>
      <w:r>
        <w:rPr>
          <w:rFonts w:ascii="Ponteareas" w:hAnsi="Ponteareas"/>
          <w:spacing w:val="-2"/>
          <w:w w:val="115"/>
          <w:sz w:val="22"/>
          <w:szCs w:val="22"/>
        </w:rPr>
        <w:t>(DOCUMENTO</w:t>
      </w:r>
      <w:r>
        <w:rPr>
          <w:rFonts w:ascii="Ponteareas" w:hAnsi="Ponteareas"/>
          <w:spacing w:val="9"/>
          <w:w w:val="115"/>
          <w:sz w:val="22"/>
          <w:szCs w:val="22"/>
        </w:rPr>
        <w:t xml:space="preserve"> </w:t>
      </w:r>
      <w:r>
        <w:rPr>
          <w:rFonts w:ascii="Ponteareas" w:hAnsi="Ponteareas"/>
          <w:spacing w:val="-2"/>
          <w:w w:val="115"/>
          <w:sz w:val="22"/>
          <w:szCs w:val="22"/>
        </w:rPr>
        <w:t>ASINADO</w:t>
      </w:r>
      <w:r>
        <w:rPr>
          <w:rFonts w:ascii="Ponteareas" w:hAnsi="Ponteareas"/>
          <w:spacing w:val="9"/>
          <w:w w:val="115"/>
          <w:sz w:val="22"/>
          <w:szCs w:val="22"/>
        </w:rPr>
        <w:t xml:space="preserve"> </w:t>
      </w:r>
      <w:r>
        <w:rPr>
          <w:rFonts w:ascii="Ponteareas" w:hAnsi="Ponteareas"/>
          <w:spacing w:val="-2"/>
          <w:w w:val="115"/>
          <w:sz w:val="22"/>
          <w:szCs w:val="22"/>
        </w:rPr>
        <w:t>DIXITALMENTE)</w:t>
      </w:r>
    </w:p>
    <w:p>
      <w:pPr>
        <w:pStyle w:val="Cuerpodetexto"/>
        <w:spacing w:lineRule="auto" w:line="276" w:before="0" w:after="0"/>
        <w:ind w:left="995" w:right="993" w:hanging="360"/>
        <w:contextualSpacing/>
        <w:jc w:val="both"/>
        <w:rPr>
          <w:rFonts w:ascii="Ponteareas" w:hAnsi="Ponteareas"/>
          <w:w w:val="110"/>
        </w:rPr>
      </w:pPr>
      <w:r>
        <w:rPr>
          <w:rFonts w:ascii="Ponteareas" w:hAnsi="Ponteareas"/>
          <w:w w:val="110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8" w:hanging="0"/>
        <w:contextualSpacing/>
        <w:jc w:val="both"/>
        <w:rPr>
          <w:rFonts w:ascii="Ponteareas" w:hAnsi="Ponteareas"/>
          <w:spacing w:val="-2"/>
          <w:w w:val="115"/>
        </w:rPr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425" w:right="425" w:gutter="0" w:header="569" w:top="2100" w:footer="1060" w:bottom="126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auto"/>
    <w:pitch w:val="default"/>
  </w:font>
  <w:font w:name="Trebuchet MS">
    <w:charset w:val="01"/>
    <w:family w:val="auto"/>
    <w:pitch w:val="default"/>
  </w:font>
  <w:font w:name="Liberation Sans">
    <w:altName w:val="Arial"/>
    <w:charset w:val="01"/>
    <w:family w:val="auto"/>
    <w:pitch w:val="default"/>
  </w:font>
  <w:font w:name="Brother 1816">
    <w:charset w:val="01"/>
    <w:family w:val="auto"/>
    <w:pitch w:val="default"/>
  </w:font>
  <w:font w:name="Arial">
    <w:charset w:val="01"/>
    <w:family w:val="auto"/>
    <w:pitch w:val="default"/>
  </w:font>
  <w:font w:name="Ponteareas">
    <w:charset w:val="01"/>
    <w:family w:val="auto"/>
    <w:pitch w:val="default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3175" distB="3175" distL="3175" distR="3175" simplePos="0" locked="0" layoutInCell="0" allowOverlap="1" relativeHeight="8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2625" cy="3810"/>
              <wp:effectExtent l="0" t="0" r="0" b="0"/>
              <wp:wrapNone/>
              <wp:docPr id="7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16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0" y="0"/>
                            </a:moveTo>
                            <a:lnTo>
                              <a:pt x="5760085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1695450</wp:posOffset>
              </wp:positionH>
              <wp:positionV relativeFrom="page">
                <wp:posOffset>10075545</wp:posOffset>
              </wp:positionV>
              <wp:extent cx="4171950" cy="272415"/>
              <wp:effectExtent l="0" t="0" r="0" b="0"/>
              <wp:wrapNone/>
              <wp:docPr id="8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71320" cy="271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207" w:before="14" w:after="0"/>
                            <w:ind w:left="5" w:right="0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>Ponteareas</w:t>
                          </w:r>
                        </w:p>
                        <w:p>
                          <w:pPr>
                            <w:pStyle w:val="Contenidodelmarco"/>
                            <w:spacing w:before="0" w:after="0"/>
                            <w:ind w:left="5" w:right="5" w:hanging="0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Xardíns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Xiralda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s/n,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Ponteareas.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36860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(Pontevedra).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986640000.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986660647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133.5pt;margin-top:793.35pt;width:328.4pt;height:21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207" w:before="14" w:after="0"/>
                      <w:ind w:left="5" w:right="0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>Ponteareas</w:t>
                    </w:r>
                  </w:p>
                  <w:p>
                    <w:pPr>
                      <w:pStyle w:val="Contenidodelmarco"/>
                      <w:spacing w:before="0" w:after="0"/>
                      <w:ind w:left="5" w:right="5" w:hanging="0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Xardíns</w:t>
                    </w:r>
                    <w:r>
                      <w:rPr>
                        <w:rFonts w:ascii="Arial MT" w:hAnsi="Arial MT"/>
                        <w:color w:val="0000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da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Xiralda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s/n,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Ponteareas.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36860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(Pontevedra).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Tfno.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986640000.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Fax: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986660647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4"/>
      <w:rPr>
        <w:sz w:val="20"/>
      </w:rPr>
    </w:pPr>
    <w:r>
      <w:rPr>
        <w:sz w:val="20"/>
      </w:rPr>
    </w:r>
  </w:p>
  <w:p>
    <w:pPr>
      <w:pStyle w:val="Cuerpodetex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3175" distB="3175" distL="3175" distR="3175" simplePos="0" locked="0" layoutInCell="0" allowOverlap="1" relativeHeight="18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2625" cy="3810"/>
              <wp:effectExtent l="0" t="0" r="0" b="0"/>
              <wp:wrapNone/>
              <wp:docPr id="14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16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0" y="0"/>
                            </a:moveTo>
                            <a:lnTo>
                              <a:pt x="5760085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1695450</wp:posOffset>
              </wp:positionH>
              <wp:positionV relativeFrom="page">
                <wp:posOffset>10075545</wp:posOffset>
              </wp:positionV>
              <wp:extent cx="4171950" cy="272415"/>
              <wp:effectExtent l="0" t="0" r="0" b="0"/>
              <wp:wrapNone/>
              <wp:docPr id="1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71320" cy="271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207" w:before="14" w:after="0"/>
                            <w:ind w:left="5" w:right="0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>Ponteareas</w:t>
                          </w:r>
                        </w:p>
                        <w:p>
                          <w:pPr>
                            <w:pStyle w:val="Contenidodelmarco"/>
                            <w:spacing w:before="0" w:after="0"/>
                            <w:ind w:left="5" w:right="5" w:hanging="0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Xardíns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Xiralda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s/n,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Ponteareas.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36860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(Pontevedra).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986640000.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986660647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33.5pt;margin-top:793.35pt;width:328.4pt;height:21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207" w:before="14" w:after="0"/>
                      <w:ind w:left="5" w:right="0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>Ponteareas</w:t>
                    </w:r>
                  </w:p>
                  <w:p>
                    <w:pPr>
                      <w:pStyle w:val="Contenidodelmarco"/>
                      <w:spacing w:before="0" w:after="0"/>
                      <w:ind w:left="5" w:right="5" w:hanging="0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Xardíns</w:t>
                    </w:r>
                    <w:r>
                      <w:rPr>
                        <w:rFonts w:ascii="Arial MT" w:hAnsi="Arial MT"/>
                        <w:color w:val="0000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da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Xiralda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s/n,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Ponteareas.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36860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(Pontevedra).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Tfno.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986640000.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Fax: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986660647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4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975360</wp:posOffset>
          </wp:positionH>
          <wp:positionV relativeFrom="page">
            <wp:posOffset>361315</wp:posOffset>
          </wp:positionV>
          <wp:extent cx="563245" cy="697865"/>
          <wp:effectExtent l="0" t="0" r="0" b="0"/>
          <wp:wrapNone/>
          <wp:docPr id="3" name="Imag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3245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5">
              <wp:simplePos x="0" y="0"/>
              <wp:positionH relativeFrom="page">
                <wp:posOffset>900430</wp:posOffset>
              </wp:positionH>
              <wp:positionV relativeFrom="page">
                <wp:posOffset>1332230</wp:posOffset>
              </wp:positionV>
              <wp:extent cx="5762625" cy="3810"/>
              <wp:effectExtent l="0" t="0" r="0" b="0"/>
              <wp:wrapNone/>
              <wp:docPr id="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16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2760980</wp:posOffset>
              </wp:positionH>
              <wp:positionV relativeFrom="page">
                <wp:posOffset>1056005</wp:posOffset>
              </wp:positionV>
              <wp:extent cx="2040255" cy="226695"/>
              <wp:effectExtent l="0" t="0" r="0" b="0"/>
              <wp:wrapNone/>
              <wp:docPr id="5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9760" cy="226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8"/>
                            </w:rPr>
                            <w:t>Ponteareas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217.4pt;margin-top:83.15pt;width:160.55pt;height:17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right="0" w:hanging="0"/>
                      <w:jc w:val="left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8"/>
                      </w:rPr>
                      <w:t>Ponteareas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4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975360</wp:posOffset>
          </wp:positionH>
          <wp:positionV relativeFrom="page">
            <wp:posOffset>361315</wp:posOffset>
          </wp:positionV>
          <wp:extent cx="563245" cy="697865"/>
          <wp:effectExtent l="0" t="0" r="0" b="0"/>
          <wp:wrapNone/>
          <wp:docPr id="10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3245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12">
              <wp:simplePos x="0" y="0"/>
              <wp:positionH relativeFrom="page">
                <wp:posOffset>900430</wp:posOffset>
              </wp:positionH>
              <wp:positionV relativeFrom="page">
                <wp:posOffset>1332230</wp:posOffset>
              </wp:positionV>
              <wp:extent cx="5762625" cy="3810"/>
              <wp:effectExtent l="0" t="0" r="0" b="0"/>
              <wp:wrapNone/>
              <wp:docPr id="11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16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2760980</wp:posOffset>
              </wp:positionH>
              <wp:positionV relativeFrom="page">
                <wp:posOffset>1056005</wp:posOffset>
              </wp:positionV>
              <wp:extent cx="2040255" cy="226695"/>
              <wp:effectExtent l="0" t="0" r="0" b="0"/>
              <wp:wrapNone/>
              <wp:docPr id="1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9760" cy="226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8"/>
                            </w:rPr>
                            <w:t>Ponteareas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17.4pt;margin-top:83.15pt;width:160.55pt;height:17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right="0" w:hanging="0"/>
                      <w:jc w:val="left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8"/>
                      </w:rPr>
                      <w:t>Ponteareas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1715" w:hanging="360"/>
      </w:pPr>
      <w:rPr>
        <w:rFonts w:ascii="Arial MT" w:hAnsi="Arial MT" w:cs="Arial MT" w:hint="default"/>
        <w:spacing w:val="0"/>
        <w:w w:val="117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653" w:hanging="360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587" w:hanging="36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520" w:hanging="36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88" w:hanging="36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21" w:hanging="36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55" w:hanging="36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8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spacing w:before="1" w:after="0"/>
      <w:ind w:left="995" w:right="0" w:hanging="0"/>
      <w:outlineLvl w:val="1"/>
    </w:pPr>
    <w:rPr>
      <w:rFonts w:ascii="Trebuchet MS" w:hAnsi="Trebuchet MS" w:eastAsia="Trebuchet MS" w:cs="Trebuchet MS"/>
      <w:b/>
      <w:bCs/>
      <w:sz w:val="24"/>
      <w:szCs w:val="24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Trebuchet MS" w:hAnsi="Trebuchet MS" w:eastAsia="Trebuchet MS" w:cs="Trebuchet MS"/>
      <w:sz w:val="24"/>
      <w:szCs w:val="24"/>
      <w:lang w:val="es-ES" w:eastAsia="en-US" w:bidi="ar-SA"/>
    </w:rPr>
  </w:style>
  <w:style w:type="paragraph" w:styleId="Lista">
    <w:name w:val="List"/>
    <w:basedOn w:val="Cuerpodetexto"/>
    <w:pPr/>
    <w:rPr>
      <w:rFonts w:ascii="Brother 1816" w:hAnsi="Brother 1816"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Brother 1816" w:hAnsi="Brother 1816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Brother 1816" w:hAnsi="Brother 1816" w:cs="Arial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before="11" w:after="0"/>
      <w:ind w:left="20" w:right="0" w:hanging="0"/>
    </w:pPr>
    <w:rPr>
      <w:rFonts w:ascii="Arial" w:hAnsi="Arial" w:eastAsia="Arial" w:cs="Arial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>
      <w:ind w:left="1715" w:right="0" w:hanging="360"/>
    </w:pPr>
    <w:rPr>
      <w:rFonts w:ascii="Trebuchet MS" w:hAnsi="Trebuchet MS" w:eastAsia="Trebuchet MS" w:cs="Trebuchet MS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LibreOffice/7.2.6.2$Windows_X86_64 LibreOffice_project/b0ec3a565991f7569a5a7f5d24fed7f52653d754</Application>
  <AppVersion>15.0000</AppVersion>
  <Pages>6</Pages>
  <Words>1183</Words>
  <Characters>6763</Characters>
  <CharactersWithSpaces>7913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2025-12-09T13:17:33Z</dcterms:created>
  <dc:creator/>
  <dc:description/>
  <dc:language>es-ES</dc:language>
  <cp:lastModifiedBy/>
  <dcterms:modified xsi:type="dcterms:W3CDTF">2025-12-10T08:46:46Z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Writer</vt:lpwstr>
  </property>
  <property fmtid="{D5CDD505-2E9C-101B-9397-08002B2CF9AE}" pid="4" name="LastSaved">
    <vt:filetime>2025-12-09T00:00:00Z</vt:filetime>
  </property>
  <property fmtid="{D5CDD505-2E9C-101B-9397-08002B2CF9AE}" pid="5" name="Producer">
    <vt:lpwstr>LibreOffice 7.0; modified using iText 5.0.1_SNAPSHOT (c) 1T3XT BVBA</vt:lpwstr>
  </property>
</Properties>
</file>