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E06CC"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ADDENDA AL CONVENIO SUSCRITO ENTRE EL AYUNTAMIENTO DE SANT CUGAT SESGARRIGUES Y LA ASOCIACIÓN DE ASISTENCIA SOCIAL “SANT ADJUTORI” PARA LA FINANCIACIÓN Y LA COLABORACIÓN EN EL PROYECTO DE REFUERZO ESCOLAR CORRESPONDIENTE AL AÑO 2024 (MESES DE SEPTIEMBRE A DICIEMBRE)</w:t>
      </w:r>
    </w:p>
    <w:p w14:paraId="2677BF68" w14:textId="2F1F0E82" w:rsidR="004A5730" w:rsidRPr="004A5730" w:rsidRDefault="004A5730" w:rsidP="004A5730">
      <w:pPr>
        <w:rPr>
          <w:rFonts w:ascii="Arial" w:hAnsi="Arial" w:cs="Arial"/>
          <w:b/>
          <w:lang w:eastAsia="es-ES_tradnl"/>
        </w:rPr>
      </w:pPr>
      <w:r w:rsidRPr="004A5730">
        <w:rPr>
          <w:rFonts w:ascii="Arial" w:hAnsi="Arial" w:cs="Arial"/>
          <w:b/>
          <w:lang w:eastAsia="es-ES_tradnl"/>
        </w:rPr>
        <w:t>Identificació</w:t>
      </w:r>
      <w:r w:rsidRPr="004A5730">
        <w:rPr>
          <w:rFonts w:ascii="Arial" w:hAnsi="Arial" w:cs="Arial"/>
          <w:b/>
          <w:lang w:eastAsia="es-ES_tradnl"/>
        </w:rPr>
        <w:t>n</w:t>
      </w:r>
      <w:r w:rsidRPr="004A5730">
        <w:rPr>
          <w:rFonts w:ascii="Arial" w:hAnsi="Arial" w:cs="Arial"/>
          <w:b/>
          <w:lang w:eastAsia="es-ES_tradnl"/>
        </w:rPr>
        <w:t xml:space="preserve"> de </w:t>
      </w:r>
      <w:proofErr w:type="spellStart"/>
      <w:r w:rsidRPr="004A5730">
        <w:rPr>
          <w:rFonts w:ascii="Arial" w:hAnsi="Arial" w:cs="Arial"/>
          <w:b/>
          <w:lang w:eastAsia="es-ES_tradnl"/>
        </w:rPr>
        <w:t>l’expedient</w:t>
      </w:r>
      <w:proofErr w:type="spellEnd"/>
      <w:r w:rsidRPr="004A5730">
        <w:rPr>
          <w:rFonts w:ascii="Arial" w:hAnsi="Arial" w:cs="Arial"/>
          <w:b/>
          <w:lang w:eastAsia="es-ES_tradnl"/>
        </w:rPr>
        <w:t>:</w:t>
      </w:r>
    </w:p>
    <w:tbl>
      <w:tblPr>
        <w:tblW w:w="8755" w:type="dxa"/>
        <w:tblLook w:val="00A0" w:firstRow="1" w:lastRow="0" w:firstColumn="1" w:lastColumn="0" w:noHBand="0" w:noVBand="0"/>
      </w:tblPr>
      <w:tblGrid>
        <w:gridCol w:w="2927"/>
        <w:gridCol w:w="5828"/>
      </w:tblGrid>
      <w:tr w:rsidR="004A5730" w:rsidRPr="004A5730" w14:paraId="7D8C1A09" w14:textId="77777777" w:rsidTr="00714E80">
        <w:tc>
          <w:tcPr>
            <w:tcW w:w="2927" w:type="dxa"/>
            <w:tcBorders>
              <w:top w:val="single" w:sz="4" w:space="0" w:color="auto"/>
              <w:left w:val="nil"/>
              <w:right w:val="nil"/>
            </w:tcBorders>
            <w:shd w:val="clear" w:color="auto" w:fill="F2F2F2"/>
            <w:hideMark/>
          </w:tcPr>
          <w:p w14:paraId="5AF6CF19" w14:textId="442F7AE1" w:rsidR="004A5730" w:rsidRPr="004A5730" w:rsidRDefault="004A5730" w:rsidP="00714E80">
            <w:pPr>
              <w:ind w:right="-154"/>
              <w:rPr>
                <w:rFonts w:ascii="Arial" w:hAnsi="Arial" w:cs="Arial"/>
                <w:b/>
              </w:rPr>
            </w:pPr>
            <w:r w:rsidRPr="004A5730">
              <w:rPr>
                <w:rFonts w:ascii="Arial" w:hAnsi="Arial" w:cs="Arial"/>
                <w:b/>
              </w:rPr>
              <w:t>Denominació</w:t>
            </w:r>
            <w:r w:rsidRPr="004A5730">
              <w:rPr>
                <w:rFonts w:ascii="Arial" w:hAnsi="Arial" w:cs="Arial"/>
                <w:b/>
              </w:rPr>
              <w:t>n</w:t>
            </w:r>
            <w:r w:rsidRPr="004A5730">
              <w:rPr>
                <w:rFonts w:ascii="Arial" w:hAnsi="Arial" w:cs="Arial"/>
                <w:b/>
              </w:rPr>
              <w:t xml:space="preserve"> del contract</w:t>
            </w:r>
            <w:r w:rsidRPr="004A5730">
              <w:rPr>
                <w:rFonts w:ascii="Arial" w:hAnsi="Arial" w:cs="Arial"/>
                <w:b/>
              </w:rPr>
              <w:t>o</w:t>
            </w:r>
            <w:r w:rsidRPr="004A5730">
              <w:rPr>
                <w:rFonts w:ascii="Arial" w:hAnsi="Arial" w:cs="Arial"/>
                <w:b/>
              </w:rPr>
              <w:t>:</w:t>
            </w:r>
          </w:p>
        </w:tc>
        <w:tc>
          <w:tcPr>
            <w:tcW w:w="5828" w:type="dxa"/>
            <w:tcBorders>
              <w:top w:val="single" w:sz="4" w:space="0" w:color="auto"/>
              <w:left w:val="nil"/>
              <w:right w:val="nil"/>
            </w:tcBorders>
            <w:shd w:val="clear" w:color="auto" w:fill="F2F2F2"/>
            <w:hideMark/>
          </w:tcPr>
          <w:p w14:paraId="4973E103" w14:textId="33B0587D" w:rsidR="004A5730" w:rsidRPr="004A5730" w:rsidRDefault="004A5730" w:rsidP="00714E80">
            <w:pPr>
              <w:jc w:val="both"/>
              <w:rPr>
                <w:rFonts w:ascii="Arial" w:hAnsi="Arial" w:cs="Arial"/>
                <w:b/>
              </w:rPr>
            </w:pPr>
            <w:r w:rsidRPr="004A5730">
              <w:rPr>
                <w:rFonts w:ascii="Arial" w:eastAsia="Times New Roman" w:hAnsi="Arial" w:cs="Arial"/>
                <w:lang w:eastAsia="ca-ES"/>
              </w:rPr>
              <w:t>ADDENDA AL CONVENIO CON LA ASOCIACIÓN DE ASISTENCIA SOCIAL “SANT ADJUTORI” PARA LA FINANCIACIÓN Y LA COLABORACIÓN EN EL PROYECTO DE REFUERZO ESCOLAR CORRESPONDIENTE AL AÑO 2025 (MESES DE ENERO A JUNIO)</w:t>
            </w:r>
          </w:p>
        </w:tc>
      </w:tr>
      <w:tr w:rsidR="004A5730" w:rsidRPr="004A5730" w14:paraId="4DEF98B7" w14:textId="77777777" w:rsidTr="00714E80">
        <w:tc>
          <w:tcPr>
            <w:tcW w:w="2927" w:type="dxa"/>
            <w:tcBorders>
              <w:bottom w:val="single" w:sz="4" w:space="0" w:color="auto"/>
            </w:tcBorders>
            <w:shd w:val="clear" w:color="auto" w:fill="F2F2F2"/>
            <w:hideMark/>
          </w:tcPr>
          <w:p w14:paraId="02CFC555" w14:textId="77777777" w:rsidR="004A5730" w:rsidRPr="004A5730" w:rsidRDefault="004A5730" w:rsidP="00714E80">
            <w:pPr>
              <w:ind w:right="-154"/>
              <w:rPr>
                <w:rFonts w:ascii="Arial" w:hAnsi="Arial" w:cs="Arial"/>
                <w:b/>
              </w:rPr>
            </w:pPr>
            <w:proofErr w:type="spellStart"/>
            <w:r w:rsidRPr="004A5730">
              <w:rPr>
                <w:rFonts w:ascii="Arial" w:hAnsi="Arial" w:cs="Arial"/>
                <w:b/>
              </w:rPr>
              <w:t>Codi</w:t>
            </w:r>
            <w:proofErr w:type="spellEnd"/>
            <w:r w:rsidRPr="004A5730">
              <w:rPr>
                <w:rFonts w:ascii="Arial" w:hAnsi="Arial" w:cs="Arial"/>
                <w:b/>
              </w:rPr>
              <w:t xml:space="preserve"> </w:t>
            </w:r>
            <w:proofErr w:type="spellStart"/>
            <w:r w:rsidRPr="004A5730">
              <w:rPr>
                <w:rFonts w:ascii="Arial" w:hAnsi="Arial" w:cs="Arial"/>
                <w:b/>
              </w:rPr>
              <w:t>d’expedient</w:t>
            </w:r>
            <w:proofErr w:type="spellEnd"/>
            <w:r w:rsidRPr="004A5730">
              <w:rPr>
                <w:rFonts w:ascii="Arial" w:hAnsi="Arial" w:cs="Arial"/>
                <w:b/>
              </w:rPr>
              <w:t>:</w:t>
            </w:r>
          </w:p>
        </w:tc>
        <w:tc>
          <w:tcPr>
            <w:tcW w:w="5828" w:type="dxa"/>
            <w:tcBorders>
              <w:bottom w:val="single" w:sz="4" w:space="0" w:color="auto"/>
            </w:tcBorders>
            <w:shd w:val="clear" w:color="auto" w:fill="F2F2F2"/>
            <w:hideMark/>
          </w:tcPr>
          <w:p w14:paraId="77D1FD4E" w14:textId="77777777" w:rsidR="004A5730" w:rsidRPr="004A5730" w:rsidRDefault="004A5730" w:rsidP="00714E80">
            <w:pPr>
              <w:ind w:right="-84"/>
              <w:jc w:val="both"/>
              <w:rPr>
                <w:rFonts w:ascii="Arial" w:hAnsi="Arial" w:cs="Arial"/>
              </w:rPr>
            </w:pPr>
            <w:r w:rsidRPr="004A5730">
              <w:rPr>
                <w:rFonts w:ascii="Arial" w:hAnsi="Arial" w:cs="Arial"/>
              </w:rPr>
              <w:t>2025 1146</w:t>
            </w:r>
          </w:p>
        </w:tc>
      </w:tr>
    </w:tbl>
    <w:p w14:paraId="01153AA7"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p>
    <w:p w14:paraId="3B845BED"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Sant Cugat Sesgarrigues, a 31 de julio de 2025.</w:t>
      </w:r>
    </w:p>
    <w:p w14:paraId="5FC76AD6"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De una parte, el Sr. Raül Casado Ruiz, </w:t>
      </w:r>
      <w:proofErr w:type="gramStart"/>
      <w:r w:rsidRPr="004A5730">
        <w:rPr>
          <w:rFonts w:ascii="Arial" w:eastAsia="Times New Roman" w:hAnsi="Arial" w:cs="Arial"/>
          <w:lang w:eastAsia="ca-ES"/>
        </w:rPr>
        <w:t>Alcalde</w:t>
      </w:r>
      <w:proofErr w:type="gramEnd"/>
      <w:r w:rsidRPr="004A5730">
        <w:rPr>
          <w:rFonts w:ascii="Arial" w:eastAsia="Times New Roman" w:hAnsi="Arial" w:cs="Arial"/>
          <w:lang w:eastAsia="ca-ES"/>
        </w:rPr>
        <w:t xml:space="preserve"> del Ayuntamiento de Sant Cugat Sesgarrigues, quien actúa en nombre y representación de este Ayuntamiento, en uso de las facultades de representación que le confiere el artículo 53 del Decreto Legislativo 2/2003, de 28 de abril, por el que se aprueba el Texto refundido de la Ley municipal y de régimen local de Cataluña.</w:t>
      </w:r>
    </w:p>
    <w:p w14:paraId="005A887C"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De otra parte, la Sra. Laura Galimany </w:t>
      </w:r>
      <w:proofErr w:type="spellStart"/>
      <w:r w:rsidRPr="004A5730">
        <w:rPr>
          <w:rFonts w:ascii="Arial" w:eastAsia="Times New Roman" w:hAnsi="Arial" w:cs="Arial"/>
          <w:lang w:eastAsia="ca-ES"/>
        </w:rPr>
        <w:t>Bonaterra</w:t>
      </w:r>
      <w:proofErr w:type="spellEnd"/>
      <w:r w:rsidRPr="004A5730">
        <w:rPr>
          <w:rFonts w:ascii="Arial" w:eastAsia="Times New Roman" w:hAnsi="Arial" w:cs="Arial"/>
          <w:lang w:eastAsia="ca-ES"/>
        </w:rPr>
        <w:t xml:space="preserve">, mayor de edad, quien actúa como </w:t>
      </w:r>
      <w:proofErr w:type="gramStart"/>
      <w:r w:rsidRPr="004A5730">
        <w:rPr>
          <w:rFonts w:ascii="Arial" w:eastAsia="Times New Roman" w:hAnsi="Arial" w:cs="Arial"/>
          <w:lang w:eastAsia="ca-ES"/>
        </w:rPr>
        <w:t>Presidenta</w:t>
      </w:r>
      <w:proofErr w:type="gramEnd"/>
      <w:r w:rsidRPr="004A5730">
        <w:rPr>
          <w:rFonts w:ascii="Arial" w:eastAsia="Times New Roman" w:hAnsi="Arial" w:cs="Arial"/>
          <w:lang w:eastAsia="ca-ES"/>
        </w:rPr>
        <w:t xml:space="preserve"> de la Asociación de Asistencia Social “Sant </w:t>
      </w:r>
      <w:proofErr w:type="spellStart"/>
      <w:r w:rsidRPr="004A5730">
        <w:rPr>
          <w:rFonts w:ascii="Arial" w:eastAsia="Times New Roman" w:hAnsi="Arial" w:cs="Arial"/>
          <w:lang w:eastAsia="ca-ES"/>
        </w:rPr>
        <w:t>Adjutori</w:t>
      </w:r>
      <w:proofErr w:type="spellEnd"/>
      <w:r w:rsidRPr="004A5730">
        <w:rPr>
          <w:rFonts w:ascii="Arial" w:eastAsia="Times New Roman" w:hAnsi="Arial" w:cs="Arial"/>
          <w:lang w:eastAsia="ca-ES"/>
        </w:rPr>
        <w:t xml:space="preserve">” (en adelante, la Asociación), con NIF G61350054, número 19384-J/1 del Registro de Asociaciones de la Generalitat de Cataluña y con domicilio social en la calle de Les Creus, </w:t>
      </w:r>
      <w:proofErr w:type="spellStart"/>
      <w:r w:rsidRPr="004A5730">
        <w:rPr>
          <w:rFonts w:ascii="Arial" w:eastAsia="Times New Roman" w:hAnsi="Arial" w:cs="Arial"/>
          <w:lang w:eastAsia="ca-ES"/>
        </w:rPr>
        <w:t>nº</w:t>
      </w:r>
      <w:proofErr w:type="spellEnd"/>
      <w:r w:rsidRPr="004A5730">
        <w:rPr>
          <w:rFonts w:ascii="Arial" w:eastAsia="Times New Roman" w:hAnsi="Arial" w:cs="Arial"/>
          <w:lang w:eastAsia="ca-ES"/>
        </w:rPr>
        <w:t xml:space="preserve"> 8 bis de Sant Cugat Sesgarrigues (08798).</w:t>
      </w:r>
    </w:p>
    <w:p w14:paraId="2C32B060"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Y, el Sr. Arcadi Corominas </w:t>
      </w:r>
      <w:proofErr w:type="spellStart"/>
      <w:r w:rsidRPr="004A5730">
        <w:rPr>
          <w:rFonts w:ascii="Arial" w:eastAsia="Times New Roman" w:hAnsi="Arial" w:cs="Arial"/>
          <w:lang w:eastAsia="ca-ES"/>
        </w:rPr>
        <w:t>Baig</w:t>
      </w:r>
      <w:proofErr w:type="spellEnd"/>
      <w:r w:rsidRPr="004A5730">
        <w:rPr>
          <w:rFonts w:ascii="Arial" w:eastAsia="Times New Roman" w:hAnsi="Arial" w:cs="Arial"/>
          <w:lang w:eastAsia="ca-ES"/>
        </w:rPr>
        <w:t>, secretario accidental del Ayuntamiento, a fin de dar fe de la firma del presente convenio, en el ejercicio de la función prevista en el artículo 92 bis de la Ley 7/1985, de 2 de abril, reguladora de las bases del régimen local, y en consonancia con el artículo 3 del Real Decreto 128/2018, de 16 de marzo, por el que se regula el régimen jurídico de los funcionarios de la Administración Local con habilitación de carácter nacional.</w:t>
      </w:r>
    </w:p>
    <w:p w14:paraId="2FA5169D"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Las partes, en sus respectivas representaciones</w:t>
      </w:r>
    </w:p>
    <w:p w14:paraId="6B614EB0"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pict w14:anchorId="38CBF1A3">
          <v:rect id="_x0000_i1025" style="width:0;height:1.5pt" o:hralign="center" o:hrstd="t" o:hr="t" fillcolor="#a0a0a0" stroked="f"/>
        </w:pict>
      </w:r>
    </w:p>
    <w:p w14:paraId="0F14A4FC" w14:textId="77777777" w:rsidR="004A5730" w:rsidRPr="004A5730" w:rsidRDefault="004A5730" w:rsidP="004A5730">
      <w:pPr>
        <w:spacing w:before="100" w:beforeAutospacing="1" w:after="100" w:afterAutospacing="1" w:line="240" w:lineRule="auto"/>
        <w:jc w:val="center"/>
        <w:outlineLvl w:val="2"/>
        <w:rPr>
          <w:rFonts w:ascii="Arial" w:eastAsia="Times New Roman" w:hAnsi="Arial" w:cs="Arial"/>
          <w:b/>
          <w:bCs/>
          <w:lang w:eastAsia="ca-ES"/>
        </w:rPr>
      </w:pPr>
      <w:r w:rsidRPr="004A5730">
        <w:rPr>
          <w:rFonts w:ascii="Arial" w:eastAsia="Times New Roman" w:hAnsi="Arial" w:cs="Arial"/>
          <w:b/>
          <w:bCs/>
          <w:lang w:eastAsia="ca-ES"/>
        </w:rPr>
        <w:t>MANIFIESTAN</w:t>
      </w:r>
    </w:p>
    <w:p w14:paraId="260A1284"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1.- La Asociación de Asistencia Social “Sant </w:t>
      </w:r>
      <w:proofErr w:type="spellStart"/>
      <w:r w:rsidRPr="004A5730">
        <w:rPr>
          <w:rFonts w:ascii="Arial" w:eastAsia="Times New Roman" w:hAnsi="Arial" w:cs="Arial"/>
          <w:lang w:eastAsia="ca-ES"/>
        </w:rPr>
        <w:t>Adjutori</w:t>
      </w:r>
      <w:proofErr w:type="spellEnd"/>
      <w:r w:rsidRPr="004A5730">
        <w:rPr>
          <w:rFonts w:ascii="Arial" w:eastAsia="Times New Roman" w:hAnsi="Arial" w:cs="Arial"/>
          <w:lang w:eastAsia="ca-ES"/>
        </w:rPr>
        <w:t>” y el Ayuntamiento de Sant Cugat Sesgarrigues suscribieron un convenio de colaboración, en fecha 8 de abril de 2025, con el fin de fomentar la acogida y apoyo a las personas y familias en situación de riesgo de exclusión sociolaboral de la comarca del Alt Penedès, así como la promoción del voluntariado social y la solidaridad vecinal.</w:t>
      </w:r>
    </w:p>
    <w:p w14:paraId="6B7529EB"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lastRenderedPageBreak/>
        <w:t>2.- Es voluntad del Ayuntamiento apoyar y participar en el proyecto de apoyo y acompañamiento a la escolaridad en el municipio de Sant Cugat Sesgarrigues que se desarrolla durante los períodos escolares del año 2025, el cual surge de la necesidad de intervenir en la promoción escolar y la prevención del fracaso escolar de los niños, implicando en este proceso a sus familias y a la comunidad, que en muchos casos desempeñan un papel determinante.</w:t>
      </w:r>
    </w:p>
    <w:p w14:paraId="08D5FFA8" w14:textId="77777777" w:rsid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3.- El proyecto permite llevar a cabo un trabajo en red en el ámbito escolar, en el que participan los Servicios Sociales municipales, la escuela y el tercer sector representado por la Asociación Sant </w:t>
      </w:r>
      <w:proofErr w:type="spellStart"/>
      <w:r w:rsidRPr="004A5730">
        <w:rPr>
          <w:rFonts w:ascii="Arial" w:eastAsia="Times New Roman" w:hAnsi="Arial" w:cs="Arial"/>
          <w:lang w:eastAsia="ca-ES"/>
        </w:rPr>
        <w:t>Adjutori</w:t>
      </w:r>
      <w:proofErr w:type="spellEnd"/>
      <w:r w:rsidRPr="004A5730">
        <w:rPr>
          <w:rFonts w:ascii="Arial" w:eastAsia="Times New Roman" w:hAnsi="Arial" w:cs="Arial"/>
          <w:lang w:eastAsia="ca-ES"/>
        </w:rPr>
        <w:t>.</w:t>
      </w:r>
    </w:p>
    <w:p w14:paraId="1C556B0A" w14:textId="58B57985" w:rsidR="004A5730" w:rsidRPr="004A5730" w:rsidRDefault="004A5730" w:rsidP="004A5730">
      <w:pPr>
        <w:spacing w:before="100" w:beforeAutospacing="1" w:after="100" w:afterAutospacing="1" w:line="240" w:lineRule="auto"/>
        <w:jc w:val="both"/>
        <w:rPr>
          <w:rFonts w:ascii="Arial" w:eastAsia="Times New Roman" w:hAnsi="Arial" w:cs="Arial"/>
          <w:b/>
          <w:bCs/>
          <w:lang w:eastAsia="ca-ES"/>
        </w:rPr>
      </w:pPr>
      <w:r w:rsidRPr="004A5730">
        <w:rPr>
          <w:rFonts w:ascii="Arial" w:eastAsia="Times New Roman" w:hAnsi="Arial" w:cs="Arial"/>
          <w:b/>
          <w:bCs/>
          <w:lang w:eastAsia="ca-ES"/>
        </w:rPr>
        <w:t xml:space="preserve">Para todo esto, las dos partes, de mutuo y común acuerdo, y reconociéndose plena capacidad para este acto formalizan este convenio que tiene carácter administrativo y que regirá para </w:t>
      </w:r>
      <w:proofErr w:type="spellStart"/>
      <w:r w:rsidRPr="004A5730">
        <w:rPr>
          <w:rFonts w:ascii="Arial" w:eastAsia="Times New Roman" w:hAnsi="Arial" w:cs="Arial"/>
          <w:b/>
          <w:bCs/>
          <w:lang w:eastAsia="ca-ES"/>
        </w:rPr>
        <w:t>lo</w:t>
      </w:r>
      <w:proofErr w:type="spellEnd"/>
      <w:r w:rsidRPr="004A5730">
        <w:rPr>
          <w:rFonts w:ascii="Arial" w:eastAsia="Times New Roman" w:hAnsi="Arial" w:cs="Arial"/>
          <w:b/>
          <w:bCs/>
          <w:lang w:eastAsia="ca-ES"/>
        </w:rPr>
        <w:t xml:space="preserve"> siguientes</w:t>
      </w:r>
    </w:p>
    <w:p w14:paraId="14BD7712" w14:textId="77777777" w:rsidR="004A5730" w:rsidRPr="004A5730" w:rsidRDefault="004A5730" w:rsidP="004A5730">
      <w:pPr>
        <w:spacing w:after="0" w:line="240" w:lineRule="auto"/>
        <w:jc w:val="both"/>
        <w:rPr>
          <w:rFonts w:ascii="Arial" w:eastAsia="Times New Roman" w:hAnsi="Arial" w:cs="Arial"/>
          <w:b/>
          <w:bCs/>
          <w:lang w:eastAsia="ca-ES"/>
        </w:rPr>
      </w:pPr>
      <w:r w:rsidRPr="004A5730">
        <w:rPr>
          <w:rFonts w:ascii="Arial" w:eastAsia="Times New Roman" w:hAnsi="Arial" w:cs="Arial"/>
          <w:b/>
          <w:bCs/>
          <w:lang w:eastAsia="ca-ES"/>
        </w:rPr>
        <w:pict w14:anchorId="0301DBDA">
          <v:rect id="_x0000_i1026" style="width:0;height:1.5pt" o:hralign="center" o:hrstd="t" o:hr="t" fillcolor="#a0a0a0" stroked="f"/>
        </w:pict>
      </w:r>
    </w:p>
    <w:p w14:paraId="438DB95E" w14:textId="77777777" w:rsidR="004A5730" w:rsidRPr="004A5730" w:rsidRDefault="004A5730" w:rsidP="004A5730">
      <w:pPr>
        <w:spacing w:before="100" w:beforeAutospacing="1" w:after="100" w:afterAutospacing="1" w:line="240" w:lineRule="auto"/>
        <w:jc w:val="center"/>
        <w:outlineLvl w:val="2"/>
        <w:rPr>
          <w:rFonts w:ascii="Arial" w:eastAsia="Times New Roman" w:hAnsi="Arial" w:cs="Arial"/>
          <w:b/>
          <w:bCs/>
          <w:lang w:eastAsia="ca-ES"/>
        </w:rPr>
      </w:pPr>
      <w:r w:rsidRPr="004A5730">
        <w:rPr>
          <w:rFonts w:ascii="Arial" w:eastAsia="Times New Roman" w:hAnsi="Arial" w:cs="Arial"/>
          <w:b/>
          <w:bCs/>
          <w:lang w:eastAsia="ca-ES"/>
        </w:rPr>
        <w:t>PACTOS</w:t>
      </w:r>
    </w:p>
    <w:p w14:paraId="2F0D1E18"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Primero.-</w:t>
      </w:r>
      <w:r w:rsidRPr="004A5730">
        <w:rPr>
          <w:rFonts w:ascii="Arial" w:eastAsia="Times New Roman" w:hAnsi="Arial" w:cs="Arial"/>
          <w:lang w:eastAsia="ca-ES"/>
        </w:rPr>
        <w:t xml:space="preserve"> Es objeto de esta addenda de convenio establecer las condiciones de colaboración entre el Ayuntamiento de Sant Cugat Sesgarrigues y la Asociación de Asistencia Social “Sant </w:t>
      </w:r>
      <w:proofErr w:type="spellStart"/>
      <w:r w:rsidRPr="004A5730">
        <w:rPr>
          <w:rFonts w:ascii="Arial" w:eastAsia="Times New Roman" w:hAnsi="Arial" w:cs="Arial"/>
          <w:lang w:eastAsia="ca-ES"/>
        </w:rPr>
        <w:t>Adjutori</w:t>
      </w:r>
      <w:proofErr w:type="spellEnd"/>
      <w:r w:rsidRPr="004A5730">
        <w:rPr>
          <w:rFonts w:ascii="Arial" w:eastAsia="Times New Roman" w:hAnsi="Arial" w:cs="Arial"/>
          <w:lang w:eastAsia="ca-ES"/>
        </w:rPr>
        <w:t xml:space="preserve">” para el desarrollo del </w:t>
      </w:r>
      <w:r w:rsidRPr="004A5730">
        <w:rPr>
          <w:rFonts w:ascii="Arial" w:eastAsia="Times New Roman" w:hAnsi="Arial" w:cs="Arial"/>
          <w:b/>
          <w:bCs/>
          <w:lang w:eastAsia="ca-ES"/>
        </w:rPr>
        <w:t>Proyecto de apoyo y acompañamiento a la escolaridad en el municipio de Sant Cugat Sesgarrigues 2025 (meses de enero a junio)</w:t>
      </w:r>
      <w:r w:rsidRPr="004A5730">
        <w:rPr>
          <w:rFonts w:ascii="Arial" w:eastAsia="Times New Roman" w:hAnsi="Arial" w:cs="Arial"/>
          <w:lang w:eastAsia="ca-ES"/>
        </w:rPr>
        <w:t xml:space="preserve">, destinado a niños y jóvenes de Sant Cugat Sesgarrigues que cursan educación primaria en la Escuela Les </w:t>
      </w:r>
      <w:proofErr w:type="spellStart"/>
      <w:r w:rsidRPr="004A5730">
        <w:rPr>
          <w:rFonts w:ascii="Arial" w:eastAsia="Times New Roman" w:hAnsi="Arial" w:cs="Arial"/>
          <w:lang w:eastAsia="ca-ES"/>
        </w:rPr>
        <w:t>Vinyes</w:t>
      </w:r>
      <w:proofErr w:type="spellEnd"/>
      <w:r w:rsidRPr="004A5730">
        <w:rPr>
          <w:rFonts w:ascii="Arial" w:eastAsia="Times New Roman" w:hAnsi="Arial" w:cs="Arial"/>
          <w:lang w:eastAsia="ca-ES"/>
        </w:rPr>
        <w:t xml:space="preserve"> y educación secundaria en los institutos de Vilafranca del Penedès, que necesitan apoyo y acompañamiento escolar y cuyas familias tienen dificultades socioeconómicas para poder ofrecérselo.</w:t>
      </w:r>
    </w:p>
    <w:p w14:paraId="25485B7B"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Los objetivos que se pretenden conseguir con el desarrollo del proyecto son los siguientes:</w:t>
      </w:r>
    </w:p>
    <w:p w14:paraId="63EA5293"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Mejorar el rendimiento escolar de los niños de primaria que lo necesiten y cuyas familias tengan dificultades socioeconómicas.</w:t>
      </w:r>
    </w:p>
    <w:p w14:paraId="2F6EC9E3"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Interrelacionar escuela, familia – alumnado y el apoyo educativo que ofrece el proyecto.</w:t>
      </w:r>
    </w:p>
    <w:p w14:paraId="4843E64D"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Ofrecer recursos educativos para el desarrollo personal, formativo y social del alumnado.</w:t>
      </w:r>
    </w:p>
    <w:p w14:paraId="6FE6F3D5"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Potenciar al alumnado con buenas capacidades, predisposición al estudio y con familias que quieran colaborar en el proceso educativo de sus hijos/as, para que se conviertan en referentes positivos.</w:t>
      </w:r>
    </w:p>
    <w:p w14:paraId="0A2526BF"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Promover el compromiso familiar y comunitario en la educación de los niños y jóvenes.</w:t>
      </w:r>
    </w:p>
    <w:p w14:paraId="4E4C244F"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Sensibilizar a los niños sobre la importancia de la continuidad de los estudios en el paso de primaria a secundaria.</w:t>
      </w:r>
    </w:p>
    <w:p w14:paraId="5A19CA02"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Velar por la coherencia entre todas las acciones del proyecto.</w:t>
      </w:r>
    </w:p>
    <w:p w14:paraId="2A678A5E" w14:textId="77777777" w:rsidR="004A5730" w:rsidRPr="004A5730" w:rsidRDefault="004A5730" w:rsidP="004A5730">
      <w:pPr>
        <w:numPr>
          <w:ilvl w:val="0"/>
          <w:numId w:val="1"/>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Detectar otras necesidades específicas que puedan surgir en el seguimiento del proyecto.</w:t>
      </w:r>
    </w:p>
    <w:p w14:paraId="6133F13E"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pict w14:anchorId="795BE14E">
          <v:rect id="_x0000_i1027" style="width:0;height:1.5pt" o:hralign="center" o:hrstd="t" o:hr="t" fillcolor="#a0a0a0" stroked="f"/>
        </w:pict>
      </w:r>
    </w:p>
    <w:p w14:paraId="20BAC11A" w14:textId="3D0948FC"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Segundo. -</w:t>
      </w:r>
      <w:r w:rsidRPr="004A5730">
        <w:rPr>
          <w:rFonts w:ascii="Arial" w:eastAsia="Times New Roman" w:hAnsi="Arial" w:cs="Arial"/>
          <w:b/>
          <w:bCs/>
          <w:lang w:eastAsia="ca-ES"/>
        </w:rPr>
        <w:t xml:space="preserve"> Compromisos de las partes:</w:t>
      </w:r>
    </w:p>
    <w:p w14:paraId="378EB34D"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 xml:space="preserve">Asociación de Asistencia Social “Sant </w:t>
      </w:r>
      <w:proofErr w:type="spellStart"/>
      <w:r w:rsidRPr="004A5730">
        <w:rPr>
          <w:rFonts w:ascii="Arial" w:eastAsia="Times New Roman" w:hAnsi="Arial" w:cs="Arial"/>
          <w:b/>
          <w:bCs/>
          <w:lang w:eastAsia="ca-ES"/>
        </w:rPr>
        <w:t>Adjutori</w:t>
      </w:r>
      <w:proofErr w:type="spellEnd"/>
      <w:r w:rsidRPr="004A5730">
        <w:rPr>
          <w:rFonts w:ascii="Arial" w:eastAsia="Times New Roman" w:hAnsi="Arial" w:cs="Arial"/>
          <w:b/>
          <w:bCs/>
          <w:lang w:eastAsia="ca-ES"/>
        </w:rPr>
        <w:t>”</w:t>
      </w:r>
    </w:p>
    <w:p w14:paraId="788154EE" w14:textId="77777777" w:rsidR="004A5730" w:rsidRPr="004A5730" w:rsidRDefault="004A5730" w:rsidP="004A5730">
      <w:pPr>
        <w:numPr>
          <w:ilvl w:val="0"/>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lastRenderedPageBreak/>
        <w:t>Aportar voluntariado social en funciones de acompañamiento al proyecto.</w:t>
      </w:r>
    </w:p>
    <w:p w14:paraId="14A42500" w14:textId="77777777" w:rsidR="004A5730" w:rsidRPr="004A5730" w:rsidRDefault="004A5730" w:rsidP="004A5730">
      <w:pPr>
        <w:numPr>
          <w:ilvl w:val="0"/>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Contratar profesorado de refuerzo escolar, que deberá tener flexibilidad, empatía, capacidad de mediación, actitud positiva y que tendrá las siguientes funciones:</w:t>
      </w:r>
    </w:p>
    <w:p w14:paraId="782C3242"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Intervenir tanto en el ámbito formal como en el no formal, dentro de las clases de apoyo escolar y en otros espacios de la comunidad (ej.: fiestas, charlas, etc.).</w:t>
      </w:r>
    </w:p>
    <w:p w14:paraId="52911632"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Trabajar con el alumnado las materias y aspectos que indiquen los tutores/as.</w:t>
      </w:r>
    </w:p>
    <w:p w14:paraId="230D5EB2"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Disponer de la proximidad y el vínculo necesarios para que las acciones del proyecto lleguen a los niños a través de los profesores/as, y articularse de forma que esto sea posible.</w:t>
      </w:r>
    </w:p>
    <w:p w14:paraId="52F6A708"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Potenciar en el alumnado su interés por los estudios.</w:t>
      </w:r>
    </w:p>
    <w:p w14:paraId="5B72CBF9"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Acercar lenguajes y, si es necesario, actuar como nexo entre familia y centro educativo.</w:t>
      </w:r>
    </w:p>
    <w:p w14:paraId="5E080924"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Mantener reuniones periódicas con los tutores/as del alumnado.</w:t>
      </w:r>
    </w:p>
    <w:p w14:paraId="75538351"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Realizar reuniones trimestrales con los Servicios Sociales.</w:t>
      </w:r>
    </w:p>
    <w:p w14:paraId="1FE1A114"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Facilitar indicadores de evaluación del proyecto (asistencia del alumnado a la actividad).</w:t>
      </w:r>
    </w:p>
    <w:p w14:paraId="2DED5069" w14:textId="77777777" w:rsidR="004A5730" w:rsidRPr="004A5730" w:rsidRDefault="004A5730" w:rsidP="004A5730">
      <w:pPr>
        <w:numPr>
          <w:ilvl w:val="1"/>
          <w:numId w:val="2"/>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Elaborar, por parte de las técnicas del refuerzo escolar, la memoria del proyecto con la evaluación correspondiente y entregarla en el mes de julio a las entidades participantes en el proyecto.</w:t>
      </w:r>
    </w:p>
    <w:p w14:paraId="0432A550"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Ayuntamiento de Sant Cugat Sesgarrigues</w:t>
      </w:r>
    </w:p>
    <w:p w14:paraId="25FCA762" w14:textId="77777777" w:rsidR="004A5730" w:rsidRPr="004A5730" w:rsidRDefault="004A5730" w:rsidP="004A5730">
      <w:pPr>
        <w:numPr>
          <w:ilvl w:val="0"/>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Proponer, a través de los Servicios Sociales, a las familias con necesidades socioeconómicas y alumnado de la Escuela Les </w:t>
      </w:r>
      <w:proofErr w:type="spellStart"/>
      <w:r w:rsidRPr="004A5730">
        <w:rPr>
          <w:rFonts w:ascii="Arial" w:eastAsia="Times New Roman" w:hAnsi="Arial" w:cs="Arial"/>
          <w:lang w:eastAsia="ca-ES"/>
        </w:rPr>
        <w:t>Vinyes</w:t>
      </w:r>
      <w:proofErr w:type="spellEnd"/>
      <w:r w:rsidRPr="004A5730">
        <w:rPr>
          <w:rFonts w:ascii="Arial" w:eastAsia="Times New Roman" w:hAnsi="Arial" w:cs="Arial"/>
          <w:lang w:eastAsia="ca-ES"/>
        </w:rPr>
        <w:t xml:space="preserve"> y de los Institutos de Vilafranca del Penedès. Esta propuesta se coordinará </w:t>
      </w:r>
      <w:proofErr w:type="gramStart"/>
      <w:r w:rsidRPr="004A5730">
        <w:rPr>
          <w:rFonts w:ascii="Arial" w:eastAsia="Times New Roman" w:hAnsi="Arial" w:cs="Arial"/>
          <w:lang w:eastAsia="ca-ES"/>
        </w:rPr>
        <w:t>conjuntamente con</w:t>
      </w:r>
      <w:proofErr w:type="gramEnd"/>
      <w:r w:rsidRPr="004A5730">
        <w:rPr>
          <w:rFonts w:ascii="Arial" w:eastAsia="Times New Roman" w:hAnsi="Arial" w:cs="Arial"/>
          <w:lang w:eastAsia="ca-ES"/>
        </w:rPr>
        <w:t xml:space="preserve"> la escuela elaborando un listado del alumnado beneficiario del proyecto.</w:t>
      </w:r>
    </w:p>
    <w:p w14:paraId="68AE32B7" w14:textId="77777777" w:rsidR="004A5730" w:rsidRPr="004A5730" w:rsidRDefault="004A5730" w:rsidP="004A5730">
      <w:pPr>
        <w:numPr>
          <w:ilvl w:val="0"/>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Facilitar material fungible.</w:t>
      </w:r>
    </w:p>
    <w:p w14:paraId="7DDC87B2" w14:textId="77777777" w:rsidR="004A5730" w:rsidRPr="004A5730" w:rsidRDefault="004A5730" w:rsidP="004A5730">
      <w:pPr>
        <w:numPr>
          <w:ilvl w:val="0"/>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Obtener la autorización de las familias para que sus hijos e hijas participen en el proyecto.</w:t>
      </w:r>
    </w:p>
    <w:p w14:paraId="104EA31D" w14:textId="77777777" w:rsidR="004A5730" w:rsidRPr="004A5730" w:rsidRDefault="004A5730" w:rsidP="004A5730">
      <w:pPr>
        <w:numPr>
          <w:ilvl w:val="0"/>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Ceder un espacio del Centro Cívico para las clases de refuerzo escolar, según el siguiente horario:</w:t>
      </w:r>
    </w:p>
    <w:p w14:paraId="33D4554B" w14:textId="77777777" w:rsidR="004A5730" w:rsidRPr="004A5730" w:rsidRDefault="004A5730" w:rsidP="004A5730">
      <w:pPr>
        <w:numPr>
          <w:ilvl w:val="1"/>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Alumnado de Secundaria: martes de 16:30 a 19:00 horas.</w:t>
      </w:r>
    </w:p>
    <w:p w14:paraId="73D8FC34" w14:textId="77777777" w:rsidR="004A5730" w:rsidRPr="004A5730" w:rsidRDefault="004A5730" w:rsidP="004A5730">
      <w:pPr>
        <w:numPr>
          <w:ilvl w:val="1"/>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Alumnado de Primaria: 3 días a la semana de 14:00 a 15:00 horas.</w:t>
      </w:r>
    </w:p>
    <w:p w14:paraId="66504E8D" w14:textId="77777777" w:rsidR="004A5730" w:rsidRPr="004A5730" w:rsidRDefault="004A5730" w:rsidP="004A5730">
      <w:pPr>
        <w:numPr>
          <w:ilvl w:val="0"/>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Poner a disposición la </w:t>
      </w:r>
      <w:proofErr w:type="gramStart"/>
      <w:r w:rsidRPr="004A5730">
        <w:rPr>
          <w:rFonts w:ascii="Arial" w:eastAsia="Times New Roman" w:hAnsi="Arial" w:cs="Arial"/>
          <w:lang w:eastAsia="ca-ES"/>
        </w:rPr>
        <w:t>conexión wifi</w:t>
      </w:r>
      <w:proofErr w:type="gramEnd"/>
      <w:r w:rsidRPr="004A5730">
        <w:rPr>
          <w:rFonts w:ascii="Arial" w:eastAsia="Times New Roman" w:hAnsi="Arial" w:cs="Arial"/>
          <w:lang w:eastAsia="ca-ES"/>
        </w:rPr>
        <w:t xml:space="preserve"> para los ordenadores utilizados en el servicio de refuerzo escolar.</w:t>
      </w:r>
    </w:p>
    <w:p w14:paraId="31E25436" w14:textId="77777777" w:rsidR="004A5730" w:rsidRPr="004A5730" w:rsidRDefault="004A5730" w:rsidP="004A5730">
      <w:pPr>
        <w:numPr>
          <w:ilvl w:val="0"/>
          <w:numId w:val="3"/>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Financiar el proyecto con la aportación de </w:t>
      </w:r>
      <w:r w:rsidRPr="004A5730">
        <w:rPr>
          <w:rFonts w:ascii="Arial" w:eastAsia="Times New Roman" w:hAnsi="Arial" w:cs="Arial"/>
          <w:b/>
          <w:bCs/>
          <w:lang w:eastAsia="ca-ES"/>
        </w:rPr>
        <w:t>2.170,00 €</w:t>
      </w:r>
      <w:r w:rsidRPr="004A5730">
        <w:rPr>
          <w:rFonts w:ascii="Arial" w:eastAsia="Times New Roman" w:hAnsi="Arial" w:cs="Arial"/>
          <w:lang w:eastAsia="ca-ES"/>
        </w:rPr>
        <w:t>, obligación económica incorporada en la aplicación presupuestaria 231/48902 del presupuesto de 2025.</w:t>
      </w:r>
    </w:p>
    <w:p w14:paraId="52C55F0D"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pict w14:anchorId="54DF667F">
          <v:rect id="_x0000_i1028" style="width:0;height:1.5pt" o:hralign="center" o:hrstd="t" o:hr="t" fillcolor="#a0a0a0" stroked="f"/>
        </w:pict>
      </w:r>
    </w:p>
    <w:p w14:paraId="78DC61D7" w14:textId="2A4EF013"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Tercero. -</w:t>
      </w:r>
      <w:r w:rsidRPr="004A5730">
        <w:rPr>
          <w:rFonts w:ascii="Arial" w:eastAsia="Times New Roman" w:hAnsi="Arial" w:cs="Arial"/>
          <w:lang w:eastAsia="ca-ES"/>
        </w:rPr>
        <w:t xml:space="preserve"> El profesorado de refuerzo escolar realizará las siguientes horas: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9"/>
        <w:gridCol w:w="3326"/>
        <w:gridCol w:w="699"/>
      </w:tblGrid>
      <w:tr w:rsidR="004A5730" w:rsidRPr="004A5730" w14:paraId="580E4D13" w14:textId="77777777">
        <w:trPr>
          <w:tblHeader/>
          <w:tblCellSpacing w:w="15" w:type="dxa"/>
        </w:trPr>
        <w:tc>
          <w:tcPr>
            <w:tcW w:w="0" w:type="auto"/>
            <w:vAlign w:val="center"/>
            <w:hideMark/>
          </w:tcPr>
          <w:p w14:paraId="39A2796E" w14:textId="77777777" w:rsidR="004A5730" w:rsidRPr="004A5730" w:rsidRDefault="004A5730" w:rsidP="004A5730">
            <w:pPr>
              <w:spacing w:after="0" w:line="240" w:lineRule="auto"/>
              <w:jc w:val="both"/>
              <w:rPr>
                <w:rFonts w:ascii="Arial" w:eastAsia="Times New Roman" w:hAnsi="Arial" w:cs="Arial"/>
                <w:b/>
                <w:bCs/>
                <w:lang w:eastAsia="ca-ES"/>
              </w:rPr>
            </w:pPr>
            <w:r w:rsidRPr="004A5730">
              <w:rPr>
                <w:rFonts w:ascii="Arial" w:eastAsia="Times New Roman" w:hAnsi="Arial" w:cs="Arial"/>
                <w:b/>
                <w:bCs/>
                <w:lang w:eastAsia="ca-ES"/>
              </w:rPr>
              <w:t>Mes</w:t>
            </w:r>
          </w:p>
        </w:tc>
        <w:tc>
          <w:tcPr>
            <w:tcW w:w="0" w:type="auto"/>
            <w:vAlign w:val="center"/>
            <w:hideMark/>
          </w:tcPr>
          <w:p w14:paraId="29194269" w14:textId="77777777" w:rsidR="004A5730" w:rsidRPr="004A5730" w:rsidRDefault="004A5730" w:rsidP="004A5730">
            <w:pPr>
              <w:spacing w:after="0" w:line="240" w:lineRule="auto"/>
              <w:jc w:val="both"/>
              <w:rPr>
                <w:rFonts w:ascii="Arial" w:eastAsia="Times New Roman" w:hAnsi="Arial" w:cs="Arial"/>
                <w:b/>
                <w:bCs/>
                <w:lang w:eastAsia="ca-ES"/>
              </w:rPr>
            </w:pPr>
            <w:r w:rsidRPr="004A5730">
              <w:rPr>
                <w:rFonts w:ascii="Arial" w:eastAsia="Times New Roman" w:hAnsi="Arial" w:cs="Arial"/>
                <w:b/>
                <w:bCs/>
                <w:lang w:eastAsia="ca-ES"/>
              </w:rPr>
              <w:t>Servicio</w:t>
            </w:r>
          </w:p>
        </w:tc>
        <w:tc>
          <w:tcPr>
            <w:tcW w:w="0" w:type="auto"/>
            <w:vAlign w:val="center"/>
            <w:hideMark/>
          </w:tcPr>
          <w:p w14:paraId="49157AA1" w14:textId="77777777" w:rsidR="004A5730" w:rsidRPr="004A5730" w:rsidRDefault="004A5730" w:rsidP="004A5730">
            <w:pPr>
              <w:spacing w:after="0" w:line="240" w:lineRule="auto"/>
              <w:jc w:val="both"/>
              <w:rPr>
                <w:rFonts w:ascii="Arial" w:eastAsia="Times New Roman" w:hAnsi="Arial" w:cs="Arial"/>
                <w:b/>
                <w:bCs/>
                <w:lang w:eastAsia="ca-ES"/>
              </w:rPr>
            </w:pPr>
            <w:r w:rsidRPr="004A5730">
              <w:rPr>
                <w:rFonts w:ascii="Arial" w:eastAsia="Times New Roman" w:hAnsi="Arial" w:cs="Arial"/>
                <w:b/>
                <w:bCs/>
                <w:lang w:eastAsia="ca-ES"/>
              </w:rPr>
              <w:t>Horas</w:t>
            </w:r>
          </w:p>
        </w:tc>
      </w:tr>
      <w:tr w:rsidR="004A5730" w:rsidRPr="004A5730" w14:paraId="1B7ED51E" w14:textId="77777777">
        <w:trPr>
          <w:tblCellSpacing w:w="15" w:type="dxa"/>
        </w:trPr>
        <w:tc>
          <w:tcPr>
            <w:tcW w:w="0" w:type="auto"/>
            <w:vAlign w:val="center"/>
            <w:hideMark/>
          </w:tcPr>
          <w:p w14:paraId="37AFC2E5"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b/>
                <w:bCs/>
                <w:lang w:eastAsia="ca-ES"/>
              </w:rPr>
              <w:t>Enero</w:t>
            </w:r>
          </w:p>
        </w:tc>
        <w:tc>
          <w:tcPr>
            <w:tcW w:w="0" w:type="auto"/>
            <w:vAlign w:val="center"/>
            <w:hideMark/>
          </w:tcPr>
          <w:p w14:paraId="6CD4A1BB"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Atención directa primaria</w:t>
            </w:r>
          </w:p>
        </w:tc>
        <w:tc>
          <w:tcPr>
            <w:tcW w:w="0" w:type="auto"/>
            <w:vAlign w:val="center"/>
            <w:hideMark/>
          </w:tcPr>
          <w:p w14:paraId="344D7B45"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10</w:t>
            </w:r>
          </w:p>
        </w:tc>
      </w:tr>
      <w:tr w:rsidR="004A5730" w:rsidRPr="004A5730" w14:paraId="15892DD8" w14:textId="77777777">
        <w:trPr>
          <w:tblCellSpacing w:w="15" w:type="dxa"/>
        </w:trPr>
        <w:tc>
          <w:tcPr>
            <w:tcW w:w="0" w:type="auto"/>
            <w:vAlign w:val="center"/>
            <w:hideMark/>
          </w:tcPr>
          <w:p w14:paraId="6BC2AB93" w14:textId="77777777" w:rsidR="004A5730" w:rsidRPr="004A5730" w:rsidRDefault="004A5730" w:rsidP="004A5730">
            <w:pPr>
              <w:spacing w:after="0" w:line="240" w:lineRule="auto"/>
              <w:jc w:val="both"/>
              <w:rPr>
                <w:rFonts w:ascii="Arial" w:eastAsia="Times New Roman" w:hAnsi="Arial" w:cs="Arial"/>
                <w:lang w:eastAsia="ca-ES"/>
              </w:rPr>
            </w:pPr>
          </w:p>
        </w:tc>
        <w:tc>
          <w:tcPr>
            <w:tcW w:w="0" w:type="auto"/>
            <w:vAlign w:val="center"/>
            <w:hideMark/>
          </w:tcPr>
          <w:p w14:paraId="263D11C7"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Reunión coordinación primaria</w:t>
            </w:r>
          </w:p>
        </w:tc>
        <w:tc>
          <w:tcPr>
            <w:tcW w:w="0" w:type="auto"/>
            <w:vAlign w:val="center"/>
            <w:hideMark/>
          </w:tcPr>
          <w:p w14:paraId="0FDFBE03"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w:t>
            </w:r>
          </w:p>
        </w:tc>
      </w:tr>
      <w:tr w:rsidR="004A5730" w:rsidRPr="004A5730" w14:paraId="498E556D" w14:textId="77777777">
        <w:trPr>
          <w:tblCellSpacing w:w="15" w:type="dxa"/>
        </w:trPr>
        <w:tc>
          <w:tcPr>
            <w:tcW w:w="0" w:type="auto"/>
            <w:vAlign w:val="center"/>
            <w:hideMark/>
          </w:tcPr>
          <w:p w14:paraId="4AB06626" w14:textId="77777777" w:rsidR="004A5730" w:rsidRPr="004A5730" w:rsidRDefault="004A5730" w:rsidP="004A5730">
            <w:pPr>
              <w:spacing w:after="0" w:line="240" w:lineRule="auto"/>
              <w:jc w:val="both"/>
              <w:rPr>
                <w:rFonts w:ascii="Arial" w:eastAsia="Times New Roman" w:hAnsi="Arial" w:cs="Arial"/>
                <w:lang w:eastAsia="ca-ES"/>
              </w:rPr>
            </w:pPr>
          </w:p>
        </w:tc>
        <w:tc>
          <w:tcPr>
            <w:tcW w:w="0" w:type="auto"/>
            <w:vAlign w:val="center"/>
            <w:hideMark/>
          </w:tcPr>
          <w:p w14:paraId="6C4B9FDC"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Atención directa secundaria</w:t>
            </w:r>
          </w:p>
        </w:tc>
        <w:tc>
          <w:tcPr>
            <w:tcW w:w="0" w:type="auto"/>
            <w:vAlign w:val="center"/>
            <w:hideMark/>
          </w:tcPr>
          <w:p w14:paraId="2C40B5E1"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10</w:t>
            </w:r>
          </w:p>
        </w:tc>
      </w:tr>
      <w:tr w:rsidR="004A5730" w:rsidRPr="004A5730" w14:paraId="69221D6B" w14:textId="77777777">
        <w:trPr>
          <w:tblCellSpacing w:w="15" w:type="dxa"/>
        </w:trPr>
        <w:tc>
          <w:tcPr>
            <w:tcW w:w="0" w:type="auto"/>
            <w:vAlign w:val="center"/>
            <w:hideMark/>
          </w:tcPr>
          <w:p w14:paraId="74700485" w14:textId="77777777" w:rsidR="004A5730" w:rsidRPr="004A5730" w:rsidRDefault="004A5730" w:rsidP="004A5730">
            <w:pPr>
              <w:spacing w:after="0" w:line="240" w:lineRule="auto"/>
              <w:jc w:val="both"/>
              <w:rPr>
                <w:rFonts w:ascii="Arial" w:eastAsia="Times New Roman" w:hAnsi="Arial" w:cs="Arial"/>
                <w:lang w:eastAsia="ca-ES"/>
              </w:rPr>
            </w:pPr>
          </w:p>
        </w:tc>
        <w:tc>
          <w:tcPr>
            <w:tcW w:w="0" w:type="auto"/>
            <w:vAlign w:val="center"/>
            <w:hideMark/>
          </w:tcPr>
          <w:p w14:paraId="086A5EED"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Reunión coordinación secundaria</w:t>
            </w:r>
          </w:p>
        </w:tc>
        <w:tc>
          <w:tcPr>
            <w:tcW w:w="0" w:type="auto"/>
            <w:vAlign w:val="center"/>
            <w:hideMark/>
          </w:tcPr>
          <w:p w14:paraId="73C86045"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1</w:t>
            </w:r>
          </w:p>
        </w:tc>
      </w:tr>
      <w:tr w:rsidR="004A5730" w:rsidRPr="004A5730" w14:paraId="54769322" w14:textId="77777777">
        <w:trPr>
          <w:tblCellSpacing w:w="15" w:type="dxa"/>
        </w:trPr>
        <w:tc>
          <w:tcPr>
            <w:tcW w:w="0" w:type="auto"/>
            <w:vAlign w:val="center"/>
            <w:hideMark/>
          </w:tcPr>
          <w:p w14:paraId="5CCF7081"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b/>
                <w:bCs/>
                <w:lang w:eastAsia="ca-ES"/>
              </w:rPr>
              <w:t>Total:</w:t>
            </w:r>
          </w:p>
        </w:tc>
        <w:tc>
          <w:tcPr>
            <w:tcW w:w="0" w:type="auto"/>
            <w:vAlign w:val="center"/>
            <w:hideMark/>
          </w:tcPr>
          <w:p w14:paraId="1D1BEE84" w14:textId="77777777" w:rsidR="004A5730" w:rsidRPr="004A5730" w:rsidRDefault="004A5730" w:rsidP="004A5730">
            <w:pPr>
              <w:spacing w:after="0" w:line="240" w:lineRule="auto"/>
              <w:jc w:val="both"/>
              <w:rPr>
                <w:rFonts w:ascii="Arial" w:eastAsia="Times New Roman" w:hAnsi="Arial" w:cs="Arial"/>
                <w:lang w:eastAsia="ca-ES"/>
              </w:rPr>
            </w:pPr>
          </w:p>
        </w:tc>
        <w:tc>
          <w:tcPr>
            <w:tcW w:w="0" w:type="auto"/>
            <w:vAlign w:val="center"/>
            <w:hideMark/>
          </w:tcPr>
          <w:p w14:paraId="5399F5C6"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t>21</w:t>
            </w:r>
          </w:p>
        </w:tc>
      </w:tr>
    </w:tbl>
    <w:p w14:paraId="63F74FE6"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lastRenderedPageBreak/>
        <w:t xml:space="preserve">| </w:t>
      </w:r>
      <w:r w:rsidRPr="004A5730">
        <w:rPr>
          <w:rFonts w:ascii="Arial" w:eastAsia="Times New Roman" w:hAnsi="Arial" w:cs="Arial"/>
          <w:b/>
          <w:bCs/>
          <w:lang w:eastAsia="ca-ES"/>
        </w:rPr>
        <w:t>Febrero</w:t>
      </w:r>
      <w:r w:rsidRPr="004A5730">
        <w:rPr>
          <w:rFonts w:ascii="Arial" w:eastAsia="Times New Roman" w:hAnsi="Arial" w:cs="Arial"/>
          <w:lang w:eastAsia="ca-ES"/>
        </w:rPr>
        <w:t xml:space="preserve"> | Atención directa primaria | 8 |</w:t>
      </w:r>
      <w:r w:rsidRPr="004A5730">
        <w:rPr>
          <w:rFonts w:ascii="Arial" w:eastAsia="Times New Roman" w:hAnsi="Arial" w:cs="Arial"/>
          <w:lang w:eastAsia="ca-ES"/>
        </w:rPr>
        <w:br/>
        <w:t>| | Reunión coordinación primaria | – |</w:t>
      </w:r>
      <w:r w:rsidRPr="004A5730">
        <w:rPr>
          <w:rFonts w:ascii="Arial" w:eastAsia="Times New Roman" w:hAnsi="Arial" w:cs="Arial"/>
          <w:lang w:eastAsia="ca-ES"/>
        </w:rPr>
        <w:br/>
        <w:t>| | Atención directa secundaria | 10 |</w:t>
      </w:r>
      <w:r w:rsidRPr="004A5730">
        <w:rPr>
          <w:rFonts w:ascii="Arial" w:eastAsia="Times New Roman" w:hAnsi="Arial" w:cs="Arial"/>
          <w:lang w:eastAsia="ca-ES"/>
        </w:rPr>
        <w:br/>
        <w:t>| | Reunión coordinación secundaria | – |</w:t>
      </w:r>
      <w:r w:rsidRPr="004A5730">
        <w:rPr>
          <w:rFonts w:ascii="Arial" w:eastAsia="Times New Roman" w:hAnsi="Arial" w:cs="Arial"/>
          <w:lang w:eastAsia="ca-ES"/>
        </w:rPr>
        <w:br/>
        <w:t xml:space="preserve">| </w:t>
      </w:r>
      <w:r w:rsidRPr="004A5730">
        <w:rPr>
          <w:rFonts w:ascii="Arial" w:eastAsia="Times New Roman" w:hAnsi="Arial" w:cs="Arial"/>
          <w:b/>
          <w:bCs/>
          <w:lang w:eastAsia="ca-ES"/>
        </w:rPr>
        <w:t>Total:</w:t>
      </w:r>
      <w:r w:rsidRPr="004A5730">
        <w:rPr>
          <w:rFonts w:ascii="Arial" w:eastAsia="Times New Roman" w:hAnsi="Arial" w:cs="Arial"/>
          <w:lang w:eastAsia="ca-ES"/>
        </w:rPr>
        <w:t xml:space="preserve"> | | 18 |</w:t>
      </w:r>
    </w:p>
    <w:p w14:paraId="21C10E83"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 </w:t>
      </w:r>
      <w:r w:rsidRPr="004A5730">
        <w:rPr>
          <w:rFonts w:ascii="Arial" w:eastAsia="Times New Roman" w:hAnsi="Arial" w:cs="Arial"/>
          <w:b/>
          <w:bCs/>
          <w:lang w:eastAsia="ca-ES"/>
        </w:rPr>
        <w:t>Marzo</w:t>
      </w:r>
      <w:r w:rsidRPr="004A5730">
        <w:rPr>
          <w:rFonts w:ascii="Arial" w:eastAsia="Times New Roman" w:hAnsi="Arial" w:cs="Arial"/>
          <w:lang w:eastAsia="ca-ES"/>
        </w:rPr>
        <w:t xml:space="preserve"> | Atención directa primaria | 10 |</w:t>
      </w:r>
      <w:r w:rsidRPr="004A5730">
        <w:rPr>
          <w:rFonts w:ascii="Arial" w:eastAsia="Times New Roman" w:hAnsi="Arial" w:cs="Arial"/>
          <w:lang w:eastAsia="ca-ES"/>
        </w:rPr>
        <w:br/>
        <w:t>| | Reunión coordinación primaria | 1 |</w:t>
      </w:r>
      <w:r w:rsidRPr="004A5730">
        <w:rPr>
          <w:rFonts w:ascii="Arial" w:eastAsia="Times New Roman" w:hAnsi="Arial" w:cs="Arial"/>
          <w:lang w:eastAsia="ca-ES"/>
        </w:rPr>
        <w:br/>
        <w:t>| | Atención directa secundaria | 10 |</w:t>
      </w:r>
      <w:r w:rsidRPr="004A5730">
        <w:rPr>
          <w:rFonts w:ascii="Arial" w:eastAsia="Times New Roman" w:hAnsi="Arial" w:cs="Arial"/>
          <w:lang w:eastAsia="ca-ES"/>
        </w:rPr>
        <w:br/>
        <w:t>| | Reunión coordinación secundaria | 1 |</w:t>
      </w:r>
      <w:r w:rsidRPr="004A5730">
        <w:rPr>
          <w:rFonts w:ascii="Arial" w:eastAsia="Times New Roman" w:hAnsi="Arial" w:cs="Arial"/>
          <w:lang w:eastAsia="ca-ES"/>
        </w:rPr>
        <w:br/>
        <w:t xml:space="preserve">| </w:t>
      </w:r>
      <w:r w:rsidRPr="004A5730">
        <w:rPr>
          <w:rFonts w:ascii="Arial" w:eastAsia="Times New Roman" w:hAnsi="Arial" w:cs="Arial"/>
          <w:b/>
          <w:bCs/>
          <w:lang w:eastAsia="ca-ES"/>
        </w:rPr>
        <w:t>Total:</w:t>
      </w:r>
      <w:r w:rsidRPr="004A5730">
        <w:rPr>
          <w:rFonts w:ascii="Arial" w:eastAsia="Times New Roman" w:hAnsi="Arial" w:cs="Arial"/>
          <w:lang w:eastAsia="ca-ES"/>
        </w:rPr>
        <w:t xml:space="preserve"> | | 22 |</w:t>
      </w:r>
    </w:p>
    <w:p w14:paraId="065676E8"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 </w:t>
      </w:r>
      <w:r w:rsidRPr="004A5730">
        <w:rPr>
          <w:rFonts w:ascii="Arial" w:eastAsia="Times New Roman" w:hAnsi="Arial" w:cs="Arial"/>
          <w:b/>
          <w:bCs/>
          <w:lang w:eastAsia="ca-ES"/>
        </w:rPr>
        <w:t>Abril</w:t>
      </w:r>
      <w:r w:rsidRPr="004A5730">
        <w:rPr>
          <w:rFonts w:ascii="Arial" w:eastAsia="Times New Roman" w:hAnsi="Arial" w:cs="Arial"/>
          <w:lang w:eastAsia="ca-ES"/>
        </w:rPr>
        <w:t xml:space="preserve"> | Atención directa primaria | 3 |</w:t>
      </w:r>
      <w:r w:rsidRPr="004A5730">
        <w:rPr>
          <w:rFonts w:ascii="Arial" w:eastAsia="Times New Roman" w:hAnsi="Arial" w:cs="Arial"/>
          <w:lang w:eastAsia="ca-ES"/>
        </w:rPr>
        <w:br/>
        <w:t>| | Reunión coordinación primaria | – |</w:t>
      </w:r>
      <w:r w:rsidRPr="004A5730">
        <w:rPr>
          <w:rFonts w:ascii="Arial" w:eastAsia="Times New Roman" w:hAnsi="Arial" w:cs="Arial"/>
          <w:lang w:eastAsia="ca-ES"/>
        </w:rPr>
        <w:br/>
        <w:t>| | Atención directa secundaria | 10 |</w:t>
      </w:r>
      <w:r w:rsidRPr="004A5730">
        <w:rPr>
          <w:rFonts w:ascii="Arial" w:eastAsia="Times New Roman" w:hAnsi="Arial" w:cs="Arial"/>
          <w:lang w:eastAsia="ca-ES"/>
        </w:rPr>
        <w:br/>
        <w:t>| | Reunión coordinación secundaria | – |</w:t>
      </w:r>
      <w:r w:rsidRPr="004A5730">
        <w:rPr>
          <w:rFonts w:ascii="Arial" w:eastAsia="Times New Roman" w:hAnsi="Arial" w:cs="Arial"/>
          <w:lang w:eastAsia="ca-ES"/>
        </w:rPr>
        <w:br/>
        <w:t xml:space="preserve">| </w:t>
      </w:r>
      <w:r w:rsidRPr="004A5730">
        <w:rPr>
          <w:rFonts w:ascii="Arial" w:eastAsia="Times New Roman" w:hAnsi="Arial" w:cs="Arial"/>
          <w:b/>
          <w:bCs/>
          <w:lang w:eastAsia="ca-ES"/>
        </w:rPr>
        <w:t>Total:</w:t>
      </w:r>
      <w:r w:rsidRPr="004A5730">
        <w:rPr>
          <w:rFonts w:ascii="Arial" w:eastAsia="Times New Roman" w:hAnsi="Arial" w:cs="Arial"/>
          <w:lang w:eastAsia="ca-ES"/>
        </w:rPr>
        <w:t xml:space="preserve"> | | 13 |</w:t>
      </w:r>
    </w:p>
    <w:p w14:paraId="3E1C686A"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 </w:t>
      </w:r>
      <w:r w:rsidRPr="004A5730">
        <w:rPr>
          <w:rFonts w:ascii="Arial" w:eastAsia="Times New Roman" w:hAnsi="Arial" w:cs="Arial"/>
          <w:b/>
          <w:bCs/>
          <w:lang w:eastAsia="ca-ES"/>
        </w:rPr>
        <w:t>Mayo</w:t>
      </w:r>
      <w:r w:rsidRPr="004A5730">
        <w:rPr>
          <w:rFonts w:ascii="Arial" w:eastAsia="Times New Roman" w:hAnsi="Arial" w:cs="Arial"/>
          <w:lang w:eastAsia="ca-ES"/>
        </w:rPr>
        <w:t xml:space="preserve"> | Atención directa primaria | 11 |</w:t>
      </w:r>
      <w:r w:rsidRPr="004A5730">
        <w:rPr>
          <w:rFonts w:ascii="Arial" w:eastAsia="Times New Roman" w:hAnsi="Arial" w:cs="Arial"/>
          <w:lang w:eastAsia="ca-ES"/>
        </w:rPr>
        <w:br/>
        <w:t>| | Reunión coordinación primaria | – |</w:t>
      </w:r>
      <w:r w:rsidRPr="004A5730">
        <w:rPr>
          <w:rFonts w:ascii="Arial" w:eastAsia="Times New Roman" w:hAnsi="Arial" w:cs="Arial"/>
          <w:lang w:eastAsia="ca-ES"/>
        </w:rPr>
        <w:br/>
        <w:t>| | Atención directa secundaria | 10 |</w:t>
      </w:r>
      <w:r w:rsidRPr="004A5730">
        <w:rPr>
          <w:rFonts w:ascii="Arial" w:eastAsia="Times New Roman" w:hAnsi="Arial" w:cs="Arial"/>
          <w:lang w:eastAsia="ca-ES"/>
        </w:rPr>
        <w:br/>
        <w:t>| | Reunión coordinación secundaria | 1 |</w:t>
      </w:r>
      <w:r w:rsidRPr="004A5730">
        <w:rPr>
          <w:rFonts w:ascii="Arial" w:eastAsia="Times New Roman" w:hAnsi="Arial" w:cs="Arial"/>
          <w:lang w:eastAsia="ca-ES"/>
        </w:rPr>
        <w:br/>
        <w:t xml:space="preserve">| </w:t>
      </w:r>
      <w:r w:rsidRPr="004A5730">
        <w:rPr>
          <w:rFonts w:ascii="Arial" w:eastAsia="Times New Roman" w:hAnsi="Arial" w:cs="Arial"/>
          <w:b/>
          <w:bCs/>
          <w:lang w:eastAsia="ca-ES"/>
        </w:rPr>
        <w:t>Total:</w:t>
      </w:r>
      <w:r w:rsidRPr="004A5730">
        <w:rPr>
          <w:rFonts w:ascii="Arial" w:eastAsia="Times New Roman" w:hAnsi="Arial" w:cs="Arial"/>
          <w:lang w:eastAsia="ca-ES"/>
        </w:rPr>
        <w:t xml:space="preserve"> | | 22 |</w:t>
      </w:r>
    </w:p>
    <w:p w14:paraId="62DE84F2"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 </w:t>
      </w:r>
      <w:r w:rsidRPr="004A5730">
        <w:rPr>
          <w:rFonts w:ascii="Arial" w:eastAsia="Times New Roman" w:hAnsi="Arial" w:cs="Arial"/>
          <w:b/>
          <w:bCs/>
          <w:lang w:eastAsia="ca-ES"/>
        </w:rPr>
        <w:t>Junio</w:t>
      </w:r>
      <w:r w:rsidRPr="004A5730">
        <w:rPr>
          <w:rFonts w:ascii="Arial" w:eastAsia="Times New Roman" w:hAnsi="Arial" w:cs="Arial"/>
          <w:lang w:eastAsia="ca-ES"/>
        </w:rPr>
        <w:t xml:space="preserve"> | Atención directa primaria | 3 |</w:t>
      </w:r>
      <w:r w:rsidRPr="004A5730">
        <w:rPr>
          <w:rFonts w:ascii="Arial" w:eastAsia="Times New Roman" w:hAnsi="Arial" w:cs="Arial"/>
          <w:lang w:eastAsia="ca-ES"/>
        </w:rPr>
        <w:br/>
        <w:t>| | Reunión coordinación primaria | 1 |</w:t>
      </w:r>
      <w:r w:rsidRPr="004A5730">
        <w:rPr>
          <w:rFonts w:ascii="Arial" w:eastAsia="Times New Roman" w:hAnsi="Arial" w:cs="Arial"/>
          <w:lang w:eastAsia="ca-ES"/>
        </w:rPr>
        <w:br/>
        <w:t>| | Atención directa secundaria | 7,5 |</w:t>
      </w:r>
      <w:r w:rsidRPr="004A5730">
        <w:rPr>
          <w:rFonts w:ascii="Arial" w:eastAsia="Times New Roman" w:hAnsi="Arial" w:cs="Arial"/>
          <w:lang w:eastAsia="ca-ES"/>
        </w:rPr>
        <w:br/>
        <w:t>| | Reunión coordinación secundaria | 1 |</w:t>
      </w:r>
      <w:r w:rsidRPr="004A5730">
        <w:rPr>
          <w:rFonts w:ascii="Arial" w:eastAsia="Times New Roman" w:hAnsi="Arial" w:cs="Arial"/>
          <w:lang w:eastAsia="ca-ES"/>
        </w:rPr>
        <w:br/>
        <w:t xml:space="preserve">| </w:t>
      </w:r>
      <w:r w:rsidRPr="004A5730">
        <w:rPr>
          <w:rFonts w:ascii="Arial" w:eastAsia="Times New Roman" w:hAnsi="Arial" w:cs="Arial"/>
          <w:b/>
          <w:bCs/>
          <w:lang w:eastAsia="ca-ES"/>
        </w:rPr>
        <w:t>Total:</w:t>
      </w:r>
      <w:r w:rsidRPr="004A5730">
        <w:rPr>
          <w:rFonts w:ascii="Arial" w:eastAsia="Times New Roman" w:hAnsi="Arial" w:cs="Arial"/>
          <w:lang w:eastAsia="ca-ES"/>
        </w:rPr>
        <w:t xml:space="preserve"> | | 12,5 |</w:t>
      </w:r>
    </w:p>
    <w:p w14:paraId="0D9F1AF9"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proofErr w:type="gramStart"/>
      <w:r w:rsidRPr="004A5730">
        <w:rPr>
          <w:rFonts w:ascii="Arial" w:eastAsia="Times New Roman" w:hAnsi="Arial" w:cs="Arial"/>
          <w:b/>
          <w:bCs/>
          <w:lang w:eastAsia="ca-ES"/>
        </w:rPr>
        <w:t>TOTAL</w:t>
      </w:r>
      <w:proofErr w:type="gramEnd"/>
      <w:r w:rsidRPr="004A5730">
        <w:rPr>
          <w:rFonts w:ascii="Arial" w:eastAsia="Times New Roman" w:hAnsi="Arial" w:cs="Arial"/>
          <w:b/>
          <w:bCs/>
          <w:lang w:eastAsia="ca-ES"/>
        </w:rPr>
        <w:t xml:space="preserve"> HORAS PREVISTAS DE REFUERZO ESCOLAR: 108,5 h</w:t>
      </w:r>
    </w:p>
    <w:p w14:paraId="2BDA7AE1" w14:textId="77777777" w:rsidR="004A5730" w:rsidRPr="004A5730" w:rsidRDefault="004A5730" w:rsidP="004A5730">
      <w:pPr>
        <w:spacing w:after="0" w:line="240" w:lineRule="auto"/>
        <w:jc w:val="both"/>
        <w:rPr>
          <w:rFonts w:ascii="Arial" w:eastAsia="Times New Roman" w:hAnsi="Arial" w:cs="Arial"/>
          <w:lang w:eastAsia="ca-ES"/>
        </w:rPr>
      </w:pPr>
      <w:r w:rsidRPr="004A5730">
        <w:rPr>
          <w:rFonts w:ascii="Arial" w:eastAsia="Times New Roman" w:hAnsi="Arial" w:cs="Arial"/>
          <w:lang w:eastAsia="ca-ES"/>
        </w:rPr>
        <w:pict w14:anchorId="196BFBF8">
          <v:rect id="_x0000_i1029" style="width:0;height:1.5pt" o:hralign="center" o:hrstd="t" o:hr="t" fillcolor="#a0a0a0" stroked="f"/>
        </w:pict>
      </w:r>
    </w:p>
    <w:p w14:paraId="77A8DAF5" w14:textId="05CBBE3B"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Cuarto. -</w:t>
      </w:r>
      <w:r w:rsidRPr="004A5730">
        <w:rPr>
          <w:rFonts w:ascii="Arial" w:eastAsia="Times New Roman" w:hAnsi="Arial" w:cs="Arial"/>
          <w:lang w:eastAsia="ca-ES"/>
        </w:rPr>
        <w:t xml:space="preserve"> El pago del importe recogido en el Pacto Segundo se realizará por adelantado. La Asociación de Asistencia Social “Sant </w:t>
      </w:r>
      <w:proofErr w:type="spellStart"/>
      <w:r w:rsidRPr="004A5730">
        <w:rPr>
          <w:rFonts w:ascii="Arial" w:eastAsia="Times New Roman" w:hAnsi="Arial" w:cs="Arial"/>
          <w:lang w:eastAsia="ca-ES"/>
        </w:rPr>
        <w:t>Adjutori</w:t>
      </w:r>
      <w:proofErr w:type="spellEnd"/>
      <w:r w:rsidRPr="004A5730">
        <w:rPr>
          <w:rFonts w:ascii="Arial" w:eastAsia="Times New Roman" w:hAnsi="Arial" w:cs="Arial"/>
          <w:lang w:eastAsia="ca-ES"/>
        </w:rPr>
        <w:t>” deberá justificar con las facturas necesarias el importe financiado por el Ayuntamiento en el plazo establecido en el Convenio de Colaboración firmado entre ambas partes (antes del último día del mes de febrero del año 2026).</w:t>
      </w:r>
    </w:p>
    <w:p w14:paraId="23E4E550"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Quinto.-</w:t>
      </w:r>
      <w:r w:rsidRPr="004A5730">
        <w:rPr>
          <w:rFonts w:ascii="Arial" w:eastAsia="Times New Roman" w:hAnsi="Arial" w:cs="Arial"/>
          <w:lang w:eastAsia="ca-ES"/>
        </w:rPr>
        <w:t xml:space="preserve"> Las partes firmantes están obligadas al cumplimiento de lo establecido en el Reglamento (UE) 2016/679, del Parlamento Europeo y del Consejo, de 27 de abril de 2016, relativo a la protección de las personas físicas en lo que respecta al tratamiento de datos personales y a la libre circulación de dichos datos, y por el que se deroga la Directiva 95/46/CE, y en la Ley Orgánica 3/2018, de 5 de diciembre, de protección de datos personales y garantía de los derechos digitales, así como en la normativa de desarrollo. En este sentido, podrán tratarse los datos personales facilitados para la realización de las actividades objeto del presente convenio, en los términos establecidos en el mismo y de acuerdo con las instrucciones facilitadas por los responsables de su seguimiento.</w:t>
      </w:r>
    </w:p>
    <w:p w14:paraId="1F3DEEBA"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 xml:space="preserve">Asimismo, se comprometen a no aplicar ni utilizar dichos datos personales para un fin distinto al de la prestación del servicio objeto del convenio, y a establecer las medidas </w:t>
      </w:r>
      <w:r w:rsidRPr="004A5730">
        <w:rPr>
          <w:rFonts w:ascii="Arial" w:eastAsia="Times New Roman" w:hAnsi="Arial" w:cs="Arial"/>
          <w:lang w:eastAsia="ca-ES"/>
        </w:rPr>
        <w:lastRenderedPageBreak/>
        <w:t>de seguridad técnicas y organizativas necesarias para garantizar la seguridad de los datos personales y evitar su alteración, tratamiento o acceso no autorizado.</w:t>
      </w:r>
    </w:p>
    <w:p w14:paraId="25FC260C" w14:textId="609FD0C6"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Sexto. -</w:t>
      </w:r>
      <w:r w:rsidRPr="004A5730">
        <w:rPr>
          <w:rFonts w:ascii="Arial" w:eastAsia="Times New Roman" w:hAnsi="Arial" w:cs="Arial"/>
          <w:lang w:eastAsia="ca-ES"/>
        </w:rPr>
        <w:t xml:space="preserve"> La vigencia de esta addenda es hasta el 30 de junio de 2025, sin que sea posible su prórroga.</w:t>
      </w:r>
    </w:p>
    <w:p w14:paraId="554C50FB" w14:textId="3F8557DF"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Séptimo. -</w:t>
      </w:r>
      <w:r w:rsidRPr="004A5730">
        <w:rPr>
          <w:rFonts w:ascii="Arial" w:eastAsia="Times New Roman" w:hAnsi="Arial" w:cs="Arial"/>
          <w:lang w:eastAsia="ca-ES"/>
        </w:rPr>
        <w:t xml:space="preserve"> Son causas de resolución de la presente addenda:</w:t>
      </w:r>
    </w:p>
    <w:p w14:paraId="6BCB96FB" w14:textId="77777777" w:rsidR="004A5730" w:rsidRPr="004A5730" w:rsidRDefault="004A5730" w:rsidP="004A5730">
      <w:pPr>
        <w:numPr>
          <w:ilvl w:val="0"/>
          <w:numId w:val="4"/>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La finalización del plazo de vigencia.</w:t>
      </w:r>
    </w:p>
    <w:p w14:paraId="7C6C074D" w14:textId="77777777" w:rsidR="004A5730" w:rsidRPr="004A5730" w:rsidRDefault="004A5730" w:rsidP="004A5730">
      <w:pPr>
        <w:numPr>
          <w:ilvl w:val="0"/>
          <w:numId w:val="4"/>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El mutuo acuerdo de las partes.</w:t>
      </w:r>
    </w:p>
    <w:p w14:paraId="5761195F" w14:textId="77777777" w:rsidR="004A5730" w:rsidRPr="004A5730" w:rsidRDefault="004A5730" w:rsidP="004A5730">
      <w:pPr>
        <w:numPr>
          <w:ilvl w:val="0"/>
          <w:numId w:val="4"/>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La denuncia.</w:t>
      </w:r>
    </w:p>
    <w:p w14:paraId="431729DA" w14:textId="77777777" w:rsidR="004A5730" w:rsidRPr="004A5730" w:rsidRDefault="004A5730" w:rsidP="004A5730">
      <w:pPr>
        <w:numPr>
          <w:ilvl w:val="0"/>
          <w:numId w:val="4"/>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El incumplimiento de cualquiera de los acuerdos.</w:t>
      </w:r>
    </w:p>
    <w:p w14:paraId="6AAD6FF4" w14:textId="77777777" w:rsidR="004A5730" w:rsidRPr="004A5730" w:rsidRDefault="004A5730" w:rsidP="004A5730">
      <w:pPr>
        <w:numPr>
          <w:ilvl w:val="0"/>
          <w:numId w:val="4"/>
        </w:num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Cualquier otra prevista en la legislación vigente.</w:t>
      </w:r>
    </w:p>
    <w:p w14:paraId="1AACC2BA" w14:textId="05638F12"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b/>
          <w:bCs/>
          <w:lang w:eastAsia="ca-ES"/>
        </w:rPr>
        <w:t>Octavo. -</w:t>
      </w:r>
      <w:r w:rsidRPr="004A5730">
        <w:rPr>
          <w:rFonts w:ascii="Arial" w:eastAsia="Times New Roman" w:hAnsi="Arial" w:cs="Arial"/>
          <w:lang w:eastAsia="ca-ES"/>
        </w:rPr>
        <w:t xml:space="preserve"> El presente convenio tendrá naturaleza administrativa, y las partes firmantes intentarán resolver de mutuo acuerdo tanto las divergencias como aquellas cuestiones no reguladas que puedan surgir en relación con la aplicación </w:t>
      </w:r>
      <w:proofErr w:type="gramStart"/>
      <w:r w:rsidRPr="004A5730">
        <w:rPr>
          <w:rFonts w:ascii="Arial" w:eastAsia="Times New Roman" w:hAnsi="Arial" w:cs="Arial"/>
          <w:lang w:eastAsia="ca-ES"/>
        </w:rPr>
        <w:t>del mismo</w:t>
      </w:r>
      <w:proofErr w:type="gramEnd"/>
      <w:r w:rsidRPr="004A5730">
        <w:rPr>
          <w:rFonts w:ascii="Arial" w:eastAsia="Times New Roman" w:hAnsi="Arial" w:cs="Arial"/>
          <w:lang w:eastAsia="ca-ES"/>
        </w:rPr>
        <w:t>.</w:t>
      </w:r>
    </w:p>
    <w:p w14:paraId="70B7204D"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En caso de que ello no sea posible, las partes se someten al orden jurisdiccional contencioso-administrativo, competente para conocer de las cuestiones que se susciten sobre la interpretación, cumplimiento y ejecución de este convenio.</w:t>
      </w:r>
    </w:p>
    <w:p w14:paraId="3C5F15CC" w14:textId="77777777" w:rsidR="004A5730" w:rsidRPr="004A5730" w:rsidRDefault="004A5730" w:rsidP="004A5730">
      <w:pPr>
        <w:spacing w:before="100" w:beforeAutospacing="1" w:after="100" w:afterAutospacing="1" w:line="240" w:lineRule="auto"/>
        <w:jc w:val="both"/>
        <w:rPr>
          <w:rFonts w:ascii="Arial" w:eastAsia="Times New Roman" w:hAnsi="Arial" w:cs="Arial"/>
          <w:lang w:eastAsia="ca-ES"/>
        </w:rPr>
      </w:pPr>
      <w:r w:rsidRPr="004A5730">
        <w:rPr>
          <w:rFonts w:ascii="Arial" w:eastAsia="Times New Roman" w:hAnsi="Arial" w:cs="Arial"/>
          <w:lang w:eastAsia="ca-ES"/>
        </w:rPr>
        <w:t>Y en prueba de conformidad, las partes firman el presente documento a un solo efecto.</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661"/>
      </w:tblGrid>
      <w:tr w:rsidR="004A5730" w14:paraId="19A36AD4" w14:textId="77777777" w:rsidTr="004A5730">
        <w:tc>
          <w:tcPr>
            <w:tcW w:w="4786" w:type="dxa"/>
          </w:tcPr>
          <w:p w14:paraId="75737AA5" w14:textId="77777777" w:rsidR="004A5730" w:rsidRPr="004A5730" w:rsidRDefault="004A5730" w:rsidP="00714E80">
            <w:pPr>
              <w:jc w:val="both"/>
              <w:rPr>
                <w:rFonts w:ascii="Arial" w:hAnsi="Arial" w:cs="Arial"/>
                <w:sz w:val="22"/>
                <w:szCs w:val="22"/>
              </w:rPr>
            </w:pPr>
            <w:r w:rsidRPr="004A5730">
              <w:rPr>
                <w:rFonts w:ascii="Arial" w:hAnsi="Arial" w:cs="Arial"/>
                <w:sz w:val="22"/>
                <w:szCs w:val="22"/>
              </w:rPr>
              <w:t>L’ALCALDE,</w:t>
            </w:r>
          </w:p>
          <w:p w14:paraId="6A350C11" w14:textId="77777777" w:rsidR="004A5730" w:rsidRPr="004A5730" w:rsidRDefault="004A5730" w:rsidP="00714E80">
            <w:pPr>
              <w:jc w:val="both"/>
              <w:rPr>
                <w:rFonts w:ascii="Arial" w:hAnsi="Arial" w:cs="Arial"/>
                <w:sz w:val="22"/>
                <w:szCs w:val="22"/>
              </w:rPr>
            </w:pPr>
            <w:r w:rsidRPr="004A5730">
              <w:rPr>
                <w:rFonts w:ascii="Arial" w:hAnsi="Arial" w:cs="Arial"/>
                <w:sz w:val="22"/>
                <w:szCs w:val="22"/>
              </w:rPr>
              <w:t>Raül Casado Ruiz</w:t>
            </w:r>
          </w:p>
        </w:tc>
        <w:tc>
          <w:tcPr>
            <w:tcW w:w="3661" w:type="dxa"/>
          </w:tcPr>
          <w:p w14:paraId="101CD965" w14:textId="1DE2E105" w:rsidR="004A5730" w:rsidRPr="004A5730" w:rsidRDefault="004A5730" w:rsidP="00714E80">
            <w:pPr>
              <w:jc w:val="both"/>
              <w:rPr>
                <w:rFonts w:ascii="Arial" w:hAnsi="Arial" w:cs="Arial"/>
                <w:sz w:val="22"/>
                <w:szCs w:val="22"/>
              </w:rPr>
            </w:pPr>
            <w:r w:rsidRPr="004A5730">
              <w:rPr>
                <w:rFonts w:ascii="Arial" w:hAnsi="Arial" w:cs="Arial"/>
                <w:sz w:val="22"/>
                <w:szCs w:val="22"/>
              </w:rPr>
              <w:t xml:space="preserve">En </w:t>
            </w:r>
            <w:r w:rsidRPr="004A5730">
              <w:rPr>
                <w:rFonts w:ascii="Arial" w:hAnsi="Arial" w:cs="Arial"/>
                <w:sz w:val="22"/>
                <w:szCs w:val="22"/>
              </w:rPr>
              <w:t xml:space="preserve">representación </w:t>
            </w:r>
            <w:r w:rsidRPr="004A5730">
              <w:rPr>
                <w:rFonts w:ascii="Arial" w:hAnsi="Arial" w:cs="Arial"/>
                <w:sz w:val="22"/>
                <w:szCs w:val="22"/>
              </w:rPr>
              <w:t>de l</w:t>
            </w:r>
            <w:r>
              <w:rPr>
                <w:rFonts w:ascii="Arial" w:hAnsi="Arial" w:cs="Arial"/>
                <w:sz w:val="22"/>
                <w:szCs w:val="22"/>
              </w:rPr>
              <w:t>a entidad</w:t>
            </w:r>
            <w:r w:rsidRPr="004A5730">
              <w:rPr>
                <w:rFonts w:ascii="Arial" w:hAnsi="Arial" w:cs="Arial"/>
                <w:sz w:val="22"/>
                <w:szCs w:val="22"/>
              </w:rPr>
              <w:t>,</w:t>
            </w:r>
          </w:p>
          <w:p w14:paraId="3DCCBCC7" w14:textId="77777777" w:rsidR="004A5730" w:rsidRPr="004A5730" w:rsidRDefault="004A5730" w:rsidP="00714E80">
            <w:pPr>
              <w:jc w:val="both"/>
              <w:rPr>
                <w:rFonts w:ascii="Arial" w:hAnsi="Arial" w:cs="Arial"/>
                <w:sz w:val="22"/>
                <w:szCs w:val="22"/>
              </w:rPr>
            </w:pPr>
            <w:r w:rsidRPr="004A5730">
              <w:rPr>
                <w:rFonts w:ascii="Arial" w:hAnsi="Arial" w:cs="Arial"/>
                <w:sz w:val="22"/>
                <w:szCs w:val="22"/>
              </w:rPr>
              <w:t xml:space="preserve">Laura </w:t>
            </w:r>
            <w:proofErr w:type="spellStart"/>
            <w:r w:rsidRPr="004A5730">
              <w:rPr>
                <w:rFonts w:ascii="Arial" w:hAnsi="Arial" w:cs="Arial"/>
                <w:sz w:val="22"/>
                <w:szCs w:val="22"/>
              </w:rPr>
              <w:t>Bonaterra</w:t>
            </w:r>
            <w:proofErr w:type="spellEnd"/>
            <w:r w:rsidRPr="004A5730">
              <w:rPr>
                <w:rFonts w:ascii="Arial" w:hAnsi="Arial" w:cs="Arial"/>
                <w:sz w:val="22"/>
                <w:szCs w:val="22"/>
              </w:rPr>
              <w:t xml:space="preserve"> Galimany</w:t>
            </w:r>
          </w:p>
          <w:p w14:paraId="7272E3E6" w14:textId="77777777" w:rsidR="004A5730" w:rsidRPr="004A5730" w:rsidRDefault="004A5730" w:rsidP="00714E80">
            <w:pPr>
              <w:jc w:val="both"/>
              <w:rPr>
                <w:rFonts w:ascii="Arial" w:hAnsi="Arial" w:cs="Arial"/>
                <w:sz w:val="22"/>
                <w:szCs w:val="22"/>
              </w:rPr>
            </w:pPr>
          </w:p>
          <w:p w14:paraId="3C9DE4F1" w14:textId="77777777" w:rsidR="004A5730" w:rsidRPr="004A5730" w:rsidRDefault="004A5730" w:rsidP="00714E80">
            <w:pPr>
              <w:jc w:val="both"/>
              <w:rPr>
                <w:rFonts w:ascii="Arial" w:hAnsi="Arial" w:cs="Arial"/>
                <w:sz w:val="22"/>
                <w:szCs w:val="22"/>
              </w:rPr>
            </w:pPr>
          </w:p>
          <w:p w14:paraId="1064CB18" w14:textId="77777777" w:rsidR="004A5730" w:rsidRPr="004A5730" w:rsidRDefault="004A5730" w:rsidP="00714E80">
            <w:pPr>
              <w:jc w:val="both"/>
              <w:rPr>
                <w:rFonts w:ascii="Arial" w:hAnsi="Arial" w:cs="Arial"/>
                <w:sz w:val="22"/>
                <w:szCs w:val="22"/>
              </w:rPr>
            </w:pPr>
          </w:p>
          <w:p w14:paraId="05D00D85" w14:textId="77777777" w:rsidR="004A5730" w:rsidRPr="004A5730" w:rsidRDefault="004A5730" w:rsidP="00714E80">
            <w:pPr>
              <w:jc w:val="both"/>
              <w:rPr>
                <w:rFonts w:ascii="Arial" w:hAnsi="Arial" w:cs="Arial"/>
                <w:sz w:val="22"/>
                <w:szCs w:val="22"/>
              </w:rPr>
            </w:pPr>
          </w:p>
        </w:tc>
      </w:tr>
      <w:tr w:rsidR="004A5730" w14:paraId="0B8E7303" w14:textId="77777777" w:rsidTr="00714E80">
        <w:tc>
          <w:tcPr>
            <w:tcW w:w="8447" w:type="dxa"/>
            <w:gridSpan w:val="2"/>
          </w:tcPr>
          <w:p w14:paraId="2D4613BE" w14:textId="4EE4E2DC" w:rsidR="004A5730" w:rsidRPr="004A5730" w:rsidRDefault="004A5730" w:rsidP="00714E80">
            <w:pPr>
              <w:jc w:val="center"/>
              <w:rPr>
                <w:rFonts w:ascii="Arial" w:hAnsi="Arial" w:cs="Arial"/>
                <w:sz w:val="22"/>
                <w:szCs w:val="22"/>
              </w:rPr>
            </w:pPr>
            <w:r w:rsidRPr="004A5730">
              <w:rPr>
                <w:rFonts w:ascii="Arial" w:hAnsi="Arial" w:cs="Arial"/>
                <w:sz w:val="22"/>
                <w:szCs w:val="22"/>
              </w:rPr>
              <w:t xml:space="preserve">El </w:t>
            </w:r>
            <w:proofErr w:type="gramStart"/>
            <w:r w:rsidRPr="004A5730">
              <w:rPr>
                <w:rFonts w:ascii="Arial" w:hAnsi="Arial" w:cs="Arial"/>
                <w:sz w:val="22"/>
                <w:szCs w:val="22"/>
              </w:rPr>
              <w:t>Secretari</w:t>
            </w:r>
            <w:r>
              <w:rPr>
                <w:rFonts w:ascii="Arial" w:hAnsi="Arial" w:cs="Arial"/>
                <w:sz w:val="22"/>
                <w:szCs w:val="22"/>
              </w:rPr>
              <w:t>o</w:t>
            </w:r>
            <w:proofErr w:type="gramEnd"/>
            <w:r w:rsidRPr="004A5730">
              <w:rPr>
                <w:rFonts w:ascii="Arial" w:hAnsi="Arial" w:cs="Arial"/>
                <w:sz w:val="22"/>
                <w:szCs w:val="22"/>
              </w:rPr>
              <w:t xml:space="preserve"> Accidental de</w:t>
            </w:r>
            <w:r>
              <w:rPr>
                <w:rFonts w:ascii="Arial" w:hAnsi="Arial" w:cs="Arial"/>
                <w:sz w:val="22"/>
                <w:szCs w:val="22"/>
              </w:rPr>
              <w:t xml:space="preserve">l </w:t>
            </w:r>
            <w:r w:rsidRPr="004A5730">
              <w:rPr>
                <w:rFonts w:ascii="Arial" w:hAnsi="Arial" w:cs="Arial"/>
                <w:sz w:val="22"/>
                <w:szCs w:val="22"/>
              </w:rPr>
              <w:t>A</w:t>
            </w:r>
            <w:r>
              <w:rPr>
                <w:rFonts w:ascii="Arial" w:hAnsi="Arial" w:cs="Arial"/>
                <w:sz w:val="22"/>
                <w:szCs w:val="22"/>
              </w:rPr>
              <w:t>yuntamiento</w:t>
            </w:r>
          </w:p>
          <w:p w14:paraId="747039DC" w14:textId="77777777" w:rsidR="004A5730" w:rsidRPr="004A5730" w:rsidRDefault="004A5730" w:rsidP="00714E80">
            <w:pPr>
              <w:jc w:val="center"/>
              <w:rPr>
                <w:rFonts w:ascii="Arial" w:hAnsi="Arial" w:cs="Arial"/>
                <w:sz w:val="22"/>
                <w:szCs w:val="22"/>
              </w:rPr>
            </w:pPr>
            <w:r w:rsidRPr="004A5730">
              <w:rPr>
                <w:rFonts w:ascii="Arial" w:hAnsi="Arial" w:cs="Arial"/>
                <w:sz w:val="22"/>
                <w:szCs w:val="22"/>
              </w:rPr>
              <w:t xml:space="preserve">Arcadi Corominas </w:t>
            </w:r>
            <w:proofErr w:type="spellStart"/>
            <w:r w:rsidRPr="004A5730">
              <w:rPr>
                <w:rFonts w:ascii="Arial" w:hAnsi="Arial" w:cs="Arial"/>
                <w:sz w:val="22"/>
                <w:szCs w:val="22"/>
              </w:rPr>
              <w:t>Baig</w:t>
            </w:r>
            <w:proofErr w:type="spellEnd"/>
          </w:p>
          <w:p w14:paraId="1068A4F6" w14:textId="77777777" w:rsidR="004A5730" w:rsidRPr="004A5730" w:rsidRDefault="004A5730" w:rsidP="00714E80">
            <w:pPr>
              <w:jc w:val="center"/>
              <w:rPr>
                <w:rFonts w:ascii="Arial" w:hAnsi="Arial" w:cs="Arial"/>
                <w:sz w:val="22"/>
                <w:szCs w:val="22"/>
              </w:rPr>
            </w:pPr>
          </w:p>
          <w:p w14:paraId="198D248C" w14:textId="77777777" w:rsidR="004A5730" w:rsidRPr="004A5730" w:rsidRDefault="004A5730" w:rsidP="00714E80">
            <w:pPr>
              <w:jc w:val="center"/>
              <w:rPr>
                <w:rFonts w:ascii="Arial" w:hAnsi="Arial" w:cs="Arial"/>
                <w:sz w:val="22"/>
                <w:szCs w:val="22"/>
              </w:rPr>
            </w:pPr>
          </w:p>
          <w:p w14:paraId="56BFC4A8" w14:textId="77777777" w:rsidR="004A5730" w:rsidRPr="004A5730" w:rsidRDefault="004A5730" w:rsidP="00714E80">
            <w:pPr>
              <w:jc w:val="center"/>
              <w:rPr>
                <w:rFonts w:ascii="Arial" w:hAnsi="Arial" w:cs="Arial"/>
                <w:sz w:val="22"/>
                <w:szCs w:val="22"/>
              </w:rPr>
            </w:pPr>
          </w:p>
          <w:p w14:paraId="15E84AE8" w14:textId="77777777" w:rsidR="004A5730" w:rsidRPr="004A5730" w:rsidRDefault="004A5730" w:rsidP="00714E80">
            <w:pPr>
              <w:jc w:val="center"/>
              <w:rPr>
                <w:rFonts w:ascii="Arial" w:hAnsi="Arial" w:cs="Arial"/>
                <w:sz w:val="22"/>
                <w:szCs w:val="22"/>
              </w:rPr>
            </w:pPr>
          </w:p>
        </w:tc>
      </w:tr>
    </w:tbl>
    <w:p w14:paraId="104A4132" w14:textId="77777777" w:rsidR="001E4FB6" w:rsidRPr="004A5730" w:rsidRDefault="001E4FB6" w:rsidP="004A5730">
      <w:pPr>
        <w:jc w:val="both"/>
        <w:rPr>
          <w:rFonts w:ascii="Arial" w:hAnsi="Arial" w:cs="Arial"/>
        </w:rPr>
      </w:pPr>
    </w:p>
    <w:sectPr w:rsidR="001E4FB6" w:rsidRPr="004A5730" w:rsidSect="00EB59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97F4D"/>
    <w:multiLevelType w:val="multilevel"/>
    <w:tmpl w:val="0C1A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8203A7"/>
    <w:multiLevelType w:val="multilevel"/>
    <w:tmpl w:val="9AF07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340B94"/>
    <w:multiLevelType w:val="multilevel"/>
    <w:tmpl w:val="DA745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65087C"/>
    <w:multiLevelType w:val="multilevel"/>
    <w:tmpl w:val="7E12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18434">
    <w:abstractNumId w:val="0"/>
  </w:num>
  <w:num w:numId="2" w16cid:durableId="1950240328">
    <w:abstractNumId w:val="2"/>
  </w:num>
  <w:num w:numId="3" w16cid:durableId="226192501">
    <w:abstractNumId w:val="1"/>
  </w:num>
  <w:num w:numId="4" w16cid:durableId="373968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730"/>
    <w:rsid w:val="000011F5"/>
    <w:rsid w:val="000036F5"/>
    <w:rsid w:val="00005E24"/>
    <w:rsid w:val="00020A74"/>
    <w:rsid w:val="00024D40"/>
    <w:rsid w:val="00032476"/>
    <w:rsid w:val="00062FFE"/>
    <w:rsid w:val="00087EB6"/>
    <w:rsid w:val="00090544"/>
    <w:rsid w:val="000923FE"/>
    <w:rsid w:val="000A54E7"/>
    <w:rsid w:val="000A6BA2"/>
    <w:rsid w:val="000B15E0"/>
    <w:rsid w:val="000C104A"/>
    <w:rsid w:val="000D0EC5"/>
    <w:rsid w:val="000F27AD"/>
    <w:rsid w:val="001159FC"/>
    <w:rsid w:val="001223AD"/>
    <w:rsid w:val="0012720A"/>
    <w:rsid w:val="00132109"/>
    <w:rsid w:val="001330F7"/>
    <w:rsid w:val="00143FFA"/>
    <w:rsid w:val="001A0515"/>
    <w:rsid w:val="001A3B6F"/>
    <w:rsid w:val="001A6534"/>
    <w:rsid w:val="001B0A75"/>
    <w:rsid w:val="001D7D6A"/>
    <w:rsid w:val="001E4DFC"/>
    <w:rsid w:val="001E4FB6"/>
    <w:rsid w:val="001F6CAA"/>
    <w:rsid w:val="002163EB"/>
    <w:rsid w:val="0021751F"/>
    <w:rsid w:val="0021783B"/>
    <w:rsid w:val="002241FF"/>
    <w:rsid w:val="00227F53"/>
    <w:rsid w:val="00235171"/>
    <w:rsid w:val="002864EC"/>
    <w:rsid w:val="00286971"/>
    <w:rsid w:val="00297678"/>
    <w:rsid w:val="002A7E32"/>
    <w:rsid w:val="002B237F"/>
    <w:rsid w:val="002B7547"/>
    <w:rsid w:val="002E7318"/>
    <w:rsid w:val="002F3260"/>
    <w:rsid w:val="002F4F95"/>
    <w:rsid w:val="0032206A"/>
    <w:rsid w:val="00322E9E"/>
    <w:rsid w:val="003542A0"/>
    <w:rsid w:val="003572A7"/>
    <w:rsid w:val="00364B2B"/>
    <w:rsid w:val="00367D3E"/>
    <w:rsid w:val="003915AC"/>
    <w:rsid w:val="003A7151"/>
    <w:rsid w:val="003F0686"/>
    <w:rsid w:val="004100D9"/>
    <w:rsid w:val="00416015"/>
    <w:rsid w:val="00444130"/>
    <w:rsid w:val="00450E65"/>
    <w:rsid w:val="00473EB6"/>
    <w:rsid w:val="004950DA"/>
    <w:rsid w:val="004A5730"/>
    <w:rsid w:val="004B53C0"/>
    <w:rsid w:val="004C07A7"/>
    <w:rsid w:val="004E3E36"/>
    <w:rsid w:val="004F4208"/>
    <w:rsid w:val="004F77DB"/>
    <w:rsid w:val="00523C95"/>
    <w:rsid w:val="00547180"/>
    <w:rsid w:val="005576FB"/>
    <w:rsid w:val="00567A21"/>
    <w:rsid w:val="00571DD4"/>
    <w:rsid w:val="00577607"/>
    <w:rsid w:val="005B4836"/>
    <w:rsid w:val="005B7048"/>
    <w:rsid w:val="005C48C3"/>
    <w:rsid w:val="005D10B8"/>
    <w:rsid w:val="006101F2"/>
    <w:rsid w:val="006309A4"/>
    <w:rsid w:val="00644C0A"/>
    <w:rsid w:val="00647694"/>
    <w:rsid w:val="00656C0C"/>
    <w:rsid w:val="00670E7F"/>
    <w:rsid w:val="00672A02"/>
    <w:rsid w:val="00684918"/>
    <w:rsid w:val="006C1EB7"/>
    <w:rsid w:val="006C3AB7"/>
    <w:rsid w:val="006F501D"/>
    <w:rsid w:val="006F67C5"/>
    <w:rsid w:val="006F704C"/>
    <w:rsid w:val="006F7F86"/>
    <w:rsid w:val="007012B4"/>
    <w:rsid w:val="0070408E"/>
    <w:rsid w:val="00714BCC"/>
    <w:rsid w:val="00716B10"/>
    <w:rsid w:val="00717A7D"/>
    <w:rsid w:val="007211E8"/>
    <w:rsid w:val="00721489"/>
    <w:rsid w:val="00725100"/>
    <w:rsid w:val="00732A6F"/>
    <w:rsid w:val="00736A80"/>
    <w:rsid w:val="00742C84"/>
    <w:rsid w:val="00760C19"/>
    <w:rsid w:val="00767EBE"/>
    <w:rsid w:val="0077426D"/>
    <w:rsid w:val="00786FAF"/>
    <w:rsid w:val="00817B92"/>
    <w:rsid w:val="00845AD1"/>
    <w:rsid w:val="0084667B"/>
    <w:rsid w:val="00873099"/>
    <w:rsid w:val="008A1F1D"/>
    <w:rsid w:val="008A5911"/>
    <w:rsid w:val="008D1E18"/>
    <w:rsid w:val="008F41B0"/>
    <w:rsid w:val="00903593"/>
    <w:rsid w:val="00907A12"/>
    <w:rsid w:val="00912C97"/>
    <w:rsid w:val="00922257"/>
    <w:rsid w:val="00924AF0"/>
    <w:rsid w:val="009262BB"/>
    <w:rsid w:val="009306DF"/>
    <w:rsid w:val="00930803"/>
    <w:rsid w:val="0093359F"/>
    <w:rsid w:val="00956B67"/>
    <w:rsid w:val="00966EA6"/>
    <w:rsid w:val="00971EB7"/>
    <w:rsid w:val="00983BAD"/>
    <w:rsid w:val="0098764D"/>
    <w:rsid w:val="00987EE3"/>
    <w:rsid w:val="009913E2"/>
    <w:rsid w:val="009B1B75"/>
    <w:rsid w:val="009B2A7B"/>
    <w:rsid w:val="009B686C"/>
    <w:rsid w:val="009F0816"/>
    <w:rsid w:val="00A0467D"/>
    <w:rsid w:val="00A32216"/>
    <w:rsid w:val="00A70C8A"/>
    <w:rsid w:val="00A73FA3"/>
    <w:rsid w:val="00A8087C"/>
    <w:rsid w:val="00A95A46"/>
    <w:rsid w:val="00A974CF"/>
    <w:rsid w:val="00AB0CBE"/>
    <w:rsid w:val="00AB531F"/>
    <w:rsid w:val="00AB6EF9"/>
    <w:rsid w:val="00AC7E51"/>
    <w:rsid w:val="00AD27B7"/>
    <w:rsid w:val="00AE6834"/>
    <w:rsid w:val="00B007DD"/>
    <w:rsid w:val="00B0700A"/>
    <w:rsid w:val="00B20F8C"/>
    <w:rsid w:val="00B37A12"/>
    <w:rsid w:val="00B40792"/>
    <w:rsid w:val="00B56823"/>
    <w:rsid w:val="00B56A2F"/>
    <w:rsid w:val="00B60DFB"/>
    <w:rsid w:val="00B62E51"/>
    <w:rsid w:val="00B70B01"/>
    <w:rsid w:val="00B755D4"/>
    <w:rsid w:val="00B77107"/>
    <w:rsid w:val="00B86257"/>
    <w:rsid w:val="00B94915"/>
    <w:rsid w:val="00BA7ACE"/>
    <w:rsid w:val="00BC5957"/>
    <w:rsid w:val="00BC7520"/>
    <w:rsid w:val="00BD5E40"/>
    <w:rsid w:val="00BE195A"/>
    <w:rsid w:val="00C01105"/>
    <w:rsid w:val="00C017A0"/>
    <w:rsid w:val="00C02F88"/>
    <w:rsid w:val="00C16622"/>
    <w:rsid w:val="00C40C10"/>
    <w:rsid w:val="00C42755"/>
    <w:rsid w:val="00C621D5"/>
    <w:rsid w:val="00C62BF8"/>
    <w:rsid w:val="00C71561"/>
    <w:rsid w:val="00C87EBC"/>
    <w:rsid w:val="00C97806"/>
    <w:rsid w:val="00CF024A"/>
    <w:rsid w:val="00D33783"/>
    <w:rsid w:val="00D47675"/>
    <w:rsid w:val="00D543C4"/>
    <w:rsid w:val="00D60782"/>
    <w:rsid w:val="00D62AA9"/>
    <w:rsid w:val="00D6331A"/>
    <w:rsid w:val="00D73FE1"/>
    <w:rsid w:val="00D91924"/>
    <w:rsid w:val="00DB4AB7"/>
    <w:rsid w:val="00DB4EBF"/>
    <w:rsid w:val="00DB703B"/>
    <w:rsid w:val="00DE00A9"/>
    <w:rsid w:val="00DE0EE4"/>
    <w:rsid w:val="00E05BA1"/>
    <w:rsid w:val="00E135E4"/>
    <w:rsid w:val="00E177A8"/>
    <w:rsid w:val="00E24CC5"/>
    <w:rsid w:val="00E403AB"/>
    <w:rsid w:val="00E40D0C"/>
    <w:rsid w:val="00E92562"/>
    <w:rsid w:val="00E928A2"/>
    <w:rsid w:val="00EB599F"/>
    <w:rsid w:val="00EE4C88"/>
    <w:rsid w:val="00EF4D15"/>
    <w:rsid w:val="00F0595C"/>
    <w:rsid w:val="00F16BA9"/>
    <w:rsid w:val="00F16E4A"/>
    <w:rsid w:val="00F17825"/>
    <w:rsid w:val="00F25845"/>
    <w:rsid w:val="00F375E1"/>
    <w:rsid w:val="00F52D7E"/>
    <w:rsid w:val="00F86125"/>
    <w:rsid w:val="00F870C8"/>
    <w:rsid w:val="00F93144"/>
    <w:rsid w:val="00F934CB"/>
    <w:rsid w:val="00FA5783"/>
    <w:rsid w:val="00FA791D"/>
    <w:rsid w:val="00FB0025"/>
    <w:rsid w:val="00FB0797"/>
    <w:rsid w:val="00FE210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E36B4"/>
  <w15:chartTrackingRefBased/>
  <w15:docId w15:val="{13E471A6-1554-4791-A3BF-3EF1E28B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4A5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A5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A57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A57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A57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A573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A573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A573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A573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A573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A573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A573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A573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A573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A57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A57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A57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A5730"/>
    <w:rPr>
      <w:rFonts w:eastAsiaTheme="majorEastAsia" w:cstheme="majorBidi"/>
      <w:color w:val="272727" w:themeColor="text1" w:themeTint="D8"/>
    </w:rPr>
  </w:style>
  <w:style w:type="paragraph" w:styleId="Ttulo">
    <w:name w:val="Title"/>
    <w:basedOn w:val="Normal"/>
    <w:next w:val="Normal"/>
    <w:link w:val="TtuloCar"/>
    <w:uiPriority w:val="10"/>
    <w:qFormat/>
    <w:rsid w:val="004A5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A57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A57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A57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A5730"/>
    <w:pPr>
      <w:spacing w:before="160"/>
      <w:jc w:val="center"/>
    </w:pPr>
    <w:rPr>
      <w:i/>
      <w:iCs/>
      <w:color w:val="404040" w:themeColor="text1" w:themeTint="BF"/>
    </w:rPr>
  </w:style>
  <w:style w:type="character" w:customStyle="1" w:styleId="CitaCar">
    <w:name w:val="Cita Car"/>
    <w:basedOn w:val="Fuentedeprrafopredeter"/>
    <w:link w:val="Cita"/>
    <w:uiPriority w:val="29"/>
    <w:rsid w:val="004A5730"/>
    <w:rPr>
      <w:i/>
      <w:iCs/>
      <w:color w:val="404040" w:themeColor="text1" w:themeTint="BF"/>
    </w:rPr>
  </w:style>
  <w:style w:type="paragraph" w:styleId="Prrafodelista">
    <w:name w:val="List Paragraph"/>
    <w:basedOn w:val="Normal"/>
    <w:uiPriority w:val="34"/>
    <w:qFormat/>
    <w:rsid w:val="004A5730"/>
    <w:pPr>
      <w:ind w:left="720"/>
      <w:contextualSpacing/>
    </w:pPr>
  </w:style>
  <w:style w:type="character" w:styleId="nfasisintenso">
    <w:name w:val="Intense Emphasis"/>
    <w:basedOn w:val="Fuentedeprrafopredeter"/>
    <w:uiPriority w:val="21"/>
    <w:qFormat/>
    <w:rsid w:val="004A5730"/>
    <w:rPr>
      <w:i/>
      <w:iCs/>
      <w:color w:val="0F4761" w:themeColor="accent1" w:themeShade="BF"/>
    </w:rPr>
  </w:style>
  <w:style w:type="paragraph" w:styleId="Citadestacada">
    <w:name w:val="Intense Quote"/>
    <w:basedOn w:val="Normal"/>
    <w:next w:val="Normal"/>
    <w:link w:val="CitadestacadaCar"/>
    <w:uiPriority w:val="30"/>
    <w:qFormat/>
    <w:rsid w:val="004A5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A5730"/>
    <w:rPr>
      <w:i/>
      <w:iCs/>
      <w:color w:val="0F4761" w:themeColor="accent1" w:themeShade="BF"/>
    </w:rPr>
  </w:style>
  <w:style w:type="character" w:styleId="Referenciaintensa">
    <w:name w:val="Intense Reference"/>
    <w:basedOn w:val="Fuentedeprrafopredeter"/>
    <w:uiPriority w:val="32"/>
    <w:qFormat/>
    <w:rsid w:val="004A5730"/>
    <w:rPr>
      <w:b/>
      <w:bCs/>
      <w:smallCaps/>
      <w:color w:val="0F4761" w:themeColor="accent1" w:themeShade="BF"/>
      <w:spacing w:val="5"/>
    </w:rPr>
  </w:style>
  <w:style w:type="table" w:styleId="Tablaconcuadrcula">
    <w:name w:val="Table Grid"/>
    <w:basedOn w:val="Tablanormal"/>
    <w:uiPriority w:val="59"/>
    <w:rsid w:val="004A573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1602</Words>
  <Characters>9133</Characters>
  <Application>Microsoft Office Word</Application>
  <DocSecurity>0</DocSecurity>
  <Lines>76</Lines>
  <Paragraphs>21</Paragraphs>
  <ScaleCrop>false</ScaleCrop>
  <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Gil</dc:creator>
  <cp:keywords/>
  <dc:description/>
  <cp:lastModifiedBy>Aida Gil</cp:lastModifiedBy>
  <cp:revision>1</cp:revision>
  <dcterms:created xsi:type="dcterms:W3CDTF">2025-08-13T06:34:00Z</dcterms:created>
  <dcterms:modified xsi:type="dcterms:W3CDTF">2025-08-13T06:40:00Z</dcterms:modified>
</cp:coreProperties>
</file>