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CDE0F" w14:textId="77777777" w:rsidR="004C6F0A" w:rsidRDefault="004C6F0A" w:rsidP="004C6F0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BASES Y CONVOCATORIA REGULADORAS DE LOS PREMIOS QUE SE OTORGUEN CON MOTIVO DEL CONCURSO DE DECORACIÓN DE ESCAPARATES NAVIDEÑOS 2025-2026</w:t>
      </w:r>
    </w:p>
    <w:p w14:paraId="146FD000" w14:textId="77777777" w:rsidR="004C6F0A" w:rsidRDefault="004C6F0A" w:rsidP="004C6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conformidad con lo previsto en los artículos 17.3 b y 20.8.a de la Ley 38/2003, de 17 de noviembre, General de Subvenciones, se publica el extracto de la convocatoria del Concurso de Escaparates Navideños 2025-2026, cuyo texto completo puede consultarse en la Base de Datos Nacional de Subvenciones: </w:t>
      </w:r>
    </w:p>
    <w:p w14:paraId="208B4EDE" w14:textId="77777777" w:rsidR="004C6F0A" w:rsidRDefault="004C6F0A" w:rsidP="004C6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(</w:t>
      </w:r>
      <w:hyperlink r:id="rId6" w:history="1">
        <w:r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http://www.pap.minhap.gob.es/bdnstrans/index</w:t>
        </w:r>
      </w:hyperlink>
      <w:r>
        <w:rPr>
          <w:rFonts w:ascii="Times New Roman" w:hAnsi="Times New Roman" w:cs="Times New Roman"/>
          <w:sz w:val="24"/>
          <w:szCs w:val="24"/>
          <w:lang w:val="es-ES_tradnl"/>
        </w:rPr>
        <w:t>)</w:t>
      </w:r>
    </w:p>
    <w:p w14:paraId="1B5D5D56" w14:textId="77777777" w:rsidR="004C6F0A" w:rsidRDefault="004C6F0A" w:rsidP="004C6F0A">
      <w:pPr>
        <w:pStyle w:val="Textoindependiente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67D2790B" w14:textId="77777777" w:rsidR="004C6F0A" w:rsidRDefault="004C6F0A" w:rsidP="004C6F0A">
      <w:pPr>
        <w:pStyle w:val="Textoindependiente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107A7BCF" w14:textId="77777777" w:rsidR="004C6F0A" w:rsidRDefault="004C6F0A" w:rsidP="004C6F0A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Primero.- Beneficiarios.</w:t>
      </w:r>
    </w:p>
    <w:p w14:paraId="45EC5B63" w14:textId="77777777" w:rsidR="004C6F0A" w:rsidRDefault="004C6F0A" w:rsidP="004C6F0A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ar-SA"/>
        </w:rPr>
      </w:pPr>
    </w:p>
    <w:p w14:paraId="177ABEBB" w14:textId="77777777" w:rsidR="004C6F0A" w:rsidRDefault="004C6F0A" w:rsidP="004C6F0A">
      <w:pPr>
        <w:pStyle w:val="Textoindependiente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</w:rPr>
        <w:t xml:space="preserve">En este concurso podrán participar, cuantos comercios y empresas locales radicados en el municipio (personas físicas o jurídicas), que lo deseen y se inscriban en el mismo, cumplimentando los Anexos I y II publicados a tal efecto junto a las Bases en la página web municipal </w:t>
      </w:r>
      <w:hyperlink r:id="rId7" w:history="1">
        <w:r>
          <w:rPr>
            <w:rStyle w:val="Hipervnculo"/>
            <w:rFonts w:ascii="Times New Roman" w:hAnsi="Times New Roman"/>
          </w:rPr>
          <w:t>www.laredo.es</w:t>
        </w:r>
      </w:hyperlink>
      <w:r>
        <w:rPr>
          <w:rFonts w:ascii="Times New Roman" w:hAnsi="Times New Roman"/>
        </w:rPr>
        <w:t xml:space="preserve"> , y presentándolos firmados en el registro municipal del Ayuntamiento de Laredo.</w:t>
      </w:r>
    </w:p>
    <w:p w14:paraId="577E08B9" w14:textId="77777777" w:rsidR="004C6F0A" w:rsidRDefault="004C6F0A" w:rsidP="004C6F0A">
      <w:pPr>
        <w:pStyle w:val="Textoindependiente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</w:p>
    <w:p w14:paraId="1921956C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Segundo.- Objeto.</w:t>
      </w:r>
    </w:p>
    <w:p w14:paraId="386E1F82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0"/>
          <w:szCs w:val="10"/>
          <w:highlight w:val="yellow"/>
        </w:rPr>
      </w:pPr>
    </w:p>
    <w:p w14:paraId="73BB9ECE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MT" w:hAnsi="TimesNewRomanPSMT" w:cs="TimesNewRomanPSMT"/>
          <w:sz w:val="21"/>
          <w:szCs w:val="21"/>
        </w:rPr>
        <w:t>Constituye el objeto de las presentes bases la regulación de la convocatoria del Concurso de Escaparates de Navidad 2025-2026, que se desarrollará del 5 de diciembre 2025 al 6 de enero 2026. La doble finalidad del concurso es, por una parte, promover la creatividad de los comerciantes en la presentación de sus establecimientos y productos en el periodo de navidad, contribuyendo al ambiente festivo de estas fechas, de forma que sean aún más atractivos de cara a los clientes, y, por otro lado, se busca el fomento de la actividad comercial de nuestro municipio incentivando la realización de compras en los establecimientos comerciales locales.</w:t>
      </w:r>
    </w:p>
    <w:p w14:paraId="7FC84A34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4472C4" w:themeColor="accent5"/>
          <w:sz w:val="24"/>
          <w:szCs w:val="24"/>
        </w:rPr>
      </w:pPr>
    </w:p>
    <w:p w14:paraId="41D3B962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Tercero.- Bases reguladoras.</w:t>
      </w:r>
    </w:p>
    <w:bookmarkStart w:id="0" w:name="_Hlk214971150"/>
    <w:p w14:paraId="0DD8E2A9" w14:textId="101AE34D" w:rsidR="004C6F0A" w:rsidRDefault="004C6F0A" w:rsidP="004C6F0A">
      <w:pPr>
        <w:autoSpaceDE w:val="0"/>
        <w:autoSpaceDN w:val="0"/>
        <w:adjustRightInd w:val="0"/>
        <w:spacing w:after="0" w:line="240" w:lineRule="auto"/>
        <w:jc w:val="both"/>
      </w:pPr>
      <w:r>
        <w:fldChar w:fldCharType="begin"/>
      </w:r>
      <w:r>
        <w:instrText>HYPERLINK "</w:instrText>
      </w:r>
      <w:r w:rsidRPr="004C6F0A">
        <w:instrText>https://www.laredo.es/09/archivos/bases--concurso-y-convocatoria-decoracion-escapara.pdf</w:instrText>
      </w:r>
      <w:r>
        <w:instrText>"</w:instrText>
      </w:r>
      <w:r>
        <w:fldChar w:fldCharType="separate"/>
      </w:r>
      <w:r w:rsidRPr="00E350FD">
        <w:rPr>
          <w:rStyle w:val="Hipervnculo"/>
        </w:rPr>
        <w:t>https://www.laredo.es/09/archivos/bases--concurso-y-convocatoria-decoracion-escapara.pdf</w:t>
      </w:r>
      <w:r>
        <w:fldChar w:fldCharType="end"/>
      </w:r>
      <w:r>
        <w:t xml:space="preserve"> </w:t>
      </w:r>
    </w:p>
    <w:p w14:paraId="3A254FC0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lk214004376"/>
      <w:bookmarkEnd w:id="0"/>
    </w:p>
    <w:bookmarkEnd w:id="1"/>
    <w:p w14:paraId="44715C08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Cuarto.- Cuantía de las subvenciones.</w:t>
      </w:r>
    </w:p>
    <w:p w14:paraId="4BE46C3B" w14:textId="77777777" w:rsidR="004C6F0A" w:rsidRDefault="004C6F0A" w:rsidP="004C6F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val="es-ES_tradnl" w:eastAsia="ar-SA"/>
        </w:rPr>
      </w:pPr>
    </w:p>
    <w:p w14:paraId="1518FEA9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MT" w:hAnsi="TimesNewRomanPSMT" w:cs="TimesNewRomanPSMT"/>
          <w:sz w:val="21"/>
          <w:szCs w:val="21"/>
        </w:rPr>
        <w:t>Los premios que se entreguen con motivo de la celebración de este concurso ascienden a</w:t>
      </w:r>
    </w:p>
    <w:p w14:paraId="7AEE4A18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1"/>
          <w:szCs w:val="21"/>
        </w:rPr>
      </w:pPr>
      <w:r>
        <w:rPr>
          <w:rFonts w:ascii="TimesNewRomanPSMT" w:hAnsi="TimesNewRomanPSMT" w:cs="TimesNewRomanPSMT"/>
          <w:sz w:val="21"/>
          <w:szCs w:val="21"/>
        </w:rPr>
        <w:t xml:space="preserve">un importe total máximo de </w:t>
      </w:r>
      <w:r>
        <w:rPr>
          <w:rFonts w:ascii="TimesNewRomanPS-BoldMT" w:hAnsi="TimesNewRomanPS-BoldMT" w:cs="TimesNewRomanPS-BoldMT"/>
          <w:b/>
          <w:bCs/>
          <w:sz w:val="21"/>
          <w:szCs w:val="21"/>
        </w:rPr>
        <w:t xml:space="preserve">1.700,00 €, </w:t>
      </w:r>
      <w:r>
        <w:rPr>
          <w:rFonts w:ascii="TimesNewRomanPSMT" w:hAnsi="TimesNewRomanPSMT" w:cs="TimesNewRomanPSMT"/>
          <w:sz w:val="21"/>
          <w:szCs w:val="21"/>
        </w:rPr>
        <w:t xml:space="preserve">que se imputaran a la partida </w:t>
      </w:r>
      <w:r>
        <w:rPr>
          <w:rFonts w:ascii="TimesNewRomanPS-BoldMT" w:hAnsi="TimesNewRomanPS-BoldMT" w:cs="TimesNewRomanPS-BoldMT"/>
          <w:b/>
          <w:bCs/>
          <w:sz w:val="21"/>
          <w:szCs w:val="21"/>
        </w:rPr>
        <w:t>432-48909.</w:t>
      </w:r>
    </w:p>
    <w:p w14:paraId="229D7D79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1"/>
          <w:szCs w:val="21"/>
        </w:rPr>
      </w:pPr>
    </w:p>
    <w:p w14:paraId="0EE33D16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MT" w:hAnsi="TimesNewRomanPSMT" w:cs="TimesNewRomanPSMT"/>
          <w:sz w:val="21"/>
          <w:szCs w:val="21"/>
        </w:rPr>
        <w:t>Se otorgarán los siguientes premios:</w:t>
      </w:r>
    </w:p>
    <w:p w14:paraId="3EAB3C53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</w:p>
    <w:p w14:paraId="4A3612FE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1"/>
          <w:szCs w:val="21"/>
          <w:u w:val="single"/>
        </w:rPr>
      </w:pPr>
      <w:r>
        <w:rPr>
          <w:rFonts w:ascii="TimesNewRomanPS-BoldMT" w:hAnsi="TimesNewRomanPS-BoldMT" w:cs="TimesNewRomanPS-BoldMT"/>
          <w:sz w:val="21"/>
          <w:szCs w:val="21"/>
          <w:u w:val="single"/>
        </w:rPr>
        <w:t xml:space="preserve">Premios “Votación Jurado”: </w:t>
      </w:r>
    </w:p>
    <w:p w14:paraId="1783881F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1"/>
          <w:szCs w:val="21"/>
        </w:rPr>
      </w:pPr>
    </w:p>
    <w:p w14:paraId="2C09CBAE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-BoldMT" w:hAnsi="TimesNewRomanPS-BoldMT" w:cs="TimesNewRomanPS-BoldMT"/>
          <w:sz w:val="21"/>
          <w:szCs w:val="21"/>
        </w:rPr>
        <w:t xml:space="preserve">Primer Premio: </w:t>
      </w:r>
      <w:r>
        <w:rPr>
          <w:rFonts w:ascii="TimesNewRomanPSMT" w:hAnsi="TimesNewRomanPSMT" w:cs="TimesNewRomanPSMT"/>
          <w:sz w:val="21"/>
          <w:szCs w:val="21"/>
        </w:rPr>
        <w:t>Dotado con 800 € + Diploma acreditativo.</w:t>
      </w:r>
    </w:p>
    <w:p w14:paraId="0ED79174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-BoldMT" w:hAnsi="TimesNewRomanPS-BoldMT" w:cs="TimesNewRomanPS-BoldMT"/>
          <w:sz w:val="21"/>
          <w:szCs w:val="21"/>
        </w:rPr>
        <w:t xml:space="preserve">Segundo Premio: </w:t>
      </w:r>
      <w:r>
        <w:rPr>
          <w:rFonts w:ascii="TimesNewRomanPSMT" w:hAnsi="TimesNewRomanPSMT" w:cs="TimesNewRomanPSMT"/>
          <w:sz w:val="21"/>
          <w:szCs w:val="21"/>
        </w:rPr>
        <w:t>Dotado con 400 € + Diploma acreditativo.</w:t>
      </w:r>
    </w:p>
    <w:p w14:paraId="7EF3CE4D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-BoldMT" w:hAnsi="TimesNewRomanPS-BoldMT" w:cs="TimesNewRomanPS-BoldMT"/>
          <w:sz w:val="21"/>
          <w:szCs w:val="21"/>
        </w:rPr>
        <w:t xml:space="preserve">Tercer Premio: </w:t>
      </w:r>
      <w:r>
        <w:rPr>
          <w:rFonts w:ascii="TimesNewRomanPSMT" w:hAnsi="TimesNewRomanPSMT" w:cs="TimesNewRomanPSMT"/>
          <w:sz w:val="21"/>
          <w:szCs w:val="21"/>
        </w:rPr>
        <w:t>Dotado con 250 € + Diploma acreditativo.</w:t>
      </w:r>
    </w:p>
    <w:p w14:paraId="13BC1810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1"/>
          <w:szCs w:val="21"/>
        </w:rPr>
      </w:pPr>
    </w:p>
    <w:p w14:paraId="31F3D530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1"/>
          <w:szCs w:val="21"/>
          <w:u w:val="single"/>
        </w:rPr>
      </w:pPr>
      <w:r>
        <w:rPr>
          <w:rFonts w:ascii="TimesNewRomanPS-BoldMT" w:hAnsi="TimesNewRomanPS-BoldMT" w:cs="TimesNewRomanPS-BoldMT"/>
          <w:sz w:val="21"/>
          <w:szCs w:val="21"/>
          <w:u w:val="single"/>
        </w:rPr>
        <w:t>Premios “Votación Popular”:</w:t>
      </w:r>
    </w:p>
    <w:p w14:paraId="72464ED4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</w:p>
    <w:p w14:paraId="0E4B044B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-BoldMT" w:hAnsi="TimesNewRomanPS-BoldMT" w:cs="TimesNewRomanPS-BoldMT"/>
          <w:sz w:val="21"/>
          <w:szCs w:val="21"/>
        </w:rPr>
        <w:t>Primer Premio</w:t>
      </w:r>
      <w:r>
        <w:rPr>
          <w:rFonts w:ascii="TimesNewRomanPSMT" w:hAnsi="TimesNewRomanPSMT" w:cs="TimesNewRomanPSMT"/>
          <w:sz w:val="21"/>
          <w:szCs w:val="21"/>
        </w:rPr>
        <w:t>: Dotado con 120 € + Diploma acreditativo.</w:t>
      </w:r>
    </w:p>
    <w:p w14:paraId="6EF06CA9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MT" w:hAnsi="TimesNewRomanPSMT" w:cs="TimesNewRomanPSMT"/>
          <w:sz w:val="21"/>
          <w:szCs w:val="21"/>
        </w:rPr>
        <w:t>Segundo Premio: Dotado con 80 € + Diploma acreditativo.</w:t>
      </w:r>
    </w:p>
    <w:p w14:paraId="1885912C" w14:textId="77777777" w:rsidR="004C6F0A" w:rsidRDefault="004C6F0A" w:rsidP="004C6F0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MT" w:hAnsi="TimesNewRomanPSMT" w:cs="TimesNewRomanPSMT"/>
          <w:sz w:val="21"/>
          <w:szCs w:val="21"/>
        </w:rPr>
        <w:t>Tercer Premio: Dotado con 50 € + Diploma acreditativo.</w:t>
      </w:r>
    </w:p>
    <w:p w14:paraId="571F0F89" w14:textId="77777777" w:rsidR="004C6F0A" w:rsidRDefault="004C6F0A" w:rsidP="004C6F0A">
      <w:pPr>
        <w:pStyle w:val="NormalWeb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MT" w:hAnsi="TimesNewRomanPSMT" w:cs="TimesNewRomanPSMT"/>
          <w:sz w:val="21"/>
          <w:szCs w:val="21"/>
        </w:rPr>
        <w:t>Ninguno de los premios podrá quedar desierto.</w:t>
      </w:r>
    </w:p>
    <w:p w14:paraId="5DA3F0B5" w14:textId="77777777" w:rsidR="004C6F0A" w:rsidRDefault="004C6F0A" w:rsidP="004C6F0A">
      <w:pPr>
        <w:pStyle w:val="NormalWeb"/>
        <w:rPr>
          <w:rFonts w:ascii="TimesNewRomanPSMT" w:hAnsi="TimesNewRomanPSMT" w:cs="TimesNewRomanPSMT"/>
          <w:sz w:val="21"/>
          <w:szCs w:val="21"/>
        </w:rPr>
      </w:pPr>
    </w:p>
    <w:p w14:paraId="755625D8" w14:textId="77777777" w:rsidR="004C6F0A" w:rsidRDefault="004C6F0A" w:rsidP="004C6F0A">
      <w:pPr>
        <w:pStyle w:val="NormalWeb"/>
        <w:rPr>
          <w:b/>
          <w:bCs/>
        </w:rPr>
      </w:pPr>
      <w:r>
        <w:rPr>
          <w:b/>
          <w:bCs/>
        </w:rPr>
        <w:t xml:space="preserve">Quinto. Plazo de presentación de solicitudes: </w:t>
      </w:r>
    </w:p>
    <w:p w14:paraId="04F6C45C" w14:textId="77777777" w:rsidR="004C6F0A" w:rsidRDefault="004C6F0A" w:rsidP="004C6F0A">
      <w:pPr>
        <w:pStyle w:val="NormalWeb"/>
      </w:pPr>
      <w:bookmarkStart w:id="2" w:name="_Hlk214004318"/>
      <w:r>
        <w:t>El plazo de inscripción será del 24 de noviembre al 04 de diciembre de 2025.</w:t>
      </w:r>
    </w:p>
    <w:bookmarkEnd w:id="2"/>
    <w:p w14:paraId="09D7BEB0" w14:textId="77777777" w:rsidR="004C6F0A" w:rsidRDefault="004C6F0A" w:rsidP="004C6F0A">
      <w:pPr>
        <w:pStyle w:val="Textoindependiente"/>
        <w:tabs>
          <w:tab w:val="left" w:pos="960"/>
        </w:tabs>
        <w:spacing w:after="0" w:line="240" w:lineRule="auto"/>
        <w:ind w:right="113"/>
        <w:rPr>
          <w:rFonts w:ascii="Times New Roman" w:hAnsi="Times New Roman"/>
          <w:b/>
          <w:bCs/>
          <w:color w:val="4472C4" w:themeColor="accent5"/>
          <w:sz w:val="24"/>
          <w:szCs w:val="24"/>
          <w:lang w:val="es-ES_tradnl"/>
        </w:rPr>
      </w:pPr>
    </w:p>
    <w:p w14:paraId="34BB216E" w14:textId="77777777" w:rsidR="004C6F0A" w:rsidRDefault="004C6F0A" w:rsidP="004C6F0A">
      <w:pPr>
        <w:pStyle w:val="Textoindependiente"/>
        <w:spacing w:after="0" w:line="240" w:lineRule="auto"/>
        <w:ind w:right="113"/>
        <w:rPr>
          <w:rFonts w:ascii="Times New Roman" w:hAnsi="Times New Roman"/>
          <w:color w:val="4472C4" w:themeColor="accent5"/>
          <w:sz w:val="24"/>
          <w:szCs w:val="24"/>
        </w:rPr>
      </w:pPr>
      <w:bookmarkStart w:id="3" w:name="_Hlk205974790"/>
    </w:p>
    <w:bookmarkEnd w:id="3"/>
    <w:p w14:paraId="09FE5B58" w14:textId="77777777" w:rsidR="004C6F0A" w:rsidRDefault="004C6F0A" w:rsidP="004C6F0A">
      <w:pPr>
        <w:pStyle w:val="Textoindependiente"/>
        <w:spacing w:after="0" w:line="240" w:lineRule="auto"/>
        <w:ind w:right="113"/>
        <w:rPr>
          <w:rFonts w:ascii="Times New Roman" w:hAnsi="Times New Roman"/>
          <w:color w:val="4472C4" w:themeColor="accent5"/>
          <w:sz w:val="24"/>
          <w:szCs w:val="24"/>
        </w:rPr>
      </w:pPr>
    </w:p>
    <w:p w14:paraId="7E030566" w14:textId="1E486606" w:rsidR="004C6F0A" w:rsidRDefault="004C6F0A" w:rsidP="004C6F0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Laredo, a </w:t>
      </w:r>
      <w:r w:rsidR="00246A23">
        <w:rPr>
          <w:rFonts w:ascii="Times New Roman" w:hAnsi="Times New Roman" w:cs="Times New Roman"/>
          <w:color w:val="000000"/>
          <w:sz w:val="24"/>
          <w:szCs w:val="24"/>
        </w:rPr>
        <w:t>25 de noviembre de 2025.</w:t>
      </w:r>
    </w:p>
    <w:p w14:paraId="54F3105E" w14:textId="77777777" w:rsidR="004C6F0A" w:rsidRDefault="004C6F0A" w:rsidP="004C6F0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BC7B8CC" w14:textId="77777777" w:rsidR="004C6F0A" w:rsidRDefault="004C6F0A" w:rsidP="004C6F0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EL ALCALDE.</w:t>
      </w:r>
    </w:p>
    <w:p w14:paraId="08092B00" w14:textId="77777777" w:rsidR="004C6F0A" w:rsidRDefault="004C6F0A" w:rsidP="004C6F0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C35E03" w14:textId="77777777" w:rsidR="004C6F0A" w:rsidRDefault="004C6F0A" w:rsidP="004C6F0A">
      <w:pPr>
        <w:rPr>
          <w:rFonts w:ascii="Times New Roman" w:hAnsi="Times New Roman" w:cs="Times New Roman"/>
        </w:rPr>
      </w:pPr>
    </w:p>
    <w:p w14:paraId="5D9BC930" w14:textId="77777777" w:rsidR="004C6F0A" w:rsidRPr="004C6F0A" w:rsidRDefault="004C6F0A" w:rsidP="004C6F0A"/>
    <w:sectPr w:rsidR="004C6F0A" w:rsidRPr="004C6F0A" w:rsidSect="00B55D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417" w:left="1701" w:header="42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50AE7" w14:textId="77777777" w:rsidR="00782ECD" w:rsidRDefault="00782ECD">
      <w:pPr>
        <w:spacing w:after="0" w:line="240" w:lineRule="auto"/>
      </w:pPr>
      <w:r>
        <w:separator/>
      </w:r>
    </w:p>
  </w:endnote>
  <w:endnote w:type="continuationSeparator" w:id="0">
    <w:p w14:paraId="33CC6C1B" w14:textId="77777777" w:rsidR="00782ECD" w:rsidRDefault="00782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191D8" w14:textId="77777777" w:rsidR="004C6F0A" w:rsidRDefault="004C6F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CA8F3" w14:textId="77777777" w:rsidR="004C6F0A" w:rsidRPr="006716ED" w:rsidRDefault="004C6F0A" w:rsidP="006F6398">
    <w:pPr>
      <w:tabs>
        <w:tab w:val="center" w:pos="4252"/>
        <w:tab w:val="right" w:pos="8504"/>
      </w:tabs>
      <w:spacing w:after="0" w:line="240" w:lineRule="auto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2EE203" wp14:editId="1EA14A75">
              <wp:simplePos x="0" y="0"/>
              <wp:positionH relativeFrom="column">
                <wp:posOffset>-196215</wp:posOffset>
              </wp:positionH>
              <wp:positionV relativeFrom="paragraph">
                <wp:posOffset>-12700</wp:posOffset>
              </wp:positionV>
              <wp:extent cx="6103620" cy="7620"/>
              <wp:effectExtent l="0" t="0" r="30480" b="3048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0362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2049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15.45pt,-1pt" to="465.15pt,-0.4pt" strokecolor="#5b9bd5" strokeweight="0.5pt">
              <v:stroke joinstyle="miter"/>
            </v:line>
          </w:pict>
        </mc:Fallback>
      </mc:AlternateContent>
    </w:r>
    <w:r w:rsidRPr="006716ED">
      <w:rPr>
        <w:rFonts w:ascii="Times New Roman" w:hAnsi="Times New Roman" w:cs="Times New Roman"/>
      </w:rPr>
      <w:t>Tel. 942-60-51-00 – Fax: 942-60-76-03</w:t>
    </w:r>
  </w:p>
  <w:p w14:paraId="183A5C87" w14:textId="77777777" w:rsidR="004C6F0A" w:rsidRPr="006716ED" w:rsidRDefault="004C6F0A" w:rsidP="006F6398">
    <w:pPr>
      <w:tabs>
        <w:tab w:val="center" w:pos="4252"/>
        <w:tab w:val="right" w:pos="8504"/>
      </w:tabs>
      <w:spacing w:after="0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</w:rPr>
      <w:t xml:space="preserve">Avda. España Nº 6 • 39770 LAREDO (Cantabria) </w:t>
    </w:r>
  </w:p>
  <w:p w14:paraId="11FC7067" w14:textId="77777777" w:rsidR="004C6F0A" w:rsidRPr="006716ED" w:rsidRDefault="004C6F0A" w:rsidP="006F6398">
    <w:pPr>
      <w:pStyle w:val="Piedepgina"/>
      <w:jc w:val="center"/>
      <w:rPr>
        <w:rFonts w:ascii="Times New Roman" w:hAnsi="Times New Roman" w:cs="Times New Roman"/>
      </w:rPr>
    </w:pPr>
    <w:hyperlink r:id="rId1" w:history="1">
      <w:r w:rsidRPr="006716ED">
        <w:rPr>
          <w:rStyle w:val="Hipervnculo"/>
          <w:rFonts w:ascii="Times New Roman" w:hAnsi="Times New Roman" w:cs="Times New Roman"/>
        </w:rPr>
        <w:t>www.laredo.es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B6006" w14:textId="77777777" w:rsidR="004C6F0A" w:rsidRDefault="004C6F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29F50" w14:textId="77777777" w:rsidR="00782ECD" w:rsidRDefault="00782ECD">
      <w:pPr>
        <w:spacing w:after="0" w:line="240" w:lineRule="auto"/>
      </w:pPr>
      <w:r>
        <w:separator/>
      </w:r>
    </w:p>
  </w:footnote>
  <w:footnote w:type="continuationSeparator" w:id="0">
    <w:p w14:paraId="33AEF3ED" w14:textId="77777777" w:rsidR="00782ECD" w:rsidRDefault="00782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A56BF" w14:textId="77777777" w:rsidR="004C6F0A" w:rsidRDefault="004C6F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505" w:type="dxa"/>
      <w:tblLayout w:type="fixed"/>
      <w:tblLook w:val="04A0" w:firstRow="1" w:lastRow="0" w:firstColumn="1" w:lastColumn="0" w:noHBand="0" w:noVBand="1"/>
    </w:tblPr>
    <w:tblGrid>
      <w:gridCol w:w="3550"/>
      <w:gridCol w:w="1972"/>
      <w:gridCol w:w="2983"/>
    </w:tblGrid>
    <w:tr w:rsidR="00D25F48" w14:paraId="649999F4" w14:textId="77777777" w:rsidTr="006F6398">
      <w:tc>
        <w:tcPr>
          <w:tcW w:w="3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A66B85D" w14:textId="77777777" w:rsidR="004C6F0A" w:rsidRPr="006716ED" w:rsidRDefault="004C6F0A" w:rsidP="006F6398">
          <w:pPr>
            <w:pStyle w:val="Encabezado"/>
            <w:rPr>
              <w:rFonts w:ascii="Times New Roman" w:hAnsi="Times New Roman" w:cs="Times New Roman"/>
            </w:rPr>
          </w:pPr>
          <w:r>
            <w:rPr>
              <w:noProof/>
            </w:rPr>
            <w:drawing>
              <wp:inline distT="0" distB="0" distL="0" distR="0" wp14:anchorId="4F3D2C9F" wp14:editId="78E5C120">
                <wp:extent cx="1543050" cy="714375"/>
                <wp:effectExtent l="0" t="0" r="0" b="9525"/>
                <wp:docPr id="36687211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BBC5D0" w14:textId="77777777" w:rsidR="004C6F0A" w:rsidRPr="006716ED" w:rsidRDefault="004C6F0A" w:rsidP="006F6398">
          <w:pPr>
            <w:pStyle w:val="Encabezado"/>
            <w:rPr>
              <w:rFonts w:ascii="Times New Roman" w:hAnsi="Times New Roman" w:cs="Times New Roman"/>
            </w:rPr>
          </w:pPr>
        </w:p>
      </w:tc>
      <w:tc>
        <w:tcPr>
          <w:tcW w:w="2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0AA7C" w14:textId="77777777" w:rsidR="004C6F0A" w:rsidRPr="006716ED" w:rsidRDefault="004C6F0A" w:rsidP="006F6398">
          <w:pPr>
            <w:pStyle w:val="Encabezado"/>
            <w:rPr>
              <w:rFonts w:ascii="Times New Roman" w:hAnsi="Times New Roman" w:cs="Times New Roman"/>
            </w:rPr>
          </w:pPr>
        </w:p>
        <w:p w14:paraId="4DB91C6E" w14:textId="77777777" w:rsidR="004C6F0A" w:rsidRPr="006716ED" w:rsidRDefault="004C6F0A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</w:p>
        <w:p w14:paraId="51848971" w14:textId="77777777" w:rsidR="004C6F0A" w:rsidRPr="006716ED" w:rsidRDefault="004C6F0A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  <w:r w:rsidRPr="006716ED">
            <w:rPr>
              <w:rFonts w:ascii="Times New Roman" w:hAnsi="Times New Roman" w:cs="Times New Roman"/>
              <w:b/>
              <w:bCs/>
            </w:rPr>
            <w:t xml:space="preserve">Expte.: </w:t>
          </w:r>
          <w:r>
            <w:rPr>
              <w:rFonts w:ascii="Times New Roman" w:hAnsi="Times New Roman" w:cs="Times New Roman"/>
            </w:rPr>
            <w:t>2025/4434</w:t>
          </w:r>
        </w:p>
      </w:tc>
    </w:tr>
  </w:tbl>
  <w:p w14:paraId="73B400AD" w14:textId="77777777" w:rsidR="004C6F0A" w:rsidRPr="006A1773" w:rsidRDefault="004C6F0A" w:rsidP="006F6398">
    <w:pPr>
      <w:pStyle w:val="Encabezado"/>
      <w:rPr>
        <w:rFonts w:ascii="Times New Roman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79860" w14:textId="77777777" w:rsidR="004C6F0A" w:rsidRDefault="004C6F0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F48"/>
    <w:rsid w:val="00246A23"/>
    <w:rsid w:val="004C6F0A"/>
    <w:rsid w:val="00782ECD"/>
    <w:rsid w:val="008C7235"/>
    <w:rsid w:val="00C13383"/>
    <w:rsid w:val="00D2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8E54A"/>
  <w15:docId w15:val="{2576260E-2DC1-43B3-B822-FDA6AD16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56A"/>
  </w:style>
  <w:style w:type="paragraph" w:styleId="Piedepgina">
    <w:name w:val="footer"/>
    <w:basedOn w:val="Normal"/>
    <w:link w:val="Piedepgina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6A"/>
  </w:style>
  <w:style w:type="character" w:styleId="Hipervnculo">
    <w:name w:val="Hyperlink"/>
    <w:basedOn w:val="Fuentedeprrafopredeter"/>
    <w:uiPriority w:val="99"/>
    <w:unhideWhenUsed/>
    <w:rsid w:val="006F6398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F6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6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C6F0A"/>
    <w:pPr>
      <w:spacing w:after="200" w:line="276" w:lineRule="auto"/>
      <w:jc w:val="both"/>
    </w:pPr>
    <w:rPr>
      <w:rFonts w:ascii="Harrington" w:eastAsia="Calibri" w:hAnsi="Harrington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C6F0A"/>
    <w:rPr>
      <w:rFonts w:ascii="Harrington" w:eastAsia="Calibri" w:hAnsi="Harrington" w:cs="Times New Roman"/>
    </w:rPr>
  </w:style>
  <w:style w:type="character" w:styleId="Mencinsinresolver">
    <w:name w:val="Unresolved Mention"/>
    <w:basedOn w:val="Fuentedeprrafopredeter"/>
    <w:uiPriority w:val="99"/>
    <w:rsid w:val="004C6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laredo.es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.minhap.gob.es/bdnstrans/index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yuntamientolaredo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421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Puesto29</dc:creator>
  <cp:lastModifiedBy>turismo</cp:lastModifiedBy>
  <cp:revision>20</cp:revision>
  <dcterms:created xsi:type="dcterms:W3CDTF">2019-03-28T10:30:00Z</dcterms:created>
  <dcterms:modified xsi:type="dcterms:W3CDTF">2025-11-26T10:26:00Z</dcterms:modified>
</cp:coreProperties>
</file>