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6C28A" w14:textId="77777777" w:rsidR="00E57AF0" w:rsidRDefault="00E57AF0" w:rsidP="0077443F">
      <w:pPr>
        <w:spacing w:after="0" w:line="240" w:lineRule="auto"/>
        <w:jc w:val="both"/>
        <w:rPr>
          <w:rFonts w:ascii="Calibri" w:hAnsi="Calibri" w:cs="Calibri"/>
          <w:b/>
          <w:bCs/>
          <w:color w:val="000000"/>
          <w:sz w:val="24"/>
          <w:szCs w:val="24"/>
        </w:rPr>
      </w:pPr>
    </w:p>
    <w:p w14:paraId="1D3373A3" w14:textId="77777777" w:rsidR="00E57AF0" w:rsidRDefault="00E57AF0" w:rsidP="0077443F">
      <w:pPr>
        <w:spacing w:after="0" w:line="240" w:lineRule="auto"/>
        <w:jc w:val="both"/>
        <w:rPr>
          <w:rFonts w:ascii="Calibri" w:hAnsi="Calibri" w:cs="Calibri"/>
          <w:b/>
          <w:bCs/>
          <w:color w:val="000000"/>
          <w:sz w:val="24"/>
          <w:szCs w:val="24"/>
        </w:rPr>
      </w:pPr>
    </w:p>
    <w:p w14:paraId="34259B24" w14:textId="77777777" w:rsidR="00E57AF0" w:rsidRDefault="00E57AF0" w:rsidP="0077443F">
      <w:pPr>
        <w:spacing w:after="0" w:line="240" w:lineRule="auto"/>
        <w:jc w:val="both"/>
        <w:rPr>
          <w:rFonts w:ascii="Calibri" w:hAnsi="Calibri" w:cs="Calibri"/>
          <w:b/>
          <w:bCs/>
          <w:color w:val="000000"/>
          <w:sz w:val="24"/>
          <w:szCs w:val="24"/>
        </w:rPr>
      </w:pPr>
    </w:p>
    <w:p w14:paraId="7F6A8881" w14:textId="77777777" w:rsidR="00E57AF0" w:rsidRDefault="00E57AF0" w:rsidP="0077443F">
      <w:pPr>
        <w:spacing w:after="0" w:line="240" w:lineRule="auto"/>
        <w:jc w:val="both"/>
        <w:rPr>
          <w:rFonts w:ascii="Calibri" w:hAnsi="Calibri" w:cs="Calibri"/>
          <w:b/>
          <w:bCs/>
          <w:color w:val="000000"/>
          <w:sz w:val="24"/>
          <w:szCs w:val="24"/>
        </w:rPr>
      </w:pPr>
    </w:p>
    <w:p w14:paraId="6D89EF20" w14:textId="77777777" w:rsidR="00E57AF0" w:rsidRDefault="00E57AF0" w:rsidP="0077443F">
      <w:pPr>
        <w:spacing w:after="0" w:line="240" w:lineRule="auto"/>
        <w:jc w:val="both"/>
        <w:rPr>
          <w:rFonts w:ascii="Calibri" w:hAnsi="Calibri" w:cs="Calibri"/>
          <w:b/>
          <w:bCs/>
          <w:color w:val="000000"/>
          <w:sz w:val="24"/>
          <w:szCs w:val="24"/>
        </w:rPr>
      </w:pPr>
    </w:p>
    <w:p w14:paraId="68AA3A98" w14:textId="160689CF" w:rsidR="003163FF" w:rsidRPr="003163FF" w:rsidRDefault="003163FF" w:rsidP="0077443F">
      <w:pPr>
        <w:spacing w:after="0" w:line="240" w:lineRule="auto"/>
        <w:jc w:val="both"/>
        <w:rPr>
          <w:b/>
          <w:bCs/>
          <w:color w:val="000000"/>
          <w:sz w:val="24"/>
          <w:szCs w:val="24"/>
          <w:rFonts w:ascii="Calibri" w:hAnsi="Calibri" w:cs="Calibri"/>
        </w:rPr>
      </w:pPr>
      <w:r>
        <w:rPr>
          <w:b/>
          <w:color w:val="000000"/>
          <w:sz w:val="24"/>
          <w:rFonts w:ascii="Calibri" w:hAnsi="Calibri"/>
        </w:rPr>
        <w:t xml:space="preserve">RESOLUCIÓ del conseller de Sanitat, per la qual s’efectua la convocatòria de les ajudes en matèria de salut pública en relació amb les subvencions destinades a projectes de promoció de la salut i accés a servicis i programes de salut en poblacions que viuen en situació d’especial vulnerabilitat</w:t>
      </w:r>
    </w:p>
    <w:p w14:paraId="536DF6DB" w14:textId="77777777" w:rsidR="00E52B16" w:rsidRDefault="00E52B16" w:rsidP="0077443F">
      <w:pPr>
        <w:spacing w:after="0" w:line="240" w:lineRule="auto"/>
        <w:jc w:val="both"/>
        <w:rPr>
          <w:rFonts w:ascii="Calibri" w:hAnsi="Calibri" w:cs="Calibri"/>
          <w:color w:val="000000"/>
          <w:sz w:val="24"/>
          <w:szCs w:val="24"/>
        </w:rPr>
      </w:pPr>
    </w:p>
    <w:p w14:paraId="50D0E25E" w14:textId="1E76ECFA" w:rsidR="0077443F"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La Llei 38/2003, de 17 de novembre, general de subvencions, establix en l’article 23 que el procediment per a la concessió de subvencions s’iniciarà sempre d’ofici, mitjançant una convocatòria aprovada per l’òrgan competent.</w:t>
      </w:r>
      <w:r>
        <w:rPr>
          <w:color w:val="000000"/>
          <w:sz w:val="24"/>
          <w:rFonts w:ascii="Calibri" w:hAnsi="Calibri"/>
        </w:rPr>
        <w:t xml:space="preserve"> </w:t>
      </w:r>
    </w:p>
    <w:p w14:paraId="7F2F0D8F" w14:textId="77777777" w:rsidR="0077443F"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L’Orde 1/2019, de 28 de febrer, de la Conselleria de Sanitat Universal i Salut Pública, per la qual s’aproven les bases reguladores de subvencions destinades a finançar projectes relacionats amb la Salut Pública (d’ara en avant, Orde 1/2019), publicada en el </w:t>
      </w:r>
      <w:r>
        <w:rPr>
          <w:color w:val="000000"/>
          <w:sz w:val="24"/>
          <w:i/>
          <w:iCs/>
          <w:rFonts w:ascii="Calibri" w:hAnsi="Calibri"/>
        </w:rPr>
        <w:t xml:space="preserve">Diari Oficial de la Generalitat Valenciana</w:t>
      </w:r>
      <w:r>
        <w:rPr>
          <w:color w:val="000000"/>
          <w:sz w:val="24"/>
          <w:rFonts w:ascii="Calibri" w:hAnsi="Calibri"/>
        </w:rPr>
        <w:t xml:space="preserve"> núm. 8503, d’11 de març de 2019, establix en l’article 3, apartat 1, que el procediment de concessió d’estes subvencions es tramitarà en règim de concurrència competitiva i, en l’apartat 2, que el procediment s’iniciarà d’ofici mitjançant la publicació de la corresponent convocatòria aprovada per resolució de la persona titular de la conselleria amb competències en matèria de sanitat.</w:t>
      </w:r>
      <w:r>
        <w:rPr>
          <w:color w:val="000000"/>
          <w:sz w:val="24"/>
          <w:rFonts w:ascii="Calibri" w:hAnsi="Calibri"/>
        </w:rPr>
        <w:t xml:space="preserve"> </w:t>
      </w:r>
    </w:p>
    <w:p w14:paraId="225B41A3" w14:textId="4020354F" w:rsidR="0077443F" w:rsidRPr="00702480" w:rsidRDefault="0077443F" w:rsidP="0077443F">
      <w:pPr>
        <w:pStyle w:val="Standard"/>
        <w:spacing w:line="240" w:lineRule="atLeast"/>
        <w:jc w:val="both"/>
        <w:rPr>
          <w:rFonts w:cs="Calibri"/>
        </w:rPr>
      </w:pPr>
      <w:r>
        <w:t xml:space="preserve">Aplicant l'article 35 de la Llei 1/2015, de 6 de febrer, de la Generalitat, d'hisenda pública, del sector públic instrumental i de subvencions, que establix que si les Corts no aproven el pressupost de la Generalitat abans del primer dia de l'exercici econòmic corresponent, s'entendrà prorrogat el de l'exercici anterior –Llei 8/2023, de 27 de desembre, de pressupostos de la Generalitat per a l'exercici 2024, que inclou, en el programa 413A00 les línies pressupostàries que financen les ajudes previstes en l'Orde 1/2019– fins a l'aprovació i publicació del nou en el </w:t>
      </w:r>
      <w:r>
        <w:rPr>
          <w:i/>
          <w:iCs/>
        </w:rPr>
        <w:t xml:space="preserve">Diari Oficial de la Generalitat Valenciana</w:t>
      </w:r>
      <w:r>
        <w:t xml:space="preserve">.</w:t>
      </w:r>
      <w:r>
        <w:t xml:space="preserve"> </w:t>
      </w:r>
    </w:p>
    <w:p w14:paraId="21F1BCCB" w14:textId="77777777" w:rsidR="0077443F" w:rsidRDefault="0077443F" w:rsidP="0077443F">
      <w:pPr>
        <w:pStyle w:val="Standard"/>
        <w:spacing w:line="240" w:lineRule="atLeast"/>
        <w:jc w:val="both"/>
        <w:rPr>
          <w:rFonts w:cs="Calibri"/>
        </w:rPr>
      </w:pPr>
      <w:r>
        <w:t xml:space="preserve">Al seu torn, en l'article 2.1 del Decret 193/2024, de 23 de desembre, del Consell, pel qual s'establixen els criteris d'aplicació de la pròrroga automàtica dels pressupostos de la Generalitat per a 2024, fins a l'entrada en vigor dels pressupostos per a 2025, s'arreplega que durant el període de pròrroga seran aplicables les disposicions contingudes en l'esmentada Llei 8/2023, amb les adequacions temporals corresponents, adaptant-se, si és el cas, al que s'establix en les normes legals.</w:t>
      </w:r>
      <w:r>
        <w:t xml:space="preserve"> </w:t>
      </w:r>
    </w:p>
    <w:p w14:paraId="3D14B002" w14:textId="77777777" w:rsidR="00856FA7" w:rsidRDefault="003163FF" w:rsidP="0077443F">
      <w:pPr>
        <w:spacing w:after="0" w:line="240" w:lineRule="auto"/>
        <w:jc w:val="both"/>
        <w:rPr>
          <w:color w:val="000000"/>
          <w:sz w:val="24"/>
          <w:szCs w:val="24"/>
          <w:rFonts w:ascii="Calibri" w:hAnsi="Calibri" w:cs="Calibri"/>
        </w:rPr>
      </w:pPr>
      <w:r>
        <w:rPr>
          <w:sz w:val="24"/>
          <w:color w:val="000000"/>
          <w:rFonts w:ascii="Calibri" w:hAnsi="Calibri"/>
        </w:rPr>
        <w:t xml:space="preserve">La present convocatòria no requerix la notificació o comunicació a la Comissió Europea, no sent aplicable l’article 107.1 del Tractat de funcionament de la Unió Europea, ja que no reunix els requisits continguts en este, atés que les subvencions previstes en la present convocatòria no suposen un avantatge econòmic, no falsegen ni poden falsejar la competència, ni els intercanvis comercials entre els estats membres.</w:t>
      </w:r>
      <w:r>
        <w:rPr>
          <w:sz w:val="24"/>
          <w:color w:val="000000"/>
          <w:rFonts w:ascii="Calibri" w:hAnsi="Calibri"/>
        </w:rPr>
        <w:t xml:space="preserve"> </w:t>
      </w:r>
      <w:r>
        <w:rPr>
          <w:sz w:val="24"/>
          <w:color w:val="000000"/>
          <w:rFonts w:ascii="Calibri" w:hAnsi="Calibri"/>
        </w:rPr>
        <w:t xml:space="preserve">Per tot això i de conformitat amb el que s’establix en l’article 160.4 de la Llei 1/2015, de 6 de febrer, de la Generalitat, d’hisenda pública, del sector públic instrumental i de subvencions, en relació amb l’article 6 del Decret 32/2024, de 21 de novembre, de la Presidència de la Generalitat, pel qual es determinen el nombre i la denominació de les conselleries, i les seues atribucions; el Decret 135/2023, de 10 d’agost, del Consell, d’aprovació del Reglament orgànic i funcional de la Conselleria de Sanitat, i l’Orde 1/2019, de 28 de febrer, de la Conselleria de Sanitat Universal i Salut Pública, per la qual s’aproven les bases reguladores per a la concessió de subvencions en matèria de salut pública, </w:t>
      </w:r>
      <w:r>
        <w:rPr>
          <w:sz w:val="24"/>
          <w:color w:val="000000"/>
          <w:color w:val="000000"/>
          <w:rFonts w:ascii="Calibri" w:hAnsi="Calibri"/>
        </w:rPr>
        <w:t xml:space="preserve">resolc:</w:t>
      </w:r>
      <w:r>
        <w:rPr>
          <w:sz w:val="24"/>
          <w:color w:val="000000"/>
          <w:rFonts w:ascii="Calibri" w:hAnsi="Calibri"/>
        </w:rPr>
        <w:t xml:space="preserve"> </w:t>
      </w:r>
      <w:r>
        <w:rPr>
          <w:sz w:val="24"/>
          <w:color w:val="000000"/>
          <w:rFonts w:ascii="Calibri" w:hAnsi="Calibri"/>
        </w:rPr>
        <w:t xml:space="preserve">Primer.</w:t>
      </w:r>
      <w:r>
        <w:rPr>
          <w:sz w:val="24"/>
          <w:color w:val="000000"/>
          <w:rFonts w:ascii="Calibri" w:hAnsi="Calibri"/>
        </w:rPr>
        <w:t xml:space="preserve"> </w:t>
      </w:r>
      <w:r>
        <w:rPr>
          <w:sz w:val="24"/>
          <w:color w:val="000000"/>
          <w:rFonts w:ascii="Calibri" w:hAnsi="Calibri"/>
        </w:rPr>
        <w:t xml:space="preserve">Objecte i condicions de la concessió de la subvenció</w:t>
      </w:r>
      <w:r>
        <w:rPr>
          <w:sz w:val="24"/>
          <w:color w:val="000000"/>
          <w:rFonts w:ascii="Calibri" w:hAnsi="Calibri"/>
        </w:rPr>
        <w:t xml:space="preserve"> </w:t>
      </w:r>
    </w:p>
    <w:p w14:paraId="6CCA1535"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L’objecte de la present resolució és convocar subvencions destinades a finançar projectes de promoció de la salut i accés a servicis i programes de salut en poblacions que viuen en situació d’especial vulnerabilitat, que es regularan pel que s’establix en l’Orde 1/2019.</w:t>
      </w:r>
    </w:p>
    <w:p w14:paraId="41168F10"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 </w:t>
      </w: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I en particular, projectes orientats a:</w:t>
      </w:r>
      <w:r>
        <w:rPr>
          <w:color w:val="000000"/>
          <w:sz w:val="24"/>
          <w:rFonts w:ascii="Calibri" w:hAnsi="Calibri"/>
        </w:rPr>
        <w:t xml:space="preserve"> </w:t>
      </w:r>
    </w:p>
    <w:p w14:paraId="2807EEAF"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a) La creació de grups de treball intersectorials i participatius en barris vulnerables.</w:t>
      </w:r>
      <w:r>
        <w:rPr>
          <w:color w:val="000000"/>
          <w:sz w:val="24"/>
          <w:rFonts w:ascii="Calibri" w:hAnsi="Calibri"/>
        </w:rPr>
        <w:t xml:space="preserve"> </w:t>
      </w:r>
    </w:p>
    <w:p w14:paraId="1E1C4FAF"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b) Abordatge de l’obesitat infantil.</w:t>
      </w:r>
      <w:r>
        <w:rPr>
          <w:color w:val="000000"/>
          <w:sz w:val="24"/>
          <w:rFonts w:ascii="Calibri" w:hAnsi="Calibri"/>
        </w:rPr>
        <w:t xml:space="preserve"> </w:t>
      </w:r>
    </w:p>
    <w:p w14:paraId="3ED63764"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Segon.</w:t>
      </w:r>
      <w:r>
        <w:rPr>
          <w:color w:val="000000"/>
          <w:sz w:val="24"/>
          <w:rFonts w:ascii="Calibri" w:hAnsi="Calibri"/>
        </w:rPr>
        <w:t xml:space="preserve"> </w:t>
      </w:r>
      <w:r>
        <w:rPr>
          <w:color w:val="000000"/>
          <w:sz w:val="24"/>
          <w:rFonts w:ascii="Calibri" w:hAnsi="Calibri"/>
        </w:rPr>
        <w:t xml:space="preserve">Ajudes i finançament</w:t>
      </w:r>
      <w:r>
        <w:rPr>
          <w:color w:val="000000"/>
          <w:sz w:val="24"/>
          <w:rFonts w:ascii="Calibri" w:hAnsi="Calibri"/>
        </w:rPr>
        <w:t xml:space="preserve"> </w:t>
      </w:r>
    </w:p>
    <w:p w14:paraId="54BCA379" w14:textId="3F29BA20"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De conformitat amb el que s’establix en la Llei 8/2023, de 27 de desembre, de pressupostos de la Generalitat per a l’exercici 2024:</w:t>
      </w:r>
      <w:r>
        <w:rPr>
          <w:color w:val="000000"/>
          <w:sz w:val="24"/>
          <w:rFonts w:ascii="Calibri" w:hAnsi="Calibri"/>
        </w:rPr>
        <w:t xml:space="preserve"> </w:t>
      </w:r>
    </w:p>
    <w:p w14:paraId="7B26CAFD"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Les subvencions previstes en la present convocatòria es finançaran amb càrrec al programa pressupostari de la Conselleria de Sanitat 413A00, del capítol IV, codi línia comptable S0147.</w:t>
      </w:r>
      <w:r>
        <w:rPr>
          <w:color w:val="000000"/>
          <w:sz w:val="24"/>
          <w:rFonts w:ascii="Calibri" w:hAnsi="Calibri"/>
        </w:rPr>
        <w:t xml:space="preserve"> </w:t>
      </w:r>
    </w:p>
    <w:p w14:paraId="1669E048"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El total de les subvencions atorgades per a estos projectes no podran superar la quantia màxima de 155.000 euros.</w:t>
      </w:r>
      <w:r>
        <w:rPr>
          <w:color w:val="000000"/>
          <w:sz w:val="24"/>
          <w:rFonts w:ascii="Calibri" w:hAnsi="Calibri"/>
        </w:rPr>
        <w:t xml:space="preserve"> </w:t>
      </w:r>
    </w:p>
    <w:p w14:paraId="5479ED7A"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Procedència i quantia dels fons:</w:t>
      </w:r>
      <w:r>
        <w:rPr>
          <w:color w:val="000000"/>
          <w:sz w:val="24"/>
          <w:rFonts w:ascii="Calibri" w:hAnsi="Calibri"/>
        </w:rPr>
        <w:t xml:space="preserve"> </w:t>
      </w:r>
      <w:r>
        <w:rPr>
          <w:color w:val="000000"/>
          <w:sz w:val="24"/>
          <w:rFonts w:ascii="Calibri" w:hAnsi="Calibri"/>
        </w:rPr>
        <w:t xml:space="preserve">Propis:</w:t>
      </w:r>
      <w:r>
        <w:rPr>
          <w:color w:val="000000"/>
          <w:sz w:val="24"/>
          <w:rFonts w:ascii="Calibri" w:hAnsi="Calibri"/>
        </w:rPr>
        <w:t xml:space="preserve"> </w:t>
      </w:r>
      <w:r>
        <w:rPr>
          <w:color w:val="000000"/>
          <w:sz w:val="24"/>
          <w:rFonts w:ascii="Calibri" w:hAnsi="Calibri"/>
        </w:rPr>
        <w:t xml:space="preserve">155.000 euros.</w:t>
      </w:r>
      <w:r>
        <w:rPr>
          <w:color w:val="000000"/>
          <w:sz w:val="24"/>
          <w:rFonts w:ascii="Calibri" w:hAnsi="Calibri"/>
        </w:rPr>
        <w:t xml:space="preserve"> </w:t>
      </w:r>
      <w:r>
        <w:rPr>
          <w:color w:val="000000"/>
          <w:sz w:val="24"/>
          <w:rFonts w:ascii="Calibri" w:hAnsi="Calibri"/>
        </w:rPr>
        <w:t xml:space="preserve">La modalitat de concessió serà de concurrència competitiva.</w:t>
      </w:r>
      <w:r>
        <w:rPr>
          <w:color w:val="000000"/>
          <w:sz w:val="24"/>
          <w:rFonts w:ascii="Calibri" w:hAnsi="Calibri"/>
        </w:rPr>
        <w:t xml:space="preserve"> </w:t>
      </w:r>
    </w:p>
    <w:p w14:paraId="197B8A6B"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Tercer.</w:t>
      </w:r>
      <w:r>
        <w:rPr>
          <w:color w:val="000000"/>
          <w:sz w:val="24"/>
          <w:rFonts w:ascii="Calibri" w:hAnsi="Calibri"/>
        </w:rPr>
        <w:t xml:space="preserve"> </w:t>
      </w:r>
      <w:r>
        <w:rPr>
          <w:color w:val="000000"/>
          <w:sz w:val="24"/>
          <w:rFonts w:ascii="Calibri" w:hAnsi="Calibri"/>
        </w:rPr>
        <w:t xml:space="preserve">Entitats sol·licitants</w:t>
      </w:r>
      <w:r>
        <w:rPr>
          <w:color w:val="000000"/>
          <w:sz w:val="24"/>
          <w:rFonts w:ascii="Calibri" w:hAnsi="Calibri"/>
        </w:rPr>
        <w:t xml:space="preserve"> </w:t>
      </w:r>
    </w:p>
    <w:p w14:paraId="6947A07B"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Podran sol·licitar estes subvencions, els ajuntaments i les mancomunitats de la Comunitat Valenciana que treballen amb població en situació de vulnerabilitat, com a població immigrant o població gitana, entre altres.</w:t>
      </w:r>
      <w:r>
        <w:rPr>
          <w:color w:val="000000"/>
          <w:sz w:val="24"/>
          <w:rFonts w:ascii="Calibri" w:hAnsi="Calibri"/>
        </w:rPr>
        <w:t xml:space="preserve"> </w:t>
      </w:r>
      <w:r>
        <w:rPr>
          <w:color w:val="000000"/>
          <w:sz w:val="24"/>
          <w:rFonts w:ascii="Calibri" w:hAnsi="Calibri"/>
        </w:rPr>
        <w:t xml:space="preserve">Els ajuntaments o mancomunitats, a més dels requisits generals establits en l’Orde 1/2019, hauran d’estar adherits a XarxaSalut, acreditant així el seu compromís de dur a terme les accions de promoció de la salut local emmarcades en el vigent Pla de salut de la Comunitat Valenciana.</w:t>
      </w:r>
      <w:r>
        <w:rPr>
          <w:color w:val="000000"/>
          <w:sz w:val="24"/>
          <w:rFonts w:ascii="Calibri" w:hAnsi="Calibri"/>
        </w:rPr>
        <w:t xml:space="preserve"> </w:t>
      </w:r>
    </w:p>
    <w:p w14:paraId="058D62B7"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Estes entitats, a més hauran de complir els requisits generals establits en els articles 13.2 i 13.3 de la Llei 38/2003, de 17 de novembre, general de subvencions.</w:t>
      </w:r>
      <w:r>
        <w:rPr>
          <w:color w:val="000000"/>
          <w:sz w:val="24"/>
          <w:rFonts w:ascii="Calibri" w:hAnsi="Calibri"/>
        </w:rPr>
        <w:t xml:space="preserve"> </w:t>
      </w: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Aquelles entitats els fins, el sistema d’admissió, la trajectòria o l’actuació de les quals siguen contraris al principi d’igualtat entre dones i hòmens no podran ser beneficiàries de la subvenció.</w:t>
      </w:r>
      <w:r>
        <w:rPr>
          <w:color w:val="000000"/>
          <w:sz w:val="24"/>
          <w:rFonts w:ascii="Calibri" w:hAnsi="Calibri"/>
        </w:rPr>
        <w:t xml:space="preserve"> </w:t>
      </w:r>
    </w:p>
    <w:p w14:paraId="4A922877" w14:textId="6FD1AAB9"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Així mateix, hauran de complir les previsions contingudes en la Llei 9/2003, de 2 d’abril, de la Generalitat, d’igualtat entre dones i hòmens, i en la Llei orgànica 3/2007, de 22 de març, per a la igualtat efectiva de dones i hòmens, en relació amb el pla d’igualtat quan per la legislació d’aplicació els siga exigible.</w:t>
      </w:r>
    </w:p>
    <w:p w14:paraId="34F7AB3C"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Quart.</w:t>
      </w:r>
      <w:r>
        <w:rPr>
          <w:color w:val="000000"/>
          <w:sz w:val="24"/>
          <w:rFonts w:ascii="Calibri" w:hAnsi="Calibri"/>
        </w:rPr>
        <w:t xml:space="preserve"> </w:t>
      </w:r>
      <w:r>
        <w:rPr>
          <w:color w:val="000000"/>
          <w:sz w:val="24"/>
          <w:rFonts w:ascii="Calibri" w:hAnsi="Calibri"/>
        </w:rPr>
        <w:t xml:space="preserve">Sol·licituds i documentació.</w:t>
      </w:r>
      <w:r>
        <w:rPr>
          <w:color w:val="000000"/>
          <w:sz w:val="24"/>
          <w:rFonts w:ascii="Calibri" w:hAnsi="Calibri"/>
        </w:rPr>
        <w:t xml:space="preserve"> </w:t>
      </w:r>
      <w:r>
        <w:rPr>
          <w:color w:val="000000"/>
          <w:sz w:val="24"/>
          <w:rFonts w:ascii="Calibri" w:hAnsi="Calibri"/>
        </w:rPr>
        <w:t xml:space="preserve">Forma i termini</w:t>
      </w:r>
      <w:r>
        <w:rPr>
          <w:color w:val="000000"/>
          <w:sz w:val="24"/>
          <w:rFonts w:ascii="Calibri" w:hAnsi="Calibri"/>
        </w:rPr>
        <w:t xml:space="preserve"> </w:t>
      </w:r>
    </w:p>
    <w:p w14:paraId="32205A81"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Les sol·licituds es tramitaran de conformitat amb el que s’establix en les bases reguladores, i la resolució i concessió s’efectuarà en règim de concurrència competitiva, d’acord amb el que s’establix en l’article 3,1 de l’esmentada Orde 1/2019.</w:t>
      </w:r>
      <w:r>
        <w:rPr>
          <w:color w:val="000000"/>
          <w:sz w:val="24"/>
          <w:rFonts w:ascii="Calibri" w:hAnsi="Calibri"/>
        </w:rPr>
        <w:t xml:space="preserve"> </w:t>
      </w: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Només es podrà presentar un únic programa o projecte d’activitats a desenrotllar per l’entitat sol·licitant.</w:t>
      </w:r>
      <w:r>
        <w:rPr>
          <w:color w:val="000000"/>
          <w:sz w:val="24"/>
          <w:rFonts w:ascii="Calibri" w:hAnsi="Calibri"/>
        </w:rPr>
        <w:t xml:space="preserve"> </w:t>
      </w:r>
    </w:p>
    <w:p w14:paraId="1E26A65A"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sol·licitud de la subvenció firmada per la persona representant legal de l’entitat juntament amb la resta de documentació requerida es dirigirà a la direcció general amb competències en la matèria de salut pública.</w:t>
      </w:r>
      <w:r>
        <w:rPr>
          <w:color w:val="000000"/>
          <w:sz w:val="24"/>
          <w:rFonts w:ascii="Calibri" w:hAnsi="Calibri"/>
        </w:rPr>
        <w:t xml:space="preserve"> </w:t>
      </w:r>
    </w:p>
    <w:p w14:paraId="69602454"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La presentació de les sol·licituds haurà de realitzar-se exclusivament per via telemàtica en el Registre Electrònic de la Generalitat, mitjançant accés al corresponent tràmit electrònic disponible en la seu electrònica de la Generalitat (http://sede.gva.es), o a través del següent enllaç en el portal de la Conselleria https://www.san.gva.es/ca/web/ayudas-y-subvenciones/ajudes-i-subvencions, sense que siguen tingudes en compte les sol·licituds presentades per qualsevol altre mitjà, de conformitat amb el que es disposa en l’article 14.2 de la Llei 39/2015, i serà aplicable, en cas contrari, el que es disposa en l’article 68.4 de l’esmentada llei.</w:t>
      </w:r>
      <w:r>
        <w:rPr>
          <w:color w:val="000000"/>
          <w:sz w:val="24"/>
          <w:rFonts w:ascii="Calibri" w:hAnsi="Calibri"/>
        </w:rPr>
        <w:t xml:space="preserve"> </w:t>
      </w:r>
      <w:r>
        <w:rPr>
          <w:color w:val="000000"/>
          <w:sz w:val="24"/>
          <w:rFonts w:ascii="Calibri" w:hAnsi="Calibri"/>
        </w:rPr>
        <w:t xml:space="preserve">La presentació de la sol·licitud implica l’acceptació de les bases reguladores de l’Orde 1/2019.</w:t>
      </w:r>
      <w:r>
        <w:rPr>
          <w:color w:val="000000"/>
          <w:sz w:val="24"/>
          <w:rFonts w:ascii="Calibri" w:hAnsi="Calibri"/>
        </w:rPr>
        <w:t xml:space="preserve"> </w:t>
      </w:r>
    </w:p>
    <w:p w14:paraId="52CB0663"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La sol·licitud s’acompanyarà de la següent documentació:</w:t>
      </w:r>
      <w:r>
        <w:rPr>
          <w:color w:val="000000"/>
          <w:sz w:val="24"/>
          <w:rFonts w:ascii="Calibri" w:hAnsi="Calibri"/>
        </w:rPr>
        <w:t xml:space="preserve"> </w:t>
      </w:r>
    </w:p>
    <w:p w14:paraId="6E5AA165"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a) Exemplar de dades de domiciliació bancària en el cas que estes no hagen sigut omplides en la sol·licitud.</w:t>
      </w:r>
      <w:r>
        <w:rPr>
          <w:color w:val="000000"/>
          <w:sz w:val="24"/>
          <w:rFonts w:ascii="Calibri" w:hAnsi="Calibri"/>
        </w:rPr>
        <w:t xml:space="preserve"> </w:t>
      </w:r>
    </w:p>
    <w:p w14:paraId="4BD56441"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b) Acreditació de trobar-se al corrent de les seues obligacions tributàries i davant de la Seguretat Social.</w:t>
      </w:r>
      <w:r>
        <w:rPr>
          <w:color w:val="000000"/>
          <w:sz w:val="24"/>
          <w:rFonts w:ascii="Calibri" w:hAnsi="Calibri"/>
        </w:rPr>
        <w:t xml:space="preserve"> </w:t>
      </w:r>
      <w:r>
        <w:rPr>
          <w:color w:val="000000"/>
          <w:sz w:val="24"/>
          <w:rFonts w:ascii="Calibri" w:hAnsi="Calibri"/>
        </w:rPr>
        <w:t xml:space="preserve">Per a això, l’entitat sol·licitant podrà autoritzar l’òrgan instructor perquè obtinga directament l’acreditació del compliment de les obligacions tributàries i amb la Seguretat Social a través de certificats telemàtics, de conformitat amb el que es disposa en el Decret 165/2010, de 8 d’octubre, del Consell, pel qual s’establixen mesures de simplificació i de reducció de càrregues administratives en els procediments gestionats per l’Administració de la Generalitat i el seu sector públic.</w:t>
      </w:r>
      <w:r>
        <w:rPr>
          <w:color w:val="000000"/>
          <w:sz w:val="24"/>
          <w:rFonts w:ascii="Calibri" w:hAnsi="Calibri"/>
        </w:rPr>
        <w:t xml:space="preserve"> </w:t>
      </w:r>
      <w:r>
        <w:rPr>
          <w:color w:val="000000"/>
          <w:sz w:val="24"/>
          <w:rFonts w:ascii="Calibri" w:hAnsi="Calibri"/>
        </w:rPr>
        <w:t xml:space="preserve">Si no s’atorga esta autorització, haurà d’aportar la documentació que acredite que es troben al corrent de les esmentades obligacions.</w:t>
      </w:r>
      <w:r>
        <w:rPr>
          <w:color w:val="000000"/>
          <w:sz w:val="24"/>
          <w:rFonts w:ascii="Calibri" w:hAnsi="Calibri"/>
        </w:rPr>
        <w:t xml:space="preserve"> </w:t>
      </w:r>
    </w:p>
    <w:p w14:paraId="7F72A36B"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c) Declaració responsable de no concórrer en l’entitat sol·licitant les circumstàncies recollides en l’article 13 de la Llei 38/2003, de 17 de novembre, per a ser beneficiària de les subvencions que en esta convocatòria es regulen, i que està al corrent en el pagament de reintegrament per subvencions, llevat que esta declaració es realitze omplint l’apartat corresponent en l’esmentada sol·licitud.</w:t>
      </w:r>
      <w:r>
        <w:rPr>
          <w:color w:val="000000"/>
          <w:sz w:val="24"/>
          <w:rFonts w:ascii="Calibri" w:hAnsi="Calibri"/>
        </w:rPr>
        <w:t xml:space="preserve"> </w:t>
      </w:r>
    </w:p>
    <w:p w14:paraId="1578BCFF"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d) Declaració responsable en la qual manifesta, sota la seua responsabilitat, que totes les dades recollides en la sol·licitud són verídiques i que es troba en possessió de la documentació que així ho acredita, quedant a la disposició de la Generalitat per a la comprovació, el control i la inspecció que s’estimen oportuns i, que es compromet a mantindre el compliment de les anteriors obligacions durant el període de reconeixement de l’obligació en els termes de l’article 69.1 de la Llei 39/2015, d’1 d’octubre.</w:t>
      </w:r>
      <w:r>
        <w:rPr>
          <w:color w:val="000000"/>
          <w:sz w:val="24"/>
          <w:rFonts w:ascii="Calibri" w:hAnsi="Calibri"/>
        </w:rPr>
        <w:t xml:space="preserve"> </w:t>
      </w:r>
      <w:r>
        <w:rPr>
          <w:color w:val="000000"/>
          <w:sz w:val="24"/>
          <w:rFonts w:ascii="Calibri" w:hAnsi="Calibri"/>
        </w:rPr>
        <w:t xml:space="preserve">D’acord amb el que es disposa en l’article 69.4 de l’esmentada llei, la inexactitud, falsedat o omissió, de caràcter essencial, de qualsevol dada o informació, que s’incorpore a esta declaració responsable, així com la no presentació de la documentació que siga si és el cas requerida per a acreditar el compliment del que s’haja declarat, determinarà la impossibilitat de continuar amb la convocatòria.</w:t>
      </w:r>
      <w:r>
        <w:rPr>
          <w:color w:val="000000"/>
          <w:sz w:val="24"/>
          <w:rFonts w:ascii="Calibri" w:hAnsi="Calibri"/>
        </w:rPr>
        <w:t xml:space="preserve"> </w:t>
      </w:r>
    </w:p>
    <w:p w14:paraId="51FA1922"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e) Memòria del projecte en model normalitzat.</w:t>
      </w:r>
      <w:r>
        <w:rPr>
          <w:color w:val="000000"/>
          <w:sz w:val="24"/>
          <w:rFonts w:ascii="Calibri" w:hAnsi="Calibri"/>
        </w:rPr>
        <w:t xml:space="preserve"> </w:t>
      </w:r>
      <w:r>
        <w:rPr>
          <w:color w:val="000000"/>
          <w:sz w:val="24"/>
          <w:rFonts w:ascii="Calibri" w:hAnsi="Calibri"/>
        </w:rPr>
        <w:t xml:space="preserve">El llenguatge utilitzat en la redacció haurà de ser inclusiu i no sexista.</w:t>
      </w:r>
      <w:r>
        <w:rPr>
          <w:color w:val="000000"/>
          <w:sz w:val="24"/>
          <w:rFonts w:ascii="Calibri" w:hAnsi="Calibri"/>
        </w:rPr>
        <w:t xml:space="preserve"> </w:t>
      </w:r>
      <w:r>
        <w:rPr>
          <w:color w:val="000000"/>
          <w:sz w:val="24"/>
          <w:rFonts w:ascii="Calibri" w:hAnsi="Calibri"/>
        </w:rPr>
        <w:t xml:space="preserve">Així mateix, el contingut dels projectes no haurà de vulnerar, en cap cas, el principi de no discriminació per raó de sexe, raça, origen ètnic, religió, conviccions, diversitat funcional, edat o orientació sexual, i s’haurà de facilitar o almenys no impedir l’accessibilitat a les persones amb mobilitat reduïda.</w:t>
      </w:r>
      <w:r>
        <w:rPr>
          <w:color w:val="000000"/>
          <w:sz w:val="24"/>
          <w:rFonts w:ascii="Calibri" w:hAnsi="Calibri"/>
        </w:rPr>
        <w:t xml:space="preserve"> </w:t>
      </w:r>
    </w:p>
    <w:p w14:paraId="3B1392CD" w14:textId="681C8591"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6.</w:t>
      </w:r>
      <w:r>
        <w:rPr>
          <w:color w:val="000000"/>
          <w:sz w:val="24"/>
          <w:rFonts w:ascii="Calibri" w:hAnsi="Calibri"/>
        </w:rPr>
        <w:t xml:space="preserve"> </w:t>
      </w:r>
      <w:r>
        <w:rPr>
          <w:color w:val="000000"/>
          <w:sz w:val="24"/>
          <w:rFonts w:ascii="Calibri" w:hAnsi="Calibri"/>
        </w:rPr>
        <w:t xml:space="preserve">L’assistència tècnica per a solucionar els problemes d’esta índole que puguen derivar-se de la tramitació telemàtica de la sol·licitud s’efectuarà a través del correu electrònic generalitat_en_red@gva.es</w:t>
      </w:r>
      <w:r>
        <w:rPr>
          <w:color w:val="000000"/>
          <w:sz w:val="24"/>
          <w:rFonts w:ascii="Calibri" w:hAnsi="Calibri"/>
        </w:rPr>
        <w:t xml:space="preserve"> </w:t>
      </w:r>
    </w:p>
    <w:p w14:paraId="0C353E5E"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7.</w:t>
      </w:r>
      <w:r>
        <w:rPr>
          <w:color w:val="000000"/>
          <w:sz w:val="24"/>
          <w:rFonts w:ascii="Calibri" w:hAnsi="Calibri"/>
        </w:rPr>
        <w:t xml:space="preserve"> </w:t>
      </w:r>
      <w:r>
        <w:rPr>
          <w:color w:val="000000"/>
          <w:sz w:val="24"/>
          <w:rFonts w:ascii="Calibri" w:hAnsi="Calibri"/>
        </w:rPr>
        <w:t xml:space="preserve">El termini per a la presentació de les sol·licituds i la resta de documentació serà de 10 dies hàbils, a comptar de l’endemà de la data de publicació d’esta convocatòria en el </w:t>
      </w:r>
      <w:r>
        <w:rPr>
          <w:color w:val="000000"/>
          <w:sz w:val="24"/>
          <w:i/>
          <w:iCs/>
          <w:rFonts w:ascii="Calibri" w:hAnsi="Calibri"/>
        </w:rPr>
        <w:t xml:space="preserve">Diari Oficial de la Generalitat Valenciana</w:t>
      </w:r>
      <w:r>
        <w:rPr>
          <w:color w:val="000000"/>
          <w:sz w:val="24"/>
          <w:rFonts w:ascii="Calibri" w:hAnsi="Calibri"/>
        </w:rPr>
        <w:t xml:space="preserve">.</w:t>
      </w:r>
      <w:r>
        <w:rPr>
          <w:color w:val="000000"/>
          <w:sz w:val="24"/>
          <w:rFonts w:ascii="Calibri" w:hAnsi="Calibri"/>
        </w:rPr>
        <w:t xml:space="preserve"> </w:t>
      </w:r>
      <w:r>
        <w:rPr>
          <w:color w:val="000000"/>
          <w:sz w:val="24"/>
          <w:rFonts w:ascii="Calibri" w:hAnsi="Calibri"/>
        </w:rPr>
        <w:t xml:space="preserve">La presentació fora del termini establit serà causa d’inadmissió.</w:t>
      </w:r>
      <w:r>
        <w:rPr>
          <w:color w:val="000000"/>
          <w:sz w:val="24"/>
          <w:rFonts w:ascii="Calibri" w:hAnsi="Calibri"/>
        </w:rPr>
        <w:t xml:space="preserve"> </w:t>
      </w:r>
    </w:p>
    <w:p w14:paraId="17181E78"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8.</w:t>
      </w:r>
      <w:r>
        <w:rPr>
          <w:color w:val="000000"/>
          <w:sz w:val="24"/>
          <w:rFonts w:ascii="Calibri" w:hAnsi="Calibri"/>
        </w:rPr>
        <w:t xml:space="preserve"> </w:t>
      </w:r>
      <w:r>
        <w:rPr>
          <w:color w:val="000000"/>
          <w:sz w:val="24"/>
          <w:rFonts w:ascii="Calibri" w:hAnsi="Calibri"/>
        </w:rPr>
        <w:t xml:space="preserve">Una vegada finalitzat el termini de presentació de sol·licituds, es publicarà, en la pàgina web de la Conselleria de Sanitat, la relació provisional d’entitats admeses i excloses que han presentat la seua sol·licitud dins del termini i en la forma escaient.</w:t>
      </w:r>
      <w:r>
        <w:rPr>
          <w:color w:val="000000"/>
          <w:sz w:val="24"/>
          <w:rFonts w:ascii="Calibri" w:hAnsi="Calibri"/>
        </w:rPr>
        <w:t xml:space="preserve"> </w:t>
      </w:r>
    </w:p>
    <w:p w14:paraId="56081C6A"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Quint.</w:t>
      </w:r>
      <w:r>
        <w:rPr>
          <w:color w:val="000000"/>
          <w:sz w:val="24"/>
          <w:rFonts w:ascii="Calibri" w:hAnsi="Calibri"/>
        </w:rPr>
        <w:t xml:space="preserve"> </w:t>
      </w:r>
      <w:r>
        <w:rPr>
          <w:color w:val="000000"/>
          <w:sz w:val="24"/>
          <w:rFonts w:ascii="Calibri" w:hAnsi="Calibri"/>
        </w:rPr>
        <w:t xml:space="preserve">Esmena de sol·licituds</w:t>
      </w:r>
      <w:r>
        <w:rPr>
          <w:color w:val="000000"/>
          <w:sz w:val="24"/>
          <w:rFonts w:ascii="Calibri" w:hAnsi="Calibri"/>
        </w:rPr>
        <w:t xml:space="preserve"> </w:t>
      </w:r>
    </w:p>
    <w:p w14:paraId="142A41A9"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Quan la sol·licitud no reunisca els requisits exigits, o no s’acompanye de la documentació que, d’acord amb l’Orde 1/2019 resulte exigible, la comissió d’avaluació requerirà l’entitat sol·licitant mitjançant la seua publicació en la pàgina web de la Conselleria de Sanitat perquè, en un termini de 10 dies, esmene la falta o adjunte els documents preceptius, amb indicació que, si no ho fa, es considerarà que desistix en la seua petició.</w:t>
      </w:r>
      <w:r>
        <w:rPr>
          <w:color w:val="000000"/>
          <w:sz w:val="24"/>
          <w:rFonts w:ascii="Calibri" w:hAnsi="Calibri"/>
        </w:rPr>
        <w:t xml:space="preserve"> </w:t>
      </w:r>
      <w:r>
        <w:rPr>
          <w:color w:val="000000"/>
          <w:sz w:val="24"/>
          <w:rFonts w:ascii="Calibri" w:hAnsi="Calibri"/>
        </w:rPr>
        <w:t xml:space="preserve">Esta publicació tindrà els efectes de la notificació atés que es tracta d’un procediment de concurrència competitiva.</w:t>
      </w:r>
      <w:r>
        <w:rPr>
          <w:color w:val="000000"/>
          <w:sz w:val="24"/>
          <w:rFonts w:ascii="Calibri" w:hAnsi="Calibri"/>
        </w:rPr>
        <w:t xml:space="preserve"> </w:t>
      </w:r>
    </w:p>
    <w:p w14:paraId="232092C8"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L’esmena o aportació telemàtica de documentació hauran de realitzar-se exclusivament per via electrònica, utilitzant el mateix enllaç del procediment en el seu apartat corresponent.</w:t>
      </w:r>
      <w:r>
        <w:rPr>
          <w:color w:val="000000"/>
          <w:sz w:val="24"/>
          <w:rFonts w:ascii="Calibri" w:hAnsi="Calibri"/>
        </w:rPr>
        <w:t xml:space="preserve"> </w:t>
      </w:r>
    </w:p>
    <w:p w14:paraId="5ED2D860"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Una vegada transcorregut el termini per a esmenar, es publicarà en la pàgina web de la Conselleria de Sanitat la resolució definitiva d’entitats admeses i excloses.</w:t>
      </w:r>
      <w:r>
        <w:rPr>
          <w:color w:val="000000"/>
          <w:sz w:val="24"/>
          <w:rFonts w:ascii="Calibri" w:hAnsi="Calibri"/>
        </w:rPr>
        <w:t xml:space="preserve"> </w:t>
      </w:r>
    </w:p>
    <w:p w14:paraId="2A14B9AA" w14:textId="77777777" w:rsidR="00134EA8"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Sext.</w:t>
      </w:r>
      <w:r>
        <w:rPr>
          <w:color w:val="000000"/>
          <w:sz w:val="24"/>
          <w:rFonts w:ascii="Calibri" w:hAnsi="Calibri"/>
        </w:rPr>
        <w:t xml:space="preserve"> </w:t>
      </w:r>
      <w:r>
        <w:rPr>
          <w:color w:val="000000"/>
          <w:sz w:val="24"/>
          <w:rFonts w:ascii="Calibri" w:hAnsi="Calibri"/>
        </w:rPr>
        <w:t xml:space="preserve">Ordenació i instrucció</w:t>
      </w:r>
      <w:r>
        <w:rPr>
          <w:color w:val="000000"/>
          <w:sz w:val="24"/>
          <w:rFonts w:ascii="Calibri" w:hAnsi="Calibri"/>
        </w:rPr>
        <w:t xml:space="preserve"> </w:t>
      </w:r>
    </w:p>
    <w:p w14:paraId="43EA42CD" w14:textId="47E4A82E"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L’ordenació i instrucció del procediment de concessió correspon a la persona titular la direcció general amb competències en matèria de salut pública.</w:t>
      </w:r>
      <w:r>
        <w:rPr>
          <w:color w:val="000000"/>
          <w:sz w:val="24"/>
          <w:rFonts w:ascii="Calibri" w:hAnsi="Calibri"/>
        </w:rPr>
        <w:t xml:space="preserve"> </w:t>
      </w:r>
    </w:p>
    <w:p w14:paraId="72862A28"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Sèptim.</w:t>
      </w:r>
      <w:r>
        <w:rPr>
          <w:color w:val="000000"/>
          <w:sz w:val="24"/>
          <w:rFonts w:ascii="Calibri" w:hAnsi="Calibri"/>
        </w:rPr>
        <w:t xml:space="preserve"> </w:t>
      </w:r>
      <w:r>
        <w:rPr>
          <w:color w:val="000000"/>
          <w:sz w:val="24"/>
          <w:rFonts w:ascii="Calibri" w:hAnsi="Calibri"/>
        </w:rPr>
        <w:t xml:space="preserve">Comissió d’avaluació i criteris de valoració</w:t>
      </w:r>
      <w:r>
        <w:rPr>
          <w:color w:val="000000"/>
          <w:sz w:val="24"/>
          <w:rFonts w:ascii="Calibri" w:hAnsi="Calibri"/>
        </w:rPr>
        <w:t xml:space="preserve"> </w:t>
      </w:r>
    </w:p>
    <w:p w14:paraId="11A3580B"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La comissió d’avaluació serà nomenada per la persona titular de la direcció general amb competències en matèria de salut pública, en el termini màxim de 10 dies a partir de l’endemà de la publicació de la present convocatòria.</w:t>
      </w:r>
      <w:r>
        <w:rPr>
          <w:color w:val="000000"/>
          <w:sz w:val="24"/>
          <w:rFonts w:ascii="Calibri" w:hAnsi="Calibri"/>
        </w:rPr>
        <w:t xml:space="preserve"> </w:t>
      </w:r>
    </w:p>
    <w:p w14:paraId="2B80EC96"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Com a òrgan col·legiat, s’ajustarà en el funcionament al règim establit per a estos en la Llei 40/2015, de 14 d’octubre, de règim jurídic de sector públic.</w:t>
      </w:r>
      <w:r>
        <w:rPr>
          <w:color w:val="000000"/>
          <w:sz w:val="24"/>
          <w:rFonts w:ascii="Calibri" w:hAnsi="Calibri"/>
        </w:rPr>
        <w:t xml:space="preserve"> </w:t>
      </w:r>
    </w:p>
    <w:p w14:paraId="01D2104A"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composició està regulada en l’article 8 de l’Orde 1/2019.</w:t>
      </w:r>
      <w:r>
        <w:rPr>
          <w:color w:val="000000"/>
          <w:sz w:val="24"/>
          <w:rFonts w:ascii="Calibri" w:hAnsi="Calibri"/>
        </w:rPr>
        <w:t xml:space="preserve"> </w:t>
      </w:r>
    </w:p>
    <w:p w14:paraId="1C0DEA65" w14:textId="46533982"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La comissió d’avaluació, que actuarà com a òrgan col·legiat tindrà, entre altres, les funcions següents:</w:t>
      </w:r>
      <w:r>
        <w:rPr>
          <w:color w:val="000000"/>
          <w:sz w:val="24"/>
          <w:rFonts w:ascii="Calibri" w:hAnsi="Calibri"/>
        </w:rPr>
        <w:t xml:space="preserve"> </w:t>
      </w:r>
    </w:p>
    <w:p w14:paraId="7AF5C085"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a) Una vegada rebudes les sol·licituds, procedirà a verificar que reunixen els requisits exigits i que s’acompanyen de la documentació requerida.</w:t>
      </w:r>
      <w:r>
        <w:rPr>
          <w:color w:val="000000"/>
          <w:sz w:val="24"/>
          <w:rFonts w:ascii="Calibri" w:hAnsi="Calibri"/>
        </w:rPr>
        <w:t xml:space="preserve"> </w:t>
      </w:r>
      <w:r>
        <w:rPr>
          <w:color w:val="000000"/>
          <w:sz w:val="24"/>
          <w:rFonts w:ascii="Calibri" w:hAnsi="Calibri"/>
        </w:rPr>
        <w:t xml:space="preserve">Si no és així, es procedirà d’acord amb el que s’establix per a l’esmena de sol·licituds en l’article 5 de la present convocatòria.</w:t>
      </w:r>
      <w:r>
        <w:rPr>
          <w:color w:val="000000"/>
          <w:sz w:val="24"/>
          <w:rFonts w:ascii="Calibri" w:hAnsi="Calibri"/>
        </w:rPr>
        <w:t xml:space="preserve"> </w:t>
      </w:r>
    </w:p>
    <w:p w14:paraId="11B1E66A" w14:textId="756A5ECF"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b) Analitzarà i avaluarà les sol·licituds presentades, tenint en compte exclusivament la documentació aportada en model normalitzat.</w:t>
      </w:r>
      <w:r>
        <w:rPr>
          <w:color w:val="000000"/>
          <w:sz w:val="24"/>
          <w:rFonts w:ascii="Calibri" w:hAnsi="Calibri"/>
        </w:rPr>
        <w:t xml:space="preserve"> </w:t>
      </w:r>
      <w:r>
        <w:rPr>
          <w:color w:val="000000"/>
          <w:sz w:val="24"/>
          <w:rFonts w:ascii="Calibri" w:hAnsi="Calibri"/>
        </w:rPr>
        <w:t xml:space="preserve">Així mateix, atribuirà a cada una de les sol·licituds una puntuació d'acord amb els criteris de valoració establits en l'Orde 1/2019. c) Avaluades les sol·licituds i d'acord amb la disponibilitat pressupostària, estendrà acta, emetrà un informe en el qual es concretarà el resultat de l'avaluació efectuada i el remetrà a l'òrgan instructor.</w:t>
      </w:r>
      <w:r>
        <w:rPr>
          <w:color w:val="000000"/>
          <w:sz w:val="24"/>
          <w:rFonts w:ascii="Calibri" w:hAnsi="Calibri"/>
        </w:rPr>
        <w:t xml:space="preserve"> </w:t>
      </w:r>
    </w:p>
    <w:p w14:paraId="0BCEC273"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d) Executarà el pla de control establit en l'article 16 de l'Orde 1/2019 i en la clàusula tretzena de la present resolució, així com també emetrà un informe d'execució d'este pla que remetrà a l'òrgan instructor.</w:t>
      </w:r>
      <w:r>
        <w:rPr>
          <w:color w:val="000000"/>
          <w:sz w:val="24"/>
          <w:rFonts w:ascii="Calibri" w:hAnsi="Calibri"/>
        </w:rPr>
        <w:t xml:space="preserve"> </w:t>
      </w:r>
    </w:p>
    <w:p w14:paraId="10AFE0E4" w14:textId="77777777" w:rsidR="00856FA7"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Comprovació, amb caràcter previ al pagament de la subvenció, que l’entitat beneficiària es troba al corrent en el compliment de les seues obligacions tributàries i davant de la Seguretat Social.</w:t>
      </w:r>
      <w:r>
        <w:rPr>
          <w:color w:val="000000"/>
          <w:sz w:val="24"/>
          <w:rFonts w:ascii="Calibri" w:hAnsi="Calibri"/>
        </w:rPr>
        <w:t xml:space="preserve"> </w:t>
      </w:r>
    </w:p>
    <w:p w14:paraId="162A0912"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Les sol·licituds presentades seran valorades per la comissió d'avaluació, en funció del tipus d'entitat beneficiària i de l'ajuda sol·licitada, i hauran d'obtindre una puntuació mínima de 60 punts, sobre la puntuació màxima de 100 punts, segons els següents criteris:</w:t>
      </w:r>
      <w:r>
        <w:rPr>
          <w:color w:val="000000"/>
          <w:sz w:val="24"/>
          <w:rFonts w:ascii="Calibri" w:hAnsi="Calibri"/>
        </w:rPr>
        <w:t xml:space="preserve"> </w:t>
      </w:r>
    </w:p>
    <w:p w14:paraId="625248E3"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a) Rellevància (fins a un màxim de 10 punts): impacte o contribució del projecte per a la consecució de la finalitat de la subvenció</w:t>
      </w:r>
      <w:r>
        <w:rPr>
          <w:color w:val="000000"/>
          <w:sz w:val="24"/>
          <w:rFonts w:ascii="Calibri" w:hAnsi="Calibri"/>
        </w:rPr>
        <w:t xml:space="preserve"> </w:t>
      </w:r>
    </w:p>
    <w:p w14:paraId="1C0636CB"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b) Qualitat (fins a un màxim de 50 punts): en relació amb el seu disseny que haurà d'incorporar la perspectiva de gènere, planificació de la implementació i gestió, avaluació de procés i resultats i pla de difusió.</w:t>
      </w:r>
      <w:r>
        <w:rPr>
          <w:color w:val="000000"/>
          <w:sz w:val="24"/>
          <w:rFonts w:ascii="Calibri" w:hAnsi="Calibri"/>
        </w:rPr>
        <w:t xml:space="preserve"> </w:t>
      </w:r>
    </w:p>
    <w:p w14:paraId="415462AA"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c) Treball col·laboratiu (fins a un màxim de 20 punts): amb el sector salut i/o amb altres entitats o agents afins.</w:t>
      </w:r>
      <w:r>
        <w:rPr>
          <w:color w:val="000000"/>
          <w:sz w:val="24"/>
          <w:rFonts w:ascii="Calibri" w:hAnsi="Calibri"/>
        </w:rPr>
        <w:t xml:space="preserve"> </w:t>
      </w:r>
      <w:r>
        <w:rPr>
          <w:color w:val="000000"/>
          <w:sz w:val="24"/>
          <w:rFonts w:ascii="Calibri" w:hAnsi="Calibri"/>
        </w:rPr>
        <w:t xml:space="preserve">Enfocament intersectorial.</w:t>
      </w:r>
      <w:r>
        <w:rPr>
          <w:color w:val="000000"/>
          <w:sz w:val="24"/>
          <w:rFonts w:ascii="Calibri" w:hAnsi="Calibri"/>
        </w:rPr>
        <w:t xml:space="preserve"> </w:t>
      </w:r>
    </w:p>
    <w:p w14:paraId="5C7309F8"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d) Viabilitat economicofinancera i tècnica del projecte (fins a un màxim de 10 punts): sostenibilitat per al manteniment de les intervencions i/o dels seus efectes a mitjà/llarg termini i coherència entre recursos disponibles/sol·licitats i objectius previstos.</w:t>
      </w:r>
      <w:r>
        <w:rPr>
          <w:color w:val="000000"/>
          <w:sz w:val="24"/>
          <w:rFonts w:ascii="Calibri" w:hAnsi="Calibri"/>
        </w:rPr>
        <w:t xml:space="preserve"> </w:t>
      </w:r>
    </w:p>
    <w:p w14:paraId="27D27BD0"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e) Experiència acreditada de l'entitat sol·licitant en projectes previs de promoció de la salut sobre població en situació de vulnerabilitat (fins a un màxim de 10 punts).</w:t>
      </w:r>
      <w:r>
        <w:rPr>
          <w:color w:val="000000"/>
          <w:sz w:val="24"/>
          <w:rFonts w:ascii="Calibri" w:hAnsi="Calibri"/>
        </w:rPr>
        <w:t xml:space="preserve"> </w:t>
      </w:r>
    </w:p>
    <w:p w14:paraId="6C5D7977"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Octau.</w:t>
      </w:r>
      <w:r>
        <w:rPr>
          <w:color w:val="000000"/>
          <w:sz w:val="24"/>
          <w:rFonts w:ascii="Calibri" w:hAnsi="Calibri"/>
        </w:rPr>
        <w:t xml:space="preserve"> </w:t>
      </w:r>
      <w:r>
        <w:rPr>
          <w:color w:val="000000"/>
          <w:sz w:val="24"/>
          <w:rFonts w:ascii="Calibri" w:hAnsi="Calibri"/>
        </w:rPr>
        <w:t xml:space="preserve">Resolució</w:t>
      </w:r>
      <w:r>
        <w:rPr>
          <w:color w:val="000000"/>
          <w:sz w:val="24"/>
          <w:rFonts w:ascii="Calibri" w:hAnsi="Calibri"/>
        </w:rPr>
        <w:t xml:space="preserve"> </w:t>
      </w:r>
    </w:p>
    <w:p w14:paraId="64BF577D"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L’òrgan instructor, a la vista de l’acta i de l’informe elaborat per la comissió d’avaluació, formularà la proposta de resolució provisional de concessió degudament motivada.</w:t>
      </w:r>
      <w:r>
        <w:rPr>
          <w:color w:val="000000"/>
          <w:sz w:val="24"/>
          <w:rFonts w:ascii="Calibri" w:hAnsi="Calibri"/>
        </w:rPr>
        <w:t xml:space="preserve"> </w:t>
      </w:r>
      <w:r>
        <w:rPr>
          <w:color w:val="000000"/>
          <w:sz w:val="24"/>
          <w:rFonts w:ascii="Calibri" w:hAnsi="Calibri"/>
        </w:rPr>
        <w:t xml:space="preserve">Esta proposta es publicarà, a l’efecte de notificació, en la pàgina web de la Conselleria de Sanitat, i es concedirà un termini de 10 dies hàbils, a comptar de l’endemà d’esta publicació, per a presentar al·legacions.</w:t>
      </w:r>
      <w:r>
        <w:rPr>
          <w:color w:val="000000"/>
          <w:sz w:val="24"/>
          <w:rFonts w:ascii="Calibri" w:hAnsi="Calibri"/>
        </w:rPr>
        <w:t xml:space="preserve"> </w:t>
      </w:r>
      <w:r>
        <w:rPr>
          <w:color w:val="000000"/>
          <w:sz w:val="24"/>
          <w:rFonts w:ascii="Calibri" w:hAnsi="Calibri"/>
        </w:rPr>
        <w:t xml:space="preserve">Finalitzat este termini, la comissió d’avaluació examinarà les al·legacions presentades i emetrà un informe en el qual es concretarà el resultat de l’avaluació efectuada.</w:t>
      </w:r>
      <w:r>
        <w:rPr>
          <w:color w:val="000000"/>
          <w:sz w:val="24"/>
          <w:rFonts w:ascii="Calibri" w:hAnsi="Calibri"/>
        </w:rPr>
        <w:t xml:space="preserve"> </w:t>
      </w:r>
    </w:p>
    <w:p w14:paraId="70CCC340"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L’òrgan instructor, a la vista d’este informe, formularà la resolució definitiva de concessió.</w:t>
      </w:r>
      <w:r>
        <w:rPr>
          <w:color w:val="000000"/>
          <w:sz w:val="24"/>
          <w:rFonts w:ascii="Calibri" w:hAnsi="Calibri"/>
        </w:rPr>
        <w:t xml:space="preserve"> </w:t>
      </w:r>
    </w:p>
    <w:p w14:paraId="03123101"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resolució de concessió definitiva tindrà els efectes i el contingut previstos en l’article 25 de la Llei 38/2003, de 17 de novembre, general de subvencions, i serà objecte de publicació en el </w:t>
      </w:r>
      <w:r>
        <w:rPr>
          <w:color w:val="000000"/>
          <w:sz w:val="24"/>
          <w:i/>
          <w:iCs/>
          <w:rFonts w:ascii="Calibri" w:hAnsi="Calibri"/>
        </w:rPr>
        <w:t xml:space="preserve">Diari Oficial de la Generalitat Valenciana</w:t>
      </w:r>
      <w:r>
        <w:rPr>
          <w:color w:val="000000"/>
          <w:sz w:val="24"/>
          <w:rFonts w:ascii="Calibri" w:hAnsi="Calibri"/>
        </w:rPr>
        <w:t xml:space="preserve">, en la pàgina web de la Conselleria de Sanitat i en la Base de Dades Nacional de Subvencions, d’acord amb el procediment establit en l’article 20 de la Llei 38/2003.</w:t>
      </w:r>
      <w:r>
        <w:rPr>
          <w:color w:val="000000"/>
          <w:sz w:val="24"/>
          <w:rFonts w:ascii="Calibri" w:hAnsi="Calibri"/>
        </w:rPr>
        <w:t xml:space="preserve"> </w:t>
      </w:r>
      <w:r>
        <w:rPr>
          <w:color w:val="000000"/>
          <w:sz w:val="24"/>
          <w:rFonts w:ascii="Calibri" w:hAnsi="Calibri"/>
        </w:rPr>
        <w:t xml:space="preserve">Esta publicació tindrà l’efecte de notificació a les persones interessades, d’acord amb l’article 45 de la Llei 39/2015, d’1 d’octubre, del procediment administratiu comú de les administracions públiques.</w:t>
      </w:r>
      <w:r>
        <w:rPr>
          <w:color w:val="000000"/>
          <w:sz w:val="24"/>
          <w:rFonts w:ascii="Calibri" w:hAnsi="Calibri"/>
        </w:rPr>
        <w:t xml:space="preserve"> </w:t>
      </w:r>
    </w:p>
    <w:p w14:paraId="3ADCF64D"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El termini màxim per a resoldre i notificar esta resolució serà de tres mesos a comptar de la data de la publicació de la convocatòria en el </w:t>
      </w:r>
      <w:r>
        <w:rPr>
          <w:color w:val="000000"/>
          <w:sz w:val="24"/>
          <w:i/>
          <w:iCs/>
          <w:rFonts w:ascii="Calibri" w:hAnsi="Calibri"/>
        </w:rPr>
        <w:t xml:space="preserve">Diari Oficial de la Generalitat Valenciana</w:t>
      </w:r>
      <w:r>
        <w:rPr>
          <w:color w:val="000000"/>
          <w:sz w:val="24"/>
          <w:rFonts w:ascii="Calibri" w:hAnsi="Calibri"/>
        </w:rPr>
        <w:t xml:space="preserve">.</w:t>
      </w:r>
      <w:r>
        <w:rPr>
          <w:color w:val="000000"/>
          <w:sz w:val="24"/>
          <w:rFonts w:ascii="Calibri" w:hAnsi="Calibri"/>
        </w:rPr>
        <w:t xml:space="preserve"> </w:t>
      </w:r>
    </w:p>
    <w:p w14:paraId="747EDE1C"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Una vegada transcorregut el termini assenyalat sense haver-se notificat la resolució, s’entendrà desestimada la sol·licitud de concessió de la subvenció.</w:t>
      </w:r>
      <w:r>
        <w:rPr>
          <w:color w:val="000000"/>
          <w:sz w:val="24"/>
          <w:rFonts w:ascii="Calibri" w:hAnsi="Calibri"/>
        </w:rPr>
        <w:t xml:space="preserve"> </w:t>
      </w:r>
    </w:p>
    <w:p w14:paraId="427F1EA8"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6.</w:t>
      </w:r>
      <w:r>
        <w:rPr>
          <w:color w:val="000000"/>
          <w:sz w:val="24"/>
          <w:rFonts w:ascii="Calibri" w:hAnsi="Calibri"/>
        </w:rPr>
        <w:t xml:space="preserve"> </w:t>
      </w:r>
      <w:r>
        <w:rPr>
          <w:color w:val="000000"/>
          <w:sz w:val="24"/>
          <w:rFonts w:ascii="Calibri" w:hAnsi="Calibri"/>
        </w:rPr>
        <w:t xml:space="preserve">L’òrgan competent per a dictar les resolucions serà la persona titular de la direcció general amb competències en matèria de salut pública, que actuarà per delegació de la persona titular de la conselleria amb competències en matèria de sanitat i salut pública, de conformitat amb l’article 160.5 de la Llei 1/2015, de 6 de febrer, d’hisenda pública, sector públic instrumental i subvencions.</w:t>
      </w:r>
      <w:r>
        <w:rPr>
          <w:color w:val="000000"/>
          <w:sz w:val="24"/>
          <w:rFonts w:ascii="Calibri" w:hAnsi="Calibri"/>
        </w:rPr>
        <w:t xml:space="preserve"> </w:t>
      </w:r>
    </w:p>
    <w:p w14:paraId="0B5BB545"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7.</w:t>
      </w:r>
      <w:r>
        <w:rPr>
          <w:color w:val="000000"/>
          <w:sz w:val="24"/>
          <w:rFonts w:ascii="Calibri" w:hAnsi="Calibri"/>
        </w:rPr>
        <w:t xml:space="preserve"> </w:t>
      </w:r>
      <w:r>
        <w:rPr>
          <w:color w:val="000000"/>
          <w:sz w:val="24"/>
          <w:rFonts w:ascii="Calibri" w:hAnsi="Calibri"/>
        </w:rPr>
        <w:t xml:space="preserve">Contra esta resolució, que posa fi a la via administrativa, es podrà interposar un recurs potestatiu de reposició davant del mateix òrgan que l'haja dictada, en el termini d'un mes comptat des de l'endemà de la seua notificació, de conformitat amb els articles 123 i 124 de la Llei 39/2015, d'1 d'octubre, del procediment administratiu comú de les administracions públiques, o ser impugnada directament davant de l'orde jurisdiccional contenciós administratiu.</w:t>
      </w:r>
      <w:r>
        <w:rPr>
          <w:color w:val="000000"/>
          <w:sz w:val="24"/>
          <w:rFonts w:ascii="Calibri" w:hAnsi="Calibri"/>
        </w:rPr>
        <w:t xml:space="preserve"> </w:t>
      </w:r>
    </w:p>
    <w:p w14:paraId="070ED726"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Nové.</w:t>
      </w:r>
      <w:r>
        <w:rPr>
          <w:color w:val="000000"/>
          <w:sz w:val="24"/>
          <w:rFonts w:ascii="Calibri" w:hAnsi="Calibri"/>
        </w:rPr>
        <w:t xml:space="preserve"> </w:t>
      </w:r>
      <w:r>
        <w:rPr>
          <w:color w:val="000000"/>
          <w:sz w:val="24"/>
          <w:rFonts w:ascii="Calibri" w:hAnsi="Calibri"/>
        </w:rPr>
        <w:t xml:space="preserve">Justificació de les ajudes.</w:t>
      </w:r>
      <w:r>
        <w:rPr>
          <w:color w:val="000000"/>
          <w:sz w:val="24"/>
          <w:rFonts w:ascii="Calibri" w:hAnsi="Calibri"/>
        </w:rPr>
        <w:t xml:space="preserve"> </w:t>
      </w:r>
      <w:r>
        <w:rPr>
          <w:color w:val="000000"/>
          <w:sz w:val="24"/>
          <w:rFonts w:ascii="Calibri" w:hAnsi="Calibri"/>
        </w:rPr>
        <w:t xml:space="preserve">Termini i documentació</w:t>
      </w:r>
      <w:r>
        <w:rPr>
          <w:color w:val="000000"/>
          <w:sz w:val="24"/>
          <w:rFonts w:ascii="Calibri" w:hAnsi="Calibri"/>
        </w:rPr>
        <w:t xml:space="preserve"> </w:t>
      </w:r>
    </w:p>
    <w:p w14:paraId="13B04122" w14:textId="3E7B67C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La justificació de les subvencions haurà de realitzar-se exclusivament per via electrònica, utilitzant el mateix enllaç del procediment en l’apartat corresponent.</w:t>
      </w:r>
      <w:r>
        <w:rPr>
          <w:color w:val="000000"/>
          <w:sz w:val="24"/>
          <w:rFonts w:ascii="Calibri" w:hAnsi="Calibri"/>
        </w:rPr>
        <w:t xml:space="preserve"> </w:t>
      </w:r>
      <w:r>
        <w:rPr>
          <w:color w:val="000000"/>
          <w:sz w:val="24"/>
          <w:rFonts w:ascii="Calibri" w:hAnsi="Calibri"/>
        </w:rPr>
        <w:t xml:space="preserve">Es realitzarà com a màxim fins al 15 de novembre de 2025 mitjançant la presentació de la documentació justificativa de la subvenció concedida conforme al que s’establix en l’article 15 de l’Orde 1/2019.</w:t>
      </w:r>
      <w:r>
        <w:rPr>
          <w:color w:val="000000"/>
          <w:sz w:val="24"/>
          <w:rFonts w:ascii="Calibri" w:hAnsi="Calibri"/>
        </w:rPr>
        <w:t xml:space="preserve"> </w:t>
      </w:r>
    </w:p>
    <w:p w14:paraId="2B6724B2"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Les factures podran ser substituïdes per un certificat de la persona titular de la intervenció local en el qual consten les quantitats aplicades a l’objecte de la subvenció amb detall exprés dels diferents conceptes subvencionats, de les unitats i dels imports parcials.</w:t>
      </w:r>
      <w:r>
        <w:rPr>
          <w:color w:val="000000"/>
          <w:sz w:val="24"/>
          <w:rFonts w:ascii="Calibri" w:hAnsi="Calibri"/>
        </w:rPr>
        <w:t xml:space="preserve"> </w:t>
      </w:r>
    </w:p>
    <w:p w14:paraId="6879C05E"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Els documents justificatius s’acompanyaran de la descripció de les activitats del projecte vinculades a este.</w:t>
      </w:r>
      <w:r>
        <w:rPr>
          <w:color w:val="000000"/>
          <w:sz w:val="24"/>
          <w:rFonts w:ascii="Calibri" w:hAnsi="Calibri"/>
        </w:rPr>
        <w:t xml:space="preserve"> </w:t>
      </w:r>
    </w:p>
    <w:p w14:paraId="1E3A89AC" w14:textId="6078A055"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La memòria final del projecte s’enviarà abans del 10 de febrer de 2026.</w:t>
      </w:r>
      <w:r>
        <w:rPr>
          <w:color w:val="000000"/>
          <w:sz w:val="24"/>
          <w:rFonts w:ascii="Calibri" w:hAnsi="Calibri"/>
        </w:rPr>
        <w:t xml:space="preserve"> </w:t>
      </w:r>
    </w:p>
    <w:p w14:paraId="57B23B3F"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El pagament de l’ajuda es realitzarà en la forma prevista en l’article 14 de l’Orde 1/2019, podent donar lloc a la minoració, resolució o reintegrament previstes en l’article 17 de l’esmentada orde.</w:t>
      </w:r>
    </w:p>
    <w:p w14:paraId="37919CAC" w14:textId="48AC5F99"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6.</w:t>
      </w:r>
      <w:r>
        <w:rPr>
          <w:color w:val="000000"/>
          <w:sz w:val="24"/>
          <w:rFonts w:ascii="Calibri" w:hAnsi="Calibri"/>
        </w:rPr>
        <w:t xml:space="preserve"> </w:t>
      </w:r>
      <w:r>
        <w:rPr>
          <w:color w:val="000000"/>
          <w:sz w:val="24"/>
          <w:rFonts w:ascii="Calibri" w:hAnsi="Calibri"/>
        </w:rPr>
        <w:t xml:space="preserve">L'entitat beneficiària presentara els resultats en la jornada anual corresponent d'intercanvi d'experiències de XarxaSalut.</w:t>
      </w:r>
      <w:r>
        <w:rPr>
          <w:color w:val="000000"/>
          <w:sz w:val="24"/>
          <w:rFonts w:ascii="Calibri" w:hAnsi="Calibri"/>
        </w:rPr>
        <w:t xml:space="preserve"> </w:t>
      </w:r>
    </w:p>
    <w:p w14:paraId="399A5B3D"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7.</w:t>
      </w:r>
      <w:r>
        <w:rPr>
          <w:color w:val="000000"/>
          <w:sz w:val="24"/>
          <w:rFonts w:ascii="Calibri" w:hAnsi="Calibri"/>
        </w:rPr>
        <w:t xml:space="preserve"> </w:t>
      </w:r>
      <w:r>
        <w:rPr>
          <w:color w:val="000000"/>
          <w:sz w:val="24"/>
          <w:rFonts w:ascii="Calibri" w:hAnsi="Calibri"/>
        </w:rPr>
        <w:t xml:space="preserve">Seran subvencionables els gastos que es consideren dins del marc de l’article 12 de l’Orde 1/2019.</w:t>
      </w:r>
      <w:r>
        <w:rPr>
          <w:color w:val="000000"/>
          <w:sz w:val="24"/>
          <w:rFonts w:ascii="Calibri" w:hAnsi="Calibri"/>
        </w:rPr>
        <w:t xml:space="preserve"> </w:t>
      </w:r>
    </w:p>
    <w:p w14:paraId="4932D547" w14:textId="7AD62ECE"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8.</w:t>
      </w:r>
      <w:r>
        <w:rPr>
          <w:color w:val="000000"/>
          <w:sz w:val="24"/>
          <w:rFonts w:ascii="Calibri" w:hAnsi="Calibri"/>
        </w:rPr>
        <w:t xml:space="preserve"> </w:t>
      </w:r>
      <w:r>
        <w:rPr>
          <w:color w:val="000000"/>
          <w:sz w:val="24"/>
          <w:rFonts w:ascii="Calibri" w:hAnsi="Calibri"/>
        </w:rPr>
        <w:t xml:space="preserve">En tot cas, amb caràcter previ al pagament de la subvenció, l'entitat beneficiària haurà de trobar-se al corrent del compliment de les seues obligacions tributàries i davant de la Seguretat Social, i haurà de justificar la realització de l’activitat objecte de la present convocatòria.</w:t>
      </w:r>
    </w:p>
    <w:p w14:paraId="593ACBF9" w14:textId="4DB7CEA5"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9.</w:t>
      </w:r>
      <w:r>
        <w:rPr>
          <w:color w:val="000000"/>
          <w:sz w:val="24"/>
          <w:rFonts w:ascii="Calibri" w:hAnsi="Calibri"/>
        </w:rPr>
        <w:t xml:space="preserve"> </w:t>
      </w:r>
      <w:r>
        <w:rPr>
          <w:color w:val="000000"/>
          <w:sz w:val="24"/>
          <w:rFonts w:ascii="Calibri" w:hAnsi="Calibri"/>
        </w:rPr>
        <w:t xml:space="preserve">Així mateix, de conformitat amb l’article 68 de la Llei 7/2014, de 22 de desembre, de mesures fiscals, de gestió administrativa i financera, i d’organització de la Generalitat, que va modificar l’article 199 de la Llei 8/2010, de 23 de juny, de la Generalitat, de règim local de la Comunitat Valenciana, les entitats hauran d’acreditar estar al corrent en el compliment de l’obligació de rendició dels seus comptes anuals davant de la Sindicatura de Comptes.</w:t>
      </w:r>
      <w:r>
        <w:rPr>
          <w:color w:val="000000"/>
          <w:sz w:val="24"/>
          <w:rFonts w:ascii="Calibri" w:hAnsi="Calibri"/>
        </w:rPr>
        <w:t xml:space="preserve"> </w:t>
      </w:r>
    </w:p>
    <w:p w14:paraId="5B818FAD"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10.</w:t>
      </w:r>
      <w:r>
        <w:rPr>
          <w:color w:val="000000"/>
          <w:sz w:val="24"/>
          <w:rFonts w:ascii="Calibri" w:hAnsi="Calibri"/>
        </w:rPr>
        <w:t xml:space="preserve"> </w:t>
      </w:r>
      <w:r>
        <w:rPr>
          <w:color w:val="000000"/>
          <w:sz w:val="24"/>
          <w:rFonts w:ascii="Calibri" w:hAnsi="Calibri"/>
        </w:rPr>
        <w:t xml:space="preserve">Les entitats beneficiàries de la subvenció hauran de fer públic que han sigut perceptores d’esta subvenció en la web de l’entitat i en totes aquelles comunicacions que es realitze del projecte, i incorporar-hi el logotip oficial de XarxaSalut.</w:t>
      </w:r>
      <w:r>
        <w:rPr>
          <w:color w:val="000000"/>
          <w:sz w:val="24"/>
          <w:rFonts w:ascii="Calibri" w:hAnsi="Calibri"/>
        </w:rPr>
        <w:t xml:space="preserve"> </w:t>
      </w:r>
    </w:p>
    <w:p w14:paraId="60FE50A4"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Dècim.</w:t>
      </w:r>
      <w:r>
        <w:rPr>
          <w:color w:val="000000"/>
          <w:sz w:val="24"/>
          <w:rFonts w:ascii="Calibri" w:hAnsi="Calibri"/>
        </w:rPr>
        <w:t xml:space="preserve"> </w:t>
      </w:r>
      <w:r>
        <w:rPr>
          <w:color w:val="000000"/>
          <w:sz w:val="24"/>
          <w:rFonts w:ascii="Calibri" w:hAnsi="Calibri"/>
        </w:rPr>
        <w:t xml:space="preserve">Consulta i verificació de dades.</w:t>
      </w:r>
    </w:p>
    <w:p w14:paraId="798399BE" w14:textId="77777777" w:rsidR="00E52B16" w:rsidRPr="00E52B16" w:rsidRDefault="00E52B16" w:rsidP="00E52B16">
      <w:pPr>
        <w:widowControl w:val="0"/>
        <w:suppressAutoHyphens/>
        <w:autoSpaceDN w:val="0"/>
        <w:spacing w:after="0" w:line="240" w:lineRule="auto"/>
        <w:jc w:val="both"/>
        <w:textAlignment w:val="baseline"/>
        <w:rPr>
          <w:kern w:val="0"/>
          <w:sz w:val="24"/>
          <w:szCs w:val="24"/>
          <w14:ligatures w14:val="none"/>
          <w:rFonts w:ascii="Calibri" w:hAnsi="Calibri" w:cs="Calibri"/>
        </w:rPr>
      </w:pPr>
      <w:bookmarkStart w:id="0" w:name="_Hlk187389861"/>
      <w:r>
        <w:rPr>
          <w:sz w:val="24"/>
          <w:rFonts w:ascii="Calibri" w:hAnsi="Calibri"/>
        </w:rPr>
        <w:t xml:space="preserve">El règim aplicable perquè l’Administració obtinga dades o documents de les administracions públiques és el següent:</w:t>
      </w:r>
      <w:r>
        <w:rPr>
          <w:sz w:val="24"/>
          <w:rFonts w:ascii="Calibri" w:hAnsi="Calibri"/>
        </w:rPr>
        <w:t xml:space="preserve"> </w:t>
      </w:r>
    </w:p>
    <w:p w14:paraId="48AE115F" w14:textId="77777777" w:rsidR="00E52B16" w:rsidRPr="00E52B16" w:rsidRDefault="00E52B16" w:rsidP="00E52B16">
      <w:pPr>
        <w:widowControl w:val="0"/>
        <w:suppressAutoHyphens/>
        <w:autoSpaceDN w:val="0"/>
        <w:spacing w:after="0" w:line="240" w:lineRule="auto"/>
        <w:jc w:val="both"/>
        <w:textAlignment w:val="baseline"/>
        <w:rPr>
          <w:kern w:val="0"/>
          <w:sz w:val="24"/>
          <w:szCs w:val="24"/>
          <w14:ligatures w14:val="none"/>
          <w:rFonts w:ascii="Calibri" w:eastAsia="Calibri" w:hAnsi="Calibri" w:cs="Calibri"/>
        </w:rPr>
      </w:pPr>
      <w:r>
        <w:rPr>
          <w:sz w:val="24"/>
          <w:rFonts w:ascii="Calibri" w:hAnsi="Calibri"/>
        </w:rPr>
        <w:t xml:space="preserve">a) En el cas de consulta de dades que requerisca autorització de la persona interessada.</w:t>
      </w:r>
      <w:r>
        <w:rPr>
          <w:sz w:val="24"/>
          <w:rFonts w:ascii="Calibri" w:hAnsi="Calibri"/>
        </w:rPr>
        <w:t xml:space="preserve"> </w:t>
      </w:r>
      <w:r>
        <w:rPr>
          <w:sz w:val="24"/>
          <w:rFonts w:ascii="Calibri" w:hAnsi="Calibri"/>
        </w:rPr>
        <w:t xml:space="preserve">L’òrgan gestor del procediment haurà de ser autoritzat, de manera inequívoca, per esta persona per a poder consultar dades d’</w:t>
      </w:r>
      <w:r>
        <w:rPr>
          <w:sz w:val="24"/>
          <w:color w:val="000000"/>
          <w:rFonts w:ascii="Calibri" w:hAnsi="Calibri"/>
        </w:rPr>
        <w:t xml:space="preserve">estar al corrent dels pagaments amb l’Agència Tributària Estatal, de les dades d’estar al corrent dels pagaments amb l’Agència Tributària autonòmica, la consulta de validació del NIF d’un contribuent (VALNIF)</w:t>
      </w:r>
      <w:r>
        <w:rPr>
          <w:sz w:val="24"/>
          <w:rFonts w:ascii="Calibri" w:hAnsi="Calibri"/>
        </w:rPr>
        <w:t xml:space="preserve">.</w:t>
      </w:r>
      <w:r>
        <w:rPr>
          <w:sz w:val="24"/>
          <w:rFonts w:ascii="Calibri" w:hAnsi="Calibri"/>
        </w:rPr>
        <w:t xml:space="preserve"> </w:t>
      </w:r>
      <w:r>
        <w:rPr>
          <w:sz w:val="24"/>
          <w:rFonts w:ascii="Calibri" w:hAnsi="Calibri"/>
        </w:rPr>
        <w:t xml:space="preserve">En cas contrari, la persona interessada haurà d'aportar els documents acreditatius corresponents.</w:t>
      </w:r>
      <w:r>
        <w:rPr>
          <w:sz w:val="24"/>
          <w:rFonts w:ascii="Calibri" w:hAnsi="Calibri"/>
        </w:rPr>
        <w:t xml:space="preserve"> </w:t>
      </w:r>
    </w:p>
    <w:p w14:paraId="58DD5362" w14:textId="0C410FC1" w:rsidR="00E52B16" w:rsidRPr="00E52B16" w:rsidRDefault="00E52B16" w:rsidP="00E52B16">
      <w:pPr>
        <w:widowControl w:val="0"/>
        <w:suppressAutoHyphens/>
        <w:autoSpaceDN w:val="0"/>
        <w:spacing w:after="0" w:line="240" w:lineRule="auto"/>
        <w:jc w:val="both"/>
        <w:textAlignment w:val="baseline"/>
        <w:rPr>
          <w:kern w:val="0"/>
          <w:sz w:val="24"/>
          <w:szCs w:val="24"/>
          <w14:ligatures w14:val="none"/>
          <w:rFonts w:ascii="Calibri" w:eastAsia="Calibri" w:hAnsi="Calibri" w:cs="Calibri"/>
        </w:rPr>
      </w:pPr>
      <w:r>
        <w:rPr>
          <w:sz w:val="24"/>
          <w:rFonts w:ascii="Calibri" w:hAnsi="Calibri"/>
        </w:rPr>
        <w:t xml:space="preserve">b) En el cas de consulta de dades que estiga emparada per l’article 28.2 de la Llei 39/2015.</w:t>
      </w:r>
      <w:r>
        <w:rPr>
          <w:sz w:val="24"/>
          <w:rFonts w:ascii="Calibri" w:hAnsi="Calibri"/>
        </w:rPr>
        <w:t xml:space="preserve"> </w:t>
      </w:r>
      <w:r>
        <w:rPr>
          <w:sz w:val="24"/>
          <w:rFonts w:ascii="Calibri" w:hAnsi="Calibri"/>
        </w:rPr>
        <w:t xml:space="preserve">L'òrgan gestor d'este procediment té la potestat per a consultar informació relativa a </w:t>
      </w:r>
      <w:r>
        <w:rPr>
          <w:sz w:val="24"/>
          <w:color w:val="000000"/>
          <w:rFonts w:ascii="Calibri" w:hAnsi="Calibri"/>
        </w:rPr>
        <w:t xml:space="preserve">identitat de la persona sol·licitant o, si és el cas, de qui la represente legalment, així com dades d'estar al corrent amb la Tresoreria de la Seguretat Social</w:t>
      </w:r>
      <w:r>
        <w:rPr>
          <w:sz w:val="24"/>
          <w:rFonts w:ascii="Calibri" w:hAnsi="Calibri"/>
        </w:rPr>
        <w:t xml:space="preserve">.</w:t>
      </w:r>
      <w:r>
        <w:rPr>
          <w:sz w:val="24"/>
          <w:rFonts w:ascii="Calibri" w:hAnsi="Calibri"/>
        </w:rPr>
        <w:t xml:space="preserve"> </w:t>
      </w:r>
      <w:r>
        <w:rPr>
          <w:sz w:val="24"/>
          <w:rFonts w:ascii="Calibri" w:hAnsi="Calibri"/>
        </w:rPr>
        <w:t xml:space="preserve">No obstant això, si la persona interessada es vol oposar a això, és imprescindible que indique la informació concreta a la consulta de la qual s’oposa i els motius que ho justifiquen.</w:t>
      </w:r>
      <w:r>
        <w:rPr>
          <w:sz w:val="24"/>
          <w:rFonts w:ascii="Calibri" w:hAnsi="Calibri"/>
        </w:rPr>
        <w:t xml:space="preserve"> </w:t>
      </w:r>
      <w:r>
        <w:rPr>
          <w:sz w:val="24"/>
          <w:rFonts w:ascii="Calibri" w:hAnsi="Calibri"/>
        </w:rPr>
        <w:t xml:space="preserve">Si s’hi oposa, quedarà obligat a aportar els documents acreditatius corresponents.</w:t>
      </w:r>
      <w:r>
        <w:rPr>
          <w:sz w:val="24"/>
          <w:rFonts w:ascii="Calibri" w:hAnsi="Calibri"/>
        </w:rPr>
        <w:t xml:space="preserve"> </w:t>
      </w:r>
    </w:p>
    <w:p w14:paraId="3DD4C9B1" w14:textId="2FD9C932" w:rsidR="00E52B16" w:rsidRPr="00E52B16" w:rsidRDefault="00E52B16" w:rsidP="00E52B16">
      <w:pPr>
        <w:suppressAutoHyphens/>
        <w:autoSpaceDN w:val="0"/>
        <w:spacing w:after="0" w:line="240" w:lineRule="atLeast"/>
        <w:jc w:val="both"/>
        <w:textAlignment w:val="baseline"/>
        <w:rPr>
          <w:kern w:val="0"/>
          <w:sz w:val="24"/>
          <w:szCs w:val="24"/>
          <w14:ligatures w14:val="none"/>
          <w:rFonts w:ascii="Calibri" w:eastAsia="Calibri" w:hAnsi="Calibri" w:cs="Calibri"/>
        </w:rPr>
      </w:pPr>
      <w:r>
        <w:rPr>
          <w:sz w:val="24"/>
          <w:rFonts w:ascii="Calibri" w:hAnsi="Calibri"/>
        </w:rPr>
        <w:t xml:space="preserve">c) En el cas que la persona interessada declare dades personals i per a consultar les dades que consten en la Base de Dades Nacional de Subvencions (BDNS): les subvencions i ajudes que li han sigut concedides, incloses aquelles a les quals se'ls aplica la regla </w:t>
      </w:r>
      <w:r>
        <w:rPr>
          <w:sz w:val="24"/>
          <w:i/>
          <w:iCs/>
          <w:rFonts w:ascii="Calibri" w:hAnsi="Calibri"/>
        </w:rPr>
        <w:t xml:space="preserve">de minimis</w:t>
      </w:r>
      <w:r>
        <w:rPr>
          <w:sz w:val="24"/>
          <w:rFonts w:ascii="Calibri" w:hAnsi="Calibri"/>
        </w:rPr>
        <w:t xml:space="preserve">, i que la persona sol·licitant no està inhabilitada per a percebre subvencions.</w:t>
      </w:r>
      <w:r>
        <w:rPr>
          <w:sz w:val="24"/>
          <w:rFonts w:ascii="Calibri" w:hAnsi="Calibri"/>
        </w:rPr>
        <w:t xml:space="preserve"> </w:t>
      </w:r>
      <w:r>
        <w:rPr>
          <w:sz w:val="24"/>
          <w:rFonts w:ascii="Calibri" w:hAnsi="Calibri"/>
        </w:rPr>
        <w:t xml:space="preserve">L’òrgan gestor podrà verificar la veracitat d’estes d’acord amb el que s’establix en la disposició addicional octava de la Llei orgànica 3/2018, de 5 de desembre, en l’article 4 de la Llei 40/2015, d’1 d’octubre, de règim jurídic del sector públic, i en l’article 13 de la Llei 38/2003, de 17 de novembre, general de subvencions.</w:t>
      </w:r>
    </w:p>
    <w:bookmarkEnd w:id="0"/>
    <w:p w14:paraId="053B5573" w14:textId="77777777" w:rsidR="00AE337B"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Onzé.</w:t>
      </w:r>
      <w:r>
        <w:rPr>
          <w:color w:val="000000"/>
          <w:sz w:val="24"/>
          <w:rFonts w:ascii="Calibri" w:hAnsi="Calibri"/>
        </w:rPr>
        <w:t xml:space="preserve"> </w:t>
      </w:r>
      <w:r>
        <w:rPr>
          <w:color w:val="000000"/>
          <w:sz w:val="24"/>
          <w:rFonts w:ascii="Calibri" w:hAnsi="Calibri"/>
        </w:rPr>
        <w:t xml:space="preserve">Publicitat activa</w:t>
      </w:r>
      <w:r>
        <w:rPr>
          <w:color w:val="000000"/>
          <w:sz w:val="24"/>
          <w:rFonts w:ascii="Calibri" w:hAnsi="Calibri"/>
        </w:rPr>
        <w:t xml:space="preserve"> </w:t>
      </w:r>
    </w:p>
    <w:p w14:paraId="6C16E7BF" w14:textId="51084553"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S’hauran de complir les obligacions de publicitat derivades del que es disposa en els articles 4 i 5 de la Llei 1/2022, de 13 d’abril, de la Generalitat, de transparència i bon govern de la Comunitat Valenciana, en el capítol 2 de la Llei 19/2013, de 9 de desembre, de transparència, accés a la informació pública i bon govern, i en l’article 18 de la Llei 38/2003, de 17 de novembre, general de subvencions.</w:t>
      </w:r>
      <w:r>
        <w:rPr>
          <w:color w:val="000000"/>
          <w:sz w:val="24"/>
          <w:rFonts w:ascii="Calibri" w:hAnsi="Calibri"/>
        </w:rPr>
        <w:t xml:space="preserve"> </w:t>
      </w:r>
      <w:r>
        <w:rPr>
          <w:color w:val="000000"/>
          <w:sz w:val="24"/>
          <w:rFonts w:ascii="Calibri" w:hAnsi="Calibri"/>
        </w:rPr>
        <w:t xml:space="preserve">Esta informació podrà publicar-se en el portal web de l’entitat o bé a través de la plataforma TEP - Transparència entitats privades, de GVA Oberta (https://gvaoberta.gva.es/tep).</w:t>
      </w:r>
      <w:r>
        <w:rPr>
          <w:color w:val="000000"/>
          <w:sz w:val="24"/>
          <w:rFonts w:ascii="Calibri" w:hAnsi="Calibri"/>
        </w:rPr>
        <w:t xml:space="preserve"> </w:t>
      </w:r>
    </w:p>
    <w:p w14:paraId="7F05ED57" w14:textId="347AD228" w:rsidR="00E52B16" w:rsidRPr="00E52B16" w:rsidRDefault="00E52B16" w:rsidP="00E52B16">
      <w:pPr>
        <w:suppressAutoHyphens/>
        <w:autoSpaceDN w:val="0"/>
        <w:spacing w:after="0" w:line="240" w:lineRule="atLeast"/>
        <w:jc w:val="both"/>
        <w:textAlignment w:val="baseline"/>
        <w:rPr>
          <w:kern w:val="0"/>
          <w:sz w:val="24"/>
          <w:szCs w:val="24"/>
          <w14:ligatures w14:val="none"/>
          <w:rFonts w:ascii="Calibri" w:eastAsia="Calibri" w:hAnsi="Calibri" w:cs="Calibri"/>
        </w:rPr>
      </w:pPr>
      <w:bookmarkStart w:id="1" w:name="_Hlk187392118"/>
      <w:r>
        <w:rPr>
          <w:sz w:val="24"/>
          <w:rFonts w:ascii="Calibri" w:hAnsi="Calibri"/>
        </w:rPr>
        <w:t xml:space="preserve">Dotzé.</w:t>
      </w:r>
      <w:r>
        <w:rPr>
          <w:sz w:val="24"/>
          <w:rFonts w:ascii="Calibri" w:hAnsi="Calibri"/>
        </w:rPr>
        <w:t xml:space="preserve"> </w:t>
      </w:r>
      <w:r>
        <w:rPr>
          <w:sz w:val="24"/>
          <w:rFonts w:ascii="Calibri" w:hAnsi="Calibri"/>
        </w:rPr>
        <w:t xml:space="preserve">Tractament de dades de caràcter personal</w:t>
      </w:r>
    </w:p>
    <w:p w14:paraId="3FCAEE9E" w14:textId="791D0308" w:rsidR="00E52B16" w:rsidRPr="00E52B16" w:rsidRDefault="00E52B16" w:rsidP="00E52B16">
      <w:pPr>
        <w:autoSpaceDE w:val="0"/>
        <w:spacing w:after="0" w:line="240" w:lineRule="auto"/>
        <w:jc w:val="both"/>
        <w:textAlignment w:val="baseline"/>
        <w:rPr>
          <w:kern w:val="0"/>
          <w:sz w:val="24"/>
          <w:szCs w:val="24"/>
          <w:rFonts w:ascii="Calibri" w:hAnsi="Calibri" w:cs="Calibri"/>
        </w:rPr>
      </w:pPr>
      <w:bookmarkStart w:id="2" w:name="_Hlk187389941"/>
      <w:r>
        <w:rPr>
          <w:sz w:val="24"/>
          <w:rFonts w:ascii="Calibri" w:hAnsi="Calibri"/>
        </w:rPr>
        <w:t xml:space="preserve">1.</w:t>
      </w:r>
      <w:r>
        <w:rPr>
          <w:sz w:val="24"/>
          <w:rFonts w:ascii="Calibri" w:hAnsi="Calibri"/>
        </w:rPr>
        <w:t xml:space="preserve"> </w:t>
      </w:r>
      <w:r>
        <w:rPr>
          <w:sz w:val="24"/>
          <w:rFonts w:ascii="Calibri" w:hAnsi="Calibri"/>
        </w:rPr>
        <w:t xml:space="preserve">La conselleria competent en matèria de sanitat és responsable del tractament de dades de caràcter personal que comporta la gestió, tramitació i concessió d’estes subvencions, i, consegüentment, actuarà conforme als principis, les mesures i les garanties regulades en la normativa vigent en matèria de protecció de dades.</w:t>
      </w:r>
      <w:r>
        <w:rPr>
          <w:sz w:val="24"/>
          <w:rFonts w:ascii="Calibri" w:hAnsi="Calibri"/>
        </w:rPr>
        <w:t xml:space="preserve"> </w:t>
      </w:r>
      <w:r>
        <w:rPr>
          <w:sz w:val="24"/>
          <w:rFonts w:ascii="Calibri" w:hAnsi="Calibri"/>
        </w:rPr>
        <w:t xml:space="preserve">En conseqüència, es garantirà una seguretat adequada de les dades personals, inclosa la protecció contra el tractament no autoritzat o il·lícit i contra la pèrdua, la destrucció o el mal accidental, mitjançant l’aplicació de mesures tècniques o organitzatives apropiades, que garantisquen la integritat i la confidencialitat de les dades.</w:t>
      </w:r>
      <w:r>
        <w:rPr>
          <w:sz w:val="24"/>
          <w:rFonts w:ascii="Calibri" w:hAnsi="Calibri"/>
        </w:rPr>
        <w:t xml:space="preserve"> </w:t>
      </w:r>
    </w:p>
    <w:p w14:paraId="6731064D" w14:textId="77777777" w:rsidR="00E52B16" w:rsidRPr="00E52B16" w:rsidRDefault="00E52B16" w:rsidP="00E52B16">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2.</w:t>
      </w:r>
      <w:r>
        <w:rPr>
          <w:sz w:val="24"/>
          <w:rFonts w:ascii="Calibri" w:hAnsi="Calibri"/>
        </w:rPr>
        <w:t xml:space="preserve"> </w:t>
      </w:r>
      <w:r>
        <w:rPr>
          <w:sz w:val="24"/>
          <w:rFonts w:ascii="Calibri" w:hAnsi="Calibri"/>
        </w:rPr>
        <w:t xml:space="preserve">L'activitat de tractament de subvencions o ajudes econòmiques, es realitza amb la finalitat de la gestió de les subvencions o demandes socials i econòmiques de persones i entitats, públiques o privades.</w:t>
      </w:r>
      <w:r>
        <w:rPr>
          <w:sz w:val="24"/>
          <w:rFonts w:ascii="Calibri" w:hAnsi="Calibri"/>
        </w:rPr>
        <w:t xml:space="preserve"> </w:t>
      </w:r>
      <w:r>
        <w:rPr>
          <w:sz w:val="24"/>
          <w:rFonts w:ascii="Calibri" w:hAnsi="Calibri"/>
        </w:rPr>
        <w:t xml:space="preserve">L'interessat té dret a sol·licitar l’accés, la rectificació i la supressió de les seues dades de caràcter personal, així com a sol·licitar la limitació o l’oposició al seu tractament i a no ser objecte de decisions individuals automatitzades, de manera presencial o telemàtica, de conformitat amb el que es preveu en:</w:t>
      </w:r>
      <w:r>
        <w:rPr>
          <w:sz w:val="24"/>
          <w:rFonts w:ascii="Calibri" w:hAnsi="Calibri"/>
        </w:rPr>
        <w:t xml:space="preserve"> </w:t>
      </w:r>
      <w:hyperlink r:id="rId8" w:history="1">
        <w:r>
          <w:rPr>
            <w:color w:val="0563C1"/>
            <w:sz w:val="24"/>
            <w:u w:val="single"/>
            <w:rFonts w:ascii="Calibri" w:hAnsi="Calibri"/>
          </w:rPr>
          <w:t xml:space="preserve">sede.gva.es/va/proc</w:t>
        </w:r>
        <w:bookmarkStart w:id="3" w:name="_Hlt184817366"/>
        <w:bookmarkStart w:id="4" w:name="_Hlt184817365"/>
        <w:r>
          <w:rPr>
            <w:color w:val="0563C1"/>
            <w:sz w:val="24"/>
            <w:u w:val="single"/>
            <w:rFonts w:ascii="Calibri" w:hAnsi="Calibri"/>
          </w:rPr>
          <w:t xml:space="preserve">19970</w:t>
        </w:r>
      </w:hyperlink>
      <w:bookmarkEnd w:id="3"/>
      <w:bookmarkEnd w:id="4"/>
      <w:r>
        <w:rPr>
          <w:sz w:val="24"/>
          <w:rFonts w:ascii="Calibri" w:hAnsi="Calibri"/>
        </w:rPr>
        <w:t xml:space="preserve"> .</w:t>
      </w:r>
      <w:r>
        <w:rPr>
          <w:sz w:val="24"/>
          <w:rFonts w:ascii="Calibri" w:hAnsi="Calibri"/>
        </w:rPr>
        <w:t xml:space="preserve"> </w:t>
      </w:r>
      <w:r>
        <w:rPr>
          <w:sz w:val="24"/>
          <w:rFonts w:ascii="Calibri" w:hAnsi="Calibri"/>
        </w:rPr>
        <w:t xml:space="preserve">Pot obtindre la resta d'informació del tractament en </w:t>
      </w:r>
      <w:hyperlink r:id="rId9" w:tgtFrame="_blank" w:tooltip="https://www.san.gva.es/documents/337738/3057540/19.+subvenciones+o+ayudas+econ%c3%b3micas.pdf/15206888-43af-09e5-aae4-08b4881c4b1a?t=1676549412822" w:history="1">
        <w:r>
          <w:rPr>
            <w:color w:val="0563C1"/>
            <w:sz w:val="24"/>
            <w:u w:val="single"/>
            <w:rFonts w:ascii="Calibri" w:hAnsi="Calibri"/>
          </w:rPr>
          <w:t xml:space="preserve">Subvencions o Ajudes Econòmiques</w:t>
        </w:r>
      </w:hyperlink>
      <w:r>
        <w:rPr>
          <w:sz w:val="24"/>
          <w:rFonts w:ascii="Calibri" w:hAnsi="Calibri"/>
        </w:rPr>
        <w:t xml:space="preserve">.</w:t>
      </w:r>
      <w:r>
        <w:rPr>
          <w:sz w:val="24"/>
          <w:rFonts w:ascii="Calibri" w:hAnsi="Calibri"/>
        </w:rPr>
        <w:t xml:space="preserve"> </w:t>
      </w:r>
      <w:r>
        <w:rPr>
          <w:sz w:val="24"/>
          <w:rFonts w:ascii="Calibri" w:hAnsi="Calibri"/>
        </w:rPr>
        <w:t xml:space="preserve">Sense perjuí de qualsevol altre recurs administratiu o acció judicial, si la persona interessada entén que s'ha vulnerat el seu dret a la protecció de dades, pot reclamar davant de la Delegació de Protecció de Dades de manera presencial o telemàtica de conformitat amb el que es preveu en: </w:t>
      </w:r>
      <w:hyperlink r:id="rId10" w:history="1">
        <w:r>
          <w:rPr>
            <w:color w:val="0563C1"/>
            <w:sz w:val="24"/>
            <w:u w:val="single"/>
            <w:rFonts w:ascii="Calibri" w:hAnsi="Calibri"/>
          </w:rPr>
          <w:t xml:space="preserve">seu.gva.</w:t>
        </w:r>
        <w:bookmarkStart w:id="5" w:name="_Hlt184817174"/>
        <w:bookmarkStart w:id="6" w:name="_Hlt184817173"/>
        <w:r>
          <w:rPr>
            <w:color w:val="0563C1"/>
            <w:sz w:val="24"/>
            <w:u w:val="single"/>
            <w:rFonts w:ascii="Calibri" w:hAnsi="Calibri"/>
          </w:rPr>
          <w:t xml:space="preserve">es/va/proc22094</w:t>
        </w:r>
      </w:hyperlink>
      <w:bookmarkEnd w:id="5"/>
      <w:bookmarkEnd w:id="6"/>
      <w:r>
        <w:rPr>
          <w:sz w:val="24"/>
          <w:rFonts w:ascii="Calibri" w:hAnsi="Calibri"/>
        </w:rPr>
        <w:t xml:space="preserve">; això, sense perjuí de la possibilitat de reclamar davant de l'Agència Espanyola de Protecció de Dades.</w:t>
      </w:r>
      <w:r>
        <w:rPr>
          <w:sz w:val="24"/>
          <w:rFonts w:ascii="Calibri" w:hAnsi="Calibri"/>
        </w:rPr>
        <w:t xml:space="preserve"> </w:t>
      </w:r>
      <w:r>
        <w:rPr>
          <w:sz w:val="24"/>
          <w:rFonts w:ascii="Calibri" w:hAnsi="Calibri"/>
        </w:rPr>
        <w:t xml:space="preserve">Més informació de protecció de dades en:</w:t>
      </w:r>
      <w:r>
        <w:rPr>
          <w:sz w:val="24"/>
          <w:rFonts w:ascii="Calibri" w:hAnsi="Calibri"/>
        </w:rPr>
        <w:t xml:space="preserve"> </w:t>
      </w:r>
      <w:hyperlink r:id="rId11" w:history="1">
        <w:r>
          <w:rPr>
            <w:i/>
            <w:color w:val="0563C1"/>
            <w:sz w:val="24"/>
            <w:u w:val="single"/>
            <w:rFonts w:ascii="Calibri" w:hAnsi="Calibri"/>
          </w:rPr>
          <w:t xml:space="preserve">https://www.san.gva.es/va/web/osi/proteccion-de-datos-personales</w:t>
        </w:r>
      </w:hyperlink>
    </w:p>
    <w:p w14:paraId="5ECBAF2F" w14:textId="296C786F" w:rsidR="00E52B16" w:rsidRPr="00E52B16" w:rsidRDefault="00E52B16" w:rsidP="00E52B16">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3.</w:t>
      </w:r>
      <w:r>
        <w:rPr>
          <w:sz w:val="24"/>
          <w:rFonts w:ascii="Calibri" w:hAnsi="Calibri"/>
        </w:rPr>
        <w:t xml:space="preserve"> </w:t>
      </w:r>
      <w:r>
        <w:rPr>
          <w:sz w:val="24"/>
          <w:rFonts w:ascii="Calibri" w:hAnsi="Calibri"/>
        </w:rPr>
        <w:t xml:space="preserve">Quan les entitats beneficiàries aporten dades de caràcter personal de terceres persones a fi de complir les obligacions i les justificacions derivades de les convocatòries respectives i de l'atorgament de les subvencions, els hauran d’informar dels aspectes següents:</w:t>
      </w:r>
      <w:r>
        <w:rPr>
          <w:sz w:val="24"/>
          <w:rFonts w:ascii="Calibri" w:hAnsi="Calibri"/>
        </w:rPr>
        <w:t xml:space="preserve"> </w:t>
      </w:r>
    </w:p>
    <w:p w14:paraId="470C778A" w14:textId="77777777" w:rsidR="00E52B16" w:rsidRPr="00E52B16" w:rsidRDefault="00E52B16" w:rsidP="00E52B16">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 La comunicació d’estes dades a l’Administració per al seu tractament en l’àmbit de les seues competències i d’acord amb les finalitats del procediment.</w:t>
      </w:r>
      <w:r>
        <w:rPr>
          <w:sz w:val="24"/>
          <w:rFonts w:ascii="Calibri" w:hAnsi="Calibri"/>
        </w:rPr>
        <w:t xml:space="preserve"> </w:t>
      </w:r>
    </w:p>
    <w:p w14:paraId="4452BE54" w14:textId="77777777" w:rsidR="00E52B16" w:rsidRPr="00E52B16" w:rsidRDefault="00E52B16" w:rsidP="00E52B16">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 La possibilitat que l’Administració faça consultes relacionades amb les seues dades per a comprovar-ne, entre altres aspectes, la veracitat.</w:t>
      </w:r>
      <w:r>
        <w:rPr>
          <w:sz w:val="24"/>
          <w:rFonts w:ascii="Calibri" w:hAnsi="Calibri"/>
        </w:rPr>
        <w:t xml:space="preserve"> </w:t>
      </w:r>
      <w:r>
        <w:rPr>
          <w:sz w:val="24"/>
          <w:rFonts w:ascii="Calibri" w:hAnsi="Calibri"/>
        </w:rPr>
        <w:t xml:space="preserve">Si esta consulta requerix una autorització per llei per part de les persones les dades de les quals s’han de consultar, la persona sol·licitant o qui la represente legalment haurà d’haver obtingut esta autorització, que ha d’estar disponible a petició de l’Administració en qualsevol moment.</w:t>
      </w:r>
      <w:r>
        <w:rPr>
          <w:sz w:val="24"/>
          <w:rFonts w:ascii="Calibri" w:hAnsi="Calibri"/>
        </w:rPr>
        <w:t xml:space="preserve"> </w:t>
      </w:r>
    </w:p>
    <w:p w14:paraId="355C6426" w14:textId="6A543B78" w:rsidR="00E52B16" w:rsidRPr="00E52B16" w:rsidRDefault="00E52B16" w:rsidP="00E52B16">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 La possibilitat i la manera d’exercir els drets d’accés, rectificació, supressió, limitació del tractament o l’oposició que l’assistixen en relació amb el tractament de les seues dades personals.</w:t>
      </w:r>
    </w:p>
    <w:bookmarkEnd w:id="1"/>
    <w:bookmarkEnd w:id="2"/>
    <w:p w14:paraId="2E99219A"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Tretzé.</w:t>
      </w:r>
      <w:r>
        <w:rPr>
          <w:color w:val="000000"/>
          <w:sz w:val="24"/>
          <w:rFonts w:ascii="Calibri" w:hAnsi="Calibri"/>
        </w:rPr>
        <w:t xml:space="preserve"> </w:t>
      </w:r>
      <w:r>
        <w:rPr>
          <w:color w:val="000000"/>
          <w:sz w:val="24"/>
          <w:rFonts w:ascii="Calibri" w:hAnsi="Calibri"/>
        </w:rPr>
        <w:t xml:space="preserve">Pla de control</w:t>
      </w:r>
      <w:r>
        <w:rPr>
          <w:color w:val="000000"/>
          <w:sz w:val="24"/>
          <w:rFonts w:ascii="Calibri" w:hAnsi="Calibri"/>
        </w:rPr>
        <w:t xml:space="preserve"> </w:t>
      </w:r>
    </w:p>
    <w:p w14:paraId="0B889A87"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El pla de control ha de ser elaborat per l'òrgan gestor de la subvenció i haurà de ser aprovat per l'òrgan concedent amb caràcter previ a la seua execució.</w:t>
      </w:r>
      <w:r>
        <w:rPr>
          <w:color w:val="000000"/>
          <w:sz w:val="24"/>
          <w:rFonts w:ascii="Calibri" w:hAnsi="Calibri"/>
        </w:rPr>
        <w:t xml:space="preserve"> </w:t>
      </w:r>
    </w:p>
    <w:p w14:paraId="27CB5B13"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La comprovació material de la realització efectiva de l’activitat s'efectuarà en els termes establits en el pla de control que s’elaborarà per part de l’òrgan gestor de la subvenció, d’acord amb l’article 169.3 de la Llei 1/2015, de 6 de febrer, de la Generalitat, d’hisenda pública, del sector públic instrumental i de subvencions.</w:t>
      </w:r>
    </w:p>
    <w:p w14:paraId="37BD164D"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El pla de control consistirà en:</w:t>
      </w:r>
      <w:r>
        <w:rPr>
          <w:color w:val="000000"/>
          <w:sz w:val="24"/>
          <w:rFonts w:ascii="Calibri" w:hAnsi="Calibri"/>
        </w:rPr>
        <w:t xml:space="preserve"> </w:t>
      </w:r>
    </w:p>
    <w:p w14:paraId="59BE8B1A"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a) Control de tipus administratiu, sobre el terreny en què haja de desenrotllar-se l’activitat subvencionada i de la qualitat d’esta.</w:t>
      </w:r>
      <w:r>
        <w:rPr>
          <w:color w:val="000000"/>
          <w:sz w:val="24"/>
          <w:rFonts w:ascii="Calibri" w:hAnsi="Calibri"/>
        </w:rPr>
        <w:t xml:space="preserve"> </w:t>
      </w:r>
    </w:p>
    <w:p w14:paraId="472E2C42"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b) Es durà a terme a les entitats de manera aleatòria segons el criteri de l'òrgan gestor. c) S'haurà de controlar almenys una quarta part de la quantitat total de la línia subvencionada.</w:t>
      </w:r>
      <w:r>
        <w:rPr>
          <w:color w:val="000000"/>
          <w:sz w:val="24"/>
          <w:rFonts w:ascii="Calibri" w:hAnsi="Calibri"/>
        </w:rPr>
        <w:t xml:space="preserve"> </w:t>
      </w:r>
    </w:p>
    <w:p w14:paraId="1F02E691"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Direcció General de Salut Pública designarà el personal necessari destinat a la comprovació de la realització adequada de l’activitat i el compliment de la finalitat que determinen la concessió o el gaudi de la subvenció.</w:t>
      </w:r>
      <w:r>
        <w:rPr>
          <w:color w:val="000000"/>
          <w:sz w:val="24"/>
          <w:rFonts w:ascii="Calibri" w:hAnsi="Calibri"/>
        </w:rPr>
        <w:t xml:space="preserve"> </w:t>
      </w:r>
    </w:p>
    <w:p w14:paraId="2D614EC9"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Catorzé.</w:t>
      </w:r>
      <w:r>
        <w:rPr>
          <w:color w:val="000000"/>
          <w:sz w:val="24"/>
          <w:rFonts w:ascii="Calibri" w:hAnsi="Calibri"/>
        </w:rPr>
        <w:t xml:space="preserve"> </w:t>
      </w:r>
      <w:r>
        <w:rPr>
          <w:color w:val="000000"/>
          <w:sz w:val="24"/>
          <w:rFonts w:ascii="Calibri" w:hAnsi="Calibri"/>
        </w:rPr>
        <w:t xml:space="preserve">Efectes i recursos</w:t>
      </w:r>
      <w:r>
        <w:rPr>
          <w:color w:val="000000"/>
          <w:sz w:val="24"/>
          <w:rFonts w:ascii="Calibri" w:hAnsi="Calibri"/>
        </w:rPr>
        <w:t xml:space="preserve"> </w:t>
      </w:r>
    </w:p>
    <w:p w14:paraId="01FB3D9A" w14:textId="77777777" w:rsidR="00E52B16"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La present resolució tindrà efectes des de l’endemà de la publicació en el </w:t>
      </w:r>
      <w:r>
        <w:rPr>
          <w:color w:val="000000"/>
          <w:sz w:val="24"/>
          <w:i/>
          <w:iCs/>
          <w:rFonts w:ascii="Calibri" w:hAnsi="Calibri"/>
        </w:rPr>
        <w:t xml:space="preserve">Diari Oficial de la Generalitat Valenciana</w:t>
      </w:r>
      <w:r>
        <w:rPr>
          <w:color w:val="000000"/>
          <w:sz w:val="24"/>
          <w:rFonts w:ascii="Calibri" w:hAnsi="Calibri"/>
        </w:rPr>
        <w:t xml:space="preserve">.</w:t>
      </w:r>
      <w:r>
        <w:rPr>
          <w:color w:val="000000"/>
          <w:sz w:val="24"/>
          <w:rFonts w:ascii="Calibri" w:hAnsi="Calibri"/>
        </w:rPr>
        <w:t xml:space="preserve"> </w:t>
      </w:r>
    </w:p>
    <w:p w14:paraId="34B32337" w14:textId="09183D7B" w:rsidR="0077443F" w:rsidRDefault="003163FF" w:rsidP="0077443F">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Contra la present resolució, que posa fi a la via administrativa, es podrà interposar potestativament un recurs de reposició davant del conseller de Sanitat, en el termini d'un mes comptat des de l'endemà de la seua notificació, de conformitat amb els articles 123 i 124 de la Llei 39/2015, d'1 d'octubre, del procediment administratiu comú de les administracions públiques, o bé directament un recurs contenciós administratiu en el termini de dos mesos a comptar de l'endemà de la seua notificació, davant de la Sala Contenciosa Administrativa del Tribunal Superior de Justícia de la Comunitat Valenciana, d'acord amb el que es disposa en l'article 10.1.a i article 46 de la Llei 29/1998, de 13 de juliol, reguladora de la jurisdicció contenciosa administrativa, sense perjuí que puga interposar-se qualsevol altre que s'estime oportú.</w:t>
      </w:r>
      <w:r>
        <w:rPr>
          <w:color w:val="000000"/>
          <w:sz w:val="24"/>
          <w:rFonts w:ascii="Calibri" w:hAnsi="Calibri"/>
        </w:rPr>
        <w:t xml:space="preserve"> </w:t>
      </w:r>
    </w:p>
    <w:p w14:paraId="1AA31D54" w14:textId="77777777" w:rsidR="00E52B16" w:rsidRDefault="00E52B16" w:rsidP="0077443F">
      <w:pPr>
        <w:spacing w:after="0" w:line="240" w:lineRule="auto"/>
        <w:jc w:val="both"/>
        <w:rPr>
          <w:rFonts w:ascii="Calibri" w:hAnsi="Calibri" w:cs="Calibri"/>
          <w:color w:val="000000"/>
          <w:sz w:val="24"/>
          <w:szCs w:val="24"/>
        </w:rPr>
      </w:pPr>
    </w:p>
    <w:p w14:paraId="3B963CE7" w14:textId="2E46504B" w:rsidR="003163FF" w:rsidRPr="003163FF" w:rsidRDefault="003163FF" w:rsidP="0077443F">
      <w:pPr>
        <w:spacing w:after="0" w:line="240" w:lineRule="auto"/>
        <w:jc w:val="both"/>
        <w:rPr>
          <w:sz w:val="24"/>
          <w:szCs w:val="24"/>
          <w:rFonts w:ascii="Calibri" w:hAnsi="Calibri" w:cs="Calibri"/>
        </w:rPr>
      </w:pPr>
      <w:r>
        <w:rPr>
          <w:color w:val="000000"/>
          <w:sz w:val="24"/>
          <w:rFonts w:ascii="Calibri" w:hAnsi="Calibri"/>
        </w:rPr>
        <w:t xml:space="preserve">València, en la data de firma electrònica..</w:t>
      </w:r>
      <w:r>
        <w:rPr>
          <w:color w:val="000000"/>
          <w:sz w:val="24"/>
          <w:rFonts w:ascii="Calibri" w:hAnsi="Calibri"/>
        </w:rPr>
        <w:t xml:space="preserve"> </w:t>
      </w:r>
      <w:r>
        <w:rPr>
          <w:color w:val="000000"/>
          <w:sz w:val="24"/>
          <w:rFonts w:ascii="Calibri" w:hAnsi="Calibri"/>
        </w:rPr>
        <w:t xml:space="preserve">El conseller de Sanitat:</w:t>
      </w:r>
      <w:r>
        <w:rPr>
          <w:color w:val="000000"/>
          <w:sz w:val="24"/>
          <w:rFonts w:ascii="Calibri" w:hAnsi="Calibri"/>
        </w:rPr>
        <w:t xml:space="preserve"> </w:t>
      </w:r>
      <w:r>
        <w:rPr>
          <w:color w:val="000000"/>
          <w:sz w:val="24"/>
          <w:rFonts w:ascii="Calibri" w:hAnsi="Calibri"/>
        </w:rPr>
        <w:t xml:space="preserve">Marciano Gómez Gómez.</w:t>
      </w:r>
    </w:p>
    <w:sectPr w:rsidR="003163FF" w:rsidRPr="003163FF" w:rsidSect="00E57AF0">
      <w:headerReference w:type="default" r:id="rId12"/>
      <w:headerReference w:type="first" r:id="rId1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A73A5" w14:textId="77777777" w:rsidR="00623FE8" w:rsidRDefault="00623FE8" w:rsidP="00E57AF0">
      <w:pPr>
        <w:spacing w:after="0" w:line="240" w:lineRule="auto"/>
      </w:pPr>
      <w:r>
        <w:separator/>
      </w:r>
    </w:p>
  </w:endnote>
  <w:endnote w:type="continuationSeparator" w:id="0">
    <w:p w14:paraId="01C75C42" w14:textId="77777777" w:rsidR="00623FE8" w:rsidRDefault="00623FE8" w:rsidP="00E57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EF27B" w14:textId="77777777" w:rsidR="00623FE8" w:rsidRDefault="00623FE8" w:rsidP="00E57AF0">
      <w:pPr>
        <w:spacing w:after="0" w:line="240" w:lineRule="auto"/>
      </w:pPr>
      <w:r>
        <w:separator/>
      </w:r>
    </w:p>
  </w:footnote>
  <w:footnote w:type="continuationSeparator" w:id="0">
    <w:p w14:paraId="1F31603F" w14:textId="77777777" w:rsidR="00623FE8" w:rsidRDefault="00623FE8" w:rsidP="00E57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5DEFB" w14:textId="78E802BB" w:rsidR="00E57AF0" w:rsidRDefault="00E57AF0" w:rsidP="00E57AF0">
    <w:pPr>
      <w:pStyle w:val="Encabezado"/>
      <w:jc w:val="right"/>
    </w:pPr>
    <w:r>
      <w:drawing>
        <wp:inline distT="0" distB="0" distL="0" distR="0" wp14:anchorId="77BDA708" wp14:editId="5A38D58C">
          <wp:extent cx="707137" cy="1057658"/>
          <wp:effectExtent l="0" t="0" r="0" b="0"/>
          <wp:docPr id="838918437" name="Imagen 1"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18437" name="Imagen 1" descr="Form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7137" cy="105765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CFBF0" w14:textId="0EB3EEB5" w:rsidR="00E57AF0" w:rsidRDefault="00E57AF0">
    <w:pPr>
      <w:pStyle w:val="Encabezado"/>
    </w:pPr>
    <w:r>
      <w:rPr>
        <w:color w:val="C00000"/>
        <w:sz w:val="16"/>
        <w:rFonts w:ascii="Roboto" w:hAnsi="Roboto"/>
      </w:rPr>
      <w:drawing>
        <wp:anchor distT="0" distB="0" distL="114300" distR="114300" simplePos="0" relativeHeight="251659264" behindDoc="0" locked="0" layoutInCell="1" allowOverlap="1" wp14:anchorId="27D93BD2" wp14:editId="1736AB6B">
          <wp:simplePos x="0" y="0"/>
          <wp:positionH relativeFrom="column">
            <wp:posOffset>-357708</wp:posOffset>
          </wp:positionH>
          <wp:positionV relativeFrom="paragraph">
            <wp:posOffset>85750</wp:posOffset>
          </wp:positionV>
          <wp:extent cx="2695575" cy="1390650"/>
          <wp:effectExtent l="0" t="0" r="0" b="0"/>
          <wp:wrapThrough wrapText="bothSides">
            <wp:wrapPolygon edited="0">
              <wp:start x="2900" y="2367"/>
              <wp:lineTo x="2442" y="7397"/>
              <wp:lineTo x="2442" y="12427"/>
              <wp:lineTo x="3511" y="13611"/>
              <wp:lineTo x="3664" y="14203"/>
              <wp:lineTo x="13586" y="14203"/>
              <wp:lineTo x="13739" y="12427"/>
              <wp:lineTo x="14960" y="12427"/>
              <wp:lineTo x="15876" y="10356"/>
              <wp:lineTo x="16181" y="5326"/>
              <wp:lineTo x="14349" y="4734"/>
              <wp:lineTo x="4122" y="2367"/>
              <wp:lineTo x="2900" y="2367"/>
            </wp:wrapPolygon>
          </wp:wrapThrough>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695575" cy="1390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3FF"/>
    <w:rsid w:val="00025B78"/>
    <w:rsid w:val="000B65B3"/>
    <w:rsid w:val="00134EA8"/>
    <w:rsid w:val="002662AA"/>
    <w:rsid w:val="002A0D28"/>
    <w:rsid w:val="003163FF"/>
    <w:rsid w:val="00415F6B"/>
    <w:rsid w:val="0045414D"/>
    <w:rsid w:val="00523752"/>
    <w:rsid w:val="00623FE8"/>
    <w:rsid w:val="0077443F"/>
    <w:rsid w:val="00856FA7"/>
    <w:rsid w:val="0092201D"/>
    <w:rsid w:val="00AE337B"/>
    <w:rsid w:val="00AF58C9"/>
    <w:rsid w:val="00E52B16"/>
    <w:rsid w:val="00E57AF0"/>
    <w:rsid w:val="00EC7010"/>
    <w:rsid w:val="00F01287"/>
    <w:rsid w:val="00F050AA"/>
    <w:rsid w:val="00F305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433E7"/>
  <w15:chartTrackingRefBased/>
  <w15:docId w15:val="{43CDB058-BB3B-4F97-9391-B8B7BA62F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77443F"/>
    <w:pPr>
      <w:suppressAutoHyphens/>
      <w:autoSpaceDN w:val="0"/>
      <w:spacing w:after="0" w:line="240" w:lineRule="auto"/>
      <w:textAlignment w:val="baseline"/>
    </w:pPr>
    <w:rPr>
      <w:rFonts w:ascii="Calibri" w:eastAsia="Calibri" w:hAnsi="Calibri" w:cs="Tahoma"/>
      <w:kern w:val="0"/>
      <w:sz w:val="24"/>
      <w:szCs w:val="24"/>
      <w:lang w:val="ca-ES-valencia"/>
      <w14:ligatures w14:val="none"/>
    </w:rPr>
  </w:style>
  <w:style w:type="character" w:styleId="Hipervnculo">
    <w:name w:val="Hyperlink"/>
    <w:basedOn w:val="Fuentedeprrafopredeter"/>
    <w:uiPriority w:val="99"/>
    <w:unhideWhenUsed/>
    <w:rsid w:val="00856FA7"/>
    <w:rPr>
      <w:color w:val="0563C1" w:themeColor="hyperlink"/>
      <w:u w:val="single"/>
    </w:rPr>
  </w:style>
  <w:style w:type="character" w:styleId="Mencinsinresolver">
    <w:name w:val="Unresolved Mention"/>
    <w:basedOn w:val="Fuentedeprrafopredeter"/>
    <w:uiPriority w:val="99"/>
    <w:semiHidden/>
    <w:unhideWhenUsed/>
    <w:rsid w:val="00856FA7"/>
    <w:rPr>
      <w:color w:val="605E5C"/>
      <w:shd w:val="clear" w:color="auto" w:fill="E1DFDD"/>
    </w:rPr>
  </w:style>
  <w:style w:type="paragraph" w:styleId="Encabezado">
    <w:name w:val="header"/>
    <w:basedOn w:val="Normal"/>
    <w:link w:val="EncabezadoCar"/>
    <w:uiPriority w:val="99"/>
    <w:unhideWhenUsed/>
    <w:rsid w:val="00E57AF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57AF0"/>
  </w:style>
  <w:style w:type="paragraph" w:styleId="Piedepgina">
    <w:name w:val="footer"/>
    <w:basedOn w:val="Normal"/>
    <w:link w:val="PiedepginaCar"/>
    <w:uiPriority w:val="99"/>
    <w:unhideWhenUsed/>
    <w:rsid w:val="00E57AF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5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Relationship Id="rId8" Type="http://schemas.openxmlformats.org/officeDocument/2006/relationships/hyperlink" Target="https://sede.gva.es/va/proc1997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generalitat_en_red@gva.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an.gva.es/va/web/osi/proteccion-de-datos-personal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ede.gva.es/va/proc22094" TargetMode="External"/><Relationship Id="rId4" Type="http://schemas.openxmlformats.org/officeDocument/2006/relationships/webSettings" Target="webSettings.xml"/><Relationship Id="rId9" Type="http://schemas.openxmlformats.org/officeDocument/2006/relationships/hyperlink" Target="https://www.san.gva.es/documents/337738/3057540/19.+Subvenciones+o+Ayudas+Econ&#243;micas.pdf/15206888-43af-09e5-aae4-08b4881c4b1a?t=167654941282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52D2E-8D5E-4626-86A7-A4A7F207B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4354</Words>
  <Characters>23947</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Conselleria de Sanitat</Company>
  <LinksUpToDate>false</LinksUpToDate>
  <CharactersWithSpaces>28245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SANGUESA SABATER, MARIO</dc:creator>
  <cp:keywords/>
  <dc:description/>
  <cp:lastModifiedBy>Isabel Martínez Grimaldos</cp:lastModifiedBy>
  <cp:revision>4</cp:revision>
  <dcterms:created xsi:type="dcterms:W3CDTF">2025-01-15T08:13:00Z</dcterms:created>
  <dcterms:modified xsi:type="dcterms:W3CDTF">2025-01-15T08:39:00Z</dcterms:modified>
</cp:coreProperties>
</file>