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49ADA4" w14:textId="77777777" w:rsidR="00543003" w:rsidRDefault="00543003" w:rsidP="00E90FA8">
      <w:pPr>
        <w:spacing w:after="0" w:line="240" w:lineRule="atLeast"/>
        <w:jc w:val="both"/>
        <w:rPr>
          <w:rFonts w:ascii="Calibri" w:hAnsi="Calibri" w:cs="Calibri"/>
          <w:b/>
          <w:bCs/>
          <w:color w:val="000000"/>
          <w:sz w:val="24"/>
          <w:szCs w:val="24"/>
        </w:rPr>
      </w:pPr>
    </w:p>
    <w:p w14:paraId="77F77C45" w14:textId="77777777" w:rsidR="00543003" w:rsidRDefault="00543003" w:rsidP="00E90FA8">
      <w:pPr>
        <w:spacing w:after="0" w:line="240" w:lineRule="atLeast"/>
        <w:jc w:val="both"/>
        <w:rPr>
          <w:rFonts w:ascii="Calibri" w:hAnsi="Calibri" w:cs="Calibri"/>
          <w:b/>
          <w:bCs/>
          <w:color w:val="000000"/>
          <w:sz w:val="24"/>
          <w:szCs w:val="24"/>
        </w:rPr>
      </w:pPr>
    </w:p>
    <w:p w14:paraId="5518E2A8" w14:textId="77777777" w:rsidR="00543003" w:rsidRDefault="00543003" w:rsidP="00E90FA8">
      <w:pPr>
        <w:spacing w:after="0" w:line="240" w:lineRule="atLeast"/>
        <w:jc w:val="both"/>
        <w:rPr>
          <w:rFonts w:ascii="Calibri" w:hAnsi="Calibri" w:cs="Calibri"/>
          <w:b/>
          <w:bCs/>
          <w:color w:val="000000"/>
          <w:sz w:val="24"/>
          <w:szCs w:val="24"/>
        </w:rPr>
      </w:pPr>
    </w:p>
    <w:p w14:paraId="2070307C" w14:textId="77777777" w:rsidR="00543003" w:rsidRDefault="00543003" w:rsidP="00E90FA8">
      <w:pPr>
        <w:spacing w:after="0" w:line="240" w:lineRule="atLeast"/>
        <w:jc w:val="both"/>
        <w:rPr>
          <w:rFonts w:ascii="Calibri" w:hAnsi="Calibri" w:cs="Calibri"/>
          <w:b/>
          <w:bCs/>
          <w:color w:val="000000"/>
          <w:sz w:val="24"/>
          <w:szCs w:val="24"/>
        </w:rPr>
      </w:pPr>
    </w:p>
    <w:p w14:paraId="3751ABBB" w14:textId="77777777" w:rsidR="00543003" w:rsidRDefault="00543003" w:rsidP="00E90FA8">
      <w:pPr>
        <w:spacing w:after="0" w:line="240" w:lineRule="atLeast"/>
        <w:jc w:val="both"/>
        <w:rPr>
          <w:rFonts w:ascii="Calibri" w:hAnsi="Calibri" w:cs="Calibri"/>
          <w:b/>
          <w:bCs/>
          <w:color w:val="000000"/>
          <w:sz w:val="24"/>
          <w:szCs w:val="24"/>
        </w:rPr>
      </w:pPr>
    </w:p>
    <w:p w14:paraId="03BF1DBF" w14:textId="5F1811DE" w:rsidR="00F37656" w:rsidRPr="00F37656" w:rsidRDefault="00F37656" w:rsidP="00E90FA8">
      <w:pPr>
        <w:spacing w:after="0" w:line="240" w:lineRule="atLeast"/>
        <w:jc w:val="both"/>
        <w:rPr>
          <w:b/>
          <w:bCs/>
          <w:color w:val="000000"/>
          <w:sz w:val="24"/>
          <w:szCs w:val="24"/>
          <w:rFonts w:ascii="Calibri" w:hAnsi="Calibri" w:cs="Calibri"/>
        </w:rPr>
      </w:pPr>
      <w:r>
        <w:rPr>
          <w:b/>
          <w:color w:val="000000"/>
          <w:sz w:val="24"/>
          <w:rFonts w:ascii="Calibri" w:hAnsi="Calibri"/>
        </w:rPr>
        <w:t xml:space="preserve">RESOLUCIÓ del conseller de Sanitat, per la qual s’efectua la convocatòria de les ajudes destinades a promoure projectes de salut perinatal i primera infància.</w:t>
      </w:r>
      <w:r>
        <w:rPr>
          <w:b/>
          <w:color w:val="000000"/>
          <w:sz w:val="24"/>
          <w:rFonts w:ascii="Calibri" w:hAnsi="Calibri"/>
        </w:rPr>
        <w:t xml:space="preserve"> </w:t>
      </w:r>
    </w:p>
    <w:p w14:paraId="45E7F512" w14:textId="77777777" w:rsidR="00F37656" w:rsidRPr="00F37656" w:rsidRDefault="00F37656" w:rsidP="00E90FA8">
      <w:pPr>
        <w:spacing w:after="0" w:line="240" w:lineRule="atLeast"/>
        <w:jc w:val="both"/>
        <w:rPr>
          <w:rFonts w:ascii="Calibri" w:hAnsi="Calibri" w:cs="Calibri"/>
          <w:color w:val="000000"/>
          <w:sz w:val="24"/>
          <w:szCs w:val="24"/>
        </w:rPr>
      </w:pPr>
    </w:p>
    <w:p w14:paraId="4D1CBB73" w14:textId="77777777" w:rsidR="00F37656"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La Llei 38/2003, de 17 de novembre, general de subvencions, establix en l’article 23 que el procediment per a la concessió de subvencions s’iniciarà sempre d’ofici, mitjançant una convocatòria aprovada per l’òrgan competent.</w:t>
      </w:r>
      <w:r>
        <w:rPr>
          <w:color w:val="000000"/>
          <w:sz w:val="24"/>
          <w:rFonts w:ascii="Calibri" w:hAnsi="Calibri"/>
        </w:rPr>
        <w:t xml:space="preserve"> </w:t>
      </w:r>
    </w:p>
    <w:p w14:paraId="33356E6A" w14:textId="77777777" w:rsidR="00F37656"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L’Orde 1/2019, de 28 de febrer, de la Conselleria de Sanitat Universal i Salut Pública, per la qual s’aproven les bases reguladores de subvencions destinades a finançar projectes relacionats amb la salut pública (d’ara en avant, Orde 1/2019), publicada en el </w:t>
      </w:r>
      <w:r>
        <w:rPr>
          <w:color w:val="000000"/>
          <w:sz w:val="24"/>
          <w:i/>
          <w:iCs/>
          <w:rFonts w:ascii="Calibri" w:hAnsi="Calibri"/>
        </w:rPr>
        <w:t xml:space="preserve">Diari Oficial de la Generalitat Valenciana</w:t>
      </w:r>
      <w:r>
        <w:rPr>
          <w:color w:val="000000"/>
          <w:sz w:val="24"/>
          <w:rFonts w:ascii="Calibri" w:hAnsi="Calibri"/>
        </w:rPr>
        <w:t xml:space="preserve"> núm. 8503, d’11 de març de 2019, establix en l’article 3, apartat 1, que el procediment de concessió d’estes subvencions es tramitarà en règim de concurrència competitiva i, en l’apartat 2, que el procediment s’iniciarà d’ofici mitjançant la publicació de la corresponent convocatòria aprovada per resolució de la persona titular de la conselleria amb competències en matèria de sanitat.</w:t>
      </w:r>
    </w:p>
    <w:p w14:paraId="36ACD0EB" w14:textId="7B53209F" w:rsidR="00E90FA8" w:rsidRPr="00702480" w:rsidRDefault="00E90FA8" w:rsidP="00E90FA8">
      <w:pPr>
        <w:pStyle w:val="Standard"/>
        <w:spacing w:line="240" w:lineRule="atLeast"/>
        <w:jc w:val="both"/>
        <w:rPr>
          <w:rFonts w:cs="Calibri"/>
        </w:rPr>
      </w:pPr>
      <w:r>
        <w:t xml:space="preserve">Aplicant l'article 35 de la Llei 1/2015, de 6 de febrer, de la Generalitat, d'hisenda pública, del sector públic instrumental i de subvencions, que establix que si les Corts no aproven el pressupost de la Generalitat abans del primer dia de l'exercici econòmic corresponent, s'entendrà prorrogat el de l'exercici anterior –Llei 8/2023, de 27 de desembre, de pressupostos de la Generalitat per a l'exercici 2024, que inclou, en el programa 413A00 les línies pressupostàries que financen les ajudes previstes en l'Orde 1/2019– fins a l'aprovació i publicació del nou en el </w:t>
      </w:r>
      <w:r>
        <w:rPr>
          <w:i/>
          <w:iCs/>
        </w:rPr>
        <w:t xml:space="preserve">Diari Oficial de la Generalitat Valenciana</w:t>
      </w:r>
      <w:r>
        <w:t xml:space="preserve">.</w:t>
      </w:r>
      <w:r>
        <w:t xml:space="preserve"> </w:t>
      </w:r>
    </w:p>
    <w:p w14:paraId="1ED78D22" w14:textId="77FBBABF" w:rsidR="00E90FA8" w:rsidRDefault="00E90FA8" w:rsidP="00E90FA8">
      <w:pPr>
        <w:pStyle w:val="Standard"/>
        <w:spacing w:line="240" w:lineRule="atLeast"/>
        <w:jc w:val="both"/>
        <w:rPr>
          <w:rFonts w:cs="Calibri"/>
        </w:rPr>
      </w:pPr>
      <w:r>
        <w:t xml:space="preserve">Al seu torn, en l'article 2.1 del Decret 193/2024, de 23 de desembre, del Consell, pel qual s'establixen els criteris d'aplicació de la pròrroga automàtica dels pressupostos de la Generalitat per a 2024, fins a l'entrada en vigor dels pressupostos per a 2025, s'arreplega que durant el període de pròrroga seran aplicables les disposicions contingudes en l'esmentada Llei 8/2023, amb les adequacions temporals corresponents, adaptant-se, si és el cas, al que s'establix en les normes legals.</w:t>
      </w:r>
      <w:r>
        <w:t xml:space="preserve"> </w:t>
      </w:r>
    </w:p>
    <w:p w14:paraId="1F45F0D9" w14:textId="77777777" w:rsidR="00F37656"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La present convocatòria no requerix la notificació o comunicació a la Comissió Europea, no sent aplicable l’article 107.1 del Tractat de funcionament de la Unió Europea, ja que no reunix els requisits continguts en este, atés que les subvencions previstes en la present convocatòria no suposen un avantatge econòmic, no falsegen ni poden falsejar la competència, ni els intercanvis comercials entre els estats membres.</w:t>
      </w:r>
      <w:r>
        <w:rPr>
          <w:color w:val="000000"/>
          <w:sz w:val="24"/>
          <w:rFonts w:ascii="Calibri" w:hAnsi="Calibri"/>
        </w:rPr>
        <w:t xml:space="preserve"> </w:t>
      </w:r>
    </w:p>
    <w:p w14:paraId="78556EF6" w14:textId="29B30A0A" w:rsidR="00F37656"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Per tot això i de conformitat amb el que s’establix en l’article 160.4 de la Llei 1/2015, de 6 de febrer, de la Generalitat, d’hisenda pública, del sector públic instrumental i de subvencions, en relació amb l’article 6 del Decret 32/2024, de 21 de novembre, de la Presidència de la Generalitat, pel qual es determinen el nombre i la denominació de les conselleries, i les seues atribucions; el Decret 135/2023, de 10 d’agost, del Consell, d’aprovació del Reglament orgànic i funcional de la Conselleria de Sanitat, i l’Orde 1/2019, de 28 de febrer, de la Conselleria de Sanitat Universal i Salut Pública, per la qual s’aproven les bases reguladores per a la concessió de subvencions en matèria de salut pública, resolc:</w:t>
      </w:r>
    </w:p>
    <w:p w14:paraId="100BF507" w14:textId="77777777" w:rsidR="00F37656"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Primer.</w:t>
      </w:r>
      <w:r>
        <w:rPr>
          <w:color w:val="000000"/>
          <w:sz w:val="24"/>
          <w:rFonts w:ascii="Calibri" w:hAnsi="Calibri"/>
        </w:rPr>
        <w:t xml:space="preserve"> </w:t>
      </w:r>
      <w:r>
        <w:rPr>
          <w:color w:val="000000"/>
          <w:sz w:val="24"/>
          <w:rFonts w:ascii="Calibri" w:hAnsi="Calibri"/>
        </w:rPr>
        <w:t xml:space="preserve">Objecte i condicions de la concessió de la subvenció</w:t>
      </w:r>
      <w:r>
        <w:rPr>
          <w:color w:val="000000"/>
          <w:sz w:val="24"/>
          <w:rFonts w:ascii="Calibri" w:hAnsi="Calibri"/>
        </w:rPr>
        <w:t xml:space="preserve"> </w:t>
      </w:r>
    </w:p>
    <w:p w14:paraId="55982B2B" w14:textId="77777777" w:rsidR="00F37656"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L’objecte de la present resolució és convocar les ajudes destinades a promoure la salut perinatal, a través del suport i ajuda mútua durant l’embaràs, part i puerperi, incloent-hi el suport a la lactància materna com una cosa quotidiana i natural, així com la promoció de la criança positiva i la criança per a l’exercici 2025.</w:t>
      </w:r>
      <w:r>
        <w:rPr>
          <w:color w:val="000000"/>
          <w:sz w:val="24"/>
          <w:rFonts w:ascii="Calibri" w:hAnsi="Calibri"/>
        </w:rPr>
        <w:t xml:space="preserve"> </w:t>
      </w:r>
      <w:r>
        <w:rPr>
          <w:color w:val="000000"/>
          <w:sz w:val="24"/>
          <w:rFonts w:ascii="Calibri" w:hAnsi="Calibri"/>
        </w:rPr>
        <w:t xml:space="preserve">Es regularan pel que s’establix en l’Orde 1. 2019, publicada en el DOGV núm. 8503 de l’11.03.2019.</w:t>
      </w:r>
      <w:r>
        <w:rPr>
          <w:color w:val="000000"/>
          <w:sz w:val="24"/>
          <w:rFonts w:ascii="Calibri" w:hAnsi="Calibri"/>
        </w:rPr>
        <w:t xml:space="preserve"> </w:t>
      </w:r>
    </w:p>
    <w:p w14:paraId="6FA3C0BA" w14:textId="77777777" w:rsidR="00F37656"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Segon.</w:t>
      </w:r>
      <w:r>
        <w:rPr>
          <w:color w:val="000000"/>
          <w:sz w:val="24"/>
          <w:rFonts w:ascii="Calibri" w:hAnsi="Calibri"/>
        </w:rPr>
        <w:t xml:space="preserve"> </w:t>
      </w:r>
      <w:r>
        <w:rPr>
          <w:color w:val="000000"/>
          <w:sz w:val="24"/>
          <w:rFonts w:ascii="Calibri" w:hAnsi="Calibri"/>
        </w:rPr>
        <w:t xml:space="preserve">Ajudes i finançament</w:t>
      </w:r>
      <w:r>
        <w:rPr>
          <w:color w:val="000000"/>
          <w:sz w:val="24"/>
          <w:rFonts w:ascii="Calibri" w:hAnsi="Calibri"/>
        </w:rPr>
        <w:t xml:space="preserve"> </w:t>
      </w:r>
    </w:p>
    <w:p w14:paraId="606B3711" w14:textId="77777777" w:rsidR="00B82EF6"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De conformitat amb el que s’establix en la Llei 8/2023, de 27 de desembre, de pressupostos de la Generalitat per a l’exercici 2024:</w:t>
      </w:r>
      <w:r>
        <w:rPr>
          <w:color w:val="000000"/>
          <w:sz w:val="24"/>
          <w:rFonts w:ascii="Calibri" w:hAnsi="Calibri"/>
        </w:rPr>
        <w:t xml:space="preserve"> </w:t>
      </w:r>
    </w:p>
    <w:p w14:paraId="203629BC" w14:textId="77777777" w:rsidR="00B82EF6"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1.</w:t>
      </w:r>
      <w:r>
        <w:rPr>
          <w:color w:val="000000"/>
          <w:sz w:val="24"/>
          <w:rFonts w:ascii="Calibri" w:hAnsi="Calibri"/>
        </w:rPr>
        <w:t xml:space="preserve"> </w:t>
      </w:r>
      <w:r>
        <w:rPr>
          <w:color w:val="000000"/>
          <w:sz w:val="24"/>
          <w:rFonts w:ascii="Calibri" w:hAnsi="Calibri"/>
        </w:rPr>
        <w:t xml:space="preserve">Les subvencions previstes en la present convocatòria es finançaran amb càrrec al programa pressupostari de la Conselleria de Sanitat 413A00, del capítol IV, codi línia comptable S0146.</w:t>
      </w:r>
    </w:p>
    <w:p w14:paraId="78926F94" w14:textId="58EBE152" w:rsidR="00731384"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2.</w:t>
      </w:r>
      <w:r>
        <w:rPr>
          <w:color w:val="000000"/>
          <w:sz w:val="24"/>
          <w:rFonts w:ascii="Calibri" w:hAnsi="Calibri"/>
        </w:rPr>
        <w:t xml:space="preserve"> </w:t>
      </w:r>
      <w:r>
        <w:rPr>
          <w:color w:val="000000"/>
          <w:sz w:val="24"/>
          <w:rFonts w:ascii="Calibri" w:hAnsi="Calibri"/>
        </w:rPr>
        <w:t xml:space="preserve">El total de les subvencions atorgades per a estos projectes no podran superar la quantia màxima de 60.000 euros.</w:t>
      </w:r>
      <w:r>
        <w:rPr>
          <w:color w:val="000000"/>
          <w:sz w:val="24"/>
          <w:rFonts w:ascii="Calibri" w:hAnsi="Calibri"/>
        </w:rPr>
        <w:t xml:space="preserve"> </w:t>
      </w:r>
      <w:r>
        <w:rPr>
          <w:color w:val="000000"/>
          <w:sz w:val="24"/>
          <w:rFonts w:ascii="Calibri" w:hAnsi="Calibri"/>
        </w:rPr>
        <w:t xml:space="preserve">3.</w:t>
      </w:r>
      <w:r>
        <w:rPr>
          <w:color w:val="000000"/>
          <w:sz w:val="24"/>
          <w:rFonts w:ascii="Calibri" w:hAnsi="Calibri"/>
        </w:rPr>
        <w:t xml:space="preserve"> </w:t>
      </w:r>
      <w:r>
        <w:rPr>
          <w:color w:val="000000"/>
          <w:sz w:val="24"/>
          <w:rFonts w:ascii="Calibri" w:hAnsi="Calibri"/>
        </w:rPr>
        <w:t xml:space="preserve">Procedència i quantia dels fons, propis:</w:t>
      </w:r>
      <w:r>
        <w:rPr>
          <w:color w:val="000000"/>
          <w:sz w:val="24"/>
          <w:rFonts w:ascii="Calibri" w:hAnsi="Calibri"/>
        </w:rPr>
        <w:t xml:space="preserve"> </w:t>
      </w:r>
      <w:r>
        <w:rPr>
          <w:color w:val="000000"/>
          <w:sz w:val="24"/>
          <w:rFonts w:ascii="Calibri" w:hAnsi="Calibri"/>
        </w:rPr>
        <w:t xml:space="preserve">60.000 euros.</w:t>
      </w:r>
      <w:r>
        <w:rPr>
          <w:color w:val="000000"/>
          <w:sz w:val="24"/>
          <w:rFonts w:ascii="Calibri" w:hAnsi="Calibri"/>
        </w:rPr>
        <w:t xml:space="preserve"> </w:t>
      </w:r>
      <w:r>
        <w:rPr>
          <w:color w:val="000000"/>
          <w:sz w:val="24"/>
          <w:rFonts w:ascii="Calibri" w:hAnsi="Calibri"/>
        </w:rPr>
        <w:t xml:space="preserve">La modalitat de concessió serà la de concurrència competitiva.</w:t>
      </w:r>
      <w:r>
        <w:rPr>
          <w:color w:val="000000"/>
          <w:sz w:val="24"/>
          <w:rFonts w:ascii="Calibri" w:hAnsi="Calibri"/>
        </w:rPr>
        <w:t xml:space="preserve"> </w:t>
      </w:r>
    </w:p>
    <w:p w14:paraId="45A51216" w14:textId="77777777" w:rsidR="00731384"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Tercer.</w:t>
      </w:r>
      <w:r>
        <w:rPr>
          <w:color w:val="000000"/>
          <w:sz w:val="24"/>
          <w:rFonts w:ascii="Calibri" w:hAnsi="Calibri"/>
        </w:rPr>
        <w:t xml:space="preserve"> </w:t>
      </w:r>
      <w:r>
        <w:rPr>
          <w:color w:val="000000"/>
          <w:sz w:val="24"/>
          <w:rFonts w:ascii="Calibri" w:hAnsi="Calibri"/>
        </w:rPr>
        <w:t xml:space="preserve">Entitats sol·licitants</w:t>
      </w:r>
      <w:r>
        <w:rPr>
          <w:color w:val="000000"/>
          <w:sz w:val="24"/>
          <w:rFonts w:ascii="Calibri" w:hAnsi="Calibri"/>
        </w:rPr>
        <w:t xml:space="preserve"> </w:t>
      </w:r>
    </w:p>
    <w:p w14:paraId="4E650775" w14:textId="462C1C0D" w:rsidR="00731384"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1.</w:t>
      </w:r>
      <w:r>
        <w:rPr>
          <w:color w:val="000000"/>
          <w:sz w:val="24"/>
          <w:rFonts w:ascii="Calibri" w:hAnsi="Calibri"/>
        </w:rPr>
        <w:t xml:space="preserve"> </w:t>
      </w:r>
      <w:r>
        <w:rPr>
          <w:color w:val="000000"/>
          <w:sz w:val="24"/>
          <w:rFonts w:ascii="Calibri" w:hAnsi="Calibri"/>
        </w:rPr>
        <w:t xml:space="preserve">Segons l’article 21 de l’Orde 1/2019, podran sol·licitar les subvencions les associacions i/o entitats sense ànim de lucre que treballen amb mares i pares en la promoció de la salut perinatal, la criança i la criança positiva que estiguen degudament acreditades.</w:t>
      </w:r>
      <w:r>
        <w:rPr>
          <w:color w:val="000000"/>
          <w:sz w:val="24"/>
          <w:rFonts w:ascii="Calibri" w:hAnsi="Calibri"/>
        </w:rPr>
        <w:t xml:space="preserve"> </w:t>
      </w:r>
      <w:r>
        <w:rPr>
          <w:color w:val="000000"/>
          <w:sz w:val="24"/>
          <w:rFonts w:ascii="Calibri" w:hAnsi="Calibri"/>
        </w:rPr>
        <w:t xml:space="preserve">Les entitats beneficiàries, a més de complir els requisits generals establits en els articles 13.2 i 13.3 de la Llei 38/2003, de 17 de novembre, general de subvencions, hauran d’acreditar els requisits establits en article 21.2 de la mencionada Orde 1/2019.</w:t>
      </w:r>
      <w:r>
        <w:rPr>
          <w:color w:val="000000"/>
          <w:sz w:val="24"/>
          <w:rFonts w:ascii="Calibri" w:hAnsi="Calibri"/>
        </w:rPr>
        <w:t xml:space="preserve"> </w:t>
      </w:r>
    </w:p>
    <w:p w14:paraId="56A85E0F" w14:textId="77777777" w:rsidR="00731384"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2.</w:t>
      </w:r>
      <w:r>
        <w:rPr>
          <w:color w:val="000000"/>
          <w:sz w:val="24"/>
          <w:rFonts w:ascii="Calibri" w:hAnsi="Calibri"/>
        </w:rPr>
        <w:t xml:space="preserve"> </w:t>
      </w:r>
      <w:r>
        <w:rPr>
          <w:color w:val="000000"/>
          <w:sz w:val="24"/>
          <w:rFonts w:ascii="Calibri" w:hAnsi="Calibri"/>
        </w:rPr>
        <w:t xml:space="preserve">Aquelles associacions i/o entitats els fins, el sistema d’admissió, la trajectòria o l’actuació de les quals siguen contraris al principi d’igualtat entre dones i hòmens no podran ser beneficiàries de la subvenció.</w:t>
      </w:r>
      <w:r>
        <w:rPr>
          <w:color w:val="000000"/>
          <w:sz w:val="24"/>
          <w:rFonts w:ascii="Calibri" w:hAnsi="Calibri"/>
        </w:rPr>
        <w:t xml:space="preserve"> </w:t>
      </w:r>
    </w:p>
    <w:p w14:paraId="284EDB22" w14:textId="0DFFCE34" w:rsidR="00731384"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3.</w:t>
      </w:r>
      <w:r>
        <w:rPr>
          <w:color w:val="000000"/>
          <w:sz w:val="24"/>
          <w:rFonts w:ascii="Calibri" w:hAnsi="Calibri"/>
        </w:rPr>
        <w:t xml:space="preserve"> </w:t>
      </w:r>
      <w:r>
        <w:rPr>
          <w:color w:val="000000"/>
          <w:sz w:val="24"/>
          <w:rFonts w:ascii="Calibri" w:hAnsi="Calibri"/>
        </w:rPr>
        <w:t xml:space="preserve">Així mateix, hauran de complir les previsions contingudes en la Llei 9/2003, de 2 d’abril, de la Generalitat, d’igualtat entre dones i hòmens, i en la Llei orgànica 3/2007, de 22 de març, per a la igualtat efectiva de dones i hòmens, en relació amb el pla d’igualtat quan per la legislació d’aplicació els siga exigible.</w:t>
      </w:r>
      <w:r>
        <w:rPr>
          <w:color w:val="000000"/>
          <w:sz w:val="24"/>
          <w:rFonts w:ascii="Calibri" w:hAnsi="Calibri"/>
        </w:rPr>
        <w:t xml:space="preserve"> </w:t>
      </w:r>
    </w:p>
    <w:p w14:paraId="3EAE13FB" w14:textId="77777777" w:rsidR="00731384"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Quart.</w:t>
      </w:r>
      <w:r>
        <w:rPr>
          <w:color w:val="000000"/>
          <w:sz w:val="24"/>
          <w:rFonts w:ascii="Calibri" w:hAnsi="Calibri"/>
        </w:rPr>
        <w:t xml:space="preserve"> </w:t>
      </w:r>
      <w:r>
        <w:rPr>
          <w:color w:val="000000"/>
          <w:sz w:val="24"/>
          <w:rFonts w:ascii="Calibri" w:hAnsi="Calibri"/>
        </w:rPr>
        <w:t xml:space="preserve">Sol·licituds i documentació.</w:t>
      </w:r>
      <w:r>
        <w:rPr>
          <w:color w:val="000000"/>
          <w:sz w:val="24"/>
          <w:rFonts w:ascii="Calibri" w:hAnsi="Calibri"/>
        </w:rPr>
        <w:t xml:space="preserve"> </w:t>
      </w:r>
      <w:r>
        <w:rPr>
          <w:color w:val="000000"/>
          <w:sz w:val="24"/>
          <w:rFonts w:ascii="Calibri" w:hAnsi="Calibri"/>
        </w:rPr>
        <w:t xml:space="preserve">Forma i termini</w:t>
      </w:r>
      <w:r>
        <w:rPr>
          <w:color w:val="000000"/>
          <w:sz w:val="24"/>
          <w:rFonts w:ascii="Calibri" w:hAnsi="Calibri"/>
        </w:rPr>
        <w:t xml:space="preserve"> </w:t>
      </w:r>
    </w:p>
    <w:p w14:paraId="5F59B987" w14:textId="77777777" w:rsidR="00731384"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1.</w:t>
      </w:r>
      <w:r>
        <w:rPr>
          <w:color w:val="000000"/>
          <w:sz w:val="24"/>
          <w:rFonts w:ascii="Calibri" w:hAnsi="Calibri"/>
        </w:rPr>
        <w:t xml:space="preserve"> </w:t>
      </w:r>
      <w:r>
        <w:rPr>
          <w:color w:val="000000"/>
          <w:sz w:val="24"/>
          <w:rFonts w:ascii="Calibri" w:hAnsi="Calibri"/>
        </w:rPr>
        <w:t xml:space="preserve">Les sol·licituds es tramitaran de conformitat amb el que s’establix en les bases reguladores, i la resolució i concessió s’efectuarà en règim de concurrència competitiva, d’acord amb el que s’establix en l’article 3,1 de l’esmentada Orde 1/2019.</w:t>
      </w:r>
      <w:r>
        <w:rPr>
          <w:color w:val="000000"/>
          <w:sz w:val="24"/>
          <w:rFonts w:ascii="Calibri" w:hAnsi="Calibri"/>
        </w:rPr>
        <w:t xml:space="preserve"> </w:t>
      </w:r>
      <w:r>
        <w:rPr>
          <w:color w:val="000000"/>
          <w:sz w:val="24"/>
          <w:rFonts w:ascii="Calibri" w:hAnsi="Calibri"/>
        </w:rPr>
        <w:t xml:space="preserve">2.</w:t>
      </w:r>
      <w:r>
        <w:rPr>
          <w:color w:val="000000"/>
          <w:sz w:val="24"/>
          <w:rFonts w:ascii="Calibri" w:hAnsi="Calibri"/>
        </w:rPr>
        <w:t xml:space="preserve"> </w:t>
      </w:r>
      <w:r>
        <w:rPr>
          <w:color w:val="000000"/>
          <w:sz w:val="24"/>
          <w:rFonts w:ascii="Calibri" w:hAnsi="Calibri"/>
        </w:rPr>
        <w:t xml:space="preserve">La sol·licitud de la subvenció firmada per la persona representant legal de l’entitat juntament amb la resta de documentació requerida es dirigirà a la direcció general amb competències en la matèria de salut pública.</w:t>
      </w:r>
    </w:p>
    <w:p w14:paraId="010FB654" w14:textId="77777777" w:rsidR="00731384"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 </w:t>
      </w:r>
      <w:r>
        <w:rPr>
          <w:color w:val="000000"/>
          <w:sz w:val="24"/>
          <w:rFonts w:ascii="Calibri" w:hAnsi="Calibri"/>
        </w:rPr>
        <w:t xml:space="preserve">3.</w:t>
      </w:r>
      <w:r>
        <w:rPr>
          <w:color w:val="000000"/>
          <w:sz w:val="24"/>
          <w:rFonts w:ascii="Calibri" w:hAnsi="Calibri"/>
        </w:rPr>
        <w:t xml:space="preserve"> </w:t>
      </w:r>
      <w:r>
        <w:rPr>
          <w:color w:val="000000"/>
          <w:sz w:val="24"/>
          <w:rFonts w:ascii="Calibri" w:hAnsi="Calibri"/>
        </w:rPr>
        <w:t xml:space="preserve">La presentació de les sol·licituds haurà de realitzar-se exclusivament per via telemàtica en el Registre Electrònic de la Generalitat, mitjançant accés al corresponent tràmit electrònic disponible en la seu electrònica de la Generalitat (http://sede.gva.es), o a través del següent enllaç en el portal de la Conselleria https://www.san.gva.es/ca/web/ayudas-y-subvenciones/ajudes-i-subvencions, sense que siguen tingudes en compte les sol·licituds presentades per qualsevol altre mitjà, de conformitat amb el que es disposa en l’article 14.2 de la Llei 39/2015, i serà aplicable, en cas contrari, el que es disposa en l’article 68.4 de l’esmentada llei.</w:t>
      </w:r>
      <w:r>
        <w:rPr>
          <w:color w:val="000000"/>
          <w:sz w:val="24"/>
          <w:rFonts w:ascii="Calibri" w:hAnsi="Calibri"/>
        </w:rPr>
        <w:t xml:space="preserve"> </w:t>
      </w:r>
    </w:p>
    <w:p w14:paraId="5C80AEC3" w14:textId="77777777" w:rsidR="00731384"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4.</w:t>
      </w:r>
      <w:r>
        <w:rPr>
          <w:color w:val="000000"/>
          <w:sz w:val="24"/>
          <w:rFonts w:ascii="Calibri" w:hAnsi="Calibri"/>
        </w:rPr>
        <w:t xml:space="preserve"> </w:t>
      </w:r>
      <w:r>
        <w:rPr>
          <w:color w:val="000000"/>
          <w:sz w:val="24"/>
          <w:rFonts w:ascii="Calibri" w:hAnsi="Calibri"/>
        </w:rPr>
        <w:t xml:space="preserve">La presentació de la sol·licitud implica l’acceptació de les bases reguladores de l’Orde 1/2019.</w:t>
      </w:r>
      <w:r>
        <w:rPr>
          <w:color w:val="000000"/>
          <w:sz w:val="24"/>
          <w:rFonts w:ascii="Calibri" w:hAnsi="Calibri"/>
        </w:rPr>
        <w:t xml:space="preserve"> </w:t>
      </w:r>
    </w:p>
    <w:p w14:paraId="2B664F36" w14:textId="77777777" w:rsidR="00731384"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5.</w:t>
      </w:r>
      <w:r>
        <w:rPr>
          <w:color w:val="000000"/>
          <w:sz w:val="24"/>
          <w:rFonts w:ascii="Calibri" w:hAnsi="Calibri"/>
        </w:rPr>
        <w:t xml:space="preserve"> </w:t>
      </w:r>
      <w:r>
        <w:rPr>
          <w:color w:val="000000"/>
          <w:sz w:val="24"/>
          <w:rFonts w:ascii="Calibri" w:hAnsi="Calibri"/>
        </w:rPr>
        <w:t xml:space="preserve">La sol·licitud s’acompanyarà de la següent documentació:</w:t>
      </w:r>
      <w:r>
        <w:rPr>
          <w:color w:val="000000"/>
          <w:sz w:val="24"/>
          <w:rFonts w:ascii="Calibri" w:hAnsi="Calibri"/>
        </w:rPr>
        <w:t xml:space="preserve"> </w:t>
      </w:r>
    </w:p>
    <w:p w14:paraId="19B3F35A" w14:textId="77777777" w:rsidR="00731384"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a) Exemplar de dades de domiciliació bancària en el cas que estes no hagen sigut omplides en la sol·licitud.</w:t>
      </w:r>
    </w:p>
    <w:p w14:paraId="2E0B51C7" w14:textId="77777777" w:rsidR="00731384"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 </w:t>
      </w:r>
      <w:r>
        <w:rPr>
          <w:color w:val="000000"/>
          <w:sz w:val="24"/>
          <w:rFonts w:ascii="Calibri" w:hAnsi="Calibri"/>
        </w:rPr>
        <w:t xml:space="preserve">b) Acreditació de trobar-se al corrent de les seues obligacions tributàries i davant de la Seguretat Social.</w:t>
      </w:r>
      <w:r>
        <w:rPr>
          <w:color w:val="000000"/>
          <w:sz w:val="24"/>
          <w:rFonts w:ascii="Calibri" w:hAnsi="Calibri"/>
        </w:rPr>
        <w:t xml:space="preserve"> </w:t>
      </w:r>
      <w:r>
        <w:rPr>
          <w:color w:val="000000"/>
          <w:sz w:val="24"/>
          <w:rFonts w:ascii="Calibri" w:hAnsi="Calibri"/>
        </w:rPr>
        <w:t xml:space="preserve">Per a això, l’entitat sol·licitant podrà autoritzar l’òrgan instructor perquè obtinga directament l’acreditació del compliment de les obligacions tributàries i amb la Seguretat Social a través de certificats telemàtics, de conformitat amb el que es disposa en el Decret 165/2010, de 8 d’octubre, del Consell, pel qual s’establixen mesures de simplificació i de reducció de càrregues administratives en els procediments gestionats per l’Administració de la Generalitat i el seu sector públic.</w:t>
      </w:r>
      <w:r>
        <w:rPr>
          <w:color w:val="000000"/>
          <w:sz w:val="24"/>
          <w:rFonts w:ascii="Calibri" w:hAnsi="Calibri"/>
        </w:rPr>
        <w:t xml:space="preserve"> </w:t>
      </w:r>
      <w:r>
        <w:rPr>
          <w:color w:val="000000"/>
          <w:sz w:val="24"/>
          <w:rFonts w:ascii="Calibri" w:hAnsi="Calibri"/>
        </w:rPr>
        <w:t xml:space="preserve">Si no s’atorga esta autorització, haurà d’aportar la documentació que acredite que es troben al corrent de les esmentades obligacions.</w:t>
      </w:r>
      <w:r>
        <w:rPr>
          <w:color w:val="000000"/>
          <w:sz w:val="24"/>
          <w:rFonts w:ascii="Calibri" w:hAnsi="Calibri"/>
        </w:rPr>
        <w:t xml:space="preserve"> </w:t>
      </w:r>
    </w:p>
    <w:p w14:paraId="3BCAAD10" w14:textId="77777777" w:rsidR="00731384"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c) Declaració responsable de no concórrer en l’entitat sol·licitant les circumstàncies recollides en l’article 13 de la Llei 38/2003, de 17 de novembre, per a ser beneficiària de les subvencions que en esta convocatòria es regulen, i que està al corrent en el pagament de reintegrament per subvencions, llevat que esta declaració es realitze omplint l’apartat corresponent en l’esmentada sol·licitud.</w:t>
      </w:r>
      <w:r>
        <w:rPr>
          <w:color w:val="000000"/>
          <w:sz w:val="24"/>
          <w:rFonts w:ascii="Calibri" w:hAnsi="Calibri"/>
        </w:rPr>
        <w:t xml:space="preserve"> </w:t>
      </w:r>
    </w:p>
    <w:p w14:paraId="7B1E0C05" w14:textId="77777777" w:rsidR="00731384"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d) Declaració responsable en la qual manifesta, sota la seua responsabilitat, que totes les dades recollides en la sol·licitud són verídiques i que es troba en possessió de la documentació que així ho acredita, quedant a la disposició de la Generalitat per a la comprovació, el control i la inspecció que s’estimen oportuns i, que es compromet a mantindre el compliment de les anteriors obligacions durant el període de reconeixement de l’obligació en els termes de l’article 69.1 de la Llei 39/2015, d’1 d’octubre.</w:t>
      </w:r>
      <w:r>
        <w:rPr>
          <w:color w:val="000000"/>
          <w:sz w:val="24"/>
          <w:rFonts w:ascii="Calibri" w:hAnsi="Calibri"/>
        </w:rPr>
        <w:t xml:space="preserve"> </w:t>
      </w:r>
      <w:r>
        <w:rPr>
          <w:color w:val="000000"/>
          <w:sz w:val="24"/>
          <w:rFonts w:ascii="Calibri" w:hAnsi="Calibri"/>
        </w:rPr>
        <w:t xml:space="preserve">D’acord amb el que es disposa en l’article 69.4 de l’esmentada llei, la inexactitud, falsedat o omissió, de caràcter essencial, de qualsevol dada o informació, que s’incorpore a esta declaració responsable, així com la no presentació de la documentació que siga si és el cas requerida per a acreditar el compliment del que s’haja declarat, determinarà la impossibilitat de continuar amb la convocatòria.</w:t>
      </w:r>
    </w:p>
    <w:p w14:paraId="4517138C" w14:textId="77777777" w:rsidR="00731384"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 </w:t>
      </w:r>
      <w:r>
        <w:rPr>
          <w:color w:val="000000"/>
          <w:sz w:val="24"/>
          <w:rFonts w:ascii="Calibri" w:hAnsi="Calibri"/>
        </w:rPr>
        <w:t xml:space="preserve">e) Memòria del projecte en model normalitzat.</w:t>
      </w:r>
      <w:r>
        <w:rPr>
          <w:color w:val="000000"/>
          <w:sz w:val="24"/>
          <w:rFonts w:ascii="Calibri" w:hAnsi="Calibri"/>
        </w:rPr>
        <w:t xml:space="preserve"> </w:t>
      </w:r>
      <w:r>
        <w:rPr>
          <w:color w:val="000000"/>
          <w:sz w:val="24"/>
          <w:rFonts w:ascii="Calibri" w:hAnsi="Calibri"/>
        </w:rPr>
        <w:t xml:space="preserve">El llenguatge utilitzat en la redacció haurà de ser inclusiu i no sexista.</w:t>
      </w:r>
      <w:r>
        <w:rPr>
          <w:color w:val="000000"/>
          <w:sz w:val="24"/>
          <w:rFonts w:ascii="Calibri" w:hAnsi="Calibri"/>
        </w:rPr>
        <w:t xml:space="preserve"> </w:t>
      </w:r>
      <w:r>
        <w:rPr>
          <w:color w:val="000000"/>
          <w:sz w:val="24"/>
          <w:rFonts w:ascii="Calibri" w:hAnsi="Calibri"/>
        </w:rPr>
        <w:t xml:space="preserve">Així mateix, el contingut dels projectes no haurà de vulnerar, en cap cas, el principi de no discriminació per raó de sexe, raça, origen ètnic, religió, conviccions, diversitat funcional, edat o orientació sexual, i s’haurà de facilitar o almenys no impedir l’accessibilitat a les persones amb mobilitat reduïda.</w:t>
      </w:r>
      <w:r>
        <w:rPr>
          <w:color w:val="000000"/>
          <w:sz w:val="24"/>
          <w:rFonts w:ascii="Calibri" w:hAnsi="Calibri"/>
        </w:rPr>
        <w:t xml:space="preserve"> </w:t>
      </w:r>
    </w:p>
    <w:p w14:paraId="5B37D815" w14:textId="4AC00F48" w:rsidR="00731384"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6.</w:t>
      </w:r>
      <w:r>
        <w:rPr>
          <w:color w:val="000000"/>
          <w:sz w:val="24"/>
          <w:rFonts w:ascii="Calibri" w:hAnsi="Calibri"/>
        </w:rPr>
        <w:t xml:space="preserve"> </w:t>
      </w:r>
      <w:r>
        <w:rPr>
          <w:color w:val="000000"/>
          <w:sz w:val="24"/>
          <w:rFonts w:ascii="Calibri" w:hAnsi="Calibri"/>
        </w:rPr>
        <w:t xml:space="preserve">L’assistència tècnica per a solucionar els problemes d’esta índole que puguen derivar-se de la tramitació telemàtica de la sol·licitud s’efectuarà a través del correu electrònic generalitat_en_red@gva.es</w:t>
      </w:r>
      <w:r>
        <w:rPr>
          <w:color w:val="000000"/>
          <w:sz w:val="24"/>
          <w:rFonts w:ascii="Calibri" w:hAnsi="Calibri"/>
        </w:rPr>
        <w:t xml:space="preserve"> </w:t>
      </w:r>
    </w:p>
    <w:p w14:paraId="7389D71E" w14:textId="77777777" w:rsidR="00731384"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7.</w:t>
      </w:r>
      <w:r>
        <w:rPr>
          <w:color w:val="000000"/>
          <w:sz w:val="24"/>
          <w:rFonts w:ascii="Calibri" w:hAnsi="Calibri"/>
        </w:rPr>
        <w:t xml:space="preserve"> </w:t>
      </w:r>
      <w:r>
        <w:rPr>
          <w:color w:val="000000"/>
          <w:sz w:val="24"/>
          <w:rFonts w:ascii="Calibri" w:hAnsi="Calibri"/>
        </w:rPr>
        <w:t xml:space="preserve">El termini per a la presentació de les sol·licituds i la resta de documentació serà de 10 dies hàbils, a comptar de l’endemà de la data de publicació d’esta resolució en el </w:t>
      </w:r>
      <w:r>
        <w:rPr>
          <w:color w:val="000000"/>
          <w:sz w:val="24"/>
          <w:i/>
          <w:iCs/>
          <w:rFonts w:ascii="Calibri" w:hAnsi="Calibri"/>
        </w:rPr>
        <w:t xml:space="preserve">Diari Oficial de la Generalitat Valenciana</w:t>
      </w:r>
      <w:r>
        <w:rPr>
          <w:color w:val="000000"/>
          <w:sz w:val="24"/>
          <w:rFonts w:ascii="Calibri" w:hAnsi="Calibri"/>
        </w:rPr>
        <w:t xml:space="preserve">.</w:t>
      </w:r>
      <w:r>
        <w:rPr>
          <w:color w:val="000000"/>
          <w:sz w:val="24"/>
          <w:rFonts w:ascii="Calibri" w:hAnsi="Calibri"/>
        </w:rPr>
        <w:t xml:space="preserve"> </w:t>
      </w:r>
      <w:r>
        <w:rPr>
          <w:color w:val="000000"/>
          <w:sz w:val="24"/>
          <w:rFonts w:ascii="Calibri" w:hAnsi="Calibri"/>
        </w:rPr>
        <w:t xml:space="preserve">La presentació fora del termini establit serà causa d’inadmissió.</w:t>
      </w:r>
      <w:r>
        <w:rPr>
          <w:color w:val="000000"/>
          <w:sz w:val="24"/>
          <w:rFonts w:ascii="Calibri" w:hAnsi="Calibri"/>
        </w:rPr>
        <w:t xml:space="preserve"> </w:t>
      </w:r>
      <w:r>
        <w:rPr>
          <w:color w:val="000000"/>
          <w:sz w:val="24"/>
          <w:rFonts w:ascii="Calibri" w:hAnsi="Calibri"/>
        </w:rPr>
        <w:t xml:space="preserve">8.</w:t>
      </w:r>
      <w:r>
        <w:rPr>
          <w:color w:val="000000"/>
          <w:sz w:val="24"/>
          <w:rFonts w:ascii="Calibri" w:hAnsi="Calibri"/>
        </w:rPr>
        <w:t xml:space="preserve"> </w:t>
      </w:r>
      <w:r>
        <w:rPr>
          <w:color w:val="000000"/>
          <w:sz w:val="24"/>
          <w:rFonts w:ascii="Calibri" w:hAnsi="Calibri"/>
        </w:rPr>
        <w:t xml:space="preserve">Una vegada finalitzat el termini de presentació de sol·licituds, es publicarà, en la pàgina web de Sanitat, una relació provisional d’entitats admeses i excloses que han presentat la seua sol·licitud dins del termini i en la forma escaient.</w:t>
      </w:r>
      <w:r>
        <w:rPr>
          <w:color w:val="000000"/>
          <w:sz w:val="24"/>
          <w:rFonts w:ascii="Calibri" w:hAnsi="Calibri"/>
        </w:rPr>
        <w:t xml:space="preserve"> </w:t>
      </w:r>
    </w:p>
    <w:p w14:paraId="68E7FB0E" w14:textId="77777777" w:rsidR="00731384"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Quint.</w:t>
      </w:r>
      <w:r>
        <w:rPr>
          <w:color w:val="000000"/>
          <w:sz w:val="24"/>
          <w:rFonts w:ascii="Calibri" w:hAnsi="Calibri"/>
        </w:rPr>
        <w:t xml:space="preserve"> </w:t>
      </w:r>
      <w:r>
        <w:rPr>
          <w:color w:val="000000"/>
          <w:sz w:val="24"/>
          <w:rFonts w:ascii="Calibri" w:hAnsi="Calibri"/>
        </w:rPr>
        <w:t xml:space="preserve">Esmena de sol·licituds</w:t>
      </w:r>
      <w:r>
        <w:rPr>
          <w:color w:val="000000"/>
          <w:sz w:val="24"/>
          <w:rFonts w:ascii="Calibri" w:hAnsi="Calibri"/>
        </w:rPr>
        <w:t xml:space="preserve"> </w:t>
      </w:r>
    </w:p>
    <w:p w14:paraId="1310C3D4" w14:textId="77777777" w:rsidR="00731384"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1.</w:t>
      </w:r>
      <w:r>
        <w:rPr>
          <w:color w:val="000000"/>
          <w:sz w:val="24"/>
          <w:rFonts w:ascii="Calibri" w:hAnsi="Calibri"/>
        </w:rPr>
        <w:t xml:space="preserve"> </w:t>
      </w:r>
      <w:r>
        <w:rPr>
          <w:color w:val="000000"/>
          <w:sz w:val="24"/>
          <w:rFonts w:ascii="Calibri" w:hAnsi="Calibri"/>
        </w:rPr>
        <w:t xml:space="preserve">Quan la sol·licitud no reunisca els requisits exigits, o no s’acompanye de la documentació que, d’acord amb l’Orde 1/2019 resulte exigible, la comissió d’avaluació requerirà l’entitat sol·licitant mitjançant la seua publicació en la pàgina web de Sanitat perquè, en un termini de 10 dies, esmene la falta o adjunte els documents preceptius, amb indicació que, si no ho fa, es considerarà que desistix en la seua petició.</w:t>
      </w:r>
      <w:r>
        <w:rPr>
          <w:color w:val="000000"/>
          <w:sz w:val="24"/>
          <w:rFonts w:ascii="Calibri" w:hAnsi="Calibri"/>
        </w:rPr>
        <w:t xml:space="preserve"> </w:t>
      </w:r>
      <w:r>
        <w:rPr>
          <w:color w:val="000000"/>
          <w:sz w:val="24"/>
          <w:rFonts w:ascii="Calibri" w:hAnsi="Calibri"/>
        </w:rPr>
        <w:t xml:space="preserve">Esta publicació tindrà els efectes de la notificació atés que es tracta d’un procediment de concurrència competitiva.</w:t>
      </w:r>
      <w:r>
        <w:rPr>
          <w:color w:val="000000"/>
          <w:sz w:val="24"/>
          <w:rFonts w:ascii="Calibri" w:hAnsi="Calibri"/>
        </w:rPr>
        <w:t xml:space="preserve"> </w:t>
      </w:r>
    </w:p>
    <w:p w14:paraId="692EC6D5" w14:textId="77777777" w:rsidR="00731384"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2.</w:t>
      </w:r>
      <w:r>
        <w:rPr>
          <w:color w:val="000000"/>
          <w:sz w:val="24"/>
          <w:rFonts w:ascii="Calibri" w:hAnsi="Calibri"/>
        </w:rPr>
        <w:t xml:space="preserve"> </w:t>
      </w:r>
      <w:r>
        <w:rPr>
          <w:color w:val="000000"/>
          <w:sz w:val="24"/>
          <w:rFonts w:ascii="Calibri" w:hAnsi="Calibri"/>
        </w:rPr>
        <w:t xml:space="preserve">L’esmena o aportació de documentació haurà de realitzar-se exclusivament per via electrònica, utilitzant el mateix enllaç del procediment en el seu apartat corresponent.</w:t>
      </w:r>
      <w:r>
        <w:rPr>
          <w:color w:val="000000"/>
          <w:sz w:val="24"/>
          <w:rFonts w:ascii="Calibri" w:hAnsi="Calibri"/>
        </w:rPr>
        <w:t xml:space="preserve"> </w:t>
      </w:r>
    </w:p>
    <w:p w14:paraId="063C3E59" w14:textId="77777777" w:rsidR="00C55F26"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3.</w:t>
      </w:r>
      <w:r>
        <w:rPr>
          <w:color w:val="000000"/>
          <w:sz w:val="24"/>
          <w:rFonts w:ascii="Calibri" w:hAnsi="Calibri"/>
        </w:rPr>
        <w:t xml:space="preserve"> </w:t>
      </w:r>
      <w:r>
        <w:rPr>
          <w:color w:val="000000"/>
          <w:sz w:val="24"/>
          <w:rFonts w:ascii="Calibri" w:hAnsi="Calibri"/>
        </w:rPr>
        <w:t xml:space="preserve">Una vegada transcorregut el termini per a esmenar, es publicarà en la pàgina web de la Conselleria de Sanitat la resolució definitiva d’entitats admeses i excloses.</w:t>
      </w:r>
      <w:r>
        <w:rPr>
          <w:color w:val="000000"/>
          <w:sz w:val="24"/>
          <w:rFonts w:ascii="Calibri" w:hAnsi="Calibri"/>
        </w:rPr>
        <w:t xml:space="preserve"> </w:t>
      </w:r>
    </w:p>
    <w:p w14:paraId="74D95933" w14:textId="77777777" w:rsidR="006423FA"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Sext.</w:t>
      </w:r>
      <w:r>
        <w:rPr>
          <w:color w:val="000000"/>
          <w:sz w:val="24"/>
          <w:rFonts w:ascii="Calibri" w:hAnsi="Calibri"/>
        </w:rPr>
        <w:t xml:space="preserve"> </w:t>
      </w:r>
      <w:r>
        <w:rPr>
          <w:color w:val="000000"/>
          <w:sz w:val="24"/>
          <w:rFonts w:ascii="Calibri" w:hAnsi="Calibri"/>
        </w:rPr>
        <w:t xml:space="preserve">Ordenació i instrucció</w:t>
      </w:r>
      <w:r>
        <w:rPr>
          <w:color w:val="000000"/>
          <w:sz w:val="24"/>
          <w:rFonts w:ascii="Calibri" w:hAnsi="Calibri"/>
        </w:rPr>
        <w:t xml:space="preserve"> </w:t>
      </w:r>
    </w:p>
    <w:p w14:paraId="79474873" w14:textId="21C3EFF5" w:rsidR="00731384"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L’ordenació i instrucció del procediment de concessió correspon a la persona titular la direcció general amb competències en matèria de salut pública.</w:t>
      </w:r>
      <w:r>
        <w:rPr>
          <w:color w:val="000000"/>
          <w:sz w:val="24"/>
          <w:rFonts w:ascii="Calibri" w:hAnsi="Calibri"/>
        </w:rPr>
        <w:t xml:space="preserve"> </w:t>
      </w:r>
    </w:p>
    <w:p w14:paraId="02884BF0" w14:textId="77777777" w:rsidR="00731384"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Sèptim.</w:t>
      </w:r>
      <w:r>
        <w:rPr>
          <w:color w:val="000000"/>
          <w:sz w:val="24"/>
          <w:rFonts w:ascii="Calibri" w:hAnsi="Calibri"/>
        </w:rPr>
        <w:t xml:space="preserve"> </w:t>
      </w:r>
      <w:r>
        <w:rPr>
          <w:color w:val="000000"/>
          <w:sz w:val="24"/>
          <w:rFonts w:ascii="Calibri" w:hAnsi="Calibri"/>
        </w:rPr>
        <w:t xml:space="preserve">Comissió d’avaluació i criteris de valoració</w:t>
      </w:r>
      <w:r>
        <w:rPr>
          <w:color w:val="000000"/>
          <w:sz w:val="24"/>
          <w:rFonts w:ascii="Calibri" w:hAnsi="Calibri"/>
        </w:rPr>
        <w:t xml:space="preserve"> </w:t>
      </w:r>
    </w:p>
    <w:p w14:paraId="46A88DFA" w14:textId="77777777" w:rsidR="00731384"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1.</w:t>
      </w:r>
      <w:r>
        <w:rPr>
          <w:color w:val="000000"/>
          <w:sz w:val="24"/>
          <w:rFonts w:ascii="Calibri" w:hAnsi="Calibri"/>
        </w:rPr>
        <w:t xml:space="preserve"> </w:t>
      </w:r>
      <w:r>
        <w:rPr>
          <w:color w:val="000000"/>
          <w:sz w:val="24"/>
          <w:rFonts w:ascii="Calibri" w:hAnsi="Calibri"/>
        </w:rPr>
        <w:t xml:space="preserve">La comissió d’avaluació serà nomenada per la persona titular de la direcció general amb competències en matèria de salut pública, en el termini màxim de 10 dies a partir de l’endemà de la publicació de la present convocatòria.</w:t>
      </w:r>
      <w:r>
        <w:rPr>
          <w:color w:val="000000"/>
          <w:sz w:val="24"/>
          <w:rFonts w:ascii="Calibri" w:hAnsi="Calibri"/>
        </w:rPr>
        <w:t xml:space="preserve"> </w:t>
      </w:r>
    </w:p>
    <w:p w14:paraId="0F220813" w14:textId="77777777" w:rsidR="00731384"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2.</w:t>
      </w:r>
      <w:r>
        <w:rPr>
          <w:color w:val="000000"/>
          <w:sz w:val="24"/>
          <w:rFonts w:ascii="Calibri" w:hAnsi="Calibri"/>
        </w:rPr>
        <w:t xml:space="preserve"> </w:t>
      </w:r>
      <w:r>
        <w:rPr>
          <w:color w:val="000000"/>
          <w:sz w:val="24"/>
          <w:rFonts w:ascii="Calibri" w:hAnsi="Calibri"/>
        </w:rPr>
        <w:t xml:space="preserve">Com a òrgan col·legiat, s’ajustarà en el funcionament al règim establit per a estos en la Llei 40/2015, de 14 d’octubre, de règim jurídic de sector públic.</w:t>
      </w:r>
      <w:r>
        <w:rPr>
          <w:color w:val="000000"/>
          <w:sz w:val="24"/>
          <w:rFonts w:ascii="Calibri" w:hAnsi="Calibri"/>
        </w:rPr>
        <w:t xml:space="preserve"> </w:t>
      </w:r>
    </w:p>
    <w:p w14:paraId="37A544DC" w14:textId="77777777" w:rsidR="00731384"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3.</w:t>
      </w:r>
      <w:r>
        <w:rPr>
          <w:color w:val="000000"/>
          <w:sz w:val="24"/>
          <w:rFonts w:ascii="Calibri" w:hAnsi="Calibri"/>
        </w:rPr>
        <w:t xml:space="preserve"> </w:t>
      </w:r>
      <w:r>
        <w:rPr>
          <w:color w:val="000000"/>
          <w:sz w:val="24"/>
          <w:rFonts w:ascii="Calibri" w:hAnsi="Calibri"/>
        </w:rPr>
        <w:t xml:space="preserve">La composició està regulada en l’article 8 de l’Orde 1/2019.</w:t>
      </w:r>
    </w:p>
    <w:p w14:paraId="1E5E95E7" w14:textId="77777777" w:rsidR="00731384"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4.</w:t>
      </w:r>
      <w:r>
        <w:rPr>
          <w:color w:val="000000"/>
          <w:sz w:val="24"/>
          <w:rFonts w:ascii="Calibri" w:hAnsi="Calibri"/>
        </w:rPr>
        <w:t xml:space="preserve"> </w:t>
      </w:r>
      <w:r>
        <w:rPr>
          <w:color w:val="000000"/>
          <w:sz w:val="24"/>
          <w:rFonts w:ascii="Calibri" w:hAnsi="Calibri"/>
        </w:rPr>
        <w:t xml:space="preserve">La comissió d’avaluació, que actuarà com a òrgan col·legiat tindrà, entre altres, les funcions següents:</w:t>
      </w:r>
    </w:p>
    <w:p w14:paraId="03A51B58" w14:textId="77777777" w:rsidR="00731384"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a) Una vegada rebudes les sol·licituds, procedirà a verificar que reunixen els requisits exigits i que s’acompanyen de la documentació requerida.</w:t>
      </w:r>
      <w:r>
        <w:rPr>
          <w:color w:val="000000"/>
          <w:sz w:val="24"/>
          <w:rFonts w:ascii="Calibri" w:hAnsi="Calibri"/>
        </w:rPr>
        <w:t xml:space="preserve"> </w:t>
      </w:r>
      <w:r>
        <w:rPr>
          <w:color w:val="000000"/>
          <w:sz w:val="24"/>
          <w:rFonts w:ascii="Calibri" w:hAnsi="Calibri"/>
        </w:rPr>
        <w:t xml:space="preserve">Si no és així, es procedirà d’acord amb el que s’establix per a l’esmena de sol·licituds en l’article 5 de la present convocatòria.</w:t>
      </w:r>
      <w:r>
        <w:rPr>
          <w:color w:val="000000"/>
          <w:sz w:val="24"/>
          <w:rFonts w:ascii="Calibri" w:hAnsi="Calibri"/>
        </w:rPr>
        <w:t xml:space="preserve"> </w:t>
      </w:r>
    </w:p>
    <w:p w14:paraId="30C8BC99" w14:textId="781D59BD" w:rsidR="00731384"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b) Analitzarà i avaluarà les sol·licituds presentades, tenint en compte exclusivament la documentació aportada en model normalitzat.</w:t>
      </w:r>
      <w:r>
        <w:rPr>
          <w:color w:val="000000"/>
          <w:sz w:val="24"/>
          <w:rFonts w:ascii="Calibri" w:hAnsi="Calibri"/>
        </w:rPr>
        <w:t xml:space="preserve"> </w:t>
      </w:r>
      <w:r>
        <w:rPr>
          <w:color w:val="000000"/>
          <w:sz w:val="24"/>
          <w:rFonts w:ascii="Calibri" w:hAnsi="Calibri"/>
        </w:rPr>
        <w:t xml:space="preserve">Així mateix, atribuirà a cada una de les sol·licituds una puntuació d'acord amb els criteris de valoració establits en l'Orde 1/2019. c) Avaluades les sol·licituds i d'acord amb la disponibilitat pressupostària, estendrà acta, emetrà un informe en el qual es concretarà el resultat de l'avaluació efectuada i el remetrà a l'òrgan instructor.</w:t>
      </w:r>
      <w:r>
        <w:rPr>
          <w:color w:val="000000"/>
          <w:sz w:val="24"/>
          <w:rFonts w:ascii="Calibri" w:hAnsi="Calibri"/>
        </w:rPr>
        <w:t xml:space="preserve"> </w:t>
      </w:r>
    </w:p>
    <w:p w14:paraId="0878C5A8" w14:textId="77777777" w:rsidR="00731384"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d) Executarà el pla de control establit en l'article 16 de l'Orde 1/2019 i en la clàusula tretzena de la present resolució, així com també emetrà un informe d'execució d'este pla que remetrà a l'òrgan instructor.</w:t>
      </w:r>
      <w:r>
        <w:rPr>
          <w:color w:val="000000"/>
          <w:sz w:val="24"/>
          <w:rFonts w:ascii="Calibri" w:hAnsi="Calibri"/>
        </w:rPr>
        <w:t xml:space="preserve"> </w:t>
      </w:r>
    </w:p>
    <w:p w14:paraId="60A5EE12" w14:textId="77777777" w:rsidR="00731384"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Comprovació, amb caràcter previ al pagament de la subvenció, que l’entitat beneficiària es troba al corrent en el compliment de les seues obligacions tributàries i davant de la Seguretat Social.</w:t>
      </w:r>
      <w:r>
        <w:rPr>
          <w:color w:val="000000"/>
          <w:sz w:val="24"/>
          <w:rFonts w:ascii="Calibri" w:hAnsi="Calibri"/>
        </w:rPr>
        <w:t xml:space="preserve"> </w:t>
      </w:r>
    </w:p>
    <w:p w14:paraId="37D12382" w14:textId="77777777" w:rsidR="00731384"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5.</w:t>
      </w:r>
      <w:r>
        <w:rPr>
          <w:color w:val="000000"/>
          <w:sz w:val="24"/>
          <w:rFonts w:ascii="Calibri" w:hAnsi="Calibri"/>
        </w:rPr>
        <w:t xml:space="preserve"> </w:t>
      </w:r>
      <w:r>
        <w:rPr>
          <w:color w:val="000000"/>
          <w:sz w:val="24"/>
          <w:rFonts w:ascii="Calibri" w:hAnsi="Calibri"/>
        </w:rPr>
        <w:t xml:space="preserve">Les sol·licituds presentades seran valorades per la comissió d'avaluació, en funció del tipus d'entitat beneficiària i de l'ajuda sol·licitada i hauran d'obtindre una puntuació mínima de 60 punts, sobre la puntuació màxima de 100 punts, segons els següents criteris:</w:t>
      </w:r>
      <w:r>
        <w:rPr>
          <w:color w:val="000000"/>
          <w:sz w:val="24"/>
          <w:rFonts w:ascii="Calibri" w:hAnsi="Calibri"/>
        </w:rPr>
        <w:t xml:space="preserve"> </w:t>
      </w:r>
    </w:p>
    <w:p w14:paraId="1932BCF4" w14:textId="77777777" w:rsidR="00731384"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a) Rellevància (fins a un màxim de 10 punts): impacte o contribució del projecte per a la consecució de la finalitat de la subvenció.</w:t>
      </w:r>
      <w:r>
        <w:rPr>
          <w:color w:val="000000"/>
          <w:sz w:val="24"/>
          <w:rFonts w:ascii="Calibri" w:hAnsi="Calibri"/>
        </w:rPr>
        <w:t xml:space="preserve"> </w:t>
      </w:r>
    </w:p>
    <w:p w14:paraId="50F7FACE" w14:textId="77777777" w:rsidR="00731384"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b) Qualitat (fins a un màxim de 50 punts): en relació amb el seu disseny que haurà d'incorporar la perspectiva de gènere, planificació de la implementació i gestió, avaluació de procés i resultats i pla de difusió.</w:t>
      </w:r>
      <w:r>
        <w:rPr>
          <w:color w:val="000000"/>
          <w:sz w:val="24"/>
          <w:rFonts w:ascii="Calibri" w:hAnsi="Calibri"/>
        </w:rPr>
        <w:t xml:space="preserve"> </w:t>
      </w:r>
    </w:p>
    <w:p w14:paraId="272FF765" w14:textId="77777777" w:rsidR="00731384"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c) Treball col·laboratiu (fins a un màxim de 20 punts): amb el sector salut i/o amb altres entitats o agents afins.</w:t>
      </w:r>
      <w:r>
        <w:rPr>
          <w:color w:val="000000"/>
          <w:sz w:val="24"/>
          <w:rFonts w:ascii="Calibri" w:hAnsi="Calibri"/>
        </w:rPr>
        <w:t xml:space="preserve"> </w:t>
      </w:r>
      <w:r>
        <w:rPr>
          <w:color w:val="000000"/>
          <w:sz w:val="24"/>
          <w:rFonts w:ascii="Calibri" w:hAnsi="Calibri"/>
        </w:rPr>
        <w:t xml:space="preserve">Enfocament intersectorial.</w:t>
      </w:r>
      <w:r>
        <w:rPr>
          <w:color w:val="000000"/>
          <w:sz w:val="24"/>
          <w:rFonts w:ascii="Calibri" w:hAnsi="Calibri"/>
        </w:rPr>
        <w:t xml:space="preserve"> </w:t>
      </w:r>
    </w:p>
    <w:p w14:paraId="476F3F27" w14:textId="29965365" w:rsidR="00731384"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d) Viabilitat economicofinancera i tècnica del projecte (fins a un màxim de 10 punts): sostenibilitat per al manteniment de les intervencions i/o dels seus efectes a mitjà i llarg termini, i coherència entre recursos disponibles/sol·licitats i objectius previstos.</w:t>
      </w:r>
      <w:r>
        <w:rPr>
          <w:color w:val="000000"/>
          <w:sz w:val="24"/>
          <w:rFonts w:ascii="Calibri" w:hAnsi="Calibri"/>
        </w:rPr>
        <w:t xml:space="preserve"> </w:t>
      </w:r>
    </w:p>
    <w:p w14:paraId="11BAB976" w14:textId="4369A86D" w:rsidR="00731384"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e) Experiència acreditada de l'entitat sol·licitant en projectes de promoció de la salut en embarassades, salut perinatal i primera infància (de 0 a 5 anys) (fins a un màxim de 10 punts).</w:t>
      </w:r>
      <w:r>
        <w:rPr>
          <w:color w:val="000000"/>
          <w:sz w:val="24"/>
          <w:rFonts w:ascii="Calibri" w:hAnsi="Calibri"/>
        </w:rPr>
        <w:t xml:space="preserve"> </w:t>
      </w:r>
    </w:p>
    <w:p w14:paraId="72F95E8C" w14:textId="77777777" w:rsidR="00731384"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Octau.</w:t>
      </w:r>
      <w:r>
        <w:rPr>
          <w:color w:val="000000"/>
          <w:sz w:val="24"/>
          <w:rFonts w:ascii="Calibri" w:hAnsi="Calibri"/>
        </w:rPr>
        <w:t xml:space="preserve"> </w:t>
      </w:r>
      <w:r>
        <w:rPr>
          <w:color w:val="000000"/>
          <w:sz w:val="24"/>
          <w:rFonts w:ascii="Calibri" w:hAnsi="Calibri"/>
        </w:rPr>
        <w:t xml:space="preserve">Resolució</w:t>
      </w:r>
      <w:r>
        <w:rPr>
          <w:color w:val="000000"/>
          <w:sz w:val="24"/>
          <w:rFonts w:ascii="Calibri" w:hAnsi="Calibri"/>
        </w:rPr>
        <w:t xml:space="preserve"> </w:t>
      </w:r>
    </w:p>
    <w:p w14:paraId="02254839" w14:textId="77777777" w:rsidR="00731384"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1.</w:t>
      </w:r>
      <w:r>
        <w:rPr>
          <w:color w:val="000000"/>
          <w:sz w:val="24"/>
          <w:rFonts w:ascii="Calibri" w:hAnsi="Calibri"/>
        </w:rPr>
        <w:t xml:space="preserve"> </w:t>
      </w:r>
      <w:r>
        <w:rPr>
          <w:color w:val="000000"/>
          <w:sz w:val="24"/>
          <w:rFonts w:ascii="Calibri" w:hAnsi="Calibri"/>
        </w:rPr>
        <w:t xml:space="preserve">L’òrgan instructor, a la vista de l’acta i de l’informe elaborat per la comissió d’avaluació, formularà la proposta de resolució provisional de concessió degudament motivada.</w:t>
      </w:r>
      <w:r>
        <w:rPr>
          <w:color w:val="000000"/>
          <w:sz w:val="24"/>
          <w:rFonts w:ascii="Calibri" w:hAnsi="Calibri"/>
        </w:rPr>
        <w:t xml:space="preserve"> </w:t>
      </w:r>
      <w:r>
        <w:rPr>
          <w:color w:val="000000"/>
          <w:sz w:val="24"/>
          <w:rFonts w:ascii="Calibri" w:hAnsi="Calibri"/>
        </w:rPr>
        <w:t xml:space="preserve">Esta proposta es publicarà, a l’efecte de notificació, en la pàgina web de la Conselleria de Sanitat, i es concedirà un termini de 10 dies hàbils, a comptar de l’endemà d’esta publicació, per a presentar les al·legacions.</w:t>
      </w:r>
      <w:r>
        <w:rPr>
          <w:color w:val="000000"/>
          <w:sz w:val="24"/>
          <w:rFonts w:ascii="Calibri" w:hAnsi="Calibri"/>
        </w:rPr>
        <w:t xml:space="preserve"> </w:t>
      </w:r>
      <w:r>
        <w:rPr>
          <w:color w:val="000000"/>
          <w:sz w:val="24"/>
          <w:rFonts w:ascii="Calibri" w:hAnsi="Calibri"/>
        </w:rPr>
        <w:t xml:space="preserve">Finalitzat este termini, la comissió d’avaluació examinarà les al·legacions presentades i emetrà un informe en el qual es concretarà el resultat de l’avaluació efectuada.</w:t>
      </w:r>
      <w:r>
        <w:rPr>
          <w:color w:val="000000"/>
          <w:sz w:val="24"/>
          <w:rFonts w:ascii="Calibri" w:hAnsi="Calibri"/>
        </w:rPr>
        <w:t xml:space="preserve"> </w:t>
      </w:r>
    </w:p>
    <w:p w14:paraId="0D76B34E" w14:textId="77777777" w:rsidR="00C55F26"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2.</w:t>
      </w:r>
      <w:r>
        <w:rPr>
          <w:color w:val="000000"/>
          <w:sz w:val="24"/>
          <w:rFonts w:ascii="Calibri" w:hAnsi="Calibri"/>
        </w:rPr>
        <w:t xml:space="preserve"> </w:t>
      </w:r>
      <w:r>
        <w:rPr>
          <w:color w:val="000000"/>
          <w:sz w:val="24"/>
          <w:rFonts w:ascii="Calibri" w:hAnsi="Calibri"/>
        </w:rPr>
        <w:t xml:space="preserve">L’òrgan instructor, a la vista d’este informe, formularà la resolució definitiva de concessió.</w:t>
      </w:r>
      <w:r>
        <w:rPr>
          <w:color w:val="000000"/>
          <w:sz w:val="24"/>
          <w:rFonts w:ascii="Calibri" w:hAnsi="Calibri"/>
        </w:rPr>
        <w:t xml:space="preserve"> </w:t>
      </w:r>
    </w:p>
    <w:p w14:paraId="6AA215CF" w14:textId="672B916B" w:rsidR="00C55F26"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3.</w:t>
      </w:r>
      <w:r>
        <w:rPr>
          <w:color w:val="000000"/>
          <w:sz w:val="24"/>
          <w:rFonts w:ascii="Calibri" w:hAnsi="Calibri"/>
        </w:rPr>
        <w:t xml:space="preserve"> </w:t>
      </w:r>
      <w:r>
        <w:rPr>
          <w:color w:val="000000"/>
          <w:sz w:val="24"/>
          <w:rFonts w:ascii="Calibri" w:hAnsi="Calibri"/>
        </w:rPr>
        <w:t xml:space="preserve">La resolució de concessió definitiva tindrà els efectes i el contingut previstos en l’article 25 de la Llei 38/2003, de 17 de novembre, general de subvencions, i serà objecte de publicació en el </w:t>
      </w:r>
      <w:r>
        <w:rPr>
          <w:color w:val="000000"/>
          <w:sz w:val="24"/>
          <w:i/>
          <w:iCs/>
          <w:rFonts w:ascii="Calibri" w:hAnsi="Calibri"/>
        </w:rPr>
        <w:t xml:space="preserve">Diari Oficial de la Generalitat Valenciana</w:t>
      </w:r>
      <w:r>
        <w:rPr>
          <w:color w:val="000000"/>
          <w:sz w:val="24"/>
          <w:rFonts w:ascii="Calibri" w:hAnsi="Calibri"/>
        </w:rPr>
        <w:t xml:space="preserve">, en la pàgina web de la Conselleria de Sanitat i en la Base de Dades Nacional de Subvencions, d’acord amb el procediment establit en l’article 20 de la Llei 38/2003.</w:t>
      </w:r>
      <w:r>
        <w:rPr>
          <w:color w:val="000000"/>
          <w:sz w:val="24"/>
          <w:rFonts w:ascii="Calibri" w:hAnsi="Calibri"/>
        </w:rPr>
        <w:t xml:space="preserve"> </w:t>
      </w:r>
      <w:r>
        <w:rPr>
          <w:color w:val="000000"/>
          <w:sz w:val="24"/>
          <w:rFonts w:ascii="Calibri" w:hAnsi="Calibri"/>
        </w:rPr>
        <w:t xml:space="preserve">Esta publicació tindrà l’efecte de notificació a les persones interessades, d’acord amb l’article 45 de la Llei 39/2015, d’1 d’octubre, del procediment administratiu comú de les administracions públiques.</w:t>
      </w:r>
      <w:r>
        <w:rPr>
          <w:color w:val="000000"/>
          <w:sz w:val="24"/>
          <w:rFonts w:ascii="Calibri" w:hAnsi="Calibri"/>
        </w:rPr>
        <w:t xml:space="preserve"> </w:t>
      </w:r>
    </w:p>
    <w:p w14:paraId="53753AD6" w14:textId="77777777" w:rsidR="00C55F26"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4.</w:t>
      </w:r>
      <w:r>
        <w:rPr>
          <w:color w:val="000000"/>
          <w:sz w:val="24"/>
          <w:rFonts w:ascii="Calibri" w:hAnsi="Calibri"/>
        </w:rPr>
        <w:t xml:space="preserve"> </w:t>
      </w:r>
      <w:r>
        <w:rPr>
          <w:color w:val="000000"/>
          <w:sz w:val="24"/>
          <w:rFonts w:ascii="Calibri" w:hAnsi="Calibri"/>
        </w:rPr>
        <w:t xml:space="preserve">El termini màxim per a resoldre i notificar esta resolució serà de tres mesos a comptar de la data de la publicació de la convocatòria en el </w:t>
      </w:r>
      <w:r>
        <w:rPr>
          <w:color w:val="000000"/>
          <w:sz w:val="24"/>
          <w:i/>
          <w:iCs/>
          <w:rFonts w:ascii="Calibri" w:hAnsi="Calibri"/>
        </w:rPr>
        <w:t xml:space="preserve">Diari Oficial de la Generalitat Valenciana</w:t>
      </w:r>
      <w:r>
        <w:rPr>
          <w:color w:val="000000"/>
          <w:sz w:val="24"/>
          <w:rFonts w:ascii="Calibri" w:hAnsi="Calibri"/>
        </w:rPr>
        <w:t xml:space="preserve">.</w:t>
      </w:r>
      <w:r>
        <w:rPr>
          <w:color w:val="000000"/>
          <w:sz w:val="24"/>
          <w:rFonts w:ascii="Calibri" w:hAnsi="Calibri"/>
        </w:rPr>
        <w:t xml:space="preserve"> </w:t>
      </w:r>
    </w:p>
    <w:p w14:paraId="00217890" w14:textId="77777777" w:rsidR="00C55F26"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5.</w:t>
      </w:r>
      <w:r>
        <w:rPr>
          <w:color w:val="000000"/>
          <w:sz w:val="24"/>
          <w:rFonts w:ascii="Calibri" w:hAnsi="Calibri"/>
        </w:rPr>
        <w:t xml:space="preserve"> </w:t>
      </w:r>
      <w:r>
        <w:rPr>
          <w:color w:val="000000"/>
          <w:sz w:val="24"/>
          <w:rFonts w:ascii="Calibri" w:hAnsi="Calibri"/>
        </w:rPr>
        <w:t xml:space="preserve">Una vegada transcorregut el termini assenyalat sense haver-se notificat la resolució, s’entendrà desestimada la sol·licitud de concessió de la subvenció.</w:t>
      </w:r>
      <w:r>
        <w:rPr>
          <w:color w:val="000000"/>
          <w:sz w:val="24"/>
          <w:rFonts w:ascii="Calibri" w:hAnsi="Calibri"/>
        </w:rPr>
        <w:t xml:space="preserve"> </w:t>
      </w:r>
    </w:p>
    <w:p w14:paraId="62397A63" w14:textId="77777777" w:rsidR="00C55F26"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6.</w:t>
      </w:r>
      <w:r>
        <w:rPr>
          <w:color w:val="000000"/>
          <w:sz w:val="24"/>
          <w:rFonts w:ascii="Calibri" w:hAnsi="Calibri"/>
        </w:rPr>
        <w:t xml:space="preserve"> </w:t>
      </w:r>
      <w:r>
        <w:rPr>
          <w:color w:val="000000"/>
          <w:sz w:val="24"/>
          <w:rFonts w:ascii="Calibri" w:hAnsi="Calibri"/>
        </w:rPr>
        <w:t xml:space="preserve">L’òrgan competent per a dictar les resolucions serà la persona titular de la direcció general amb competències en matèria de salut pública, que actuarà per delegació de la persona titular de la conselleria amb competències en matèria de sanitat i salut pública, de conformitat amb l’article 160.5 de la Llei 1/2015, de 6 de febrer, d’hisenda pública, sector públic instrumental i subvencions.</w:t>
      </w:r>
      <w:r>
        <w:rPr>
          <w:color w:val="000000"/>
          <w:sz w:val="24"/>
          <w:rFonts w:ascii="Calibri" w:hAnsi="Calibri"/>
        </w:rPr>
        <w:t xml:space="preserve"> </w:t>
      </w:r>
    </w:p>
    <w:p w14:paraId="25A8FF06" w14:textId="77777777" w:rsidR="00C55F26"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7.</w:t>
      </w:r>
      <w:r>
        <w:rPr>
          <w:color w:val="000000"/>
          <w:sz w:val="24"/>
          <w:rFonts w:ascii="Calibri" w:hAnsi="Calibri"/>
        </w:rPr>
        <w:t xml:space="preserve"> </w:t>
      </w:r>
      <w:r>
        <w:rPr>
          <w:color w:val="000000"/>
          <w:sz w:val="24"/>
          <w:rFonts w:ascii="Calibri" w:hAnsi="Calibri"/>
        </w:rPr>
        <w:t xml:space="preserve">Contra esta resolució, que posa fi a la via administrativa, es podrà interposar un recurs potestatiu de reposició davant del mateix òrgan que l'haja dictada, en el termini d'un mes comptat des de l'endemà de la seua notificació, de conformitat amb els articles 123 i 124 de la Llei 39/2015, d'1 d'octubre, del procediment administratiu comú de les administracions públiques, o ser impugnada directament davant de l'orde jurisdiccional contenciós administratiu.</w:t>
      </w:r>
      <w:r>
        <w:rPr>
          <w:color w:val="000000"/>
          <w:sz w:val="24"/>
          <w:rFonts w:ascii="Calibri" w:hAnsi="Calibri"/>
        </w:rPr>
        <w:t xml:space="preserve"> </w:t>
      </w:r>
    </w:p>
    <w:p w14:paraId="10404B56" w14:textId="77777777" w:rsidR="00C55F26"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Nové.</w:t>
      </w:r>
      <w:r>
        <w:rPr>
          <w:color w:val="000000"/>
          <w:sz w:val="24"/>
          <w:rFonts w:ascii="Calibri" w:hAnsi="Calibri"/>
        </w:rPr>
        <w:t xml:space="preserve"> </w:t>
      </w:r>
      <w:r>
        <w:rPr>
          <w:color w:val="000000"/>
          <w:sz w:val="24"/>
          <w:rFonts w:ascii="Calibri" w:hAnsi="Calibri"/>
        </w:rPr>
        <w:t xml:space="preserve">Justificació de les ajudes.</w:t>
      </w:r>
      <w:r>
        <w:rPr>
          <w:color w:val="000000"/>
          <w:sz w:val="24"/>
          <w:rFonts w:ascii="Calibri" w:hAnsi="Calibri"/>
        </w:rPr>
        <w:t xml:space="preserve"> </w:t>
      </w:r>
      <w:r>
        <w:rPr>
          <w:color w:val="000000"/>
          <w:sz w:val="24"/>
          <w:rFonts w:ascii="Calibri" w:hAnsi="Calibri"/>
        </w:rPr>
        <w:t xml:space="preserve">Termini i documentació</w:t>
      </w:r>
      <w:r>
        <w:rPr>
          <w:color w:val="000000"/>
          <w:sz w:val="24"/>
          <w:rFonts w:ascii="Calibri" w:hAnsi="Calibri"/>
        </w:rPr>
        <w:t xml:space="preserve"> </w:t>
      </w:r>
    </w:p>
    <w:p w14:paraId="70972E3C" w14:textId="60228634" w:rsidR="00C55F26"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1.</w:t>
      </w:r>
      <w:r>
        <w:rPr>
          <w:color w:val="000000"/>
          <w:sz w:val="24"/>
          <w:rFonts w:ascii="Calibri" w:hAnsi="Calibri"/>
        </w:rPr>
        <w:t xml:space="preserve"> </w:t>
      </w:r>
      <w:r>
        <w:rPr>
          <w:color w:val="000000"/>
          <w:sz w:val="24"/>
          <w:rFonts w:ascii="Calibri" w:hAnsi="Calibri"/>
        </w:rPr>
        <w:t xml:space="preserve">La justificació de les subvencions haurà de realitzar-se exclusivament per via electrònica, utilitzant el mateix enllaç del procediment en l’apartat corresponent.</w:t>
      </w:r>
      <w:r>
        <w:rPr>
          <w:color w:val="000000"/>
          <w:sz w:val="24"/>
          <w:rFonts w:ascii="Calibri" w:hAnsi="Calibri"/>
        </w:rPr>
        <w:t xml:space="preserve"> </w:t>
      </w:r>
      <w:r>
        <w:rPr>
          <w:color w:val="000000"/>
          <w:sz w:val="24"/>
          <w:rFonts w:ascii="Calibri" w:hAnsi="Calibri"/>
        </w:rPr>
        <w:t xml:space="preserve">Es realitzarà com a màxim fins al 15 de novembre de 2025 mitjançant la presentació de la documentació justificativa de la subvenció concedida de conformitat amb el que s’establix en l’article 15 de l’Orde 1/2019.</w:t>
      </w:r>
      <w:r>
        <w:rPr>
          <w:color w:val="000000"/>
          <w:sz w:val="24"/>
          <w:rFonts w:ascii="Calibri" w:hAnsi="Calibri"/>
        </w:rPr>
        <w:t xml:space="preserve"> </w:t>
      </w:r>
    </w:p>
    <w:p w14:paraId="09678CC5" w14:textId="77777777" w:rsidR="00C55F26"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2.</w:t>
      </w:r>
      <w:r>
        <w:rPr>
          <w:color w:val="000000"/>
          <w:sz w:val="24"/>
          <w:rFonts w:ascii="Calibri" w:hAnsi="Calibri"/>
        </w:rPr>
        <w:t xml:space="preserve"> </w:t>
      </w:r>
      <w:r>
        <w:rPr>
          <w:color w:val="000000"/>
          <w:sz w:val="24"/>
          <w:rFonts w:ascii="Calibri" w:hAnsi="Calibri"/>
        </w:rPr>
        <w:t xml:space="preserve">El pagament de l’ajuda es realitzarà en la forma prevista en l’article 14 de l’Orde 1/2019, podent donar lloc a la minoració, resolució o reintegrament previstes en l’article 17 de l’esmentada orde.</w:t>
      </w:r>
      <w:r>
        <w:rPr>
          <w:color w:val="000000"/>
          <w:sz w:val="24"/>
          <w:rFonts w:ascii="Calibri" w:hAnsi="Calibri"/>
        </w:rPr>
        <w:t xml:space="preserve"> </w:t>
      </w:r>
    </w:p>
    <w:p w14:paraId="08334546" w14:textId="77777777" w:rsidR="00C55F26"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3.</w:t>
      </w:r>
      <w:r>
        <w:rPr>
          <w:color w:val="000000"/>
          <w:sz w:val="24"/>
          <w:rFonts w:ascii="Calibri" w:hAnsi="Calibri"/>
        </w:rPr>
        <w:t xml:space="preserve"> </w:t>
      </w:r>
      <w:r>
        <w:rPr>
          <w:color w:val="000000"/>
          <w:sz w:val="24"/>
          <w:rFonts w:ascii="Calibri" w:hAnsi="Calibri"/>
        </w:rPr>
        <w:t xml:space="preserve">Seran subvencionables els gastos que es consideren dins del marc de l’article 12 de l’Orde 1/2019.</w:t>
      </w:r>
    </w:p>
    <w:p w14:paraId="28363B3B" w14:textId="37763F57" w:rsidR="00C55F26"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 </w:t>
      </w:r>
      <w:r>
        <w:rPr>
          <w:color w:val="000000"/>
          <w:sz w:val="24"/>
          <w:rFonts w:ascii="Calibri" w:hAnsi="Calibri"/>
        </w:rPr>
        <w:t xml:space="preserve">4.</w:t>
      </w:r>
      <w:r>
        <w:rPr>
          <w:color w:val="000000"/>
          <w:sz w:val="24"/>
          <w:rFonts w:ascii="Calibri" w:hAnsi="Calibri"/>
        </w:rPr>
        <w:t xml:space="preserve"> </w:t>
      </w:r>
      <w:r>
        <w:rPr>
          <w:color w:val="000000"/>
          <w:sz w:val="24"/>
          <w:rFonts w:ascii="Calibri" w:hAnsi="Calibri"/>
        </w:rPr>
        <w:t xml:space="preserve">En tot cas, amb caràcter previ al pagament de la subvenció, l'entitat beneficiària haurà de trobar-se al corrent del compliment de les seues obligacions tributàries i davant de la Seguretat Social, i haurà de justificar la realització de l’activitat objecte de la present convocatòria.</w:t>
      </w:r>
      <w:r>
        <w:rPr>
          <w:color w:val="000000"/>
          <w:sz w:val="24"/>
          <w:rFonts w:ascii="Calibri" w:hAnsi="Calibri"/>
        </w:rPr>
        <w:t xml:space="preserve"> </w:t>
      </w:r>
    </w:p>
    <w:p w14:paraId="4A98B827" w14:textId="20683AA8" w:rsidR="00C55F26"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Dècim.</w:t>
      </w:r>
      <w:r>
        <w:rPr>
          <w:color w:val="000000"/>
          <w:sz w:val="24"/>
          <w:rFonts w:ascii="Calibri" w:hAnsi="Calibri"/>
        </w:rPr>
        <w:t xml:space="preserve"> </w:t>
      </w:r>
      <w:r>
        <w:rPr>
          <w:color w:val="000000"/>
          <w:sz w:val="24"/>
          <w:rFonts w:ascii="Calibri" w:hAnsi="Calibri"/>
        </w:rPr>
        <w:t xml:space="preserve">Consulta i verificació de dades</w:t>
      </w:r>
      <w:r>
        <w:rPr>
          <w:color w:val="000000"/>
          <w:sz w:val="24"/>
          <w:rFonts w:ascii="Calibri" w:hAnsi="Calibri"/>
        </w:rPr>
        <w:t xml:space="preserve"> </w:t>
      </w:r>
    </w:p>
    <w:p w14:paraId="6C6EB580" w14:textId="77777777" w:rsidR="009F4495" w:rsidRPr="009F4495" w:rsidRDefault="009F4495" w:rsidP="009F4495">
      <w:pPr>
        <w:widowControl w:val="0"/>
        <w:suppressAutoHyphens/>
        <w:autoSpaceDN w:val="0"/>
        <w:spacing w:after="0" w:line="240" w:lineRule="auto"/>
        <w:jc w:val="both"/>
        <w:textAlignment w:val="baseline"/>
        <w:rPr>
          <w:kern w:val="0"/>
          <w:sz w:val="24"/>
          <w:szCs w:val="24"/>
          <w14:ligatures w14:val="none"/>
          <w:rFonts w:cstheme="minorHAnsi"/>
        </w:rPr>
      </w:pPr>
      <w:r>
        <w:rPr>
          <w:sz w:val="24"/>
        </w:rPr>
        <w:t xml:space="preserve">El règim aplicable perquè l’Administració obtinga dades o documents de les administracions públiques és el següent:</w:t>
      </w:r>
      <w:r>
        <w:rPr>
          <w:sz w:val="24"/>
        </w:rPr>
        <w:t xml:space="preserve"> </w:t>
      </w:r>
    </w:p>
    <w:p w14:paraId="6E35F326" w14:textId="77777777" w:rsidR="009F4495" w:rsidRPr="009F4495" w:rsidRDefault="009F4495" w:rsidP="009F4495">
      <w:pPr>
        <w:widowControl w:val="0"/>
        <w:suppressAutoHyphens/>
        <w:autoSpaceDN w:val="0"/>
        <w:spacing w:after="0" w:line="240" w:lineRule="auto"/>
        <w:jc w:val="both"/>
        <w:textAlignment w:val="baseline"/>
        <w:rPr>
          <w:kern w:val="0"/>
          <w:sz w:val="24"/>
          <w:szCs w:val="24"/>
          <w14:ligatures w14:val="none"/>
          <w:rFonts w:eastAsia="Calibri" w:cstheme="minorHAnsi"/>
        </w:rPr>
      </w:pPr>
      <w:r>
        <w:rPr>
          <w:sz w:val="24"/>
        </w:rPr>
        <w:t xml:space="preserve">a) En el cas de consulta de dades que requerisca autorització de la persona interessada.</w:t>
      </w:r>
      <w:r>
        <w:rPr>
          <w:sz w:val="24"/>
        </w:rPr>
        <w:t xml:space="preserve"> </w:t>
      </w:r>
      <w:r>
        <w:rPr>
          <w:sz w:val="24"/>
        </w:rPr>
        <w:t xml:space="preserve">L’òrgan gestor del procediment haurà de ser autoritzat, de manera inequívoca, per esta persona per a poder consultar dades d’</w:t>
      </w:r>
      <w:r>
        <w:rPr>
          <w:sz w:val="24"/>
          <w:color w:val="000000"/>
        </w:rPr>
        <w:t xml:space="preserve">estar al corrent dels pagaments amb l’Agència Tributària Estatal, de les dades d’estar al corrent dels pagaments amb l’Agència Tributària autonòmica, la consulta de validació del NIF d’un contribuent (VALNIF)</w:t>
      </w:r>
      <w:r>
        <w:rPr>
          <w:sz w:val="24"/>
        </w:rPr>
        <w:t xml:space="preserve">.</w:t>
      </w:r>
      <w:r>
        <w:rPr>
          <w:sz w:val="24"/>
        </w:rPr>
        <w:t xml:space="preserve"> </w:t>
      </w:r>
      <w:r>
        <w:rPr>
          <w:sz w:val="24"/>
        </w:rPr>
        <w:t xml:space="preserve">En cas contrari, la persona interessada haurà d'aportar els documents acreditatius corresponents.</w:t>
      </w:r>
      <w:r>
        <w:rPr>
          <w:sz w:val="24"/>
        </w:rPr>
        <w:t xml:space="preserve"> </w:t>
      </w:r>
    </w:p>
    <w:p w14:paraId="26BDD831" w14:textId="61E4D51A" w:rsidR="009F4495" w:rsidRPr="009F4495" w:rsidRDefault="009F4495" w:rsidP="009F4495">
      <w:pPr>
        <w:widowControl w:val="0"/>
        <w:suppressAutoHyphens/>
        <w:autoSpaceDN w:val="0"/>
        <w:spacing w:after="0" w:line="240" w:lineRule="auto"/>
        <w:jc w:val="both"/>
        <w:textAlignment w:val="baseline"/>
        <w:rPr>
          <w:kern w:val="0"/>
          <w:sz w:val="24"/>
          <w:szCs w:val="24"/>
          <w14:ligatures w14:val="none"/>
          <w:rFonts w:eastAsia="Calibri" w:cstheme="minorHAnsi"/>
        </w:rPr>
      </w:pPr>
      <w:r>
        <w:rPr>
          <w:sz w:val="24"/>
        </w:rPr>
        <w:t xml:space="preserve">b) En el cas de consulta de dades que estiga emparada per l’article 28.2 de la Llei 39/2015.</w:t>
      </w:r>
      <w:r>
        <w:rPr>
          <w:sz w:val="24"/>
        </w:rPr>
        <w:t xml:space="preserve"> </w:t>
      </w:r>
      <w:r>
        <w:rPr>
          <w:sz w:val="24"/>
        </w:rPr>
        <w:t xml:space="preserve">L'òrgan gestor d'este procediment té la potestat per a consultar informació relativa a </w:t>
      </w:r>
      <w:r>
        <w:rPr>
          <w:sz w:val="24"/>
          <w:color w:val="000000"/>
        </w:rPr>
        <w:t xml:space="preserve">identitat de la persona sol·licitant o, si és el cas, de qui la represente legalment, així com dades d'estar al corrent amb la Tresoreria de la Seguretat Social</w:t>
      </w:r>
      <w:r>
        <w:rPr>
          <w:sz w:val="24"/>
        </w:rPr>
        <w:t xml:space="preserve">.</w:t>
      </w:r>
      <w:r>
        <w:rPr>
          <w:sz w:val="24"/>
        </w:rPr>
        <w:t xml:space="preserve"> </w:t>
      </w:r>
      <w:r>
        <w:rPr>
          <w:sz w:val="24"/>
        </w:rPr>
        <w:t xml:space="preserve">No obstant això, si la persona interessada es vol oposar a això, és imprescindible que indique la informació concreta a la consulta de la qual s’oposa i els motius que ho justifiquen.</w:t>
      </w:r>
      <w:r>
        <w:rPr>
          <w:sz w:val="24"/>
        </w:rPr>
        <w:t xml:space="preserve"> </w:t>
      </w:r>
      <w:r>
        <w:rPr>
          <w:sz w:val="24"/>
        </w:rPr>
        <w:t xml:space="preserve">Si s’hi oposa, quedarà obligat a aportar els documents acreditatius corresponents.</w:t>
      </w:r>
      <w:r>
        <w:rPr>
          <w:sz w:val="24"/>
        </w:rPr>
        <w:t xml:space="preserve"> </w:t>
      </w:r>
    </w:p>
    <w:p w14:paraId="5C1B8C1E" w14:textId="51BBD683" w:rsidR="009F4495" w:rsidRPr="009F4495" w:rsidRDefault="009F4495" w:rsidP="009F4495">
      <w:pPr>
        <w:suppressAutoHyphens/>
        <w:autoSpaceDN w:val="0"/>
        <w:spacing w:after="0" w:line="240" w:lineRule="atLeast"/>
        <w:jc w:val="both"/>
        <w:textAlignment w:val="baseline"/>
        <w:rPr>
          <w:kern w:val="0"/>
          <w:sz w:val="24"/>
          <w:szCs w:val="24"/>
          <w14:ligatures w14:val="none"/>
          <w:rFonts w:eastAsia="Calibri" w:cstheme="minorHAnsi"/>
        </w:rPr>
      </w:pPr>
      <w:r>
        <w:rPr>
          <w:sz w:val="24"/>
        </w:rPr>
        <w:t xml:space="preserve">c) En el cas que la persona interessada declare dades personals i per a consultar les dades que consten en la Base de Dades Nacional de Subvencions (BDNS): les subvencions i ajudes que li han sigut concedides, incloses aquelles a les quals se'ls aplica la regla </w:t>
      </w:r>
      <w:r>
        <w:rPr>
          <w:sz w:val="24"/>
          <w:i/>
          <w:iCs/>
        </w:rPr>
        <w:t xml:space="preserve">de minimis</w:t>
      </w:r>
      <w:r>
        <w:rPr>
          <w:sz w:val="24"/>
        </w:rPr>
        <w:t xml:space="preserve">, i que la persona sol·licitant no està inhabilitada per a percebre subvencions.</w:t>
      </w:r>
      <w:r>
        <w:rPr>
          <w:sz w:val="24"/>
        </w:rPr>
        <w:t xml:space="preserve"> </w:t>
      </w:r>
      <w:r>
        <w:rPr>
          <w:sz w:val="24"/>
        </w:rPr>
        <w:t xml:space="preserve">L’òrgan gestor podrà verificar la veracitat d’estes d’acord amb el que s’establix en la disposició addicional octava de la Llei orgànica 3/2018, de 5 de desembre, en l’article 4 de la Llei 40/2015, d’1 d’octubre, de règim jurídic del sector públic, i en l’article 13 de la Llei 38/2003, de 17 de novembre, general de subvencions.</w:t>
      </w:r>
    </w:p>
    <w:p w14:paraId="48D67516" w14:textId="37639A21" w:rsidR="00C55F26"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Onzé.</w:t>
      </w:r>
      <w:r>
        <w:rPr>
          <w:color w:val="000000"/>
          <w:sz w:val="24"/>
          <w:rFonts w:ascii="Calibri" w:hAnsi="Calibri"/>
        </w:rPr>
        <w:t xml:space="preserve"> </w:t>
      </w:r>
      <w:r>
        <w:rPr>
          <w:color w:val="000000"/>
          <w:sz w:val="24"/>
          <w:rFonts w:ascii="Calibri" w:hAnsi="Calibri"/>
        </w:rPr>
        <w:t xml:space="preserve">Publicitat activa</w:t>
      </w:r>
      <w:r>
        <w:rPr>
          <w:color w:val="000000"/>
          <w:sz w:val="24"/>
          <w:rFonts w:ascii="Calibri" w:hAnsi="Calibri"/>
        </w:rPr>
        <w:t xml:space="preserve"> </w:t>
      </w:r>
    </w:p>
    <w:p w14:paraId="2841E8E9" w14:textId="2E21317D" w:rsidR="00C55F26"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S’hauran de complir les obligacions de publicitat derivades del que es disposa en els articles 4 i 5 de la Llei 1/2022, de 13 d’abril, de la Generalitat, de transparència i bon govern de la Comunitat Valenciana, en el capítol 2 de la Llei 19/2013, de 9 de desembre, de transparència, accés a la informació pública i bon govern, i en l’article 18 de la Llei 38/2003, de 17 de novembre, general de subvencions.</w:t>
      </w:r>
      <w:r>
        <w:rPr>
          <w:color w:val="000000"/>
          <w:sz w:val="24"/>
          <w:rFonts w:ascii="Calibri" w:hAnsi="Calibri"/>
        </w:rPr>
        <w:t xml:space="preserve"> </w:t>
      </w:r>
      <w:r>
        <w:rPr>
          <w:color w:val="000000"/>
          <w:sz w:val="24"/>
          <w:rFonts w:ascii="Calibri" w:hAnsi="Calibri"/>
        </w:rPr>
        <w:t xml:space="preserve">Esta informació podrà publicar-se en el portal web de l’entitat o bé a través de la plataforma TEP - Transparència entitats privades, de GVA Oberta (</w:t>
      </w:r>
      <w:hyperlink r:id="rId8" w:history="1">
        <w:r>
          <w:rPr>
            <w:rStyle w:val="Hipervnculo"/>
            <w:sz w:val="24"/>
            <w:rFonts w:ascii="Calibri" w:hAnsi="Calibri"/>
          </w:rPr>
          <w:t xml:space="preserve">https://gvaoberta.gva.es/tep</w:t>
        </w:r>
      </w:hyperlink>
      <w:r>
        <w:rPr>
          <w:color w:val="000000"/>
          <w:sz w:val="24"/>
          <w:rFonts w:ascii="Calibri" w:hAnsi="Calibri"/>
        </w:rPr>
        <w:t xml:space="preserve">).</w:t>
      </w:r>
    </w:p>
    <w:p w14:paraId="64AE5D4C" w14:textId="103E0960" w:rsidR="00C55F26"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Dotzé.</w:t>
      </w:r>
      <w:r>
        <w:rPr>
          <w:color w:val="000000"/>
          <w:sz w:val="24"/>
          <w:rFonts w:ascii="Calibri" w:hAnsi="Calibri"/>
        </w:rPr>
        <w:t xml:space="preserve"> </w:t>
      </w:r>
      <w:r>
        <w:rPr>
          <w:color w:val="000000"/>
          <w:sz w:val="24"/>
          <w:rFonts w:ascii="Calibri" w:hAnsi="Calibri"/>
        </w:rPr>
        <w:t xml:space="preserve">Tractament de dades de caràcter personal</w:t>
      </w:r>
    </w:p>
    <w:p w14:paraId="2F708E4F" w14:textId="73F5E814" w:rsidR="009F4495" w:rsidRPr="009F4495" w:rsidRDefault="009F4495" w:rsidP="009F4495">
      <w:pPr>
        <w:autoSpaceDE w:val="0"/>
        <w:spacing w:after="0" w:line="240" w:lineRule="auto"/>
        <w:jc w:val="both"/>
        <w:textAlignment w:val="baseline"/>
        <w:rPr>
          <w:kern w:val="0"/>
          <w:sz w:val="24"/>
          <w:szCs w:val="24"/>
          <w:rFonts w:cstheme="minorHAnsi"/>
        </w:rPr>
      </w:pPr>
      <w:r>
        <w:rPr>
          <w:sz w:val="24"/>
        </w:rPr>
        <w:t xml:space="preserve">1.</w:t>
      </w:r>
      <w:r>
        <w:rPr>
          <w:sz w:val="24"/>
        </w:rPr>
        <w:t xml:space="preserve"> </w:t>
      </w:r>
      <w:r>
        <w:rPr>
          <w:sz w:val="24"/>
        </w:rPr>
        <w:t xml:space="preserve">La conselleria competent en matèria de sanitat és responsable del tractament de dades de caràcter personal que comporta la gestió, tramitació i concessió d’estes subvencions, i, consegüentment, actuarà conforme als principis, les mesures i les garanties regulades en la normativa vigent en matèria de protecció de dades.</w:t>
      </w:r>
      <w:r>
        <w:rPr>
          <w:sz w:val="24"/>
        </w:rPr>
        <w:t xml:space="preserve"> </w:t>
      </w:r>
      <w:r>
        <w:rPr>
          <w:sz w:val="24"/>
        </w:rPr>
        <w:t xml:space="preserve">En conseqüència, es garantirà una seguretat adequada de les dades personals, inclosa la protecció contra el tractament no autoritzat o il·lícit i contra la pèrdua, la destrucció o el mal accidental, mitjançant l’aplicació de mesures tècniques o organitzatives apropiades, que garantisquen la integritat i la confidencialitat de les dades.</w:t>
      </w:r>
      <w:r>
        <w:rPr>
          <w:sz w:val="24"/>
        </w:rPr>
        <w:t xml:space="preserve"> </w:t>
      </w:r>
    </w:p>
    <w:p w14:paraId="0C103263" w14:textId="77777777" w:rsidR="009F4495" w:rsidRPr="009F4495" w:rsidRDefault="009F4495" w:rsidP="009F4495">
      <w:pPr>
        <w:autoSpaceDE w:val="0"/>
        <w:spacing w:after="0" w:line="240" w:lineRule="auto"/>
        <w:jc w:val="both"/>
        <w:textAlignment w:val="baseline"/>
        <w:rPr>
          <w:kern w:val="0"/>
          <w:sz w:val="24"/>
          <w:szCs w:val="24"/>
          <w:rFonts w:cstheme="minorHAnsi"/>
        </w:rPr>
      </w:pPr>
      <w:r>
        <w:rPr>
          <w:sz w:val="24"/>
        </w:rPr>
        <w:t xml:space="preserve">2.</w:t>
      </w:r>
      <w:r>
        <w:rPr>
          <w:sz w:val="24"/>
        </w:rPr>
        <w:t xml:space="preserve"> </w:t>
      </w:r>
      <w:r>
        <w:rPr>
          <w:sz w:val="24"/>
        </w:rPr>
        <w:t xml:space="preserve">L'activitat de tractament de subvencions o ajudes econòmiques, es realitza amb la finalitat de la gestió de les subvencions o demandes socials i econòmiques de persones i entitats, públiques o privades.</w:t>
      </w:r>
      <w:r>
        <w:rPr>
          <w:sz w:val="24"/>
        </w:rPr>
        <w:t xml:space="preserve"> </w:t>
      </w:r>
      <w:r>
        <w:rPr>
          <w:sz w:val="24"/>
        </w:rPr>
        <w:t xml:space="preserve">L'interessat té dret a sol·licitar l’accés, la rectificació i la supressió de les seues dades de caràcter personal, així com a sol·licitar la limitació o l’oposició al seu tractament i a no ser objecte de decisions individuals automatitzades, de manera presencial o telemàtica, de conformitat amb el que es preveu en:</w:t>
      </w:r>
      <w:r>
        <w:rPr>
          <w:sz w:val="24"/>
        </w:rPr>
        <w:t xml:space="preserve"> </w:t>
      </w:r>
      <w:hyperlink r:id="rId9" w:history="1">
        <w:r>
          <w:rPr>
            <w:color w:val="0563C1"/>
            <w:sz w:val="24"/>
            <w:u w:val="single"/>
          </w:rPr>
          <w:t xml:space="preserve">sede.gva.es/va/proc</w:t>
        </w:r>
        <w:bookmarkStart w:id="0" w:name="_Hlt184817366"/>
        <w:bookmarkStart w:id="1" w:name="_Hlt184817365"/>
        <w:r>
          <w:rPr>
            <w:color w:val="0563C1"/>
            <w:sz w:val="24"/>
            <w:u w:val="single"/>
          </w:rPr>
          <w:t xml:space="preserve">19970</w:t>
        </w:r>
      </w:hyperlink>
      <w:bookmarkEnd w:id="0"/>
      <w:bookmarkEnd w:id="1"/>
      <w:r>
        <w:rPr>
          <w:sz w:val="24"/>
        </w:rPr>
        <w:t xml:space="preserve"> .</w:t>
      </w:r>
      <w:r>
        <w:rPr>
          <w:sz w:val="24"/>
        </w:rPr>
        <w:t xml:space="preserve"> </w:t>
      </w:r>
      <w:r>
        <w:rPr>
          <w:sz w:val="24"/>
        </w:rPr>
        <w:t xml:space="preserve">Pot obtindre la resta d'informació del tractament en </w:t>
      </w:r>
      <w:hyperlink r:id="rId10" w:tgtFrame="_blank" w:tooltip="https://www.san.gva.es/documents/337738/3057540/19.+subvenciones+o+ayudas+econ%c3%b3micas.pdf/15206888-43af-09e5-aae4-08b4881c4b1a?t=1676549412822" w:history="1">
        <w:r>
          <w:rPr>
            <w:color w:val="0563C1"/>
            <w:sz w:val="24"/>
            <w:u w:val="single"/>
          </w:rPr>
          <w:t xml:space="preserve">Subvencions o Ajudes Econòmiques</w:t>
        </w:r>
      </w:hyperlink>
      <w:r>
        <w:rPr>
          <w:sz w:val="24"/>
        </w:rPr>
        <w:t xml:space="preserve">.</w:t>
      </w:r>
      <w:r>
        <w:rPr>
          <w:sz w:val="24"/>
        </w:rPr>
        <w:t xml:space="preserve"> </w:t>
      </w:r>
      <w:r>
        <w:rPr>
          <w:sz w:val="24"/>
        </w:rPr>
        <w:t xml:space="preserve">Sense perjuí de qualsevol altre recurs administratiu o acció judicial, si la persona interessada entén que s'ha vulnerat el seu dret a la protecció de dades, pot reclamar davant de la Delegació de Protecció de Dades de manera presencial o telemàtica de conformitat amb el que es preveu en: </w:t>
      </w:r>
      <w:hyperlink r:id="rId11" w:history="1">
        <w:r>
          <w:rPr>
            <w:color w:val="0563C1"/>
            <w:sz w:val="24"/>
            <w:u w:val="single"/>
          </w:rPr>
          <w:t xml:space="preserve">seu.gva.</w:t>
        </w:r>
        <w:bookmarkStart w:id="2" w:name="_Hlt184817174"/>
        <w:bookmarkStart w:id="3" w:name="_Hlt184817173"/>
        <w:r>
          <w:rPr>
            <w:color w:val="0563C1"/>
            <w:sz w:val="24"/>
            <w:u w:val="single"/>
          </w:rPr>
          <w:t xml:space="preserve">es/va/proc22094</w:t>
        </w:r>
      </w:hyperlink>
      <w:bookmarkEnd w:id="2"/>
      <w:bookmarkEnd w:id="3"/>
      <w:r>
        <w:rPr>
          <w:sz w:val="24"/>
        </w:rPr>
        <w:t xml:space="preserve">; això, sense perjuí de la possibilitat de reclamar davant de l'Agència Espanyola de Protecció de Dades.</w:t>
      </w:r>
      <w:r>
        <w:rPr>
          <w:sz w:val="24"/>
        </w:rPr>
        <w:t xml:space="preserve"> </w:t>
      </w:r>
      <w:r>
        <w:rPr>
          <w:sz w:val="24"/>
        </w:rPr>
        <w:t xml:space="preserve">Més informació de protecció de dades en:</w:t>
      </w:r>
      <w:r>
        <w:rPr>
          <w:sz w:val="24"/>
        </w:rPr>
        <w:t xml:space="preserve"> </w:t>
      </w:r>
      <w:hyperlink r:id="rId12" w:history="1">
        <w:r>
          <w:rPr>
            <w:i/>
            <w:color w:val="0563C1"/>
            <w:sz w:val="24"/>
            <w:u w:val="single"/>
          </w:rPr>
          <w:t xml:space="preserve">https://www.san.gva.es/va/web/osi/proteccion-de-datos-personales</w:t>
        </w:r>
      </w:hyperlink>
    </w:p>
    <w:p w14:paraId="6469B097" w14:textId="459159B3" w:rsidR="009F4495" w:rsidRPr="009F4495" w:rsidRDefault="009F4495" w:rsidP="009F4495">
      <w:pPr>
        <w:autoSpaceDE w:val="0"/>
        <w:spacing w:after="0" w:line="240" w:lineRule="auto"/>
        <w:jc w:val="both"/>
        <w:textAlignment w:val="baseline"/>
        <w:rPr>
          <w:kern w:val="0"/>
          <w:sz w:val="24"/>
          <w:szCs w:val="24"/>
          <w:rFonts w:cstheme="minorHAnsi"/>
        </w:rPr>
      </w:pPr>
      <w:r>
        <w:rPr>
          <w:sz w:val="24"/>
        </w:rPr>
        <w:t xml:space="preserve">3.</w:t>
      </w:r>
      <w:r>
        <w:rPr>
          <w:sz w:val="24"/>
        </w:rPr>
        <w:t xml:space="preserve"> </w:t>
      </w:r>
      <w:r>
        <w:rPr>
          <w:sz w:val="24"/>
        </w:rPr>
        <w:t xml:space="preserve">Quan les entitats beneficiàries aporten dades de caràcter personal de terceres persones a fi de complir les obligacions i les justificacions derivades de les convocatòries respectives i de l'atorgament de les subvencions, els hauran d’informar dels aspectes següents:</w:t>
      </w:r>
      <w:r>
        <w:rPr>
          <w:sz w:val="24"/>
        </w:rPr>
        <w:t xml:space="preserve"> </w:t>
      </w:r>
    </w:p>
    <w:p w14:paraId="45A88CA3" w14:textId="77777777" w:rsidR="009F4495" w:rsidRPr="009F4495" w:rsidRDefault="009F4495" w:rsidP="009F4495">
      <w:pPr>
        <w:autoSpaceDE w:val="0"/>
        <w:spacing w:after="0" w:line="240" w:lineRule="auto"/>
        <w:jc w:val="both"/>
        <w:textAlignment w:val="baseline"/>
        <w:rPr>
          <w:kern w:val="0"/>
          <w:sz w:val="24"/>
          <w:szCs w:val="24"/>
          <w:rFonts w:cstheme="minorHAnsi"/>
        </w:rPr>
      </w:pPr>
      <w:r>
        <w:rPr>
          <w:sz w:val="24"/>
        </w:rPr>
        <w:t xml:space="preserve">– La comunicació d’estes dades a l’Administració per al seu tractament en l’àmbit de les seues competències i d’acord amb les finalitats del procediment.</w:t>
      </w:r>
      <w:r>
        <w:rPr>
          <w:sz w:val="24"/>
        </w:rPr>
        <w:t xml:space="preserve"> </w:t>
      </w:r>
    </w:p>
    <w:p w14:paraId="6E2825C0" w14:textId="77777777" w:rsidR="009F4495" w:rsidRPr="009F4495" w:rsidRDefault="009F4495" w:rsidP="009F4495">
      <w:pPr>
        <w:autoSpaceDE w:val="0"/>
        <w:spacing w:after="0" w:line="240" w:lineRule="auto"/>
        <w:jc w:val="both"/>
        <w:textAlignment w:val="baseline"/>
        <w:rPr>
          <w:kern w:val="0"/>
          <w:sz w:val="24"/>
          <w:szCs w:val="24"/>
          <w:rFonts w:cstheme="minorHAnsi"/>
        </w:rPr>
      </w:pPr>
      <w:r>
        <w:rPr>
          <w:sz w:val="24"/>
        </w:rPr>
        <w:t xml:space="preserve">– La possibilitat que l’Administració faça consultes relacionades amb les seues dades per a comprovar-ne, entre altres aspectes, la veracitat.</w:t>
      </w:r>
      <w:r>
        <w:rPr>
          <w:sz w:val="24"/>
        </w:rPr>
        <w:t xml:space="preserve"> </w:t>
      </w:r>
      <w:r>
        <w:rPr>
          <w:sz w:val="24"/>
        </w:rPr>
        <w:t xml:space="preserve">Si esta consulta requerix una autorització per llei per part de les persones les dades de les quals s’han de consultar, la persona sol·licitant o qui la represente legalment haurà d’haver obtingut esta autorització, que ha d’estar disponible a petició de l’Administració en qualsevol moment.</w:t>
      </w:r>
      <w:r>
        <w:rPr>
          <w:sz w:val="24"/>
        </w:rPr>
        <w:t xml:space="preserve"> </w:t>
      </w:r>
    </w:p>
    <w:p w14:paraId="153D1D1B" w14:textId="2B1F6522" w:rsidR="009F4495" w:rsidRPr="009F4495" w:rsidRDefault="009F4495" w:rsidP="009F4495">
      <w:pPr>
        <w:autoSpaceDE w:val="0"/>
        <w:spacing w:after="0" w:line="240" w:lineRule="auto"/>
        <w:jc w:val="both"/>
        <w:textAlignment w:val="baseline"/>
        <w:rPr>
          <w:kern w:val="0"/>
          <w:sz w:val="24"/>
          <w:szCs w:val="24"/>
          <w:rFonts w:cstheme="minorHAnsi"/>
        </w:rPr>
      </w:pPr>
      <w:r>
        <w:rPr>
          <w:sz w:val="24"/>
        </w:rPr>
        <w:t xml:space="preserve">– La possibilitat i la manera d’exercir els drets d’accés, rectificació, supressió, limitació del tractament o l’oposició que l’assistixen en relació amb el tractament de les seues dades personals.</w:t>
      </w:r>
    </w:p>
    <w:p w14:paraId="3E1EC857" w14:textId="77777777" w:rsidR="00E26FD5"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Tretzé.</w:t>
      </w:r>
      <w:r>
        <w:rPr>
          <w:color w:val="000000"/>
          <w:sz w:val="24"/>
          <w:rFonts w:ascii="Calibri" w:hAnsi="Calibri"/>
        </w:rPr>
        <w:t xml:space="preserve"> </w:t>
      </w:r>
      <w:r>
        <w:rPr>
          <w:color w:val="000000"/>
          <w:sz w:val="24"/>
          <w:rFonts w:ascii="Calibri" w:hAnsi="Calibri"/>
        </w:rPr>
        <w:t xml:space="preserve">Pla de control</w:t>
      </w:r>
      <w:r>
        <w:rPr>
          <w:color w:val="000000"/>
          <w:sz w:val="24"/>
          <w:rFonts w:ascii="Calibri" w:hAnsi="Calibri"/>
        </w:rPr>
        <w:t xml:space="preserve"> </w:t>
      </w:r>
    </w:p>
    <w:p w14:paraId="04B0F314" w14:textId="77777777" w:rsidR="00E26FD5"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1.</w:t>
      </w:r>
      <w:r>
        <w:rPr>
          <w:color w:val="000000"/>
          <w:sz w:val="24"/>
          <w:rFonts w:ascii="Calibri" w:hAnsi="Calibri"/>
        </w:rPr>
        <w:t xml:space="preserve"> </w:t>
      </w:r>
      <w:r>
        <w:rPr>
          <w:color w:val="000000"/>
          <w:sz w:val="24"/>
          <w:rFonts w:ascii="Calibri" w:hAnsi="Calibri"/>
        </w:rPr>
        <w:t xml:space="preserve">El pla de control ha de ser elaborat per l'òrgan gestor de la subvenció i haurà de ser aprovat per l'òrgan concedent amb caràcter previ a la seua execució.</w:t>
      </w:r>
      <w:r>
        <w:rPr>
          <w:color w:val="000000"/>
          <w:sz w:val="24"/>
          <w:rFonts w:ascii="Calibri" w:hAnsi="Calibri"/>
        </w:rPr>
        <w:t xml:space="preserve"> </w:t>
      </w:r>
    </w:p>
    <w:p w14:paraId="64C112A2" w14:textId="77777777" w:rsidR="00E26FD5"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2.</w:t>
      </w:r>
      <w:r>
        <w:rPr>
          <w:color w:val="000000"/>
          <w:sz w:val="24"/>
          <w:rFonts w:ascii="Calibri" w:hAnsi="Calibri"/>
        </w:rPr>
        <w:t xml:space="preserve"> </w:t>
      </w:r>
      <w:r>
        <w:rPr>
          <w:color w:val="000000"/>
          <w:sz w:val="24"/>
          <w:rFonts w:ascii="Calibri" w:hAnsi="Calibri"/>
        </w:rPr>
        <w:t xml:space="preserve">La comprovació material de la realització efectiva de l’activitat s'efectuarà en els termes establits en el pla de control que s’elaborarà per part de l’òrgan gestor de la subvenció, d’acord amb l’article 169.3 de la Llei 1/2015, de 6 de febrer, de la Generalitat, d’hisenda pública, del sector públic instrumental i de subvencions.</w:t>
      </w:r>
      <w:r>
        <w:rPr>
          <w:color w:val="000000"/>
          <w:sz w:val="24"/>
          <w:rFonts w:ascii="Calibri" w:hAnsi="Calibri"/>
        </w:rPr>
        <w:t xml:space="preserve"> </w:t>
      </w:r>
      <w:r>
        <w:rPr>
          <w:color w:val="000000"/>
          <w:sz w:val="24"/>
          <w:rFonts w:ascii="Calibri" w:hAnsi="Calibri"/>
        </w:rPr>
        <w:t xml:space="preserve">El pla de control consistirà en:</w:t>
      </w:r>
      <w:r>
        <w:rPr>
          <w:color w:val="000000"/>
          <w:sz w:val="24"/>
          <w:rFonts w:ascii="Calibri" w:hAnsi="Calibri"/>
        </w:rPr>
        <w:t xml:space="preserve"> </w:t>
      </w:r>
    </w:p>
    <w:p w14:paraId="0F1130CB" w14:textId="77777777" w:rsidR="00E26FD5"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a) Control de tipus administratiu, sobre el terreny en què haja de desenrotllar-se l’activitat subvencionada i de la qualitat d’esta.</w:t>
      </w:r>
      <w:r>
        <w:rPr>
          <w:color w:val="000000"/>
          <w:sz w:val="24"/>
          <w:rFonts w:ascii="Calibri" w:hAnsi="Calibri"/>
        </w:rPr>
        <w:t xml:space="preserve"> </w:t>
      </w:r>
    </w:p>
    <w:p w14:paraId="375C1774" w14:textId="77777777" w:rsidR="00E26FD5"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b) Es durà a terme a les entitats de manera aleatòria segons el criteri de l'òrgan gestor. c) S'haurà de controlar almenys una quarta part de la quantitat total de la línia subvencionada.</w:t>
      </w:r>
      <w:r>
        <w:rPr>
          <w:color w:val="000000"/>
          <w:sz w:val="24"/>
          <w:rFonts w:ascii="Calibri" w:hAnsi="Calibri"/>
        </w:rPr>
        <w:t xml:space="preserve"> </w:t>
      </w:r>
    </w:p>
    <w:p w14:paraId="29F0A6FA" w14:textId="21899D16" w:rsidR="00C55F26"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3.</w:t>
      </w:r>
      <w:r>
        <w:rPr>
          <w:color w:val="000000"/>
          <w:sz w:val="24"/>
          <w:rFonts w:ascii="Calibri" w:hAnsi="Calibri"/>
        </w:rPr>
        <w:t xml:space="preserve"> </w:t>
      </w:r>
      <w:r>
        <w:rPr>
          <w:color w:val="000000"/>
          <w:sz w:val="24"/>
          <w:rFonts w:ascii="Calibri" w:hAnsi="Calibri"/>
        </w:rPr>
        <w:t xml:space="preserve">La Direcció General de Salut Pública designarà el personal necessari destinat a la comprovació de la realització adequada de l’activitat i el compliment de la finalitat que determinen la concessió o el gaudi de la subvenció.</w:t>
      </w:r>
      <w:r>
        <w:rPr>
          <w:color w:val="000000"/>
          <w:sz w:val="24"/>
          <w:rFonts w:ascii="Calibri" w:hAnsi="Calibri"/>
        </w:rPr>
        <w:t xml:space="preserve"> </w:t>
      </w:r>
    </w:p>
    <w:p w14:paraId="4A854856" w14:textId="77777777" w:rsidR="00E26FD5"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Catorzé.</w:t>
      </w:r>
      <w:r>
        <w:rPr>
          <w:color w:val="000000"/>
          <w:sz w:val="24"/>
          <w:rFonts w:ascii="Calibri" w:hAnsi="Calibri"/>
        </w:rPr>
        <w:t xml:space="preserve"> </w:t>
      </w:r>
      <w:r>
        <w:rPr>
          <w:color w:val="000000"/>
          <w:sz w:val="24"/>
          <w:rFonts w:ascii="Calibri" w:hAnsi="Calibri"/>
        </w:rPr>
        <w:t xml:space="preserve">Efectes i recursos</w:t>
      </w:r>
      <w:r>
        <w:rPr>
          <w:color w:val="000000"/>
          <w:sz w:val="24"/>
          <w:rFonts w:ascii="Calibri" w:hAnsi="Calibri"/>
        </w:rPr>
        <w:t xml:space="preserve"> </w:t>
      </w:r>
    </w:p>
    <w:p w14:paraId="66ACA3A5" w14:textId="77777777" w:rsidR="00E26FD5"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1.</w:t>
      </w:r>
      <w:r>
        <w:rPr>
          <w:color w:val="000000"/>
          <w:sz w:val="24"/>
          <w:rFonts w:ascii="Calibri" w:hAnsi="Calibri"/>
        </w:rPr>
        <w:t xml:space="preserve"> </w:t>
      </w:r>
      <w:r>
        <w:rPr>
          <w:color w:val="000000"/>
          <w:sz w:val="24"/>
          <w:rFonts w:ascii="Calibri" w:hAnsi="Calibri"/>
        </w:rPr>
        <w:t xml:space="preserve">La present resolució tindrà efectes des de l’endemà de la publicació en el </w:t>
      </w:r>
      <w:r>
        <w:rPr>
          <w:color w:val="000000"/>
          <w:sz w:val="24"/>
          <w:i/>
          <w:iCs/>
          <w:rFonts w:ascii="Calibri" w:hAnsi="Calibri"/>
        </w:rPr>
        <w:t xml:space="preserve">Diari Oficial de la Generalitat Valenciana</w:t>
      </w:r>
      <w:r>
        <w:rPr>
          <w:color w:val="000000"/>
          <w:sz w:val="24"/>
          <w:rFonts w:ascii="Calibri" w:hAnsi="Calibri"/>
        </w:rPr>
        <w:t xml:space="preserve">.</w:t>
      </w:r>
      <w:r>
        <w:rPr>
          <w:color w:val="000000"/>
          <w:sz w:val="24"/>
          <w:rFonts w:ascii="Calibri" w:hAnsi="Calibri"/>
        </w:rPr>
        <w:t xml:space="preserve"> </w:t>
      </w:r>
    </w:p>
    <w:p w14:paraId="6E847A94" w14:textId="7634E7C7" w:rsidR="00731384"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2.</w:t>
      </w:r>
      <w:r>
        <w:rPr>
          <w:color w:val="000000"/>
          <w:sz w:val="24"/>
          <w:rFonts w:ascii="Calibri" w:hAnsi="Calibri"/>
        </w:rPr>
        <w:t xml:space="preserve"> </w:t>
      </w:r>
      <w:r>
        <w:rPr>
          <w:color w:val="000000"/>
          <w:sz w:val="24"/>
          <w:rFonts w:ascii="Calibri" w:hAnsi="Calibri"/>
        </w:rPr>
        <w:t xml:space="preserve">Contra esta resolució, que esgota la via administrativa, podrà interposar-se en el termini d’un mes un recurs potestatiu de reposició davant d’este mateix òrgan, de conformitat amb el que s’establix en els articles 123 i 124 de la Llei 39/2015, d’1 d’octubre, del procediment administratiu comú de les administracions públiques, o bé en el termini de dos mesos un recurs contenciós administratiu, davant de la Sala Contenciosa Administrativa del Tribunal Superior de Justícia de la Comunitat Valenciana, de conformitat amb el que s’establix en els articles 10 i concordants de la Llei 29/1998, de 13 de juliol, reguladora de la jurisdicció contenciosa administrativa, sense perjuí que puga interposar-se qualsevol altre recurs que s’estime oportú.</w:t>
      </w:r>
      <w:r>
        <w:rPr>
          <w:color w:val="000000"/>
          <w:sz w:val="24"/>
          <w:rFonts w:ascii="Calibri" w:hAnsi="Calibri"/>
        </w:rPr>
        <w:t xml:space="preserve"> </w:t>
      </w:r>
    </w:p>
    <w:p w14:paraId="49EDFC91" w14:textId="77777777" w:rsidR="00731384" w:rsidRDefault="00731384" w:rsidP="00E90FA8">
      <w:pPr>
        <w:spacing w:after="0" w:line="240" w:lineRule="atLeast"/>
        <w:jc w:val="both"/>
        <w:rPr>
          <w:rFonts w:ascii="Calibri" w:hAnsi="Calibri" w:cs="Calibri"/>
          <w:color w:val="000000"/>
          <w:sz w:val="24"/>
          <w:szCs w:val="24"/>
        </w:rPr>
      </w:pPr>
    </w:p>
    <w:p w14:paraId="699AA182" w14:textId="5A977DBA" w:rsidR="00F37656" w:rsidRPr="00F37656" w:rsidRDefault="00F37656" w:rsidP="00E90FA8">
      <w:pPr>
        <w:spacing w:after="0" w:line="240" w:lineRule="atLeast"/>
        <w:jc w:val="both"/>
        <w:rPr>
          <w:color w:val="000000"/>
          <w:sz w:val="24"/>
          <w:szCs w:val="24"/>
          <w:rFonts w:ascii="Calibri" w:hAnsi="Calibri" w:cs="Calibri"/>
        </w:rPr>
      </w:pPr>
      <w:r>
        <w:rPr>
          <w:color w:val="000000"/>
          <w:sz w:val="24"/>
          <w:rFonts w:ascii="Calibri" w:hAnsi="Calibri"/>
        </w:rPr>
        <w:t xml:space="preserve">València, en la data de firma electrònica.</w:t>
      </w:r>
      <w:r>
        <w:rPr>
          <w:color w:val="000000"/>
          <w:sz w:val="24"/>
          <w:rFonts w:ascii="Calibri" w:hAnsi="Calibri"/>
        </w:rPr>
        <w:t xml:space="preserve"> </w:t>
      </w:r>
      <w:r>
        <w:rPr>
          <w:color w:val="000000"/>
          <w:sz w:val="24"/>
          <w:rFonts w:ascii="Calibri" w:hAnsi="Calibri"/>
        </w:rPr>
        <w:t xml:space="preserve">El conseller de Sanitat:</w:t>
      </w:r>
      <w:r>
        <w:rPr>
          <w:color w:val="000000"/>
          <w:sz w:val="24"/>
          <w:rFonts w:ascii="Calibri" w:hAnsi="Calibri"/>
        </w:rPr>
        <w:t xml:space="preserve"> </w:t>
      </w:r>
      <w:r>
        <w:rPr>
          <w:color w:val="000000"/>
          <w:sz w:val="24"/>
          <w:rFonts w:ascii="Calibri" w:hAnsi="Calibri"/>
        </w:rPr>
        <w:t xml:space="preserve">Marciano Gómez Gómez</w:t>
      </w:r>
    </w:p>
    <w:sectPr w:rsidR="00F37656" w:rsidRPr="00F37656" w:rsidSect="00543003">
      <w:headerReference w:type="default" r:id="rId13"/>
      <w:headerReference w:type="first" r:id="rId14"/>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F24102" w14:textId="77777777" w:rsidR="000A3D0D" w:rsidRDefault="000A3D0D" w:rsidP="00543003">
      <w:pPr>
        <w:spacing w:after="0" w:line="240" w:lineRule="auto"/>
      </w:pPr>
      <w:r>
        <w:separator/>
      </w:r>
    </w:p>
  </w:endnote>
  <w:endnote w:type="continuationSeparator" w:id="0">
    <w:p w14:paraId="488B2325" w14:textId="77777777" w:rsidR="000A3D0D" w:rsidRDefault="000A3D0D" w:rsidP="005430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panose1 w:val="02000000000000000000"/>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168624" w14:textId="77777777" w:rsidR="000A3D0D" w:rsidRDefault="000A3D0D" w:rsidP="00543003">
      <w:pPr>
        <w:spacing w:after="0" w:line="240" w:lineRule="auto"/>
      </w:pPr>
      <w:r>
        <w:separator/>
      </w:r>
    </w:p>
  </w:footnote>
  <w:footnote w:type="continuationSeparator" w:id="0">
    <w:p w14:paraId="2634076E" w14:textId="77777777" w:rsidR="000A3D0D" w:rsidRDefault="000A3D0D" w:rsidP="005430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041AA" w14:textId="4A4F4C1B" w:rsidR="00543003" w:rsidRDefault="00543003" w:rsidP="00543003">
    <w:pPr>
      <w:pStyle w:val="Encabezado"/>
      <w:jc w:val="right"/>
    </w:pPr>
    <w:r>
      <w:drawing>
        <wp:inline distT="0" distB="0" distL="0" distR="0" wp14:anchorId="5F27738F" wp14:editId="6E60C7D9">
          <wp:extent cx="707137" cy="1057658"/>
          <wp:effectExtent l="0" t="0" r="0" b="0"/>
          <wp:docPr id="1493181810" name="Imagen 2" descr="Form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181810" name="Imagen 2" descr="Forma&#10;&#10;Descripción generada automáticamente con confianza baja"/>
                  <pic:cNvPicPr/>
                </pic:nvPicPr>
                <pic:blipFill>
                  <a:blip r:embed="rId1">
                    <a:extLst>
                      <a:ext uri="{28A0092B-C50C-407E-A947-70E740481C1C}">
                        <a14:useLocalDpi xmlns:a14="http://schemas.microsoft.com/office/drawing/2010/main" val="0"/>
                      </a:ext>
                    </a:extLst>
                  </a:blip>
                  <a:stretch>
                    <a:fillRect/>
                  </a:stretch>
                </pic:blipFill>
                <pic:spPr>
                  <a:xfrm>
                    <a:off x="0" y="0"/>
                    <a:ext cx="707137" cy="1057658"/>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AF6D6" w14:textId="5C687393" w:rsidR="00543003" w:rsidRDefault="00543003">
    <w:pPr>
      <w:pStyle w:val="Encabezado"/>
    </w:pPr>
    <w:r>
      <w:rPr>
        <w:color w:val="C00000"/>
        <w:sz w:val="16"/>
        <w:rFonts w:ascii="Roboto" w:hAnsi="Roboto"/>
      </w:rPr>
      <w:drawing>
        <wp:anchor distT="0" distB="0" distL="114300" distR="114300" simplePos="0" relativeHeight="251659264" behindDoc="0" locked="0" layoutInCell="1" allowOverlap="1" wp14:anchorId="2E26AF49" wp14:editId="2907DB5C">
          <wp:simplePos x="0" y="0"/>
          <wp:positionH relativeFrom="column">
            <wp:posOffset>-364312</wp:posOffset>
          </wp:positionH>
          <wp:positionV relativeFrom="paragraph">
            <wp:posOffset>64339</wp:posOffset>
          </wp:positionV>
          <wp:extent cx="2695575" cy="1390650"/>
          <wp:effectExtent l="0" t="0" r="0" b="0"/>
          <wp:wrapThrough wrapText="bothSides">
            <wp:wrapPolygon edited="0">
              <wp:start x="2900" y="2367"/>
              <wp:lineTo x="2442" y="7397"/>
              <wp:lineTo x="2442" y="12427"/>
              <wp:lineTo x="3511" y="13611"/>
              <wp:lineTo x="3664" y="14203"/>
              <wp:lineTo x="13586" y="14203"/>
              <wp:lineTo x="13739" y="12427"/>
              <wp:lineTo x="14960" y="12427"/>
              <wp:lineTo x="15876" y="10356"/>
              <wp:lineTo x="16181" y="5326"/>
              <wp:lineTo x="14349" y="4734"/>
              <wp:lineTo x="4122" y="2367"/>
              <wp:lineTo x="2900" y="2367"/>
            </wp:wrapPolygon>
          </wp:wrapThrough>
          <wp:docPr id="2" name="Imagen 5"/>
          <wp:cNvGraphicFramePr/>
          <a:graphic xmlns:a="http://schemas.openxmlformats.org/drawingml/2006/main">
            <a:graphicData uri="http://schemas.openxmlformats.org/drawingml/2006/picture">
              <pic:pic xmlns:pic="http://schemas.openxmlformats.org/drawingml/2006/picture">
                <pic:nvPicPr>
                  <pic:cNvPr id="2" name="Imagen 5"/>
                  <pic:cNvPicPr/>
                </pic:nvPicPr>
                <pic:blipFill>
                  <a:blip r:embed="rId1">
                    <a:extLst>
                      <a:ext uri="{28A0092B-C50C-407E-A947-70E740481C1C}">
                        <a14:useLocalDpi xmlns:a14="http://schemas.microsoft.com/office/drawing/2010/main" val="0"/>
                      </a:ext>
                    </a:extLst>
                  </a:blip>
                  <a:stretch>
                    <a:fillRect/>
                  </a:stretch>
                </pic:blipFill>
                <pic:spPr>
                  <a:xfrm>
                    <a:off x="0" y="0"/>
                    <a:ext cx="2695575" cy="139065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dirty" w:grammar="dirty"/>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656"/>
    <w:rsid w:val="000A3D0D"/>
    <w:rsid w:val="001B4C13"/>
    <w:rsid w:val="00212CEA"/>
    <w:rsid w:val="002766D0"/>
    <w:rsid w:val="00277C2F"/>
    <w:rsid w:val="002A12E2"/>
    <w:rsid w:val="00543003"/>
    <w:rsid w:val="006423FA"/>
    <w:rsid w:val="006701C3"/>
    <w:rsid w:val="00731384"/>
    <w:rsid w:val="007E7E30"/>
    <w:rsid w:val="009F4495"/>
    <w:rsid w:val="00B523B8"/>
    <w:rsid w:val="00B82EF6"/>
    <w:rsid w:val="00C55F26"/>
    <w:rsid w:val="00CC1B16"/>
    <w:rsid w:val="00CF54B9"/>
    <w:rsid w:val="00D230F1"/>
    <w:rsid w:val="00DC6CA4"/>
    <w:rsid w:val="00DE6123"/>
    <w:rsid w:val="00E05EC7"/>
    <w:rsid w:val="00E26FD5"/>
    <w:rsid w:val="00E60C14"/>
    <w:rsid w:val="00E90581"/>
    <w:rsid w:val="00E90FA8"/>
    <w:rsid w:val="00F37656"/>
    <w:rsid w:val="00F850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26A8FE"/>
  <w15:chartTrackingRefBased/>
  <w15:docId w15:val="{D02F9C73-0C76-41B7-9F63-FEE4FD141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ca-ES-valenci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731384"/>
    <w:rPr>
      <w:color w:val="0563C1" w:themeColor="hyperlink"/>
      <w:u w:val="single"/>
    </w:rPr>
  </w:style>
  <w:style w:type="character" w:styleId="Mencinsinresolver">
    <w:name w:val="Unresolved Mention"/>
    <w:basedOn w:val="Fuentedeprrafopredeter"/>
    <w:uiPriority w:val="99"/>
    <w:semiHidden/>
    <w:unhideWhenUsed/>
    <w:rsid w:val="00731384"/>
    <w:rPr>
      <w:color w:val="605E5C"/>
      <w:shd w:val="clear" w:color="auto" w:fill="E1DFDD"/>
    </w:rPr>
  </w:style>
  <w:style w:type="paragraph" w:customStyle="1" w:styleId="Standard">
    <w:name w:val="Standard"/>
    <w:rsid w:val="00E90FA8"/>
    <w:pPr>
      <w:suppressAutoHyphens/>
      <w:autoSpaceDN w:val="0"/>
      <w:spacing w:after="0" w:line="240" w:lineRule="auto"/>
      <w:textAlignment w:val="baseline"/>
    </w:pPr>
    <w:rPr>
      <w:rFonts w:ascii="Calibri" w:eastAsia="Calibri" w:hAnsi="Calibri" w:cs="Tahoma"/>
      <w:kern w:val="0"/>
      <w:sz w:val="24"/>
      <w:szCs w:val="24"/>
      <w:lang w:val="ca-ES-valencia"/>
      <w14:ligatures w14:val="none"/>
    </w:rPr>
  </w:style>
  <w:style w:type="paragraph" w:styleId="Encabezado">
    <w:name w:val="header"/>
    <w:basedOn w:val="Normal"/>
    <w:link w:val="EncabezadoCar"/>
    <w:uiPriority w:val="99"/>
    <w:unhideWhenUsed/>
    <w:rsid w:val="0054300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43003"/>
  </w:style>
  <w:style w:type="paragraph" w:styleId="Piedepgina">
    <w:name w:val="footer"/>
    <w:basedOn w:val="Normal"/>
    <w:link w:val="PiedepginaCar"/>
    <w:uiPriority w:val="99"/>
    <w:unhideWhenUsed/>
    <w:rsid w:val="0054300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30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&#65279;<?xml version="1.0" encoding="UTF-8" standalone="yes"?>
<Relationships xmlns="http://schemas.openxmlformats.org/package/2006/relationships"><Relationship Id="rId8" Type="http://schemas.openxmlformats.org/officeDocument/2006/relationships/hyperlink" Target="https://gvaoberta.gva.es/tep"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generalitat_en_red@gva.es" TargetMode="External"/><Relationship Id="rId12" Type="http://schemas.openxmlformats.org/officeDocument/2006/relationships/hyperlink" Target="https://www.san.gva.es/va/web/osi/proteccion-de-datos-personale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sede.gva.es/va/proc22094"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san.gva.es/documents/337738/3057540/19.+Subvenciones+o+Ayudas+Econ&#243;micas.pdf/15206888-43af-09e5-aae4-08b4881c4b1a?t=1676549412822" TargetMode="External"/><Relationship Id="rId4" Type="http://schemas.openxmlformats.org/officeDocument/2006/relationships/webSettings" Target="webSettings.xml"/><Relationship Id="rId9" Type="http://schemas.openxmlformats.org/officeDocument/2006/relationships/hyperlink" Target="https://sede.gva.es/va/proc19970"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D5CDD4-EF71-4063-BF49-CE2FE14BB6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Pages>
  <Words>4070</Words>
  <Characters>22386</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
    </vt:vector>
  </TitlesOfParts>
  <Company>Conselleria de Sanitat</Company>
  <LinksUpToDate>false</LinksUpToDate>
  <CharactersWithSpaces>26404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SANGUESA SABATER, MARIO</dc:creator>
  <cp:keywords/>
  <dc:description/>
  <cp:lastModifiedBy>Isabel Martínez Grimaldos</cp:lastModifiedBy>
  <cp:revision>7</cp:revision>
  <dcterms:created xsi:type="dcterms:W3CDTF">2025-01-15T08:03:00Z</dcterms:created>
  <dcterms:modified xsi:type="dcterms:W3CDTF">2025-01-15T08:48:00Z</dcterms:modified>
</cp:coreProperties>
</file>