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sz w:val="20"/>
          <w:szCs w:val="20"/>
        </w:rPr>
      </w:pPr>
      <w:r>
        <w:rPr>
          <w:rFonts w:ascii="Verdana" w:hAnsi="Verdana"/>
          <w:sz w:val="20"/>
          <w:szCs w:val="20"/>
        </w:rPr>
      </w:r>
    </w:p>
    <w:p>
      <w:pPr>
        <w:pStyle w:val="Normal"/>
        <w:jc w:val="center"/>
        <w:rPr>
          <w:rFonts w:ascii="Calibri Light" w:hAnsi="Calibri Light"/>
          <w:sz w:val="24"/>
          <w:szCs w:val="24"/>
          <w:lang w:val="gl-ES"/>
        </w:rPr>
      </w:pPr>
      <w:r>
        <w:rPr>
          <w:rFonts w:ascii="Calibri Light" w:hAnsi="Calibri Light"/>
          <w:b/>
          <w:bCs/>
          <w:sz w:val="24"/>
          <w:szCs w:val="24"/>
          <w:lang w:val="gl-ES"/>
        </w:rPr>
        <w:t>II</w:t>
      </w:r>
      <w:bookmarkStart w:id="0" w:name="_Hlk182385123"/>
      <w:r>
        <w:rPr>
          <w:rFonts w:ascii="Calibri Light" w:hAnsi="Calibri Light"/>
          <w:b/>
          <w:bCs/>
          <w:sz w:val="24"/>
          <w:szCs w:val="24"/>
          <w:lang w:val="gl-ES"/>
        </w:rPr>
        <w:t xml:space="preserve"> Concurso de Decoración </w:t>
      </w:r>
      <w:r>
        <w:rPr>
          <w:rFonts w:ascii="Calibri Light" w:hAnsi="Calibri Light"/>
          <w:b/>
          <w:bCs/>
          <w:sz w:val="24"/>
          <w:szCs w:val="24"/>
          <w:lang w:val="gl-ES"/>
        </w:rPr>
        <w:t>d</w:t>
      </w:r>
      <w:r>
        <w:rPr>
          <w:rFonts w:ascii="Calibri Light" w:hAnsi="Calibri Light"/>
          <w:b/>
          <w:bCs/>
          <w:sz w:val="24"/>
          <w:szCs w:val="24"/>
          <w:lang w:val="gl-ES"/>
        </w:rPr>
        <w:t>e</w:t>
      </w:r>
      <w:r>
        <w:rPr>
          <w:rFonts w:ascii="Calibri Light" w:hAnsi="Calibri Light"/>
          <w:b/>
          <w:bCs/>
          <w:sz w:val="24"/>
          <w:szCs w:val="24"/>
          <w:lang w:val="gl-ES"/>
        </w:rPr>
        <w:t xml:space="preserve"> Nadal do </w:t>
      </w:r>
      <w:r>
        <w:rPr>
          <w:rFonts w:ascii="Calibri Light" w:hAnsi="Calibri Light"/>
          <w:b/>
          <w:bCs/>
          <w:sz w:val="24"/>
          <w:szCs w:val="24"/>
          <w:lang w:val="gl-ES"/>
        </w:rPr>
        <w:t>C</w:t>
      </w:r>
      <w:r>
        <w:rPr>
          <w:rFonts w:ascii="Calibri Light" w:hAnsi="Calibri Light"/>
          <w:b/>
          <w:bCs/>
          <w:sz w:val="24"/>
          <w:szCs w:val="24"/>
          <w:lang w:val="gl-ES"/>
        </w:rPr>
        <w:t>oncello do Pino</w:t>
      </w:r>
      <w:bookmarkEnd w:id="0"/>
    </w:p>
    <w:p>
      <w:pPr>
        <w:pStyle w:val="Normal"/>
        <w:jc w:val="both"/>
        <w:rPr>
          <w:rFonts w:ascii="Calibri Light" w:hAnsi="Calibri Light"/>
          <w:b/>
          <w:bCs/>
          <w:sz w:val="20"/>
          <w:szCs w:val="20"/>
          <w:lang w:val="gl-ES"/>
        </w:rPr>
      </w:pPr>
      <w:r>
        <w:rPr>
          <w:rFonts w:ascii="Calibri Light" w:hAnsi="Calibri Light"/>
          <w:b/>
          <w:bCs/>
          <w:sz w:val="20"/>
          <w:szCs w:val="20"/>
          <w:lang w:val="gl-ES"/>
        </w:rPr>
        <w:t>1.OBXECTO.-</w:t>
      </w:r>
    </w:p>
    <w:p>
      <w:pPr>
        <w:pStyle w:val="Normal"/>
        <w:jc w:val="both"/>
        <w:rPr>
          <w:rFonts w:ascii="Calibri Light" w:hAnsi="Calibri Light"/>
          <w:lang w:val="gl-ES"/>
        </w:rPr>
      </w:pPr>
      <w:r>
        <w:rPr>
          <w:rFonts w:ascii="Calibri Light" w:hAnsi="Calibri Light"/>
          <w:sz w:val="20"/>
          <w:szCs w:val="20"/>
          <w:lang w:val="gl-ES"/>
        </w:rPr>
        <w:t>De conformidade co previsto na lei 38/2003 de subvencións, constitúe o obxecto das presentes bases a regulación do “I</w:t>
      </w:r>
      <w:r>
        <w:rPr>
          <w:rFonts w:ascii="Calibri Light" w:hAnsi="Calibri Light"/>
          <w:sz w:val="20"/>
          <w:szCs w:val="20"/>
          <w:lang w:val="gl-ES"/>
        </w:rPr>
        <w:t>I</w:t>
      </w:r>
      <w:r>
        <w:rPr>
          <w:rFonts w:ascii="Calibri Light" w:hAnsi="Calibri Light"/>
          <w:sz w:val="20"/>
          <w:szCs w:val="20"/>
          <w:lang w:val="gl-ES"/>
        </w:rPr>
        <w:t xml:space="preserve"> Concurso de Decoración </w:t>
      </w:r>
      <w:r>
        <w:rPr>
          <w:rFonts w:ascii="Calibri Light" w:hAnsi="Calibri Light"/>
          <w:sz w:val="20"/>
          <w:szCs w:val="20"/>
          <w:lang w:val="gl-ES"/>
        </w:rPr>
        <w:t>d</w:t>
      </w:r>
      <w:r>
        <w:rPr>
          <w:rFonts w:ascii="Calibri Light" w:hAnsi="Calibri Light"/>
          <w:sz w:val="20"/>
          <w:szCs w:val="20"/>
          <w:lang w:val="gl-ES"/>
        </w:rPr>
        <w:t xml:space="preserve">o Nadal do </w:t>
      </w:r>
      <w:r>
        <w:rPr>
          <w:rFonts w:ascii="Calibri Light" w:hAnsi="Calibri Light"/>
          <w:sz w:val="20"/>
          <w:szCs w:val="20"/>
          <w:lang w:val="gl-ES"/>
        </w:rPr>
        <w:t>C</w:t>
      </w:r>
      <w:r>
        <w:rPr>
          <w:rFonts w:ascii="Calibri Light" w:hAnsi="Calibri Light"/>
          <w:sz w:val="20"/>
          <w:szCs w:val="20"/>
          <w:lang w:val="gl-ES"/>
        </w:rPr>
        <w:t>oncello do Pino”. Co</w:t>
      </w:r>
      <w:r>
        <w:rPr>
          <w:rFonts w:ascii="Calibri Light" w:hAnsi="Calibri Light"/>
          <w:sz w:val="20"/>
          <w:szCs w:val="20"/>
          <w:lang w:val="gl-ES"/>
        </w:rPr>
        <w:t>n</w:t>
      </w:r>
      <w:r>
        <w:rPr>
          <w:rFonts w:ascii="Calibri Light" w:hAnsi="Calibri Light"/>
          <w:sz w:val="20"/>
          <w:szCs w:val="20"/>
          <w:lang w:val="gl-ES"/>
        </w:rPr>
        <w:t xml:space="preserve"> esta convocatoria preténdese fomentar a consecución dos seguintes fins:</w:t>
      </w:r>
    </w:p>
    <w:p>
      <w:pPr>
        <w:pStyle w:val="Normal"/>
        <w:jc w:val="both"/>
        <w:rPr>
          <w:rFonts w:ascii="Calibri Light" w:hAnsi="Calibri Light"/>
          <w:sz w:val="20"/>
          <w:szCs w:val="20"/>
          <w:lang w:val="gl-ES"/>
        </w:rPr>
      </w:pPr>
      <w:r>
        <w:rPr>
          <w:rFonts w:ascii="Calibri Light" w:hAnsi="Calibri Light"/>
          <w:sz w:val="20"/>
          <w:szCs w:val="20"/>
          <w:lang w:val="gl-ES"/>
        </w:rPr>
        <w:t>-</w:t>
        <w:tab/>
        <w:t>Dinamizar a participación activa dos-as cidadáns-as.</w:t>
      </w:r>
    </w:p>
    <w:p>
      <w:pPr>
        <w:pStyle w:val="Normal"/>
        <w:jc w:val="both"/>
        <w:rPr>
          <w:rFonts w:ascii="Calibri Light" w:hAnsi="Calibri Light"/>
          <w:sz w:val="20"/>
          <w:szCs w:val="20"/>
          <w:lang w:val="gl-ES"/>
        </w:rPr>
      </w:pPr>
      <w:r>
        <w:rPr>
          <w:rFonts w:ascii="Calibri Light" w:hAnsi="Calibri Light"/>
          <w:sz w:val="20"/>
          <w:szCs w:val="20"/>
          <w:lang w:val="gl-ES"/>
        </w:rPr>
        <w:t>-</w:t>
        <w:tab/>
        <w:t>Colaborar en infundir un ambiente do Nadal decorativo baseado en valores como o traballo en común, a fraternidade ou a cooperación.</w:t>
      </w:r>
    </w:p>
    <w:p>
      <w:pPr>
        <w:pStyle w:val="Normal"/>
        <w:jc w:val="both"/>
        <w:rPr>
          <w:rFonts w:ascii="Calibri Light" w:hAnsi="Calibri Light"/>
          <w:sz w:val="20"/>
          <w:szCs w:val="20"/>
          <w:lang w:val="gl-ES"/>
        </w:rPr>
      </w:pPr>
      <w:r>
        <w:rPr>
          <w:rFonts w:ascii="Calibri Light" w:hAnsi="Calibri Light"/>
          <w:sz w:val="20"/>
          <w:szCs w:val="20"/>
          <w:lang w:val="gl-ES"/>
        </w:rPr>
        <w:t>-</w:t>
        <w:tab/>
        <w:t>Contribuír ao aforro económico ao redor de materiais de decoración do Nadal e dispoñer de elementos decorativos que acheguen á localidade unha contorna do Nadal acolledora e ilusiónante.</w:t>
      </w:r>
    </w:p>
    <w:p>
      <w:pPr>
        <w:pStyle w:val="Normal"/>
        <w:jc w:val="both"/>
        <w:rPr>
          <w:rFonts w:ascii="Calibri Light" w:hAnsi="Calibri Light"/>
          <w:sz w:val="20"/>
          <w:szCs w:val="20"/>
          <w:lang w:val="gl-ES"/>
        </w:rPr>
      </w:pPr>
      <w:r>
        <w:rPr>
          <w:rFonts w:ascii="Calibri Light" w:hAnsi="Calibri Light"/>
          <w:sz w:val="20"/>
          <w:szCs w:val="20"/>
          <w:lang w:val="gl-ES"/>
        </w:rPr>
        <w:t>-</w:t>
        <w:tab/>
        <w:t>Dar protagonismo activo aos-as cidadáns-as e colectivos como fonte de desenvolvemento e intervención comunitarios na localidade.</w:t>
      </w:r>
    </w:p>
    <w:p>
      <w:pPr>
        <w:pStyle w:val="Normal"/>
        <w:jc w:val="both"/>
        <w:rPr>
          <w:rFonts w:ascii="Calibri Light" w:hAnsi="Calibri Light"/>
          <w:sz w:val="20"/>
          <w:szCs w:val="20"/>
          <w:lang w:val="gl-ES"/>
        </w:rPr>
      </w:pPr>
      <w:r>
        <w:rPr>
          <w:rFonts w:ascii="Calibri Light" w:hAnsi="Calibri Light"/>
          <w:sz w:val="20"/>
          <w:szCs w:val="20"/>
          <w:lang w:val="gl-ES"/>
        </w:rPr>
        <w:t>-</w:t>
        <w:tab/>
        <w:t>Fomentar aqueles valores locais que queden expostos nos distintos elementos decorativos do Nadal.</w:t>
      </w:r>
    </w:p>
    <w:p>
      <w:pPr>
        <w:pStyle w:val="Normal"/>
        <w:jc w:val="both"/>
        <w:rPr>
          <w:rFonts w:ascii="Calibri Light" w:hAnsi="Calibri Light"/>
          <w:sz w:val="20"/>
          <w:szCs w:val="20"/>
          <w:lang w:val="gl-ES"/>
        </w:rPr>
      </w:pPr>
      <w:r>
        <w:rPr>
          <w:rFonts w:ascii="Calibri Light" w:hAnsi="Calibri Light"/>
          <w:sz w:val="20"/>
          <w:szCs w:val="20"/>
          <w:lang w:val="gl-ES"/>
        </w:rPr>
        <w:t>-</w:t>
        <w:tab/>
        <w:t>Fomentar o uso de materiais reciclábeis como recurso educativo á cidadanía a través da transformación do espazo.</w:t>
      </w:r>
    </w:p>
    <w:p>
      <w:pPr>
        <w:pStyle w:val="Normal"/>
        <w:jc w:val="both"/>
        <w:rPr>
          <w:rFonts w:ascii="Calibri Light" w:hAnsi="Calibri Light"/>
          <w:b/>
          <w:bCs/>
          <w:sz w:val="20"/>
          <w:szCs w:val="20"/>
          <w:lang w:val="gl-ES"/>
        </w:rPr>
      </w:pPr>
      <w:r>
        <w:rPr>
          <w:rFonts w:ascii="Calibri Light" w:hAnsi="Calibri Light"/>
          <w:b/>
          <w:bCs/>
          <w:sz w:val="20"/>
          <w:szCs w:val="20"/>
          <w:lang w:val="gl-ES"/>
        </w:rPr>
        <w:t>2.PARTICIPANTES.-</w:t>
      </w:r>
    </w:p>
    <w:p>
      <w:pPr>
        <w:pStyle w:val="Normal"/>
        <w:jc w:val="both"/>
        <w:rPr>
          <w:rFonts w:ascii="Calibri Light" w:hAnsi="Calibri Light"/>
          <w:lang w:val="gl-ES"/>
        </w:rPr>
      </w:pPr>
      <w:r>
        <w:rPr>
          <w:rFonts w:ascii="Calibri Light" w:hAnsi="Calibri Light"/>
          <w:sz w:val="20"/>
          <w:szCs w:val="20"/>
          <w:lang w:val="gl-ES"/>
        </w:rPr>
        <w:t>Poderán ser beneficiarios dos premios previstos nestas bases os veciños e veciñas do termo mun</w:t>
      </w:r>
      <w:r>
        <w:rPr>
          <w:rFonts w:ascii="Calibri Light" w:hAnsi="Calibri Light"/>
          <w:sz w:val="20"/>
          <w:szCs w:val="20"/>
          <w:lang w:val="gl-ES"/>
        </w:rPr>
        <w:t>i</w:t>
      </w:r>
      <w:r>
        <w:rPr>
          <w:rFonts w:ascii="Calibri Light" w:hAnsi="Calibri Light"/>
          <w:sz w:val="20"/>
          <w:szCs w:val="20"/>
          <w:lang w:val="gl-ES"/>
        </w:rPr>
        <w:t>cipal, así como as agrupacións de persoas físicas e xurídicas sen personalidade xurídica constituídas para a consecución dos fins sinalados como obxecto de premio do termo municipal, e que cumpran os seguintes requisitos xerais.</w:t>
      </w:r>
    </w:p>
    <w:p>
      <w:pPr>
        <w:pStyle w:val="Normal"/>
        <w:jc w:val="both"/>
        <w:rPr>
          <w:rFonts w:ascii="Calibri Light" w:hAnsi="Calibri Light"/>
          <w:sz w:val="20"/>
          <w:szCs w:val="20"/>
          <w:lang w:val="gl-ES"/>
        </w:rPr>
      </w:pPr>
      <w:r>
        <w:rPr>
          <w:rFonts w:ascii="Calibri Light" w:hAnsi="Calibri Light"/>
          <w:sz w:val="20"/>
          <w:szCs w:val="20"/>
          <w:lang w:val="gl-ES"/>
        </w:rPr>
        <w:t>a) Non estar incursas en ningún dos casos previstos no artigo 13.2 da Lei xeral de subvencións.</w:t>
      </w:r>
    </w:p>
    <w:p>
      <w:pPr>
        <w:pStyle w:val="Normal"/>
        <w:jc w:val="both"/>
        <w:rPr>
          <w:rFonts w:ascii="Calibri Light" w:hAnsi="Calibri Light"/>
          <w:sz w:val="20"/>
          <w:szCs w:val="20"/>
          <w:lang w:val="gl-ES"/>
        </w:rPr>
      </w:pPr>
      <w:r>
        <w:rPr>
          <w:rFonts w:ascii="Calibri Light" w:hAnsi="Calibri Light"/>
          <w:sz w:val="20"/>
          <w:szCs w:val="20"/>
          <w:lang w:val="gl-ES"/>
        </w:rPr>
        <w:t>b) Non ter co concello débedas ou sancións tributarias en período executivo, salvo que se trate de débedas ou sancións tributarias que se encontren aprazadas, fraccionadas ou que a súa execución estivese suspendida.</w:t>
      </w:r>
    </w:p>
    <w:p>
      <w:pPr>
        <w:pStyle w:val="Normal"/>
        <w:jc w:val="both"/>
        <w:rPr>
          <w:rFonts w:ascii="Calibri Light" w:hAnsi="Calibri Light"/>
          <w:sz w:val="20"/>
          <w:szCs w:val="20"/>
          <w:lang w:val="gl-ES"/>
        </w:rPr>
      </w:pPr>
      <w:r>
        <w:rPr>
          <w:rFonts w:ascii="Calibri Light" w:hAnsi="Calibri Light"/>
          <w:sz w:val="20"/>
          <w:szCs w:val="20"/>
          <w:lang w:val="gl-ES"/>
        </w:rPr>
        <w:t>c) Non ter pendente de xustificar subvención concedida polo concello.</w:t>
      </w:r>
    </w:p>
    <w:p>
      <w:pPr>
        <w:pStyle w:val="Normal"/>
        <w:jc w:val="both"/>
        <w:rPr>
          <w:rFonts w:ascii="Calibri Light" w:hAnsi="Calibri Light"/>
          <w:sz w:val="20"/>
          <w:szCs w:val="20"/>
          <w:lang w:val="gl-ES"/>
        </w:rPr>
      </w:pPr>
      <w:r>
        <w:rPr>
          <w:rFonts w:ascii="Calibri Light" w:hAnsi="Calibri Light"/>
          <w:sz w:val="20"/>
          <w:szCs w:val="20"/>
          <w:lang w:val="gl-ES"/>
        </w:rPr>
        <w:t>Aquelas persoas menores de idade ou que non teñan plena capacidade de obrar que desexen participar deberán facelo sempre coa preceptiva autorización do titular da patria potestade ou tutela, segundo modelo anexo a estas bases.</w:t>
      </w:r>
    </w:p>
    <w:p>
      <w:pPr>
        <w:pStyle w:val="Normal"/>
        <w:jc w:val="both"/>
        <w:rPr>
          <w:rFonts w:ascii="Calibri Light" w:hAnsi="Calibri Light"/>
          <w:sz w:val="20"/>
          <w:szCs w:val="20"/>
          <w:lang w:val="gl-ES"/>
        </w:rPr>
      </w:pPr>
      <w:r>
        <w:rPr>
          <w:rFonts w:ascii="Calibri Light" w:hAnsi="Calibri Light"/>
          <w:sz w:val="20"/>
          <w:szCs w:val="20"/>
          <w:lang w:val="gl-ES"/>
        </w:rPr>
        <w:t>Establécense dúas categorías:</w:t>
      </w:r>
    </w:p>
    <w:p>
      <w:pPr>
        <w:pStyle w:val="Normal"/>
        <w:jc w:val="both"/>
        <w:rPr>
          <w:rFonts w:ascii="Calibri Light" w:hAnsi="Calibri Light"/>
          <w:sz w:val="20"/>
          <w:szCs w:val="20"/>
          <w:lang w:val="gl-ES"/>
        </w:rPr>
      </w:pPr>
      <w:r>
        <w:rPr>
          <w:rFonts w:ascii="Calibri Light" w:hAnsi="Calibri Light"/>
          <w:sz w:val="20"/>
          <w:szCs w:val="20"/>
          <w:lang w:val="gl-ES"/>
        </w:rPr>
        <w:t>a) Familiar: Poderán participar neste concurso, todas aquelas persoas que realicen a súa montaxe no seu balcón, xanela, porta, fachada de casa ou xardín exterior da vivenda.</w:t>
      </w:r>
    </w:p>
    <w:p>
      <w:pPr>
        <w:pStyle w:val="Normal"/>
        <w:jc w:val="both"/>
        <w:rPr>
          <w:rFonts w:ascii="Calibri Light" w:hAnsi="Calibri Light"/>
          <w:sz w:val="20"/>
          <w:szCs w:val="20"/>
          <w:lang w:val="gl-ES"/>
        </w:rPr>
      </w:pPr>
      <w:r>
        <w:rPr>
          <w:rFonts w:ascii="Calibri Light" w:hAnsi="Calibri Light"/>
          <w:sz w:val="20"/>
          <w:szCs w:val="20"/>
          <w:lang w:val="gl-ES"/>
        </w:rPr>
        <w:t>b)Colectiva: Poderán participar os comercios, asociacións, colectivos ou empresas privadas situadas no municipio e que realicen a súa montaxe dentro do propio termo municipal: comunidade de veciños, barrio, rúa, praza, parque, área de ocio.</w:t>
      </w:r>
    </w:p>
    <w:p>
      <w:pPr>
        <w:pStyle w:val="Normal"/>
        <w:jc w:val="both"/>
        <w:rPr>
          <w:rFonts w:ascii="Calibri Light" w:hAnsi="Calibri Light"/>
          <w:b/>
          <w:bCs/>
          <w:sz w:val="20"/>
          <w:szCs w:val="20"/>
          <w:lang w:val="gl-ES"/>
        </w:rPr>
      </w:pPr>
      <w:r>
        <w:rPr>
          <w:rFonts w:ascii="Calibri Light" w:hAnsi="Calibri Light"/>
          <w:b/>
          <w:bCs/>
          <w:sz w:val="20"/>
          <w:szCs w:val="20"/>
          <w:lang w:val="gl-ES"/>
        </w:rPr>
        <w:t>3.PROXECTOS DE DECORACIÓN.-</w:t>
      </w:r>
    </w:p>
    <w:p>
      <w:pPr>
        <w:pStyle w:val="Normal"/>
        <w:jc w:val="both"/>
        <w:rPr>
          <w:rFonts w:ascii="Calibri Light" w:hAnsi="Calibri Light"/>
          <w:sz w:val="20"/>
          <w:szCs w:val="20"/>
          <w:lang w:val="gl-ES"/>
        </w:rPr>
      </w:pPr>
      <w:r>
        <w:rPr>
          <w:rFonts w:ascii="Calibri Light" w:hAnsi="Calibri Light"/>
          <w:sz w:val="20"/>
          <w:szCs w:val="20"/>
          <w:lang w:val="gl-ES"/>
        </w:rPr>
        <w:t>Os espazos poderán ser segundo categoría:</w:t>
      </w:r>
    </w:p>
    <w:p>
      <w:pPr>
        <w:pStyle w:val="Normal"/>
        <w:jc w:val="both"/>
        <w:rPr>
          <w:rFonts w:ascii="Calibri Light" w:hAnsi="Calibri Light"/>
          <w:sz w:val="20"/>
          <w:szCs w:val="20"/>
          <w:lang w:val="gl-ES"/>
        </w:rPr>
      </w:pPr>
      <w:r>
        <w:rPr>
          <w:rFonts w:ascii="Calibri Light" w:hAnsi="Calibri Light"/>
          <w:sz w:val="20"/>
          <w:szCs w:val="20"/>
          <w:lang w:val="gl-ES"/>
        </w:rPr>
        <w:t>a)Familiar : balcón, xanela, porta, fachada de casa ou xardín exterior.</w:t>
      </w:r>
    </w:p>
    <w:p>
      <w:pPr>
        <w:pStyle w:val="Normal"/>
        <w:jc w:val="both"/>
        <w:rPr>
          <w:rFonts w:ascii="Calibri Light" w:hAnsi="Calibri Light"/>
          <w:sz w:val="20"/>
          <w:szCs w:val="20"/>
          <w:lang w:val="gl-ES"/>
        </w:rPr>
      </w:pPr>
      <w:r>
        <w:rPr>
          <w:rFonts w:ascii="Calibri Light" w:hAnsi="Calibri Light"/>
          <w:sz w:val="20"/>
          <w:szCs w:val="20"/>
          <w:lang w:val="gl-ES"/>
        </w:rPr>
        <w:t>b)Colectiva: comunidade de veciños, barrio, rúa, praza, parque, área de ocio.</w:t>
      </w:r>
    </w:p>
    <w:p>
      <w:pPr>
        <w:pStyle w:val="Normal"/>
        <w:jc w:val="both"/>
        <w:rPr>
          <w:rFonts w:ascii="Calibri Light" w:hAnsi="Calibri Light"/>
          <w:lang w:val="gl-ES"/>
        </w:rPr>
      </w:pPr>
      <w:r>
        <w:rPr>
          <w:rFonts w:ascii="Calibri Light" w:hAnsi="Calibri Light"/>
          <w:sz w:val="20"/>
          <w:szCs w:val="20"/>
          <w:lang w:val="gl-ES"/>
        </w:rPr>
        <w:t>A decoración terá que ter relación coa festividade de Nadal e os motivos tradicionais da mesma, tendo os-</w:t>
      </w:r>
      <w:r>
        <w:rPr>
          <w:rFonts w:ascii="Calibri Light" w:hAnsi="Calibri Light"/>
          <w:sz w:val="20"/>
          <w:szCs w:val="20"/>
          <w:lang w:val="gl-ES"/>
        </w:rPr>
        <w:t>as</w:t>
      </w:r>
      <w:r>
        <w:rPr>
          <w:rFonts w:ascii="Calibri Light" w:hAnsi="Calibri Light"/>
          <w:sz w:val="20"/>
          <w:szCs w:val="20"/>
          <w:lang w:val="gl-ES"/>
        </w:rPr>
        <w:t xml:space="preserve"> participantes plena liberdade en canto a técnica e estilo.</w:t>
      </w:r>
    </w:p>
    <w:p>
      <w:pPr>
        <w:pStyle w:val="Normal"/>
        <w:jc w:val="both"/>
        <w:rPr>
          <w:rFonts w:ascii="Calibri Light" w:hAnsi="Calibri Light"/>
          <w:sz w:val="20"/>
          <w:szCs w:val="20"/>
          <w:lang w:val="gl-ES"/>
        </w:rPr>
      </w:pPr>
      <w:r>
        <w:rPr>
          <w:rFonts w:ascii="Calibri Light" w:hAnsi="Calibri Light"/>
          <w:sz w:val="20"/>
          <w:szCs w:val="20"/>
          <w:lang w:val="gl-ES"/>
        </w:rPr>
        <w:t>Os-as participantes ceden o dereito de imaxe da súa decoración ao Concello do Pino.</w:t>
      </w:r>
    </w:p>
    <w:p>
      <w:pPr>
        <w:pStyle w:val="Normal"/>
        <w:jc w:val="both"/>
        <w:rPr>
          <w:rFonts w:ascii="Calibri Light" w:hAnsi="Calibri Light"/>
          <w:b/>
          <w:bCs/>
          <w:sz w:val="20"/>
          <w:szCs w:val="20"/>
          <w:lang w:val="gl-ES"/>
        </w:rPr>
      </w:pPr>
      <w:r>
        <w:rPr>
          <w:rFonts w:ascii="Calibri Light" w:hAnsi="Calibri Light"/>
          <w:b/>
          <w:bCs/>
          <w:sz w:val="20"/>
          <w:szCs w:val="20"/>
          <w:lang w:val="gl-ES"/>
        </w:rPr>
        <w:t>4.MATERIAIS EMPREGADOS.-</w:t>
      </w:r>
    </w:p>
    <w:p>
      <w:pPr>
        <w:pStyle w:val="Normal"/>
        <w:jc w:val="both"/>
        <w:rPr>
          <w:rFonts w:ascii="Calibri Light" w:hAnsi="Calibri Light"/>
          <w:sz w:val="20"/>
          <w:szCs w:val="20"/>
          <w:lang w:val="gl-ES"/>
        </w:rPr>
      </w:pPr>
      <w:r>
        <w:rPr>
          <w:rFonts w:ascii="Calibri Light" w:hAnsi="Calibri Light"/>
          <w:sz w:val="20"/>
          <w:szCs w:val="20"/>
          <w:lang w:val="gl-ES"/>
        </w:rPr>
        <w:t>Para a decoración do Nadal poderanse empregar todo tipo de materiais que os-as participantes consideren oportunos, así como materiais provenientes da natureza ou outro medio natural, a condición de que proveñan de tallas naturais. Poderanse empregar así mesmo elementos de decoración iluminativos.</w:t>
      </w:r>
    </w:p>
    <w:p>
      <w:pPr>
        <w:pStyle w:val="Normal"/>
        <w:jc w:val="both"/>
        <w:rPr>
          <w:rFonts w:ascii="Calibri Light" w:hAnsi="Calibri Light"/>
          <w:b/>
          <w:bCs/>
          <w:sz w:val="20"/>
          <w:szCs w:val="20"/>
          <w:lang w:val="gl-ES"/>
        </w:rPr>
      </w:pPr>
      <w:r>
        <w:rPr>
          <w:rFonts w:ascii="Calibri Light" w:hAnsi="Calibri Light"/>
          <w:b/>
          <w:bCs/>
          <w:sz w:val="20"/>
          <w:szCs w:val="20"/>
          <w:lang w:val="gl-ES"/>
        </w:rPr>
        <w:t>5.INSCRICIÓN.-</w:t>
      </w:r>
    </w:p>
    <w:p>
      <w:pPr>
        <w:pStyle w:val="Normal"/>
        <w:jc w:val="both"/>
        <w:rPr>
          <w:rFonts w:ascii="Calibri Light" w:hAnsi="Calibri Light"/>
          <w:sz w:val="20"/>
          <w:szCs w:val="20"/>
          <w:lang w:val="gl-ES"/>
        </w:rPr>
      </w:pPr>
      <w:r>
        <w:rPr>
          <w:rFonts w:ascii="Calibri Light" w:hAnsi="Calibri Light"/>
          <w:sz w:val="20"/>
          <w:szCs w:val="20"/>
          <w:lang w:val="gl-ES"/>
        </w:rPr>
        <w:t>Unha vez aprobadas as presentes bases e convocatoria serán obxecto de publicación íntegra no Boletín Oficial da provincia de A Coruña, publicándose extracto da convocatoria no Boletín Oficial da provincia de A Coruña por conduto da Base Nacional de Datos de Subvencións, o cal conterá como mínimo:</w:t>
      </w:r>
    </w:p>
    <w:p>
      <w:pPr>
        <w:pStyle w:val="Normal"/>
        <w:jc w:val="both"/>
        <w:rPr>
          <w:rFonts w:ascii="Calibri Light" w:hAnsi="Calibri Light"/>
          <w:sz w:val="20"/>
          <w:szCs w:val="20"/>
          <w:lang w:val="gl-ES"/>
        </w:rPr>
      </w:pPr>
      <w:r>
        <w:rPr>
          <w:rFonts w:ascii="Calibri Light" w:hAnsi="Calibri Light"/>
          <w:sz w:val="20"/>
          <w:szCs w:val="20"/>
          <w:lang w:val="gl-ES"/>
        </w:rPr>
        <w:t>1º- Obxecto</w:t>
      </w:r>
    </w:p>
    <w:p>
      <w:pPr>
        <w:pStyle w:val="Normal"/>
        <w:jc w:val="both"/>
        <w:rPr>
          <w:rFonts w:ascii="Calibri Light" w:hAnsi="Calibri Light"/>
          <w:sz w:val="20"/>
          <w:szCs w:val="20"/>
          <w:lang w:val="gl-ES"/>
        </w:rPr>
      </w:pPr>
      <w:r>
        <w:rPr>
          <w:rFonts w:ascii="Calibri Light" w:hAnsi="Calibri Light"/>
          <w:sz w:val="20"/>
          <w:szCs w:val="20"/>
          <w:lang w:val="gl-ES"/>
        </w:rPr>
        <w:t>2º Beneficiarios</w:t>
      </w:r>
    </w:p>
    <w:p>
      <w:pPr>
        <w:pStyle w:val="Normal"/>
        <w:jc w:val="both"/>
        <w:rPr>
          <w:rFonts w:ascii="Calibri Light" w:hAnsi="Calibri Light"/>
          <w:sz w:val="20"/>
          <w:szCs w:val="20"/>
          <w:lang w:val="gl-ES"/>
        </w:rPr>
      </w:pPr>
      <w:r>
        <w:rPr>
          <w:rFonts w:ascii="Calibri Light" w:hAnsi="Calibri Light"/>
          <w:sz w:val="20"/>
          <w:szCs w:val="20"/>
          <w:lang w:val="gl-ES"/>
        </w:rPr>
        <w:t>3º Data da publicación das bases reguladoras no Boletín Oficial da Provincia</w:t>
      </w:r>
    </w:p>
    <w:p>
      <w:pPr>
        <w:pStyle w:val="Normal"/>
        <w:jc w:val="both"/>
        <w:rPr>
          <w:rFonts w:ascii="Calibri Light" w:hAnsi="Calibri Light"/>
          <w:sz w:val="20"/>
          <w:szCs w:val="20"/>
          <w:lang w:val="gl-ES"/>
        </w:rPr>
      </w:pPr>
      <w:r>
        <w:rPr>
          <w:rFonts w:ascii="Calibri Light" w:hAnsi="Calibri Light"/>
          <w:sz w:val="20"/>
          <w:szCs w:val="20"/>
          <w:lang w:val="gl-ES"/>
        </w:rPr>
        <w:t>4º Prazo da presentación de solicitudes</w:t>
      </w:r>
    </w:p>
    <w:p>
      <w:pPr>
        <w:pStyle w:val="Normal"/>
        <w:jc w:val="both"/>
        <w:rPr>
          <w:rFonts w:ascii="Calibri Light" w:hAnsi="Calibri Light"/>
          <w:sz w:val="20"/>
          <w:szCs w:val="20"/>
          <w:lang w:val="gl-ES"/>
        </w:rPr>
      </w:pPr>
      <w:r>
        <w:rPr>
          <w:rFonts w:ascii="Calibri Light" w:hAnsi="Calibri Light"/>
          <w:sz w:val="20"/>
          <w:szCs w:val="20"/>
          <w:lang w:val="gl-ES"/>
        </w:rPr>
        <w:t>5º Identidade do xurado</w:t>
      </w:r>
    </w:p>
    <w:p>
      <w:pPr>
        <w:pStyle w:val="Normal"/>
        <w:jc w:val="both"/>
        <w:rPr>
          <w:rFonts w:ascii="Calibri Light" w:hAnsi="Calibri Light"/>
          <w:lang w:val="gl-ES"/>
        </w:rPr>
      </w:pPr>
      <w:r>
        <w:rPr>
          <w:rFonts w:ascii="Calibri Light" w:hAnsi="Calibri Light"/>
          <w:sz w:val="20"/>
          <w:szCs w:val="20"/>
          <w:lang w:val="gl-ES"/>
        </w:rPr>
        <w:t xml:space="preserve">As persoas interesadas en participar no concurso, deberán formalizar as súas inscricións desde o </w:t>
      </w:r>
      <w:r>
        <w:rPr>
          <w:rFonts w:ascii="Calibri Light" w:hAnsi="Calibri Light"/>
          <w:sz w:val="20"/>
          <w:szCs w:val="20"/>
          <w:lang w:val="gl-ES"/>
        </w:rPr>
        <w:t>5</w:t>
      </w:r>
      <w:r>
        <w:rPr>
          <w:rFonts w:ascii="Calibri Light" w:hAnsi="Calibri Light"/>
          <w:sz w:val="20"/>
          <w:szCs w:val="20"/>
          <w:lang w:val="gl-ES"/>
        </w:rPr>
        <w:t xml:space="preserve"> de Decembro de 202</w:t>
      </w:r>
      <w:r>
        <w:rPr>
          <w:rFonts w:ascii="Calibri Light" w:hAnsi="Calibri Light"/>
          <w:sz w:val="20"/>
          <w:szCs w:val="20"/>
          <w:lang w:val="gl-ES"/>
        </w:rPr>
        <w:t>5</w:t>
      </w:r>
      <w:r>
        <w:rPr>
          <w:rFonts w:ascii="Calibri Light" w:hAnsi="Calibri Light"/>
          <w:sz w:val="20"/>
          <w:szCs w:val="20"/>
          <w:lang w:val="gl-ES"/>
        </w:rPr>
        <w:t xml:space="preserve"> ata o día 1</w:t>
      </w:r>
      <w:r>
        <w:rPr>
          <w:rFonts w:ascii="Calibri Light" w:hAnsi="Calibri Light"/>
          <w:sz w:val="20"/>
          <w:szCs w:val="20"/>
          <w:lang w:val="gl-ES"/>
        </w:rPr>
        <w:t>9</w:t>
      </w:r>
      <w:r>
        <w:rPr>
          <w:rFonts w:ascii="Calibri Light" w:hAnsi="Calibri Light"/>
          <w:sz w:val="20"/>
          <w:szCs w:val="20"/>
          <w:lang w:val="gl-ES"/>
        </w:rPr>
        <w:t xml:space="preserve"> de Decembro de 202</w:t>
      </w:r>
      <w:r>
        <w:rPr>
          <w:rFonts w:ascii="Calibri Light" w:hAnsi="Calibri Light"/>
          <w:sz w:val="20"/>
          <w:szCs w:val="20"/>
          <w:lang w:val="gl-ES"/>
        </w:rPr>
        <w:t>5</w:t>
      </w:r>
      <w:r>
        <w:rPr>
          <w:rFonts w:ascii="Calibri Light" w:hAnsi="Calibri Light"/>
          <w:sz w:val="20"/>
          <w:szCs w:val="20"/>
          <w:lang w:val="gl-ES"/>
        </w:rPr>
        <w:t>, do seguinte xeito:</w:t>
      </w:r>
    </w:p>
    <w:p>
      <w:pPr>
        <w:pStyle w:val="Normal"/>
        <w:jc w:val="both"/>
        <w:rPr>
          <w:rFonts w:ascii="Calibri Light" w:hAnsi="Calibri Light"/>
          <w:sz w:val="20"/>
          <w:szCs w:val="20"/>
          <w:lang w:val="gl-ES"/>
        </w:rPr>
      </w:pPr>
      <w:r>
        <w:rPr>
          <w:rFonts w:ascii="Calibri Light" w:hAnsi="Calibri Light"/>
          <w:sz w:val="20"/>
          <w:szCs w:val="20"/>
          <w:lang w:val="gl-ES"/>
        </w:rPr>
        <w:t>-No Rexistro do Concello do Pino dirixida a documentación á alcaldía de luns a venres en horario de Rexistro ou Telematicamente, a través dá sede electrónica do Concello [https://opino.sedelectronica.gal].</w:t>
      </w:r>
    </w:p>
    <w:p>
      <w:pPr>
        <w:pStyle w:val="Normal"/>
        <w:jc w:val="both"/>
        <w:rPr>
          <w:rFonts w:ascii="Calibri Light" w:hAnsi="Calibri Light"/>
          <w:sz w:val="20"/>
          <w:szCs w:val="20"/>
          <w:lang w:val="gl-ES"/>
        </w:rPr>
      </w:pPr>
      <w:r>
        <w:rPr>
          <w:rFonts w:ascii="Calibri Light" w:hAnsi="Calibri Light"/>
          <w:sz w:val="20"/>
          <w:szCs w:val="20"/>
          <w:lang w:val="gl-ES"/>
        </w:rPr>
        <w:t>As inscricións deberán ir debidamente cumprimentadas (ficha de inscrición), atopándose as bases do concurso e os citados formularios na páxina web do Concello.</w:t>
      </w:r>
    </w:p>
    <w:p>
      <w:pPr>
        <w:pStyle w:val="Normal"/>
        <w:jc w:val="left"/>
        <w:rPr>
          <w:rFonts w:ascii="Calibri Light" w:hAnsi="Calibri Light"/>
          <w:lang w:val="gl-ES"/>
        </w:rPr>
      </w:pPr>
      <w:r>
        <w:rPr>
          <w:rFonts w:ascii="Calibri Light" w:hAnsi="Calibri Light"/>
          <w:sz w:val="20"/>
          <w:szCs w:val="20"/>
          <w:lang w:val="gl-ES"/>
        </w:rPr>
        <w:t xml:space="preserve">- Deberán presentarse </w:t>
      </w:r>
      <w:r>
        <w:rPr>
          <w:rFonts w:ascii="Calibri Light" w:hAnsi="Calibri Light"/>
          <w:sz w:val="20"/>
          <w:szCs w:val="20"/>
          <w:lang w:val="gl-ES"/>
        </w:rPr>
        <w:t xml:space="preserve">mínimo </w:t>
      </w:r>
      <w:r>
        <w:rPr>
          <w:rFonts w:ascii="Calibri Light" w:hAnsi="Calibri Light"/>
          <w:sz w:val="20"/>
          <w:szCs w:val="20"/>
          <w:lang w:val="gl-ES"/>
        </w:rPr>
        <w:t>tres fotos coa decoración realizada para ser avaliadas polo correspondente xurado.</w:t>
      </w:r>
    </w:p>
    <w:p>
      <w:pPr>
        <w:pStyle w:val="Normal"/>
        <w:jc w:val="both"/>
        <w:rPr>
          <w:rFonts w:ascii="Calibri Light" w:hAnsi="Calibri Light"/>
          <w:sz w:val="20"/>
          <w:szCs w:val="20"/>
          <w:lang w:val="gl-ES"/>
        </w:rPr>
      </w:pPr>
      <w:r>
        <w:rPr>
          <w:rFonts w:ascii="Calibri Light" w:hAnsi="Calibri Light"/>
          <w:sz w:val="20"/>
          <w:szCs w:val="20"/>
          <w:lang w:val="gl-ES"/>
        </w:rPr>
        <w:t>A inscrición neste concurso implica a aceptación expresa das súas bases na súa totalidade.</w:t>
      </w:r>
    </w:p>
    <w:p>
      <w:pPr>
        <w:pStyle w:val="Normal"/>
        <w:jc w:val="both"/>
        <w:rPr>
          <w:rFonts w:ascii="Calibri Light" w:hAnsi="Calibri Light"/>
          <w:b/>
          <w:bCs/>
          <w:sz w:val="20"/>
          <w:szCs w:val="20"/>
          <w:lang w:val="gl-ES"/>
        </w:rPr>
      </w:pPr>
      <w:r>
        <w:rPr>
          <w:rFonts w:ascii="Calibri Light" w:hAnsi="Calibri Light"/>
          <w:b/>
          <w:bCs/>
          <w:sz w:val="20"/>
          <w:szCs w:val="20"/>
          <w:lang w:val="gl-ES"/>
        </w:rPr>
        <w:t>6. CONDICIÓNS DE PARTICIPACIÓN.-</w:t>
      </w:r>
    </w:p>
    <w:p>
      <w:pPr>
        <w:pStyle w:val="Normal"/>
        <w:jc w:val="both"/>
        <w:rPr>
          <w:rFonts w:ascii="Calibri Light" w:hAnsi="Calibri Light"/>
          <w:lang w:val="gl-ES"/>
        </w:rPr>
      </w:pPr>
      <w:r>
        <w:rPr>
          <w:rFonts w:ascii="Calibri Light" w:hAnsi="Calibri Light"/>
          <w:sz w:val="20"/>
          <w:szCs w:val="20"/>
          <w:lang w:val="gl-ES"/>
        </w:rPr>
        <w:t xml:space="preserve">A montaxe e desmonte dos elementos decorativos será realizado por cada participante. Os elementos decorativos do Nadal deberán permanecer expostos, como mínimo, durante o período establecido (do </w:t>
      </w:r>
      <w:r>
        <w:rPr>
          <w:rFonts w:ascii="Calibri Light" w:hAnsi="Calibri Light"/>
          <w:sz w:val="20"/>
          <w:szCs w:val="20"/>
          <w:lang w:val="gl-ES"/>
        </w:rPr>
        <w:t>19</w:t>
      </w:r>
      <w:r>
        <w:rPr>
          <w:rFonts w:ascii="Calibri Light" w:hAnsi="Calibri Light"/>
          <w:sz w:val="20"/>
          <w:szCs w:val="20"/>
          <w:lang w:val="gl-ES"/>
        </w:rPr>
        <w:t xml:space="preserve"> de decembro de 202</w:t>
      </w:r>
      <w:r>
        <w:rPr>
          <w:rFonts w:ascii="Calibri Light" w:hAnsi="Calibri Light"/>
          <w:sz w:val="20"/>
          <w:szCs w:val="20"/>
          <w:lang w:val="gl-ES"/>
        </w:rPr>
        <w:t>5</w:t>
      </w:r>
      <w:r>
        <w:rPr>
          <w:rFonts w:ascii="Calibri Light" w:hAnsi="Calibri Light"/>
          <w:sz w:val="20"/>
          <w:szCs w:val="20"/>
          <w:lang w:val="gl-ES"/>
        </w:rPr>
        <w:t xml:space="preserve"> ao 8 de xaneiro de 202</w:t>
      </w:r>
      <w:r>
        <w:rPr>
          <w:rFonts w:ascii="Calibri Light" w:hAnsi="Calibri Light"/>
          <w:sz w:val="20"/>
          <w:szCs w:val="20"/>
          <w:lang w:val="gl-ES"/>
        </w:rPr>
        <w:t>6</w:t>
      </w:r>
      <w:r>
        <w:rPr>
          <w:rFonts w:ascii="Calibri Light" w:hAnsi="Calibri Light"/>
          <w:sz w:val="20"/>
          <w:szCs w:val="20"/>
          <w:lang w:val="gl-ES"/>
        </w:rPr>
        <w:t>, ambos inclusive) no seu conxunto. Se non se cumprise esta condición, desestimarase a participación da asociación, colectivo ou particular que o incumprise. Salvo causas maiores que serán valoradas polo xurado.</w:t>
      </w:r>
    </w:p>
    <w:p>
      <w:pPr>
        <w:pStyle w:val="Normal"/>
        <w:jc w:val="both"/>
        <w:rPr>
          <w:rFonts w:ascii="Calibri Light" w:hAnsi="Calibri Light"/>
          <w:sz w:val="20"/>
          <w:szCs w:val="20"/>
          <w:lang w:val="gl-ES"/>
        </w:rPr>
      </w:pPr>
      <w:r>
        <w:rPr>
          <w:rFonts w:ascii="Calibri Light" w:hAnsi="Calibri Light"/>
          <w:sz w:val="20"/>
          <w:szCs w:val="20"/>
          <w:lang w:val="gl-ES"/>
        </w:rPr>
        <w:t>Polo que respecta a proxectos de decoración colectivos, durante o período de exposición dos elementos decorativos, permitirá a visita dos mesmos á poboación en xeral, de maneira totalmente gratuíta e sen condición algunha.</w:t>
      </w:r>
    </w:p>
    <w:p>
      <w:pPr>
        <w:pStyle w:val="Normal"/>
        <w:jc w:val="both"/>
        <w:rPr>
          <w:rFonts w:ascii="Calibri Light" w:hAnsi="Calibri Light"/>
          <w:sz w:val="20"/>
          <w:szCs w:val="20"/>
          <w:lang w:val="gl-ES"/>
        </w:rPr>
      </w:pPr>
      <w:r>
        <w:rPr>
          <w:rFonts w:ascii="Calibri Light" w:hAnsi="Calibri Light"/>
          <w:sz w:val="20"/>
          <w:szCs w:val="20"/>
          <w:lang w:val="gl-ES"/>
        </w:rPr>
        <w:t>No caso de que se producise algún tipo de dano do material empregado durante o período de exposición, este será responsabilidade do colectivo ou particular que montou a decoración sendo o competente para a súa corrección.</w:t>
      </w:r>
    </w:p>
    <w:p>
      <w:pPr>
        <w:pStyle w:val="Normal"/>
        <w:jc w:val="both"/>
        <w:rPr>
          <w:rFonts w:ascii="Calibri Light" w:hAnsi="Calibri Light"/>
          <w:sz w:val="20"/>
          <w:szCs w:val="20"/>
          <w:lang w:val="gl-ES"/>
        </w:rPr>
      </w:pPr>
      <w:r>
        <w:rPr>
          <w:rFonts w:ascii="Calibri Light" w:hAnsi="Calibri Light"/>
          <w:sz w:val="20"/>
          <w:szCs w:val="20"/>
          <w:lang w:val="gl-ES"/>
        </w:rPr>
        <w:t xml:space="preserve">Nas obras e decoracións expostas deberá reflectirse o nome do concurso. </w:t>
      </w:r>
    </w:p>
    <w:p>
      <w:pPr>
        <w:pStyle w:val="Normal"/>
        <w:jc w:val="both"/>
        <w:rPr>
          <w:rFonts w:ascii="Calibri Light" w:hAnsi="Calibri Light"/>
          <w:sz w:val="20"/>
          <w:szCs w:val="20"/>
          <w:lang w:val="gl-ES"/>
        </w:rPr>
      </w:pPr>
      <w:r>
        <w:rPr>
          <w:rFonts w:ascii="Calibri Light" w:hAnsi="Calibri Light"/>
          <w:sz w:val="20"/>
          <w:szCs w:val="20"/>
          <w:lang w:val="gl-ES"/>
        </w:rPr>
        <w:t>A partir do 8 xaneiro procederase ao desmonte da mostra.</w:t>
      </w:r>
    </w:p>
    <w:p>
      <w:pPr>
        <w:pStyle w:val="Normal"/>
        <w:jc w:val="both"/>
        <w:rPr>
          <w:rFonts w:ascii="Calibri Light" w:hAnsi="Calibri Light"/>
          <w:b/>
          <w:bCs/>
          <w:sz w:val="20"/>
          <w:szCs w:val="20"/>
          <w:lang w:val="gl-ES"/>
        </w:rPr>
      </w:pPr>
      <w:r>
        <w:rPr>
          <w:rFonts w:ascii="Calibri Light" w:hAnsi="Calibri Light"/>
          <w:b/>
          <w:bCs/>
          <w:sz w:val="20"/>
          <w:szCs w:val="20"/>
          <w:lang w:val="gl-ES"/>
        </w:rPr>
        <w:t>7.ENTIDADE ORGANIZADORA.-</w:t>
      </w:r>
    </w:p>
    <w:p>
      <w:pPr>
        <w:pStyle w:val="Normal"/>
        <w:jc w:val="both"/>
        <w:rPr>
          <w:rFonts w:ascii="Calibri Light" w:hAnsi="Calibri Light"/>
          <w:sz w:val="20"/>
          <w:szCs w:val="20"/>
          <w:lang w:val="gl-ES"/>
        </w:rPr>
      </w:pPr>
      <w:r>
        <w:rPr>
          <w:rFonts w:ascii="Calibri Light" w:hAnsi="Calibri Light"/>
          <w:sz w:val="20"/>
          <w:szCs w:val="20"/>
          <w:lang w:val="gl-ES"/>
        </w:rPr>
        <w:t>O organismo encargado da avaliación do concurso será o Excmo. Concello do Pino, a través da alcaldía-presidencia cara a onde se dirixirán aquelas posibles incidencias, comunicados, etc. que xurdisen durante a celebración do mesmo a través do correo correo@opino.gal</w:t>
      </w:r>
    </w:p>
    <w:p>
      <w:pPr>
        <w:pStyle w:val="Normal"/>
        <w:jc w:val="both"/>
        <w:rPr>
          <w:rFonts w:ascii="Calibri Light" w:hAnsi="Calibri Light"/>
          <w:b/>
          <w:bCs/>
          <w:sz w:val="20"/>
          <w:szCs w:val="20"/>
          <w:lang w:val="gl-ES"/>
        </w:rPr>
      </w:pPr>
      <w:r>
        <w:rPr>
          <w:rFonts w:ascii="Calibri Light" w:hAnsi="Calibri Light"/>
          <w:b/>
          <w:bCs/>
          <w:sz w:val="20"/>
          <w:szCs w:val="20"/>
          <w:lang w:val="gl-ES"/>
        </w:rPr>
        <w:t>8.XURADO.-</w:t>
      </w:r>
    </w:p>
    <w:p>
      <w:pPr>
        <w:pStyle w:val="Normal"/>
        <w:jc w:val="both"/>
        <w:rPr>
          <w:rFonts w:ascii="Calibri Light" w:hAnsi="Calibri Light"/>
          <w:sz w:val="20"/>
          <w:szCs w:val="20"/>
          <w:lang w:val="gl-ES"/>
        </w:rPr>
      </w:pPr>
      <w:r>
        <w:rPr>
          <w:rFonts w:ascii="Calibri Light" w:hAnsi="Calibri Light"/>
          <w:sz w:val="20"/>
          <w:szCs w:val="20"/>
          <w:lang w:val="gl-ES"/>
        </w:rPr>
        <w:t>O xurado estará composto por persoas do mundo da Cultura do Municipio, asistido por técnicos industrias e decoradores e presidido polo alcalde-presidente. Sendo o seu número mínimo de 5 persoas.</w:t>
      </w:r>
    </w:p>
    <w:p>
      <w:pPr>
        <w:pStyle w:val="Normal"/>
        <w:jc w:val="both"/>
        <w:rPr>
          <w:rFonts w:ascii="Calibri Light" w:hAnsi="Calibri Light"/>
          <w:lang w:val="gl-ES"/>
        </w:rPr>
      </w:pPr>
      <w:r>
        <w:rPr>
          <w:rFonts w:ascii="Calibri Light" w:hAnsi="Calibri Light"/>
          <w:sz w:val="20"/>
          <w:szCs w:val="20"/>
          <w:lang w:val="gl-ES"/>
        </w:rPr>
        <w:t>O Xurado visualizará as fotos presentadas ao concurso antes de finalizar o ano en curso 202</w:t>
      </w:r>
      <w:r>
        <w:rPr>
          <w:rFonts w:ascii="Calibri Light" w:hAnsi="Calibri Light"/>
          <w:sz w:val="20"/>
          <w:szCs w:val="20"/>
          <w:lang w:val="gl-ES"/>
        </w:rPr>
        <w:t>5</w:t>
      </w:r>
      <w:r>
        <w:rPr>
          <w:rFonts w:ascii="Calibri Light" w:hAnsi="Calibri Light"/>
          <w:sz w:val="20"/>
          <w:szCs w:val="20"/>
          <w:lang w:val="gl-ES"/>
        </w:rPr>
        <w:t>.</w:t>
      </w:r>
    </w:p>
    <w:p>
      <w:pPr>
        <w:pStyle w:val="Normal"/>
        <w:jc w:val="both"/>
        <w:rPr>
          <w:rFonts w:ascii="Calibri Light" w:hAnsi="Calibri Light"/>
          <w:b/>
          <w:bCs/>
          <w:sz w:val="20"/>
          <w:szCs w:val="20"/>
          <w:lang w:val="gl-ES"/>
        </w:rPr>
      </w:pPr>
      <w:r>
        <w:rPr>
          <w:rFonts w:ascii="Calibri Light" w:hAnsi="Calibri Light"/>
          <w:b/>
          <w:bCs/>
          <w:sz w:val="20"/>
          <w:szCs w:val="20"/>
          <w:lang w:val="gl-ES"/>
        </w:rPr>
        <w:t>9.VALORACIÓN.-</w:t>
      </w:r>
    </w:p>
    <w:p>
      <w:pPr>
        <w:pStyle w:val="Normal"/>
        <w:jc w:val="both"/>
        <w:rPr>
          <w:rFonts w:ascii="Calibri Light" w:hAnsi="Calibri Light"/>
          <w:sz w:val="20"/>
          <w:szCs w:val="20"/>
          <w:lang w:val="gl-ES"/>
        </w:rPr>
      </w:pPr>
      <w:r>
        <w:rPr>
          <w:rFonts w:ascii="Calibri Light" w:hAnsi="Calibri Light"/>
          <w:sz w:val="20"/>
          <w:szCs w:val="20"/>
          <w:lang w:val="gl-ES"/>
        </w:rPr>
        <w:t>Para a valoración dos elementos decorativos do Nadal de cada Asociación, colectivo ou particular, o Xurado terá en conta os seguintes criterios:</w:t>
      </w:r>
    </w:p>
    <w:p>
      <w:pPr>
        <w:pStyle w:val="Normal"/>
        <w:jc w:val="both"/>
        <w:rPr>
          <w:rFonts w:ascii="Calibri Light" w:hAnsi="Calibri Light"/>
          <w:sz w:val="20"/>
          <w:szCs w:val="20"/>
          <w:lang w:val="gl-ES"/>
        </w:rPr>
      </w:pPr>
      <w:r>
        <w:rPr>
          <w:rFonts w:ascii="Calibri Light" w:hAnsi="Calibri Light"/>
          <w:sz w:val="20"/>
          <w:szCs w:val="20"/>
          <w:lang w:val="gl-ES"/>
        </w:rPr>
        <w:t>a)</w:t>
        <w:tab/>
        <w:t xml:space="preserve">Deseño. </w:t>
      </w:r>
    </w:p>
    <w:p>
      <w:pPr>
        <w:pStyle w:val="Normal"/>
        <w:jc w:val="both"/>
        <w:rPr>
          <w:rFonts w:ascii="Calibri Light" w:hAnsi="Calibri Light"/>
          <w:sz w:val="20"/>
          <w:szCs w:val="20"/>
          <w:lang w:val="gl-ES"/>
        </w:rPr>
      </w:pPr>
      <w:r>
        <w:rPr>
          <w:rFonts w:ascii="Calibri Light" w:hAnsi="Calibri Light"/>
          <w:sz w:val="20"/>
          <w:szCs w:val="20"/>
          <w:lang w:val="gl-ES"/>
        </w:rPr>
        <w:t>b)</w:t>
        <w:tab/>
        <w:t xml:space="preserve">Orixinalidade. </w:t>
      </w:r>
    </w:p>
    <w:p>
      <w:pPr>
        <w:pStyle w:val="Normal"/>
        <w:jc w:val="both"/>
        <w:rPr>
          <w:rFonts w:ascii="Calibri Light" w:hAnsi="Calibri Light"/>
          <w:sz w:val="20"/>
          <w:szCs w:val="20"/>
          <w:lang w:val="gl-ES"/>
        </w:rPr>
      </w:pPr>
      <w:r>
        <w:rPr>
          <w:rFonts w:ascii="Calibri Light" w:hAnsi="Calibri Light"/>
          <w:sz w:val="20"/>
          <w:szCs w:val="20"/>
          <w:lang w:val="gl-ES"/>
        </w:rPr>
        <w:t>c)</w:t>
        <w:tab/>
        <w:t>Iluminación.</w:t>
      </w:r>
    </w:p>
    <w:p>
      <w:pPr>
        <w:pStyle w:val="Normal"/>
        <w:jc w:val="both"/>
        <w:rPr>
          <w:rFonts w:ascii="Calibri Light" w:hAnsi="Calibri Light"/>
          <w:sz w:val="20"/>
          <w:szCs w:val="20"/>
          <w:lang w:val="gl-ES"/>
        </w:rPr>
      </w:pPr>
      <w:r>
        <w:rPr>
          <w:rFonts w:ascii="Calibri Light" w:hAnsi="Calibri Light"/>
          <w:sz w:val="20"/>
          <w:szCs w:val="20"/>
          <w:lang w:val="gl-ES"/>
        </w:rPr>
        <w:t>d)</w:t>
        <w:tab/>
        <w:t>Fomento dos valores locais.</w:t>
      </w:r>
    </w:p>
    <w:p>
      <w:pPr>
        <w:pStyle w:val="Normal"/>
        <w:jc w:val="both"/>
        <w:rPr>
          <w:rFonts w:ascii="Calibri Light" w:hAnsi="Calibri Light"/>
          <w:sz w:val="20"/>
          <w:szCs w:val="20"/>
          <w:lang w:val="gl-ES"/>
        </w:rPr>
      </w:pPr>
      <w:r>
        <w:rPr>
          <w:rFonts w:ascii="Calibri Light" w:hAnsi="Calibri Light"/>
          <w:sz w:val="20"/>
          <w:szCs w:val="20"/>
          <w:lang w:val="gl-ES"/>
        </w:rPr>
        <w:t>e)</w:t>
        <w:tab/>
        <w:t>Cantidade e tipoloxía de materiais reciclábeis empregados.</w:t>
      </w:r>
    </w:p>
    <w:p>
      <w:pPr>
        <w:pStyle w:val="Normal"/>
        <w:jc w:val="both"/>
        <w:rPr>
          <w:rFonts w:ascii="Calibri Light" w:hAnsi="Calibri Light"/>
          <w:sz w:val="20"/>
          <w:szCs w:val="20"/>
          <w:lang w:val="gl-ES"/>
        </w:rPr>
      </w:pPr>
      <w:r>
        <w:rPr>
          <w:rFonts w:ascii="Calibri Light" w:hAnsi="Calibri Light"/>
          <w:sz w:val="20"/>
          <w:szCs w:val="20"/>
          <w:lang w:val="gl-ES"/>
        </w:rPr>
        <w:t>f)</w:t>
        <w:tab/>
        <w:t>Contido didáctico do proxecto.</w:t>
      </w:r>
    </w:p>
    <w:p>
      <w:pPr>
        <w:pStyle w:val="Normal"/>
        <w:jc w:val="both"/>
        <w:rPr>
          <w:rFonts w:ascii="Calibri Light" w:hAnsi="Calibri Light"/>
          <w:sz w:val="20"/>
          <w:szCs w:val="20"/>
          <w:lang w:val="gl-ES"/>
        </w:rPr>
      </w:pPr>
      <w:r>
        <w:rPr>
          <w:rFonts w:ascii="Calibri Light" w:hAnsi="Calibri Light"/>
          <w:sz w:val="20"/>
          <w:szCs w:val="20"/>
          <w:lang w:val="gl-ES"/>
        </w:rPr>
        <w:t>Cada membro do Xurado puntuará a decoración de 1 a 5 puntos. A suma de todos os puntos recibidos polos-as membros do citado xurado, dará lugar aos-as gañadores do concurso.</w:t>
      </w:r>
    </w:p>
    <w:p>
      <w:pPr>
        <w:pStyle w:val="Normal"/>
        <w:jc w:val="both"/>
        <w:rPr>
          <w:rFonts w:ascii="Calibri Light" w:hAnsi="Calibri Light"/>
          <w:sz w:val="20"/>
          <w:szCs w:val="20"/>
          <w:lang w:val="gl-ES"/>
        </w:rPr>
      </w:pPr>
      <w:r>
        <w:rPr>
          <w:rFonts w:ascii="Calibri Light" w:hAnsi="Calibri Light"/>
          <w:sz w:val="20"/>
          <w:szCs w:val="20"/>
          <w:lang w:val="gl-ES"/>
        </w:rPr>
        <w:t>En caso de empate, volverá puntuar, pero nesta ocasión puntuarase do 1 ao 3, así sucesivamente ata que haxa un-a claro-a gañador-a.</w:t>
      </w:r>
    </w:p>
    <w:p>
      <w:pPr>
        <w:pStyle w:val="Normal"/>
        <w:jc w:val="both"/>
        <w:rPr>
          <w:rFonts w:ascii="Calibri Light" w:hAnsi="Calibri Light"/>
          <w:sz w:val="20"/>
          <w:szCs w:val="20"/>
          <w:lang w:val="gl-ES"/>
        </w:rPr>
      </w:pPr>
      <w:r>
        <w:rPr>
          <w:rFonts w:ascii="Calibri Light" w:hAnsi="Calibri Light"/>
          <w:sz w:val="20"/>
          <w:szCs w:val="20"/>
          <w:lang w:val="gl-ES"/>
        </w:rPr>
        <w:t>O fallo será inapelable, podendo declarar deserto o premio.</w:t>
      </w:r>
    </w:p>
    <w:p>
      <w:pPr>
        <w:pStyle w:val="Normal"/>
        <w:jc w:val="both"/>
        <w:rPr>
          <w:rFonts w:ascii="Calibri Light" w:hAnsi="Calibri Light"/>
          <w:sz w:val="20"/>
          <w:szCs w:val="20"/>
          <w:lang w:val="gl-ES"/>
        </w:rPr>
      </w:pPr>
      <w:r>
        <w:rPr>
          <w:rFonts w:ascii="Calibri Light" w:hAnsi="Calibri Light"/>
          <w:sz w:val="20"/>
          <w:szCs w:val="20"/>
          <w:lang w:val="gl-ES"/>
        </w:rPr>
        <w:t>Os-as concursantes comprométense a aceptar a decisión do Xurado.</w:t>
      </w:r>
    </w:p>
    <w:p>
      <w:pPr>
        <w:pStyle w:val="Normal"/>
        <w:jc w:val="both"/>
        <w:rPr>
          <w:rFonts w:ascii="Calibri Light" w:hAnsi="Calibri Light"/>
          <w:b/>
          <w:bCs/>
          <w:sz w:val="20"/>
          <w:szCs w:val="20"/>
          <w:lang w:val="gl-ES"/>
        </w:rPr>
      </w:pPr>
      <w:r>
        <w:rPr>
          <w:rFonts w:ascii="Calibri Light" w:hAnsi="Calibri Light"/>
          <w:b/>
          <w:bCs/>
          <w:sz w:val="20"/>
          <w:szCs w:val="20"/>
          <w:lang w:val="gl-ES"/>
        </w:rPr>
        <w:t>10.PREMIOS.-</w:t>
      </w:r>
    </w:p>
    <w:p>
      <w:pPr>
        <w:pStyle w:val="Normal"/>
        <w:jc w:val="both"/>
        <w:rPr>
          <w:rFonts w:ascii="Calibri Light" w:hAnsi="Calibri Light"/>
          <w:sz w:val="20"/>
          <w:szCs w:val="20"/>
          <w:lang w:val="gl-ES"/>
        </w:rPr>
      </w:pPr>
      <w:r>
        <w:rPr>
          <w:rFonts w:ascii="Calibri Light" w:hAnsi="Calibri Light"/>
          <w:sz w:val="20"/>
          <w:szCs w:val="20"/>
          <w:lang w:val="gl-ES"/>
        </w:rPr>
        <w:t>Os premios outorgaranse a instancia do solicitante con cargo ao orzamento da Corporación mediante procedemento de concorrencia competitiva. O seu outorgamento será motivado e os seus importes non poderán ser revisados nin ampliados.</w:t>
      </w:r>
    </w:p>
    <w:p>
      <w:pPr>
        <w:pStyle w:val="Normal"/>
        <w:jc w:val="both"/>
        <w:rPr>
          <w:rFonts w:ascii="Calibri Light" w:hAnsi="Calibri Light"/>
          <w:sz w:val="20"/>
          <w:szCs w:val="20"/>
          <w:lang w:val="gl-ES"/>
        </w:rPr>
      </w:pPr>
      <w:r>
        <w:rPr>
          <w:rFonts w:ascii="Calibri Light" w:hAnsi="Calibri Light"/>
          <w:sz w:val="20"/>
          <w:szCs w:val="20"/>
          <w:lang w:val="gl-ES"/>
        </w:rPr>
        <w:t>O importe dos premios a conceder non superará o orzamentado no Orzamento Xeral da Corporación para cada exercicio orzamentario.</w:t>
      </w:r>
    </w:p>
    <w:p>
      <w:pPr>
        <w:pStyle w:val="Normal"/>
        <w:jc w:val="both"/>
        <w:rPr>
          <w:rFonts w:ascii="Calibri Light" w:hAnsi="Calibri Light"/>
          <w:sz w:val="20"/>
          <w:szCs w:val="20"/>
          <w:lang w:val="gl-ES"/>
        </w:rPr>
      </w:pPr>
      <w:r>
        <w:rPr>
          <w:rFonts w:ascii="Calibri Light" w:hAnsi="Calibri Light"/>
          <w:sz w:val="20"/>
          <w:szCs w:val="20"/>
          <w:lang w:val="gl-ES"/>
        </w:rPr>
        <w:t xml:space="preserve">-CATEGORÍA FAMILIAR: </w:t>
      </w:r>
    </w:p>
    <w:p>
      <w:pPr>
        <w:pStyle w:val="Normal"/>
        <w:jc w:val="both"/>
        <w:rPr>
          <w:rFonts w:ascii="Calibri Light" w:hAnsi="Calibri Light"/>
          <w:sz w:val="20"/>
          <w:szCs w:val="20"/>
          <w:lang w:val="gl-ES"/>
        </w:rPr>
      </w:pPr>
      <w:r>
        <w:rPr>
          <w:rFonts w:ascii="Calibri Light" w:hAnsi="Calibri Light"/>
          <w:sz w:val="20"/>
          <w:szCs w:val="20"/>
          <w:lang w:val="gl-ES"/>
        </w:rPr>
        <w:t>Primeiro premio 3</w:t>
      </w:r>
      <w:r>
        <w:rPr>
          <w:rFonts w:ascii="Calibri Light" w:hAnsi="Calibri Light"/>
          <w:sz w:val="20"/>
          <w:szCs w:val="20"/>
          <w:lang w:val="gl-ES"/>
        </w:rPr>
        <w:t>5</w:t>
      </w:r>
      <w:r>
        <w:rPr>
          <w:rFonts w:ascii="Calibri Light" w:hAnsi="Calibri Light"/>
          <w:sz w:val="20"/>
          <w:szCs w:val="20"/>
          <w:lang w:val="gl-ES"/>
        </w:rPr>
        <w:t xml:space="preserve">0 € </w:t>
      </w:r>
    </w:p>
    <w:p>
      <w:pPr>
        <w:pStyle w:val="Normal"/>
        <w:jc w:val="both"/>
        <w:rPr>
          <w:rFonts w:ascii="Calibri Light" w:hAnsi="Calibri Light"/>
          <w:sz w:val="20"/>
          <w:szCs w:val="20"/>
          <w:lang w:val="gl-ES"/>
        </w:rPr>
      </w:pPr>
      <w:r>
        <w:rPr>
          <w:rFonts w:ascii="Calibri Light" w:hAnsi="Calibri Light"/>
          <w:sz w:val="20"/>
          <w:szCs w:val="20"/>
          <w:lang w:val="gl-ES"/>
        </w:rPr>
        <w:t>Segundo premio 2</w:t>
      </w:r>
      <w:r>
        <w:rPr>
          <w:rFonts w:ascii="Calibri Light" w:hAnsi="Calibri Light"/>
          <w:sz w:val="20"/>
          <w:szCs w:val="20"/>
          <w:lang w:val="gl-ES"/>
        </w:rPr>
        <w:t>5</w:t>
      </w:r>
      <w:r>
        <w:rPr>
          <w:rFonts w:ascii="Calibri Light" w:hAnsi="Calibri Light"/>
          <w:sz w:val="20"/>
          <w:szCs w:val="20"/>
          <w:lang w:val="gl-ES"/>
        </w:rPr>
        <w:t xml:space="preserve">0 € </w:t>
      </w:r>
    </w:p>
    <w:p>
      <w:pPr>
        <w:pStyle w:val="Normal"/>
        <w:jc w:val="both"/>
        <w:rPr>
          <w:rFonts w:ascii="Calibri Light" w:hAnsi="Calibri Light"/>
          <w:sz w:val="20"/>
          <w:szCs w:val="20"/>
          <w:lang w:val="gl-ES"/>
        </w:rPr>
      </w:pPr>
      <w:r>
        <w:rPr>
          <w:rFonts w:ascii="Calibri Light" w:hAnsi="Calibri Light"/>
          <w:sz w:val="20"/>
          <w:szCs w:val="20"/>
          <w:lang w:val="gl-ES"/>
        </w:rPr>
        <w:t>Terceiro premio  1</w:t>
      </w:r>
      <w:r>
        <w:rPr>
          <w:rFonts w:ascii="Calibri Light" w:hAnsi="Calibri Light"/>
          <w:sz w:val="20"/>
          <w:szCs w:val="20"/>
          <w:lang w:val="gl-ES"/>
        </w:rPr>
        <w:t>5</w:t>
      </w:r>
      <w:r>
        <w:rPr>
          <w:rFonts w:ascii="Calibri Light" w:hAnsi="Calibri Light"/>
          <w:sz w:val="20"/>
          <w:szCs w:val="20"/>
          <w:lang w:val="gl-ES"/>
        </w:rPr>
        <w:t>0 €</w:t>
      </w:r>
    </w:p>
    <w:p>
      <w:pPr>
        <w:pStyle w:val="Normal"/>
        <w:jc w:val="both"/>
        <w:rPr>
          <w:rFonts w:ascii="Calibri Light" w:hAnsi="Calibri Light"/>
          <w:sz w:val="20"/>
          <w:szCs w:val="20"/>
          <w:lang w:val="gl-ES"/>
        </w:rPr>
      </w:pPr>
      <w:r>
        <w:rPr>
          <w:rFonts w:ascii="Calibri Light" w:hAnsi="Calibri Light"/>
          <w:sz w:val="20"/>
          <w:szCs w:val="20"/>
          <w:lang w:val="gl-ES"/>
        </w:rPr>
      </w:r>
    </w:p>
    <w:p>
      <w:pPr>
        <w:pStyle w:val="Normal"/>
        <w:jc w:val="both"/>
        <w:rPr>
          <w:rFonts w:ascii="Calibri Light" w:hAnsi="Calibri Light"/>
          <w:sz w:val="20"/>
          <w:szCs w:val="20"/>
          <w:lang w:val="gl-ES"/>
        </w:rPr>
      </w:pPr>
      <w:r>
        <w:rPr>
          <w:rFonts w:ascii="Calibri Light" w:hAnsi="Calibri Light"/>
          <w:sz w:val="20"/>
          <w:szCs w:val="20"/>
          <w:lang w:val="gl-ES"/>
        </w:rPr>
        <w:t xml:space="preserve">-CATEGORÍA COLECTIVA: </w:t>
      </w:r>
    </w:p>
    <w:p>
      <w:pPr>
        <w:pStyle w:val="Normal"/>
        <w:jc w:val="both"/>
        <w:rPr>
          <w:rFonts w:ascii="Calibri Light" w:hAnsi="Calibri Light"/>
          <w:sz w:val="20"/>
          <w:szCs w:val="20"/>
          <w:lang w:val="gl-ES"/>
        </w:rPr>
      </w:pPr>
      <w:r>
        <w:rPr>
          <w:rFonts w:ascii="Calibri Light" w:hAnsi="Calibri Light"/>
          <w:sz w:val="20"/>
          <w:szCs w:val="20"/>
          <w:lang w:val="gl-ES"/>
        </w:rPr>
        <w:t>Primeiro premio 3</w:t>
      </w:r>
      <w:r>
        <w:rPr>
          <w:rFonts w:ascii="Calibri Light" w:hAnsi="Calibri Light"/>
          <w:sz w:val="20"/>
          <w:szCs w:val="20"/>
          <w:lang w:val="gl-ES"/>
        </w:rPr>
        <w:t>5</w:t>
      </w:r>
      <w:r>
        <w:rPr>
          <w:rFonts w:ascii="Calibri Light" w:hAnsi="Calibri Light"/>
          <w:sz w:val="20"/>
          <w:szCs w:val="20"/>
          <w:lang w:val="gl-ES"/>
        </w:rPr>
        <w:t xml:space="preserve">0 € </w:t>
      </w:r>
    </w:p>
    <w:p>
      <w:pPr>
        <w:pStyle w:val="Normal"/>
        <w:jc w:val="both"/>
        <w:rPr>
          <w:rFonts w:ascii="Calibri Light" w:hAnsi="Calibri Light"/>
          <w:sz w:val="20"/>
          <w:szCs w:val="20"/>
          <w:lang w:val="gl-ES"/>
        </w:rPr>
      </w:pPr>
      <w:r>
        <w:rPr>
          <w:rFonts w:ascii="Calibri Light" w:hAnsi="Calibri Light"/>
          <w:sz w:val="20"/>
          <w:szCs w:val="20"/>
          <w:lang w:val="gl-ES"/>
        </w:rPr>
        <w:t>Segundo premio 2</w:t>
      </w:r>
      <w:r>
        <w:rPr>
          <w:rFonts w:ascii="Calibri Light" w:hAnsi="Calibri Light"/>
          <w:sz w:val="20"/>
          <w:szCs w:val="20"/>
          <w:lang w:val="gl-ES"/>
        </w:rPr>
        <w:t>5</w:t>
      </w:r>
      <w:r>
        <w:rPr>
          <w:rFonts w:ascii="Calibri Light" w:hAnsi="Calibri Light"/>
          <w:sz w:val="20"/>
          <w:szCs w:val="20"/>
          <w:lang w:val="gl-ES"/>
        </w:rPr>
        <w:t xml:space="preserve">0 € </w:t>
      </w:r>
    </w:p>
    <w:p>
      <w:pPr>
        <w:pStyle w:val="Normal"/>
        <w:jc w:val="both"/>
        <w:rPr>
          <w:rFonts w:ascii="Calibri Light" w:hAnsi="Calibri Light"/>
          <w:sz w:val="20"/>
          <w:szCs w:val="20"/>
          <w:lang w:val="gl-ES"/>
        </w:rPr>
      </w:pPr>
      <w:r>
        <w:rPr>
          <w:rFonts w:ascii="Calibri Light" w:hAnsi="Calibri Light"/>
          <w:sz w:val="20"/>
          <w:szCs w:val="20"/>
          <w:lang w:val="gl-ES"/>
        </w:rPr>
        <w:t>Terceiro premio  1</w:t>
      </w:r>
      <w:r>
        <w:rPr>
          <w:rFonts w:ascii="Calibri Light" w:hAnsi="Calibri Light"/>
          <w:sz w:val="20"/>
          <w:szCs w:val="20"/>
          <w:lang w:val="gl-ES"/>
        </w:rPr>
        <w:t>5</w:t>
      </w:r>
      <w:r>
        <w:rPr>
          <w:rFonts w:ascii="Calibri Light" w:hAnsi="Calibri Light"/>
          <w:sz w:val="20"/>
          <w:szCs w:val="20"/>
          <w:lang w:val="gl-ES"/>
        </w:rPr>
        <w:t>0 €</w:t>
      </w:r>
    </w:p>
    <w:p>
      <w:pPr>
        <w:pStyle w:val="Normal"/>
        <w:jc w:val="both"/>
        <w:rPr>
          <w:rFonts w:ascii="Calibri Light" w:hAnsi="Calibri Light"/>
          <w:sz w:val="20"/>
          <w:szCs w:val="20"/>
          <w:lang w:val="gl-ES"/>
        </w:rPr>
      </w:pPr>
      <w:r>
        <w:rPr>
          <w:rFonts w:ascii="Calibri Light" w:hAnsi="Calibri Light"/>
          <w:sz w:val="20"/>
          <w:szCs w:val="20"/>
          <w:lang w:val="gl-ES"/>
        </w:rPr>
        <w:t>O importe dos premios previstos nestas bases imputarase á aplicación orzamentaria 920.480.00 do presuposto municipal</w:t>
      </w:r>
    </w:p>
    <w:p>
      <w:pPr>
        <w:pStyle w:val="Normal"/>
        <w:jc w:val="both"/>
        <w:rPr>
          <w:rFonts w:ascii="Calibri Light" w:hAnsi="Calibri Light"/>
          <w:b/>
          <w:bCs/>
          <w:sz w:val="20"/>
          <w:szCs w:val="20"/>
          <w:lang w:val="gl-ES"/>
        </w:rPr>
      </w:pPr>
      <w:r>
        <w:rPr>
          <w:rFonts w:ascii="Calibri Light" w:hAnsi="Calibri Light"/>
          <w:b/>
          <w:bCs/>
          <w:sz w:val="20"/>
          <w:szCs w:val="20"/>
          <w:lang w:val="gl-ES"/>
        </w:rPr>
        <w:t>11.ENTREGA DE PREMIOS.-</w:t>
      </w:r>
    </w:p>
    <w:p>
      <w:pPr>
        <w:pStyle w:val="Normal"/>
        <w:jc w:val="both"/>
        <w:rPr>
          <w:rFonts w:ascii="Calibri Light" w:hAnsi="Calibri Light"/>
          <w:lang w:val="gl-ES"/>
        </w:rPr>
      </w:pPr>
      <w:r>
        <w:rPr>
          <w:rFonts w:ascii="Calibri Light" w:hAnsi="Calibri Light"/>
          <w:sz w:val="20"/>
          <w:szCs w:val="20"/>
          <w:lang w:val="gl-ES"/>
        </w:rPr>
        <w:t>A entrega de premios realizarase durante a celebración da Cabalgata de Reis o 5 de xaneiro de 202</w:t>
      </w:r>
      <w:r>
        <w:rPr>
          <w:rFonts w:ascii="Calibri Light" w:hAnsi="Calibri Light"/>
          <w:sz w:val="20"/>
          <w:szCs w:val="20"/>
          <w:lang w:val="gl-ES"/>
        </w:rPr>
        <w:t>6</w:t>
      </w:r>
      <w:r>
        <w:rPr>
          <w:rFonts w:ascii="Calibri Light" w:hAnsi="Calibri Light"/>
          <w:sz w:val="20"/>
          <w:szCs w:val="20"/>
          <w:lang w:val="gl-ES"/>
        </w:rPr>
        <w:t xml:space="preserve"> durante a gala que se celebra no Pavillón municipal e Reboredo</w:t>
      </w:r>
      <w:r>
        <w:rPr>
          <w:rFonts w:cs="Georgia" w:ascii="Calibri Light" w:hAnsi="Calibri Light"/>
          <w:kern w:val="0"/>
          <w:lang w:val="gl-ES"/>
        </w:rPr>
        <w:t xml:space="preserve"> </w:t>
      </w:r>
      <w:r>
        <w:rPr>
          <w:rFonts w:ascii="Calibri Light" w:hAnsi="Calibri Light"/>
          <w:sz w:val="20"/>
          <w:szCs w:val="20"/>
          <w:lang w:val="gl-ES"/>
        </w:rPr>
        <w:t>e entregarase un xustificante do premio.</w:t>
      </w:r>
    </w:p>
    <w:p>
      <w:pPr>
        <w:pStyle w:val="Normal"/>
        <w:jc w:val="both"/>
        <w:rPr>
          <w:rFonts w:ascii="Calibri Light" w:hAnsi="Calibri Light"/>
          <w:lang w:val="gl-ES"/>
        </w:rPr>
      </w:pPr>
      <w:r>
        <w:rPr>
          <w:rFonts w:ascii="Calibri Light" w:hAnsi="Calibri Light"/>
          <w:sz w:val="20"/>
          <w:szCs w:val="20"/>
          <w:lang w:val="gl-ES"/>
        </w:rPr>
        <w:t>A</w:t>
      </w:r>
      <w:bookmarkStart w:id="1" w:name="_Hlk182386690"/>
      <w:r>
        <w:rPr>
          <w:rFonts w:ascii="Calibri Light" w:hAnsi="Calibri Light"/>
          <w:sz w:val="20"/>
          <w:szCs w:val="20"/>
          <w:lang w:val="gl-ES"/>
        </w:rPr>
        <w:t xml:space="preserve"> inscrición neste concurso implica a aceptación expresa das súas bases na súa totalidade.</w:t>
      </w:r>
      <w:bookmarkEnd w:id="1"/>
    </w:p>
    <w:p>
      <w:pPr>
        <w:pStyle w:val="Normal"/>
        <w:jc w:val="both"/>
        <w:rPr>
          <w:rFonts w:ascii="Calibri Light" w:hAnsi="Calibri Light"/>
          <w:b/>
          <w:bCs/>
          <w:sz w:val="20"/>
          <w:szCs w:val="20"/>
          <w:lang w:val="gl-ES"/>
        </w:rPr>
      </w:pPr>
      <w:r>
        <w:rPr>
          <w:rFonts w:ascii="Calibri Light" w:hAnsi="Calibri Light"/>
          <w:b/>
          <w:bCs/>
          <w:sz w:val="20"/>
          <w:szCs w:val="20"/>
          <w:lang w:val="gl-ES"/>
        </w:rPr>
        <w:t>12.PAGO DOS PREMIOS.-</w:t>
      </w:r>
    </w:p>
    <w:p>
      <w:pPr>
        <w:pStyle w:val="Normal"/>
        <w:jc w:val="both"/>
        <w:rPr>
          <w:rFonts w:ascii="Calibri Light" w:hAnsi="Calibri Light"/>
          <w:sz w:val="20"/>
          <w:szCs w:val="20"/>
          <w:lang w:val="gl-ES"/>
        </w:rPr>
      </w:pPr>
      <w:bookmarkStart w:id="2" w:name="_Hlk182388465"/>
      <w:r>
        <w:rPr>
          <w:rFonts w:ascii="Calibri Light" w:hAnsi="Calibri Light"/>
          <w:sz w:val="20"/>
          <w:szCs w:val="20"/>
          <w:lang w:val="gl-ES"/>
        </w:rPr>
        <w:t>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ascii="Calibri Light" w:hAnsi="Calibri Light"/>
          <w:sz w:val="20"/>
          <w:szCs w:val="20"/>
          <w:lang w:val="gl-ES"/>
        </w:rPr>
      </w:pPr>
      <w:r>
        <w:rPr>
          <w:rFonts w:ascii="Calibri Light" w:hAnsi="Calibri Light"/>
          <w:sz w:val="20"/>
          <w:szCs w:val="20"/>
          <w:lang w:val="gl-ES"/>
        </w:rPr>
        <w:t>2- Para o pago dos premios é necesaria a presentación no Rexistro de entrada da seguinte documentación:</w:t>
      </w:r>
    </w:p>
    <w:p>
      <w:pPr>
        <w:pStyle w:val="Normal"/>
        <w:jc w:val="both"/>
        <w:rPr>
          <w:rFonts w:ascii="Calibri Light" w:hAnsi="Calibri Light"/>
          <w:sz w:val="20"/>
          <w:szCs w:val="20"/>
          <w:lang w:val="gl-ES"/>
        </w:rPr>
      </w:pPr>
      <w:r>
        <w:rPr>
          <w:rFonts w:ascii="Calibri Light" w:hAnsi="Calibri Light"/>
          <w:sz w:val="20"/>
          <w:szCs w:val="20"/>
          <w:lang w:val="gl-ES"/>
        </w:rPr>
        <w:t>a.- Ficha do formulario de datos fiscais debidamente cumprimentada (Anexo destas bases)</w:t>
      </w:r>
    </w:p>
    <w:p>
      <w:pPr>
        <w:pStyle w:val="Normal"/>
        <w:jc w:val="both"/>
        <w:rPr>
          <w:rFonts w:ascii="Calibri Light" w:hAnsi="Calibri Light"/>
          <w:sz w:val="20"/>
          <w:szCs w:val="20"/>
          <w:lang w:val="gl-ES"/>
        </w:rPr>
      </w:pPr>
      <w:r>
        <w:rPr>
          <w:rFonts w:ascii="Calibri Light" w:hAnsi="Calibri Light"/>
          <w:sz w:val="20"/>
          <w:szCs w:val="20"/>
          <w:lang w:val="gl-ES"/>
        </w:rPr>
        <w:t>b.- Fotocopia do NIF do premiado/a ou do/a seu representante legal, no seu caso é a de dous representantes no suposto de grupo.</w:t>
      </w:r>
    </w:p>
    <w:p>
      <w:pPr>
        <w:pStyle w:val="Normal"/>
        <w:jc w:val="both"/>
        <w:rPr>
          <w:rFonts w:ascii="Calibri Light" w:hAnsi="Calibri Light"/>
          <w:sz w:val="20"/>
          <w:szCs w:val="20"/>
          <w:lang w:val="gl-ES"/>
        </w:rPr>
      </w:pPr>
      <w:r>
        <w:rPr>
          <w:rFonts w:ascii="Calibri Light" w:hAnsi="Calibri Light"/>
          <w:sz w:val="20"/>
          <w:szCs w:val="20"/>
          <w:lang w:val="gl-ES"/>
        </w:rPr>
        <w:t>c.- No caso das asociacións deberán aportar o CIF e Certificado do número IBAN da conta bancaria da propia Asociación</w:t>
      </w:r>
    </w:p>
    <w:p>
      <w:pPr>
        <w:pStyle w:val="Normal"/>
        <w:jc w:val="both"/>
        <w:rPr>
          <w:rFonts w:ascii="Calibri Light" w:hAnsi="Calibri Light"/>
          <w:lang w:val="gl-ES"/>
        </w:rPr>
      </w:pPr>
      <w:r>
        <w:rPr>
          <w:rFonts w:ascii="Calibri Light" w:hAnsi="Calibri Light"/>
          <w:sz w:val="20"/>
          <w:szCs w:val="20"/>
          <w:lang w:val="gl-ES"/>
        </w:rPr>
        <w:t>d.- Nos demais casos o certificado da conta bancaria asociada ao premio, na que conste o/a titular da conta, ben do premiado/a, do seu representante legal ou un dos dous representantes no suposto de grupo.</w:t>
      </w:r>
      <w:r>
        <w:rPr>
          <w:rFonts w:ascii="Calibri Light" w:hAnsi="Calibri Light"/>
          <w:lang w:val="gl-ES"/>
        </w:rPr>
        <w:t xml:space="preserve"> </w:t>
      </w:r>
    </w:p>
    <w:p>
      <w:pPr>
        <w:pStyle w:val="Normal"/>
        <w:jc w:val="both"/>
        <w:rPr>
          <w:rFonts w:ascii="Calibri Light" w:hAnsi="Calibri Light"/>
          <w:sz w:val="20"/>
          <w:szCs w:val="20"/>
          <w:lang w:val="gl-ES"/>
        </w:rPr>
      </w:pPr>
      <w:r>
        <w:rPr>
          <w:rFonts w:ascii="Calibri Light" w:hAnsi="Calibri Light"/>
          <w:sz w:val="20"/>
          <w:szCs w:val="20"/>
          <w:lang w:val="gl-ES"/>
        </w:rPr>
        <w:t>3- A presentación desta documentación implica a autorización ao concello para obter datos sobre o cumprimento das súas obrigas tributarias. Con carácter previo ao pagamento comprobarase de oficio que os/as premiados/as están ao corrente das súas obrigas tributarias coa AEAT, Seguridade Social e co concello. De incumprirse esta condición non se poderá recibir o premio.</w:t>
      </w:r>
    </w:p>
    <w:p>
      <w:pPr>
        <w:pStyle w:val="Normal"/>
        <w:jc w:val="both"/>
        <w:rPr>
          <w:rFonts w:ascii="Calibri Light" w:hAnsi="Calibri Light"/>
          <w:sz w:val="20"/>
          <w:szCs w:val="20"/>
          <w:lang w:val="gl-ES"/>
        </w:rPr>
      </w:pPr>
      <w:r>
        <w:rPr>
          <w:rFonts w:ascii="Calibri Light" w:hAnsi="Calibri Light"/>
          <w:sz w:val="20"/>
          <w:szCs w:val="20"/>
          <w:lang w:val="gl-ES"/>
        </w:rPr>
        <w:t>4- A data límite para entregar a documentación é o 15 de xaneiro de 2025. A non presentación da documentación en prazo ocasionará a perda do dereito a percepción do premio.</w:t>
      </w:r>
    </w:p>
    <w:p>
      <w:pPr>
        <w:pStyle w:val="Normal"/>
        <w:jc w:val="both"/>
        <w:rPr>
          <w:rFonts w:ascii="Calibri Light" w:hAnsi="Calibri Light"/>
          <w:sz w:val="20"/>
          <w:szCs w:val="20"/>
          <w:lang w:val="gl-ES"/>
        </w:rPr>
      </w:pPr>
      <w:bookmarkStart w:id="3" w:name="_Hlk182388465"/>
      <w:r>
        <w:rPr>
          <w:rFonts w:ascii="Calibri Light" w:hAnsi="Calibri Light"/>
          <w:sz w:val="20"/>
          <w:szCs w:val="20"/>
          <w:lang w:val="gl-ES"/>
        </w:rPr>
        <w:t>5- Coa transferencia entenderase aboado o premio correspondente.</w:t>
      </w:r>
      <w:bookmarkEnd w:id="3"/>
    </w:p>
    <w:p>
      <w:pPr>
        <w:pStyle w:val="Normal"/>
        <w:jc w:val="both"/>
        <w:rPr>
          <w:rFonts w:ascii="Calibri Light" w:hAnsi="Calibri Light"/>
          <w:b/>
          <w:bCs/>
          <w:sz w:val="20"/>
          <w:szCs w:val="20"/>
          <w:lang w:val="gl-ES"/>
        </w:rPr>
      </w:pPr>
      <w:r>
        <w:rPr>
          <w:rFonts w:ascii="Calibri Light" w:hAnsi="Calibri Light"/>
          <w:b/>
          <w:bCs/>
          <w:sz w:val="20"/>
          <w:szCs w:val="20"/>
          <w:lang w:val="gl-ES"/>
        </w:rPr>
        <w:t>13. DEREITOS DE PROPIEDADE INTELECTUAL E DATOS DE CARÁCTER PERSOAL</w:t>
      </w:r>
    </w:p>
    <w:p>
      <w:pPr>
        <w:pStyle w:val="Normal"/>
        <w:jc w:val="both"/>
        <w:rPr>
          <w:rFonts w:ascii="Calibri Light" w:hAnsi="Calibri Light"/>
          <w:sz w:val="20"/>
          <w:szCs w:val="20"/>
          <w:lang w:val="gl-ES"/>
        </w:rPr>
      </w:pPr>
      <w:r>
        <w:rPr>
          <w:rFonts w:ascii="Calibri Light" w:hAnsi="Calibri Light"/>
          <w:sz w:val="20"/>
          <w:szCs w:val="20"/>
          <w:lang w:val="gl-ES"/>
        </w:rPr>
        <w:t>A participación no concurso previsto nestas bases implica polos participantes a aceptación incondicional da seguinte cláusula:</w:t>
      </w:r>
    </w:p>
    <w:p>
      <w:pPr>
        <w:pStyle w:val="Normal"/>
        <w:jc w:val="both"/>
        <w:rPr>
          <w:rFonts w:ascii="Calibri Light" w:hAnsi="Calibri Light"/>
          <w:sz w:val="20"/>
          <w:szCs w:val="20"/>
          <w:lang w:val="gl-ES"/>
        </w:rPr>
      </w:pPr>
      <w:r>
        <w:rPr>
          <w:rFonts w:ascii="Calibri Light" w:hAnsi="Calibri Light"/>
          <w:sz w:val="20"/>
          <w:szCs w:val="20"/>
          <w:lang w:val="gl-ES"/>
        </w:rPr>
        <w:t>a.- A autorización ao concello para a publicación na páxina web, redes sociais e publicacións da súa titularidade do nome e apelidos dos concursantes e premiados, así como fotografías e vídeos deles nos actos de entrega de premios ou na participación nas actividades culturais, lúdicas etc. obxecto do concurso.</w:t>
      </w:r>
    </w:p>
    <w:p>
      <w:pPr>
        <w:pStyle w:val="Normal"/>
        <w:jc w:val="both"/>
        <w:rPr>
          <w:rFonts w:ascii="Calibri Light" w:hAnsi="Calibri Light"/>
          <w:sz w:val="20"/>
          <w:szCs w:val="20"/>
          <w:lang w:val="gl-ES"/>
        </w:rPr>
      </w:pPr>
      <w:r>
        <w:rPr>
          <w:rFonts w:ascii="Calibri Light" w:hAnsi="Calibri Light"/>
          <w:sz w:val="20"/>
          <w:szCs w:val="20"/>
          <w:lang w:val="gl-ES"/>
        </w:rPr>
        <w:t>b.- A publicación dos datos persoais dos premiados e importe destes na Base de Datos Nacional de Subvencións de conformidade coa lexislación vixente</w:t>
      </w:r>
    </w:p>
    <w:p>
      <w:pPr>
        <w:pStyle w:val="Normal"/>
        <w:jc w:val="both"/>
        <w:rPr>
          <w:rFonts w:ascii="Calibri Light" w:hAnsi="Calibri Light"/>
          <w:b/>
          <w:bCs/>
          <w:sz w:val="20"/>
          <w:szCs w:val="20"/>
          <w:lang w:val="gl-ES"/>
        </w:rPr>
      </w:pPr>
      <w:r>
        <w:rPr>
          <w:rFonts w:ascii="Calibri Light" w:hAnsi="Calibri Light"/>
          <w:b/>
          <w:bCs/>
          <w:sz w:val="20"/>
          <w:szCs w:val="20"/>
          <w:lang w:val="gl-ES"/>
        </w:rPr>
        <w:t>14. INSPECCIÓN E CONTROL.-</w:t>
      </w:r>
    </w:p>
    <w:p>
      <w:pPr>
        <w:pStyle w:val="Normal"/>
        <w:jc w:val="both"/>
        <w:rPr>
          <w:rFonts w:ascii="Calibri Light" w:hAnsi="Calibri Light"/>
          <w:sz w:val="20"/>
          <w:szCs w:val="20"/>
          <w:lang w:val="gl-ES"/>
        </w:rPr>
      </w:pPr>
      <w:r>
        <w:rPr>
          <w:rFonts w:ascii="Calibri Light" w:hAnsi="Calibri Light"/>
          <w:sz w:val="20"/>
          <w:szCs w:val="20"/>
          <w:lang w:val="gl-ES"/>
        </w:rPr>
        <w:t>O concello poderá realizar as comprobacións que estime oportunas respecto das actividades premiadas e terá acceso a toda a documentación xustificativa destas, en particular á información de estar ao corrente das obrigas tributarias e coa Seguridade Social e de non estar incurso en causa que impida a obtención de subvenciones públicas, así como a requirir aos premiados nos termos que precise de conformidade co disposto no Título III da lei 38 /2003.</w:t>
      </w:r>
    </w:p>
    <w:p>
      <w:pPr>
        <w:pStyle w:val="Normal"/>
        <w:jc w:val="both"/>
        <w:rPr>
          <w:rFonts w:ascii="Calibri Light" w:hAnsi="Calibri Light"/>
          <w:sz w:val="20"/>
          <w:szCs w:val="20"/>
          <w:lang w:val="gl-ES"/>
        </w:rPr>
      </w:pPr>
      <w:r>
        <w:rPr>
          <w:rFonts w:ascii="Calibri Light" w:hAnsi="Calibri Light"/>
          <w:sz w:val="20"/>
          <w:szCs w:val="20"/>
          <w:lang w:val="gl-ES"/>
        </w:rPr>
        <w:t>As persoas que resulten beneficiarias dos premios comprométense a:</w:t>
      </w:r>
    </w:p>
    <w:p>
      <w:pPr>
        <w:pStyle w:val="Normal"/>
        <w:jc w:val="both"/>
        <w:rPr>
          <w:rFonts w:ascii="Calibri Light" w:hAnsi="Calibri Light"/>
          <w:sz w:val="20"/>
          <w:szCs w:val="20"/>
          <w:lang w:val="gl-ES"/>
        </w:rPr>
      </w:pPr>
      <w:r>
        <w:rPr>
          <w:rFonts w:ascii="Calibri Light" w:hAnsi="Calibri Light"/>
          <w:sz w:val="20"/>
          <w:szCs w:val="20"/>
          <w:lang w:val="gl-ES"/>
        </w:rPr>
        <w:t>- Presentar ou autorizar ao Concello a obter por medios telemáticas os certificados correspondentes de atoparse ao corrente de obrigas tributarias, seguridade social e de non estar incurso en causa que impida a obtención de subvenciones públicas.</w:t>
      </w:r>
    </w:p>
    <w:p>
      <w:pPr>
        <w:pStyle w:val="Normal"/>
        <w:jc w:val="both"/>
        <w:rPr>
          <w:rFonts w:ascii="Calibri Light" w:hAnsi="Calibri Light"/>
          <w:sz w:val="20"/>
          <w:szCs w:val="20"/>
          <w:lang w:val="gl-ES"/>
        </w:rPr>
      </w:pPr>
      <w:r>
        <w:rPr>
          <w:rFonts w:ascii="Calibri Light" w:hAnsi="Calibri Light"/>
          <w:sz w:val="20"/>
          <w:szCs w:val="20"/>
          <w:lang w:val="gl-ES"/>
        </w:rPr>
        <w:t>DISPOSICIÓN ADICIONAL PRIMEIRA</w:t>
      </w:r>
    </w:p>
    <w:p>
      <w:pPr>
        <w:pStyle w:val="Normal"/>
        <w:jc w:val="both"/>
        <w:rPr>
          <w:rFonts w:ascii="Calibri Light" w:hAnsi="Calibri Light"/>
          <w:sz w:val="20"/>
          <w:szCs w:val="20"/>
          <w:lang w:val="gl-ES"/>
        </w:rPr>
      </w:pPr>
      <w:r>
        <w:rPr>
          <w:rFonts w:ascii="Calibri Light" w:hAnsi="Calibri Light"/>
          <w:sz w:val="20"/>
          <w:szCs w:val="20"/>
          <w:lang w:val="gl-ES"/>
        </w:rPr>
        <w:t>No previsto nestas bases será de aplicación a lei 38/2003 de subvencións, a lei 39/2015 de procedemento administrativo común das administracións públicas, regulamento xeral de subvenciones, a Lei reguladora das Bases do Réxime Local e a Lei de Facendas Locais.</w:t>
      </w:r>
    </w:p>
    <w:p>
      <w:pPr>
        <w:pStyle w:val="Normal"/>
        <w:jc w:val="both"/>
        <w:rPr>
          <w:rFonts w:ascii="Calibri Light" w:hAnsi="Calibri Light"/>
          <w:lang w:val="gl-ES"/>
        </w:rPr>
      </w:pPr>
      <w:r>
        <w:rPr>
          <w:rFonts w:ascii="Calibri Light" w:hAnsi="Calibri Light"/>
          <w:b/>
          <w:bCs/>
          <w:i w:val="false"/>
          <w:iCs w:val="false"/>
          <w:sz w:val="20"/>
          <w:szCs w:val="20"/>
          <w:lang w:val="gl-ES"/>
        </w:rPr>
        <w:t>F</w:t>
      </w:r>
      <w:r>
        <w:rPr>
          <w:rFonts w:ascii="Calibri Light" w:hAnsi="Calibri Light"/>
          <w:b/>
          <w:bCs/>
          <w:i w:val="false"/>
          <w:iCs w:val="false"/>
          <w:sz w:val="20"/>
          <w:szCs w:val="20"/>
          <w:lang w:val="gl-ES"/>
        </w:rPr>
        <w:t>ICHA INSCRICIÓN</w:t>
      </w:r>
    </w:p>
    <w:p>
      <w:pPr>
        <w:pStyle w:val="Normal"/>
        <w:jc w:val="both"/>
        <w:rPr>
          <w:rFonts w:ascii="Calibri Light" w:hAnsi="Calibri Light"/>
          <w:lang w:val="gl-ES"/>
        </w:rPr>
      </w:pPr>
      <w:r>
        <w:rPr>
          <w:rFonts w:ascii="Calibri Light" w:hAnsi="Calibri Light"/>
          <w:b/>
          <w:bCs/>
          <w:i w:val="false"/>
          <w:iCs w:val="false"/>
          <w:sz w:val="20"/>
          <w:szCs w:val="20"/>
          <w:lang w:val="gl-ES"/>
        </w:rPr>
        <w:t>I</w:t>
      </w:r>
      <w:r>
        <w:rPr>
          <w:rFonts w:ascii="Calibri Light" w:hAnsi="Calibri Light"/>
          <w:b/>
          <w:bCs/>
          <w:i w:val="false"/>
          <w:iCs w:val="false"/>
          <w:sz w:val="20"/>
          <w:szCs w:val="20"/>
          <w:lang w:val="gl-ES"/>
        </w:rPr>
        <w:t>I</w:t>
      </w:r>
      <w:r>
        <w:rPr>
          <w:rFonts w:ascii="Calibri Light" w:hAnsi="Calibri Light"/>
          <w:b/>
          <w:bCs/>
          <w:i w:val="false"/>
          <w:iCs w:val="false"/>
          <w:sz w:val="20"/>
          <w:szCs w:val="20"/>
          <w:lang w:val="gl-ES"/>
        </w:rPr>
        <w:t xml:space="preserve"> Concurso de Decoración </w:t>
      </w:r>
      <w:r>
        <w:rPr>
          <w:rFonts w:ascii="Calibri Light" w:hAnsi="Calibri Light"/>
          <w:b/>
          <w:bCs/>
          <w:i w:val="false"/>
          <w:iCs w:val="false"/>
          <w:sz w:val="20"/>
          <w:szCs w:val="20"/>
          <w:lang w:val="gl-ES"/>
        </w:rPr>
        <w:t>d</w:t>
      </w:r>
      <w:r>
        <w:rPr>
          <w:rFonts w:ascii="Calibri Light" w:hAnsi="Calibri Light"/>
          <w:b/>
          <w:bCs/>
          <w:i w:val="false"/>
          <w:iCs w:val="false"/>
          <w:sz w:val="20"/>
          <w:szCs w:val="20"/>
          <w:lang w:val="gl-ES"/>
        </w:rPr>
        <w:t xml:space="preserve">o Nadal do </w:t>
      </w:r>
      <w:r>
        <w:rPr>
          <w:rFonts w:ascii="Calibri Light" w:hAnsi="Calibri Light"/>
          <w:b/>
          <w:bCs/>
          <w:i w:val="false"/>
          <w:iCs w:val="false"/>
          <w:sz w:val="20"/>
          <w:szCs w:val="20"/>
          <w:lang w:val="gl-ES"/>
        </w:rPr>
        <w:t>C</w:t>
      </w:r>
      <w:r>
        <w:rPr>
          <w:rFonts w:ascii="Calibri Light" w:hAnsi="Calibri Light"/>
          <w:b/>
          <w:bCs/>
          <w:i w:val="false"/>
          <w:iCs w:val="false"/>
          <w:sz w:val="20"/>
          <w:szCs w:val="20"/>
          <w:lang w:val="gl-ES"/>
        </w:rPr>
        <w:t>oncello do Pino</w:t>
      </w:r>
    </w:p>
    <w:p>
      <w:pPr>
        <w:pStyle w:val="Normal"/>
        <w:jc w:val="both"/>
        <w:rPr>
          <w:rFonts w:ascii="Calibri Light" w:hAnsi="Calibri Light"/>
          <w:sz w:val="20"/>
          <w:szCs w:val="20"/>
          <w:lang w:val="gl-ES"/>
        </w:rPr>
      </w:pPr>
      <w:r>
        <w:rPr>
          <w:rFonts w:ascii="Calibri Light" w:hAnsi="Calibri Light"/>
          <w:sz w:val="20"/>
          <w:szCs w:val="20"/>
          <w:lang w:val="gl-ES"/>
        </w:rPr>
        <w:t>1.Categoría (marque cunha X):</w:t>
      </w:r>
    </w:p>
    <w:p>
      <w:pPr>
        <w:pStyle w:val="Normal"/>
        <w:jc w:val="both"/>
        <w:rPr>
          <w:rFonts w:ascii="Calibri Light" w:hAnsi="Calibri Light"/>
          <w:sz w:val="20"/>
          <w:szCs w:val="20"/>
          <w:lang w:val="gl-ES"/>
        </w:rPr>
      </w:pPr>
      <w:r>
        <w:rPr>
          <w:rFonts w:ascii="Calibri Light" w:hAnsi="Calibri Light"/>
          <w:sz w:val="20"/>
          <w:szCs w:val="20"/>
          <w:lang w:val="gl-ES"/>
        </w:rPr>
        <w:t xml:space="preserve">  </w:t>
      </w:r>
      <w:r>
        <w:rPr>
          <w:rFonts w:ascii="Calibri Light" w:hAnsi="Calibri Light"/>
          <w:sz w:val="20"/>
          <w:szCs w:val="20"/>
          <w:lang w:val="gl-ES"/>
        </w:rPr>
        <w:t>Colectiva:</w:t>
        <w:tab/>
        <w:t xml:space="preserve"> </w:t>
        <w:tab/>
        <w:t>Familiar:</w:t>
      </w:r>
    </w:p>
    <w:p>
      <w:pPr>
        <w:pStyle w:val="Normal"/>
        <w:jc w:val="both"/>
        <w:rPr>
          <w:rFonts w:ascii="Calibri Light" w:hAnsi="Calibri Light"/>
          <w:sz w:val="20"/>
          <w:szCs w:val="20"/>
          <w:lang w:val="gl-ES"/>
        </w:rPr>
      </w:pPr>
      <w:r>
        <w:rPr>
          <w:rFonts w:ascii="Calibri Light" w:hAnsi="Calibri Light"/>
          <w:sz w:val="20"/>
          <w:szCs w:val="20"/>
          <w:lang w:val="gl-ES"/>
        </w:rPr>
        <w:t>2.Nome do colectivo (se procede):</w:t>
      </w:r>
    </w:p>
    <w:p>
      <w:pPr>
        <w:pStyle w:val="Normal"/>
        <w:jc w:val="both"/>
        <w:rPr>
          <w:rFonts w:ascii="Calibri Light" w:hAnsi="Calibri Light"/>
          <w:sz w:val="20"/>
          <w:szCs w:val="20"/>
          <w:lang w:val="gl-ES"/>
        </w:rPr>
      </w:pPr>
      <w:r>
        <w:rPr>
          <w:rFonts w:ascii="Calibri Light" w:hAnsi="Calibri Light"/>
          <w:sz w:val="20"/>
          <w:szCs w:val="20"/>
          <w:lang w:val="gl-ES"/>
        </w:rPr>
        <w:t>3.</w:t>
        <w:tab/>
        <w:t>Nome e apelidos da persoa de referencia do concurso:</w:t>
      </w:r>
    </w:p>
    <w:p>
      <w:pPr>
        <w:pStyle w:val="Normal"/>
        <w:jc w:val="both"/>
        <w:rPr>
          <w:rFonts w:ascii="Calibri Light" w:hAnsi="Calibri Light"/>
          <w:sz w:val="20"/>
          <w:szCs w:val="20"/>
          <w:lang w:val="gl-ES"/>
        </w:rPr>
      </w:pPr>
      <w:r>
        <w:rPr>
          <w:rFonts w:ascii="Calibri Light" w:hAnsi="Calibri Light"/>
          <w:sz w:val="20"/>
          <w:szCs w:val="20"/>
          <w:lang w:val="gl-ES"/>
        </w:rPr>
        <w:t>4.</w:t>
        <w:tab/>
        <w:t>Dirección do edificio, casa, praza a decorar:</w:t>
      </w:r>
    </w:p>
    <w:p>
      <w:pPr>
        <w:pStyle w:val="Normal"/>
        <w:jc w:val="both"/>
        <w:rPr>
          <w:rFonts w:ascii="Calibri Light" w:hAnsi="Calibri Light"/>
          <w:sz w:val="20"/>
          <w:szCs w:val="20"/>
          <w:lang w:val="gl-ES"/>
        </w:rPr>
      </w:pPr>
      <w:r>
        <w:rPr>
          <w:rFonts w:ascii="Calibri Light" w:hAnsi="Calibri Light"/>
          <w:sz w:val="20"/>
          <w:szCs w:val="20"/>
          <w:lang w:val="gl-ES"/>
        </w:rPr>
        <w:t>5.</w:t>
        <w:tab/>
        <w:t>Correo electrónico:</w:t>
      </w:r>
    </w:p>
    <w:p>
      <w:pPr>
        <w:pStyle w:val="Normal"/>
        <w:jc w:val="both"/>
        <w:rPr>
          <w:rFonts w:ascii="Calibri Light" w:hAnsi="Calibri Light"/>
          <w:sz w:val="20"/>
          <w:szCs w:val="20"/>
          <w:lang w:val="gl-ES"/>
        </w:rPr>
      </w:pPr>
      <w:r>
        <w:rPr>
          <w:rFonts w:ascii="Calibri Light" w:hAnsi="Calibri Light"/>
          <w:sz w:val="20"/>
          <w:szCs w:val="20"/>
          <w:lang w:val="gl-ES"/>
        </w:rPr>
        <w:t>6.</w:t>
        <w:tab/>
        <w:t>Teléfono:</w:t>
      </w:r>
    </w:p>
    <w:p>
      <w:pPr>
        <w:pStyle w:val="Normal"/>
        <w:jc w:val="both"/>
        <w:rPr>
          <w:rFonts w:ascii="Calibri Light" w:hAnsi="Calibri Light"/>
          <w:sz w:val="20"/>
          <w:szCs w:val="20"/>
          <w:lang w:val="gl-ES"/>
        </w:rPr>
      </w:pPr>
      <w:r>
        <w:rPr>
          <w:rFonts w:ascii="Calibri Light" w:hAnsi="Calibri Light"/>
          <w:sz w:val="20"/>
          <w:szCs w:val="20"/>
          <w:lang w:val="gl-ES"/>
        </w:rPr>
        <w:t>7.</w:t>
        <w:tab/>
        <w:t>Materiais utilizados:</w:t>
      </w:r>
    </w:p>
    <w:p>
      <w:pPr>
        <w:pStyle w:val="Normal"/>
        <w:jc w:val="both"/>
        <w:rPr>
          <w:rFonts w:ascii="Calibri Light" w:hAnsi="Calibri Light"/>
          <w:lang w:val="gl-ES"/>
        </w:rPr>
      </w:pPr>
      <w:r>
        <w:rPr>
          <w:rFonts w:ascii="Calibri Light" w:hAnsi="Calibri Light"/>
          <w:sz w:val="20"/>
          <w:szCs w:val="20"/>
          <w:lang w:val="gl-ES"/>
        </w:rPr>
        <w:t>8.</w:t>
        <w:tab/>
        <w:t>Fotos (</w:t>
      </w:r>
      <w:r>
        <w:rPr>
          <w:rFonts w:ascii="Calibri Light" w:hAnsi="Calibri Light"/>
          <w:sz w:val="20"/>
          <w:szCs w:val="20"/>
          <w:lang w:val="gl-ES"/>
        </w:rPr>
        <w:t>mínimo</w:t>
      </w:r>
      <w:r>
        <w:rPr>
          <w:rFonts w:ascii="Calibri Light" w:hAnsi="Calibri Light"/>
          <w:sz w:val="20"/>
          <w:szCs w:val="20"/>
          <w:lang w:val="gl-ES"/>
        </w:rPr>
        <w:t xml:space="preserve"> tres unidades) para a súa valoración.</w:t>
      </w:r>
    </w:p>
    <w:p>
      <w:pPr>
        <w:pStyle w:val="Normal"/>
        <w:jc w:val="both"/>
        <w:rPr>
          <w:rFonts w:ascii="Calibri Light" w:hAnsi="Calibri Light"/>
          <w:sz w:val="20"/>
          <w:szCs w:val="20"/>
          <w:lang w:val="gl-ES"/>
        </w:rPr>
      </w:pPr>
      <w:r>
        <w:rPr>
          <w:rFonts w:ascii="Calibri Light" w:hAnsi="Calibri Light"/>
          <w:sz w:val="20"/>
          <w:szCs w:val="20"/>
          <w:lang w:val="gl-ES"/>
        </w:rPr>
        <w:t>9.</w:t>
        <w:tab/>
        <w:t>Mediante a firma deste formulario:</w:t>
      </w:r>
    </w:p>
    <w:p>
      <w:pPr>
        <w:pStyle w:val="Normal"/>
        <w:jc w:val="both"/>
        <w:rPr>
          <w:rFonts w:ascii="Calibri Light" w:hAnsi="Calibri Light"/>
          <w:sz w:val="20"/>
          <w:szCs w:val="20"/>
          <w:lang w:val="gl-ES"/>
        </w:rPr>
      </w:pPr>
      <w:r>
        <w:rPr>
          <w:rFonts w:ascii="Calibri Light" w:hAnsi="Calibri Light"/>
          <w:sz w:val="20"/>
          <w:szCs w:val="20"/>
          <w:lang w:val="gl-ES"/>
        </w:rPr>
        <w:tab/>
        <w:t>- Acepto as condicións para a participación no concurso.</w:t>
      </w:r>
    </w:p>
    <w:p>
      <w:pPr>
        <w:pStyle w:val="Normal"/>
        <w:jc w:val="both"/>
        <w:rPr>
          <w:rFonts w:ascii="Calibri Light" w:hAnsi="Calibri Light"/>
          <w:sz w:val="20"/>
          <w:szCs w:val="20"/>
          <w:lang w:val="gl-ES"/>
        </w:rPr>
      </w:pPr>
      <w:r>
        <w:rPr>
          <w:rFonts w:ascii="Calibri Light" w:hAnsi="Calibri Light"/>
          <w:sz w:val="20"/>
          <w:szCs w:val="20"/>
          <w:lang w:val="gl-ES"/>
        </w:rPr>
        <w:tab/>
        <w:t xml:space="preserve">- Autorizo ao Concello, ao uso de forma gratuíta da imaxe por tempo ilimitado, para a súa utilización nos materiais divulgativos institucionais. </w:t>
      </w:r>
    </w:p>
    <w:p>
      <w:pPr>
        <w:pStyle w:val="Normal"/>
        <w:jc w:val="both"/>
        <w:rPr>
          <w:rFonts w:ascii="Calibri Light" w:hAnsi="Calibri Light"/>
          <w:lang w:val="gl-ES"/>
        </w:rPr>
      </w:pPr>
      <w:r>
        <w:rPr>
          <w:rFonts w:ascii="Calibri Light" w:hAnsi="Calibri Light"/>
          <w:sz w:val="20"/>
          <w:szCs w:val="20"/>
          <w:lang w:val="gl-ES"/>
        </w:rPr>
        <w:tab/>
      </w:r>
      <w:r>
        <w:rPr>
          <w:rFonts w:ascii="Calibri Light" w:hAnsi="Calibri Light"/>
          <w:sz w:val="20"/>
          <w:szCs w:val="20"/>
          <w:lang w:val="gl-ES"/>
        </w:rPr>
        <w:t xml:space="preserve">- </w:t>
      </w:r>
      <w:r>
        <w:rPr>
          <w:rFonts w:ascii="Calibri Light" w:hAnsi="Calibri Light"/>
          <w:sz w:val="20"/>
          <w:szCs w:val="20"/>
          <w:lang w:val="gl-ES"/>
        </w:rPr>
        <w:t>O concursante está ao corrente do pago das súas obrigas tributarias coa facenda estatal, autonómica e do concello, así como coa Seguridade Social e non se encontra en ningún dos casos de prohibición para obter subvencións establecidas no artigo 13 de la lei xeral de subvencións.</w:t>
      </w:r>
    </w:p>
    <w:p>
      <w:pPr>
        <w:pStyle w:val="Normal"/>
        <w:jc w:val="both"/>
        <w:rPr>
          <w:rFonts w:ascii="Calibri Light" w:hAnsi="Calibri Light"/>
          <w:sz w:val="20"/>
          <w:szCs w:val="20"/>
          <w:lang w:val="gl-ES"/>
        </w:rPr>
      </w:pPr>
      <w:r>
        <w:rPr>
          <w:rFonts w:ascii="Calibri Light" w:hAnsi="Calibri Light"/>
          <w:sz w:val="20"/>
          <w:szCs w:val="20"/>
          <w:lang w:val="gl-ES"/>
        </w:rPr>
        <w:t>Os datos persoais dos participantes atópanse incorporados nos tratamentos titularidade do CONCELLO DO PINO, co fin de tramitar ou concurso, seleccionar os gañadores e poñerse en contacto con eles, así como publicar os traballos nas páxinas web, redes sociais e medios de comunicación que se consideran necesarios para dar a coñecer a iniciativa por parte do Concello. Utilizaranse tamén para xestionar a nosa relación co concursante e a súa participación non concurso, darlle a coñecer ou resultado do mesmo e promover e informar sobre novidades na actividade do Concello ou os seus servizos, ademais de coñecer os seus intereses e grao de satisfacción.</w:t>
      </w:r>
    </w:p>
    <w:p>
      <w:pPr>
        <w:pStyle w:val="Normal"/>
        <w:jc w:val="both"/>
        <w:rPr>
          <w:rFonts w:ascii="Calibri Light" w:hAnsi="Calibri Light"/>
          <w:sz w:val="20"/>
          <w:szCs w:val="20"/>
          <w:lang w:val="gl-ES"/>
        </w:rPr>
      </w:pPr>
      <w:r>
        <w:rPr>
          <w:rFonts w:ascii="Calibri Light" w:hAnsi="Calibri Light"/>
          <w:sz w:val="20"/>
          <w:szCs w:val="20"/>
          <w:lang w:val="gl-ES"/>
        </w:rPr>
        <w:t>Asdo:</w:t>
      </w:r>
    </w:p>
    <w:p>
      <w:pPr>
        <w:pStyle w:val="Normal"/>
        <w:jc w:val="both"/>
        <w:rPr>
          <w:rFonts w:ascii="Calibri Light" w:hAnsi="Calibri Light"/>
          <w:sz w:val="20"/>
          <w:szCs w:val="20"/>
          <w:lang w:val="gl-ES"/>
        </w:rPr>
      </w:pPr>
      <w:r>
        <w:rPr>
          <w:rFonts w:ascii="Calibri Light" w:hAnsi="Calibri Light"/>
          <w:sz w:val="20"/>
          <w:szCs w:val="20"/>
          <w:lang w:val="gl-ES"/>
        </w:rPr>
      </w:r>
    </w:p>
    <w:p>
      <w:pPr>
        <w:pStyle w:val="Normal"/>
        <w:jc w:val="both"/>
        <w:rPr>
          <w:rFonts w:ascii="Calibri Light" w:hAnsi="Calibri Light"/>
          <w:sz w:val="20"/>
          <w:szCs w:val="20"/>
          <w:lang w:val="gl-ES"/>
        </w:rPr>
      </w:pPr>
      <w:r>
        <w:rPr>
          <w:rFonts w:ascii="Calibri Light" w:hAnsi="Calibri Light"/>
          <w:sz w:val="20"/>
          <w:szCs w:val="20"/>
          <w:lang w:val="gl-ES"/>
        </w:rPr>
      </w:r>
    </w:p>
    <w:p>
      <w:pPr>
        <w:pStyle w:val="Normal"/>
        <w:jc w:val="both"/>
        <w:rPr>
          <w:rFonts w:ascii="Calibri Light" w:hAnsi="Calibri Light"/>
          <w:sz w:val="20"/>
          <w:szCs w:val="20"/>
          <w:lang w:val="gl-ES"/>
        </w:rPr>
      </w:pPr>
      <w:r>
        <w:rPr>
          <w:rFonts w:ascii="Calibri Light" w:hAnsi="Calibri Light"/>
          <w:sz w:val="20"/>
          <w:szCs w:val="20"/>
          <w:lang w:val="gl-ES"/>
        </w:rPr>
        <w:t>O Pino,_______ de ________________ de 202</w:t>
      </w:r>
    </w:p>
    <w:p>
      <w:pPr>
        <w:pStyle w:val="Normal"/>
        <w:jc w:val="both"/>
        <w:rPr>
          <w:rFonts w:ascii="Calibri Light" w:hAnsi="Calibri Light"/>
          <w:sz w:val="20"/>
          <w:szCs w:val="20"/>
          <w:lang w:val="gl-ES"/>
        </w:rPr>
      </w:pPr>
      <w:r>
        <w:rPr>
          <w:rFonts w:ascii="Calibri Light" w:hAnsi="Calibri Light"/>
          <w:sz w:val="20"/>
          <w:szCs w:val="20"/>
          <w:lang w:val="gl-ES"/>
        </w:rPr>
      </w:r>
    </w:p>
    <w:p>
      <w:pPr>
        <w:pStyle w:val="Normal"/>
        <w:jc w:val="both"/>
        <w:rPr>
          <w:rFonts w:ascii="Calibri Light" w:hAnsi="Calibri Light"/>
          <w:sz w:val="20"/>
          <w:szCs w:val="20"/>
          <w:lang w:val="gl-ES"/>
        </w:rPr>
      </w:pPr>
      <w:r>
        <w:rPr>
          <w:rFonts w:ascii="Calibri Light" w:hAnsi="Calibri Light"/>
          <w:sz w:val="20"/>
          <w:szCs w:val="20"/>
          <w:lang w:val="gl-ES"/>
        </w:rPr>
        <w:t>Alcalde- Presidente do Concello do Pino</w:t>
      </w:r>
    </w:p>
    <w:p>
      <w:pPr>
        <w:pStyle w:val="Normal"/>
        <w:jc w:val="both"/>
        <w:rPr>
          <w:rFonts w:ascii="Calibri Light" w:hAnsi="Calibri Light"/>
          <w:lang w:val="gl-ES"/>
        </w:rPr>
      </w:pPr>
      <w:r>
        <w:rPr>
          <w:rFonts w:ascii="Calibri Light" w:hAnsi="Calibri Light"/>
          <w:b/>
          <w:bCs/>
          <w:sz w:val="20"/>
          <w:szCs w:val="20"/>
          <w:lang w:val="gl-ES"/>
        </w:rPr>
        <w:t>ANEXO I</w:t>
      </w:r>
      <w:r>
        <w:rPr>
          <w:rFonts w:ascii="Calibri Light" w:hAnsi="Calibri Light"/>
          <w:b/>
          <w:bCs/>
          <w:sz w:val="20"/>
          <w:szCs w:val="20"/>
          <w:lang w:val="gl-ES"/>
        </w:rPr>
        <w:t>I</w:t>
      </w:r>
      <w:r>
        <w:rPr>
          <w:rFonts w:ascii="Calibri Light" w:hAnsi="Calibri Light"/>
          <w:b/>
          <w:bCs/>
          <w:sz w:val="20"/>
          <w:szCs w:val="20"/>
          <w:lang w:val="gl-ES"/>
        </w:rPr>
        <w:t xml:space="preserve"> </w:t>
      </w:r>
    </w:p>
    <w:p>
      <w:pPr>
        <w:pStyle w:val="Normal"/>
        <w:jc w:val="both"/>
        <w:rPr>
          <w:rFonts w:ascii="Calibri Light" w:hAnsi="Calibri Light"/>
          <w:lang w:val="gl-ES"/>
        </w:rPr>
      </w:pPr>
      <w:r>
        <w:rPr>
          <w:rFonts w:ascii="Calibri Light" w:hAnsi="Calibri Light"/>
          <w:b/>
          <w:bCs/>
          <w:sz w:val="20"/>
          <w:szCs w:val="20"/>
          <w:lang w:val="gl-ES"/>
        </w:rPr>
        <w:t xml:space="preserve">II </w:t>
      </w:r>
      <w:r>
        <w:rPr>
          <w:rFonts w:ascii="Calibri Light" w:hAnsi="Calibri Light"/>
          <w:b/>
          <w:bCs/>
          <w:sz w:val="20"/>
          <w:szCs w:val="20"/>
          <w:lang w:val="gl-ES"/>
        </w:rPr>
        <w:t xml:space="preserve">Concurso de Decoración </w:t>
      </w:r>
      <w:r>
        <w:rPr>
          <w:rFonts w:ascii="Calibri Light" w:hAnsi="Calibri Light"/>
          <w:b/>
          <w:bCs/>
          <w:sz w:val="20"/>
          <w:szCs w:val="20"/>
          <w:lang w:val="gl-ES"/>
        </w:rPr>
        <w:t>d</w:t>
      </w:r>
      <w:r>
        <w:rPr>
          <w:rFonts w:ascii="Calibri Light" w:hAnsi="Calibri Light"/>
          <w:b/>
          <w:bCs/>
          <w:sz w:val="20"/>
          <w:szCs w:val="20"/>
          <w:lang w:val="gl-ES"/>
        </w:rPr>
        <w:t xml:space="preserve">o Nadal do </w:t>
      </w:r>
      <w:r>
        <w:rPr>
          <w:rFonts w:ascii="Calibri Light" w:hAnsi="Calibri Light"/>
          <w:b/>
          <w:bCs/>
          <w:sz w:val="20"/>
          <w:szCs w:val="20"/>
          <w:lang w:val="gl-ES"/>
        </w:rPr>
        <w:t>C</w:t>
      </w:r>
      <w:r>
        <w:rPr>
          <w:rFonts w:ascii="Calibri Light" w:hAnsi="Calibri Light"/>
          <w:b/>
          <w:bCs/>
          <w:sz w:val="20"/>
          <w:szCs w:val="20"/>
          <w:lang w:val="gl-ES"/>
        </w:rPr>
        <w:t>oncello do Pino</w:t>
      </w:r>
    </w:p>
    <w:p>
      <w:pPr>
        <w:pStyle w:val="Normal"/>
        <w:jc w:val="both"/>
        <w:rPr>
          <w:rFonts w:ascii="Calibri Light" w:hAnsi="Calibri Light"/>
          <w:lang w:val="gl-ES"/>
        </w:rPr>
      </w:pPr>
      <w:r>
        <w:rPr>
          <w:rFonts w:ascii="Calibri Light" w:hAnsi="Calibri Light"/>
          <w:sz w:val="20"/>
          <w:szCs w:val="20"/>
          <w:lang w:val="gl-ES"/>
        </w:rPr>
        <w:t xml:space="preserve">Datos Fiscais - </w:t>
      </w:r>
      <w:r>
        <w:rPr>
          <w:rFonts w:ascii="Calibri Light" w:hAnsi="Calibri Light"/>
          <w:b/>
          <w:bCs/>
          <w:sz w:val="20"/>
          <w:szCs w:val="20"/>
          <w:lang w:val="gl-ES"/>
        </w:rPr>
        <w:t>PREMIOS</w:t>
      </w:r>
    </w:p>
    <w:p>
      <w:pPr>
        <w:pStyle w:val="Normal"/>
        <w:jc w:val="both"/>
        <w:rPr>
          <w:rFonts w:ascii="Calibri Light" w:hAnsi="Calibri Light"/>
          <w:sz w:val="20"/>
          <w:szCs w:val="20"/>
          <w:lang w:val="gl-ES"/>
        </w:rPr>
      </w:pPr>
      <w:r>
        <w:rPr>
          <w:rFonts w:ascii="Calibri Light" w:hAnsi="Calibri Light"/>
          <w:sz w:val="20"/>
          <w:szCs w:val="20"/>
          <w:lang w:val="gl-ES"/>
        </w:rPr>
        <w:t>1.Categoría (marque cunha X):</w:t>
      </w:r>
    </w:p>
    <w:p>
      <w:pPr>
        <w:pStyle w:val="Normal"/>
        <w:jc w:val="both"/>
        <w:rPr>
          <w:rFonts w:ascii="Calibri Light" w:hAnsi="Calibri Light"/>
          <w:sz w:val="20"/>
          <w:szCs w:val="20"/>
          <w:lang w:val="gl-ES"/>
        </w:rPr>
      </w:pPr>
      <w:r>
        <w:rPr>
          <w:rFonts w:ascii="Calibri Light" w:hAnsi="Calibri Light"/>
          <w:sz w:val="20"/>
          <w:szCs w:val="20"/>
          <w:lang w:val="gl-ES"/>
        </w:rPr>
        <w:t xml:space="preserve">  </w:t>
      </w:r>
      <w:r>
        <w:rPr>
          <w:rFonts w:ascii="Calibri Light" w:hAnsi="Calibri Light"/>
          <w:sz w:val="20"/>
          <w:szCs w:val="20"/>
          <w:lang w:val="gl-ES"/>
        </w:rPr>
        <w:t>Colectiva:</w:t>
        <w:tab/>
        <w:t xml:space="preserve"> </w:t>
        <w:tab/>
        <w:t>Familiar:</w:t>
      </w:r>
    </w:p>
    <w:p>
      <w:pPr>
        <w:pStyle w:val="Normal"/>
        <w:jc w:val="both"/>
        <w:rPr>
          <w:rFonts w:ascii="Calibri Light" w:hAnsi="Calibri Light"/>
          <w:sz w:val="20"/>
          <w:szCs w:val="20"/>
          <w:lang w:val="gl-ES"/>
        </w:rPr>
      </w:pPr>
      <w:r>
        <w:rPr>
          <w:rFonts w:ascii="Calibri Light" w:hAnsi="Calibri Light"/>
          <w:sz w:val="20"/>
          <w:szCs w:val="20"/>
          <w:lang w:val="gl-ES"/>
        </w:rPr>
        <w:t>Nome: ............................................................................. Premio .............. Importe: …....... €</w:t>
      </w:r>
    </w:p>
    <w:p>
      <w:pPr>
        <w:pStyle w:val="Normal"/>
        <w:jc w:val="both"/>
        <w:rPr>
          <w:rFonts w:ascii="Calibri Light" w:hAnsi="Calibri Light"/>
          <w:sz w:val="20"/>
          <w:szCs w:val="20"/>
          <w:lang w:val="gl-ES"/>
        </w:rPr>
      </w:pPr>
      <w:r>
        <w:rPr>
          <w:rFonts w:ascii="Calibri Light" w:hAnsi="Calibri Light"/>
          <w:sz w:val="20"/>
          <w:szCs w:val="20"/>
          <w:lang w:val="gl-ES"/>
        </w:rPr>
        <w:t>Representante (deben ser o mesmo que na solicitude)</w:t>
      </w:r>
    </w:p>
    <w:p>
      <w:pPr>
        <w:pStyle w:val="Normal"/>
        <w:jc w:val="both"/>
        <w:rPr>
          <w:rFonts w:ascii="Calibri Light" w:hAnsi="Calibri Light"/>
          <w:sz w:val="20"/>
          <w:szCs w:val="20"/>
          <w:lang w:val="gl-ES"/>
        </w:rPr>
      </w:pPr>
      <w:r>
        <w:rPr>
          <w:rFonts w:ascii="Calibri Light" w:hAnsi="Calibri Light"/>
          <w:sz w:val="20"/>
          <w:szCs w:val="20"/>
          <w:lang w:val="gl-ES"/>
        </w:rPr>
        <w:t>Nome e apelidos: ........................................................................... NIF:..................................</w:t>
      </w:r>
    </w:p>
    <w:p>
      <w:pPr>
        <w:pStyle w:val="Normal"/>
        <w:jc w:val="both"/>
        <w:rPr>
          <w:rFonts w:ascii="Calibri Light" w:hAnsi="Calibri Light"/>
          <w:sz w:val="20"/>
          <w:szCs w:val="20"/>
          <w:lang w:val="gl-ES"/>
        </w:rPr>
      </w:pPr>
      <w:r>
        <w:rPr>
          <w:rFonts w:ascii="Calibri Light" w:hAnsi="Calibri Light"/>
          <w:sz w:val="20"/>
          <w:szCs w:val="20"/>
          <w:lang w:val="gl-ES"/>
        </w:rPr>
        <w:t>Teléfono..............................Enderezo:......................................................................................</w:t>
      </w:r>
    </w:p>
    <w:p>
      <w:pPr>
        <w:pStyle w:val="Normal"/>
        <w:jc w:val="both"/>
        <w:rPr>
          <w:rFonts w:ascii="Calibri Light" w:hAnsi="Calibri Light"/>
          <w:sz w:val="20"/>
          <w:szCs w:val="20"/>
          <w:lang w:val="gl-ES"/>
        </w:rPr>
      </w:pPr>
      <w:r>
        <w:rPr>
          <w:rFonts w:ascii="Calibri Light" w:hAnsi="Calibri Light"/>
          <w:sz w:val="20"/>
          <w:szCs w:val="20"/>
          <w:lang w:val="gl-ES"/>
        </w:rPr>
        <w:t>Localidade: .................................... e-mail:.............................................................................</w:t>
      </w:r>
    </w:p>
    <w:p>
      <w:pPr>
        <w:pStyle w:val="Normal"/>
        <w:jc w:val="both"/>
        <w:rPr>
          <w:rFonts w:ascii="Calibri Light" w:hAnsi="Calibri Light"/>
          <w:lang w:val="gl-ES"/>
        </w:rPr>
      </w:pPr>
      <w:r>
        <w:rPr>
          <w:rFonts w:ascii="Calibri Light" w:hAnsi="Calibri Light"/>
          <w:b/>
          <w:bCs/>
          <w:sz w:val="20"/>
          <w:szCs w:val="20"/>
          <w:lang w:val="gl-ES"/>
        </w:rPr>
        <w:t>INFORMACIÓN PARA O PAGO DO PREMIO</w:t>
      </w:r>
      <w:r>
        <w:rPr>
          <w:rFonts w:ascii="Calibri Light" w:hAnsi="Calibri Light"/>
          <w:sz w:val="20"/>
          <w:szCs w:val="20"/>
          <w:lang w:val="gl-ES"/>
        </w:rPr>
        <w:t xml:space="preserve"> (segundo o punto 12 das bases do concurso):</w:t>
      </w:r>
    </w:p>
    <w:p>
      <w:pPr>
        <w:pStyle w:val="Normal"/>
        <w:jc w:val="both"/>
        <w:rPr>
          <w:rFonts w:ascii="Calibri Light" w:hAnsi="Calibri Light"/>
          <w:sz w:val="20"/>
          <w:szCs w:val="20"/>
          <w:lang w:val="gl-ES"/>
        </w:rPr>
      </w:pPr>
      <w:r>
        <w:rPr>
          <w:rFonts w:ascii="Calibri Light" w:hAnsi="Calibri Light"/>
          <w:sz w:val="20"/>
          <w:szCs w:val="20"/>
          <w:lang w:val="gl-ES"/>
        </w:rPr>
        <w:t>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ascii="Calibri Light" w:hAnsi="Calibri Light"/>
          <w:sz w:val="20"/>
          <w:szCs w:val="20"/>
          <w:lang w:val="gl-ES"/>
        </w:rPr>
      </w:pPr>
      <w:r>
        <w:rPr>
          <w:rFonts w:ascii="Calibri Light" w:hAnsi="Calibri Light"/>
          <w:sz w:val="20"/>
          <w:szCs w:val="20"/>
          <w:lang w:val="gl-ES"/>
        </w:rPr>
        <w:t>2- Para o pago dos premios é necesaria a presentación no Rexistro de entrada da seguinte documentación:</w:t>
      </w:r>
    </w:p>
    <w:p>
      <w:pPr>
        <w:pStyle w:val="Normal"/>
        <w:jc w:val="both"/>
        <w:rPr>
          <w:rFonts w:ascii="Calibri Light" w:hAnsi="Calibri Light"/>
          <w:sz w:val="20"/>
          <w:szCs w:val="20"/>
          <w:lang w:val="gl-ES"/>
        </w:rPr>
      </w:pPr>
      <w:r>
        <w:rPr>
          <w:rFonts w:ascii="Calibri Light" w:hAnsi="Calibri Light"/>
          <w:sz w:val="20"/>
          <w:szCs w:val="20"/>
          <w:lang w:val="gl-ES"/>
        </w:rPr>
        <w:t>a.- Ficha do formulario de datos fiscais debidamente cumprimentada (Anexo destas bases)</w:t>
      </w:r>
    </w:p>
    <w:p>
      <w:pPr>
        <w:pStyle w:val="Normal"/>
        <w:jc w:val="both"/>
        <w:rPr>
          <w:rFonts w:ascii="Calibri Light" w:hAnsi="Calibri Light"/>
          <w:sz w:val="20"/>
          <w:szCs w:val="20"/>
          <w:lang w:val="gl-ES"/>
        </w:rPr>
      </w:pPr>
      <w:r>
        <w:rPr>
          <w:rFonts w:ascii="Calibri Light" w:hAnsi="Calibri Light"/>
          <w:sz w:val="20"/>
          <w:szCs w:val="20"/>
          <w:lang w:val="gl-ES"/>
        </w:rPr>
        <w:t>b.- Fotocopia do NIF do premiado/a ou do/a seu representante legal, no seu caso é a de dous representantes no suposto de grupo.</w:t>
      </w:r>
    </w:p>
    <w:p>
      <w:pPr>
        <w:pStyle w:val="Normal"/>
        <w:jc w:val="both"/>
        <w:rPr>
          <w:rFonts w:ascii="Calibri Light" w:hAnsi="Calibri Light"/>
          <w:sz w:val="20"/>
          <w:szCs w:val="20"/>
          <w:lang w:val="gl-ES"/>
        </w:rPr>
      </w:pPr>
      <w:r>
        <w:rPr>
          <w:rFonts w:ascii="Calibri Light" w:hAnsi="Calibri Light"/>
          <w:sz w:val="20"/>
          <w:szCs w:val="20"/>
          <w:lang w:val="gl-ES"/>
        </w:rPr>
        <w:t>c.- No caso das asociacións deberán aportar o CIF e Certificado do número IBAN da conta bancaria da propia Asociación</w:t>
      </w:r>
    </w:p>
    <w:p>
      <w:pPr>
        <w:pStyle w:val="Normal"/>
        <w:jc w:val="both"/>
        <w:rPr>
          <w:rFonts w:ascii="Calibri Light" w:hAnsi="Calibri Light"/>
          <w:sz w:val="20"/>
          <w:szCs w:val="20"/>
          <w:lang w:val="gl-ES"/>
        </w:rPr>
      </w:pPr>
      <w:r>
        <w:rPr>
          <w:rFonts w:ascii="Calibri Light" w:hAnsi="Calibri Light"/>
          <w:sz w:val="20"/>
          <w:szCs w:val="20"/>
          <w:lang w:val="gl-ES"/>
        </w:rPr>
        <w:t xml:space="preserve">d.- Nos demais casos o certificado da conta bancaria asociada ao premio, na que conste o/a titular da conta, ben do premiado/a, do seu representante legal ou un dos dous representantes no suposto de grupo </w:t>
      </w:r>
    </w:p>
    <w:p>
      <w:pPr>
        <w:pStyle w:val="Normal"/>
        <w:jc w:val="both"/>
        <w:rPr>
          <w:rFonts w:ascii="Calibri Light" w:hAnsi="Calibri Light"/>
          <w:sz w:val="20"/>
          <w:szCs w:val="20"/>
          <w:lang w:val="gl-ES"/>
        </w:rPr>
      </w:pPr>
      <w:r>
        <w:rPr>
          <w:rFonts w:ascii="Calibri Light" w:hAnsi="Calibri Light"/>
          <w:sz w:val="20"/>
          <w:szCs w:val="20"/>
          <w:lang w:val="gl-ES"/>
        </w:rPr>
        <w:t>3- A presentación desta documentación implica a autorización ao concello para obter datos sobre o cumprimento das súas obrigas tributarias. Con carácter previo ao pagamento comprobarase de oficio que os/as premiados/as están ao corrente das súas obrigas tributarias coa AEAT, Seguridade Social e co concello. De incumprirse esta condición non se poderá recibir o premio.</w:t>
      </w:r>
    </w:p>
    <w:p>
      <w:pPr>
        <w:pStyle w:val="Normal"/>
        <w:jc w:val="both"/>
        <w:rPr>
          <w:rFonts w:ascii="Calibri Light" w:hAnsi="Calibri Light"/>
          <w:lang w:val="gl-ES"/>
        </w:rPr>
      </w:pPr>
      <w:r>
        <w:rPr>
          <w:rFonts w:ascii="Calibri Light" w:hAnsi="Calibri Light"/>
          <w:sz w:val="20"/>
          <w:szCs w:val="20"/>
          <w:lang w:val="gl-ES"/>
        </w:rPr>
        <w:t>4- A data límite para entregar a documentación é o 15 de xaneiro de 202</w:t>
      </w:r>
      <w:r>
        <w:rPr>
          <w:rFonts w:ascii="Calibri Light" w:hAnsi="Calibri Light"/>
          <w:sz w:val="20"/>
          <w:szCs w:val="20"/>
          <w:lang w:val="gl-ES"/>
        </w:rPr>
        <w:t>6</w:t>
      </w:r>
      <w:r>
        <w:rPr>
          <w:rFonts w:ascii="Calibri Light" w:hAnsi="Calibri Light"/>
          <w:sz w:val="20"/>
          <w:szCs w:val="20"/>
          <w:lang w:val="gl-ES"/>
        </w:rPr>
        <w:t>. A non presentación da documentación en prazo ocasionará a perda do dereito a percepción do premio.</w:t>
      </w:r>
    </w:p>
    <w:p>
      <w:pPr>
        <w:pStyle w:val="Normal"/>
        <w:jc w:val="both"/>
        <w:rPr>
          <w:rFonts w:ascii="Calibri Light" w:hAnsi="Calibri Light"/>
          <w:sz w:val="20"/>
          <w:szCs w:val="20"/>
          <w:lang w:val="gl-ES"/>
        </w:rPr>
      </w:pPr>
      <w:r>
        <w:rPr>
          <w:rFonts w:ascii="Calibri Light" w:hAnsi="Calibri Light"/>
          <w:sz w:val="20"/>
          <w:szCs w:val="20"/>
          <w:lang w:val="gl-ES"/>
        </w:rPr>
        <w:t>5- Coa transferencia entenderase aboado o premio correspondente.</w:t>
      </w:r>
    </w:p>
    <w:p>
      <w:pPr>
        <w:pStyle w:val="Normal"/>
        <w:jc w:val="both"/>
        <w:rPr>
          <w:rFonts w:ascii="Calibri Light" w:hAnsi="Calibri Light"/>
          <w:sz w:val="20"/>
          <w:szCs w:val="20"/>
          <w:lang w:val="gl-ES"/>
        </w:rPr>
      </w:pPr>
      <w:r>
        <w:rPr>
          <w:rFonts w:ascii="Calibri Light" w:hAnsi="Calibri Light"/>
          <w:sz w:val="20"/>
          <w:szCs w:val="20"/>
          <w:lang w:val="gl-ES"/>
        </w:rPr>
        <w:t xml:space="preserve">□ </w:t>
      </w:r>
      <w:r>
        <w:rPr>
          <w:rFonts w:ascii="Calibri Light" w:hAnsi="Calibri Light"/>
          <w:sz w:val="20"/>
          <w:szCs w:val="20"/>
          <w:lang w:val="gl-ES"/>
        </w:rPr>
        <w:t>Si, declaro que estou ao corrente das obrigas tributarias coa AEAT, ATRIGA, co Concello e coa Seguridade Social, na miña calidade de premiado/representante legal/representante do grupo de veciños e titular da conta bancaria asociada ao premio E AUTORIZO  ao Concello para a súa comprobación.</w:t>
      </w:r>
    </w:p>
    <w:p>
      <w:pPr>
        <w:pStyle w:val="Normal"/>
        <w:jc w:val="both"/>
        <w:rPr>
          <w:rFonts w:ascii="Calibri Light" w:hAnsi="Calibri Light"/>
          <w:sz w:val="20"/>
          <w:szCs w:val="20"/>
          <w:lang w:val="gl-ES"/>
        </w:rPr>
      </w:pPr>
      <w:r>
        <w:rPr>
          <w:rFonts w:ascii="Calibri Light" w:hAnsi="Calibri Light"/>
          <w:sz w:val="20"/>
          <w:szCs w:val="20"/>
          <w:lang w:val="gl-ES"/>
        </w:rPr>
        <w:t>Os asinantes declaran que todos estes datos son certos e se corresponden cos dos participantes no concurso.</w:t>
      </w:r>
    </w:p>
    <w:p>
      <w:pPr>
        <w:pStyle w:val="Normal"/>
        <w:jc w:val="both"/>
        <w:rPr>
          <w:rFonts w:ascii="Calibri Light" w:hAnsi="Calibri Light"/>
          <w:sz w:val="20"/>
          <w:szCs w:val="20"/>
          <w:lang w:val="gl-ES"/>
        </w:rPr>
      </w:pPr>
      <w:r>
        <w:rPr>
          <w:rFonts w:ascii="Calibri Light" w:hAnsi="Calibri Light"/>
          <w:sz w:val="20"/>
          <w:szCs w:val="20"/>
          <w:lang w:val="gl-ES"/>
        </w:rPr>
        <w:t>Asdo:</w:t>
      </w:r>
    </w:p>
    <w:p>
      <w:pPr>
        <w:pStyle w:val="Normal"/>
        <w:jc w:val="both"/>
        <w:rPr>
          <w:rFonts w:ascii="Calibri Light" w:hAnsi="Calibri Light"/>
          <w:sz w:val="20"/>
          <w:szCs w:val="20"/>
          <w:lang w:val="gl-ES"/>
        </w:rPr>
      </w:pPr>
      <w:r>
        <w:rPr>
          <w:rFonts w:ascii="Calibri Light" w:hAnsi="Calibri Light"/>
          <w:sz w:val="20"/>
          <w:szCs w:val="20"/>
          <w:lang w:val="gl-ES"/>
        </w:rPr>
      </w:r>
    </w:p>
    <w:p>
      <w:pPr>
        <w:pStyle w:val="Normal"/>
        <w:jc w:val="both"/>
        <w:rPr>
          <w:rFonts w:ascii="Calibri Light" w:hAnsi="Calibri Light"/>
          <w:sz w:val="20"/>
          <w:szCs w:val="20"/>
          <w:lang w:val="gl-ES"/>
        </w:rPr>
      </w:pPr>
      <w:r>
        <w:rPr>
          <w:rFonts w:ascii="Calibri Light" w:hAnsi="Calibri Light"/>
          <w:sz w:val="20"/>
          <w:szCs w:val="20"/>
          <w:lang w:val="gl-ES"/>
        </w:rPr>
        <w:t>O Pino,_______ de ________________ de 202</w:t>
      </w:r>
    </w:p>
    <w:p>
      <w:pPr>
        <w:pStyle w:val="Normal"/>
        <w:spacing w:before="0" w:after="160"/>
        <w:jc w:val="both"/>
        <w:rPr>
          <w:rFonts w:ascii="Calibri Light" w:hAnsi="Calibri Light"/>
          <w:sz w:val="20"/>
          <w:szCs w:val="20"/>
          <w:lang w:val="gl-ES"/>
        </w:rPr>
      </w:pPr>
      <w:r>
        <w:rPr>
          <w:rFonts w:ascii="Calibri Light" w:hAnsi="Calibri Light"/>
          <w:sz w:val="20"/>
          <w:szCs w:val="20"/>
          <w:lang w:val="gl-ES"/>
        </w:rPr>
        <w:t>Alcalde- Presidente do Concello do Pino</w:t>
      </w:r>
    </w:p>
    <w:sectPr>
      <w:headerReference w:type="default" r:id="rId2"/>
      <w:type w:val="nextPage"/>
      <w:pgSz w:w="11906" w:h="16838"/>
      <w:pgMar w:left="1701" w:right="1701" w:gutter="0" w:header="1417" w:top="1477" w:footer="0" w:bottom="85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Verdana">
    <w:charset w:val="00"/>
    <w:family w:val="roman"/>
    <w:pitch w:val="variable"/>
  </w:font>
  <w:font w:name="Calibri Light">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60"/>
      <w:rPr/>
    </w:pPr>
    <w:r>
      <w:rPr/>
      <w:drawing>
        <wp:anchor behindDoc="0" distT="0" distB="0" distL="0" distR="0" simplePos="0" locked="0" layoutInCell="0" allowOverlap="1" relativeHeight="7">
          <wp:simplePos x="0" y="0"/>
          <wp:positionH relativeFrom="column">
            <wp:posOffset>22225</wp:posOffset>
          </wp:positionH>
          <wp:positionV relativeFrom="paragraph">
            <wp:posOffset>-985520</wp:posOffset>
          </wp:positionV>
          <wp:extent cx="5400040" cy="79438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5400040" cy="794385"/>
                  </a:xfrm>
                  <a:prstGeom prst="rect">
                    <a:avLst/>
                  </a:prstGeom>
                </pic:spPr>
              </pic:pic>
            </a:graphicData>
          </a:graphic>
        </wp:anchor>
      </w:drawing>
    </w:r>
  </w:p>
</w:hd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Tahoma"/>
        <w:kern w:val="2"/>
        <w:sz w:val="22"/>
        <w:szCs w:val="22"/>
        <w:lang w:val="es-ES" w:eastAsia="en-US" w:bidi="ar-SA"/>
      </w:rPr>
    </w:rPrDefault>
    <w:pPrDefault>
      <w:pPr>
        <w:suppressAutoHyphens w:val="true"/>
      </w:pPr>
    </w:pPrDefault>
  </w:docDefaults>
  <w:style w:type="paragraph" w:styleId="Normal">
    <w:name w:val="Normal"/>
    <w:qFormat/>
    <w:pPr>
      <w:widowControl/>
      <w:kinsoku w:val="true"/>
      <w:overflowPunct w:val="true"/>
      <w:autoSpaceDE w:val="true"/>
      <w:bidi w:val="0"/>
      <w:spacing w:lineRule="auto" w:line="259" w:before="0" w:after="160"/>
      <w:jc w:val="left"/>
    </w:pPr>
    <w:rPr>
      <w:rFonts w:ascii="Aptos" w:hAnsi="Aptos" w:eastAsia="Aptos" w:cs="Tahoma"/>
      <w:color w:val="auto"/>
      <w:kern w:val="2"/>
      <w:sz w:val="22"/>
      <w:szCs w:val="22"/>
      <w:lang w:val="es-ES" w:eastAsia="en-US" w:bidi="ar-SA"/>
    </w:rPr>
  </w:style>
  <w:style w:type="paragraph" w:styleId="Heading1">
    <w:name w:val="Heading 1"/>
    <w:basedOn w:val="Normal"/>
    <w:next w:val="Normal"/>
    <w:link w:val="Ttulo1Car"/>
    <w:qFormat/>
    <w:pPr>
      <w:keepNext w:val="true"/>
      <w:keepLines/>
      <w:numPr>
        <w:ilvl w:val="0"/>
        <w:numId w:val="0"/>
      </w:numPr>
      <w:spacing w:before="360" w:after="80"/>
      <w:outlineLvl w:val="0"/>
    </w:pPr>
    <w:rPr>
      <w:rFonts w:ascii="Aptos Display" w:hAnsi="Aptos Display" w:eastAsia="Aptos" w:cs="Tahoma"/>
      <w:color w:val="0F4761"/>
      <w:sz w:val="40"/>
      <w:szCs w:val="40"/>
    </w:rPr>
  </w:style>
  <w:style w:type="paragraph" w:styleId="Heading2">
    <w:name w:val="Heading 2"/>
    <w:basedOn w:val="Normal"/>
    <w:next w:val="Normal"/>
    <w:link w:val="Ttulo2Car"/>
    <w:qFormat/>
    <w:pPr>
      <w:keepNext w:val="true"/>
      <w:keepLines/>
      <w:numPr>
        <w:ilvl w:val="0"/>
        <w:numId w:val="0"/>
      </w:numPr>
      <w:spacing w:before="160" w:after="80"/>
      <w:outlineLvl w:val="1"/>
    </w:pPr>
    <w:rPr>
      <w:rFonts w:ascii="Aptos Display" w:hAnsi="Aptos Display" w:eastAsia="Aptos" w:cs="Tahoma"/>
      <w:color w:val="0F4761"/>
      <w:sz w:val="32"/>
      <w:szCs w:val="32"/>
    </w:rPr>
  </w:style>
  <w:style w:type="paragraph" w:styleId="Heading3">
    <w:name w:val="Heading 3"/>
    <w:basedOn w:val="Normal"/>
    <w:next w:val="Normal"/>
    <w:link w:val="Ttulo3Car"/>
    <w:qFormat/>
    <w:pPr>
      <w:keepNext w:val="true"/>
      <w:keepLines/>
      <w:numPr>
        <w:ilvl w:val="0"/>
        <w:numId w:val="0"/>
      </w:numPr>
      <w:spacing w:before="160" w:after="80"/>
      <w:outlineLvl w:val="2"/>
    </w:pPr>
    <w:rPr>
      <w:rFonts w:eastAsia="Aptos" w:cs="Tahoma"/>
      <w:color w:val="0F4761"/>
      <w:sz w:val="28"/>
      <w:szCs w:val="28"/>
    </w:rPr>
  </w:style>
  <w:style w:type="paragraph" w:styleId="Heading4">
    <w:name w:val="Heading 4"/>
    <w:basedOn w:val="Normal"/>
    <w:next w:val="Normal"/>
    <w:link w:val="Ttulo4Car"/>
    <w:qFormat/>
    <w:pPr>
      <w:keepNext w:val="true"/>
      <w:keepLines/>
      <w:numPr>
        <w:ilvl w:val="0"/>
        <w:numId w:val="0"/>
      </w:numPr>
      <w:spacing w:before="80" w:after="40"/>
      <w:outlineLvl w:val="3"/>
    </w:pPr>
    <w:rPr>
      <w:rFonts w:eastAsia="Aptos" w:cs="Tahoma"/>
      <w:i/>
      <w:iCs/>
      <w:color w:val="0F4761"/>
    </w:rPr>
  </w:style>
  <w:style w:type="paragraph" w:styleId="Heading5">
    <w:name w:val="Heading 5"/>
    <w:basedOn w:val="Normal"/>
    <w:next w:val="Normal"/>
    <w:link w:val="Ttulo5Car"/>
    <w:qFormat/>
    <w:pPr>
      <w:keepNext w:val="true"/>
      <w:keepLines/>
      <w:numPr>
        <w:ilvl w:val="0"/>
        <w:numId w:val="0"/>
      </w:numPr>
      <w:spacing w:before="80" w:after="40"/>
      <w:outlineLvl w:val="4"/>
    </w:pPr>
    <w:rPr>
      <w:rFonts w:eastAsia="Aptos" w:cs="Tahoma"/>
      <w:color w:val="0F4761"/>
    </w:rPr>
  </w:style>
  <w:style w:type="paragraph" w:styleId="Heading6">
    <w:name w:val="Heading 6"/>
    <w:basedOn w:val="Normal"/>
    <w:next w:val="Normal"/>
    <w:link w:val="Ttulo6Car"/>
    <w:qFormat/>
    <w:pPr>
      <w:keepNext w:val="true"/>
      <w:keepLines/>
      <w:numPr>
        <w:ilvl w:val="0"/>
        <w:numId w:val="0"/>
      </w:numPr>
      <w:spacing w:before="40" w:after="0"/>
      <w:outlineLvl w:val="5"/>
    </w:pPr>
    <w:rPr>
      <w:rFonts w:eastAsia="Aptos" w:cs="Tahoma"/>
      <w:i/>
      <w:iCs/>
      <w:color w:val="595959"/>
    </w:rPr>
  </w:style>
  <w:style w:type="paragraph" w:styleId="Heading7">
    <w:name w:val="Heading 7"/>
    <w:basedOn w:val="Normal"/>
    <w:next w:val="Normal"/>
    <w:link w:val="Ttulo7Car"/>
    <w:qFormat/>
    <w:pPr>
      <w:keepNext w:val="true"/>
      <w:keepLines/>
      <w:numPr>
        <w:ilvl w:val="0"/>
        <w:numId w:val="0"/>
      </w:numPr>
      <w:spacing w:before="40" w:after="0"/>
      <w:outlineLvl w:val="6"/>
    </w:pPr>
    <w:rPr>
      <w:rFonts w:eastAsia="Aptos" w:cs="Tahoma"/>
      <w:color w:val="595959"/>
    </w:rPr>
  </w:style>
  <w:style w:type="paragraph" w:styleId="Heading8">
    <w:name w:val="Heading 8"/>
    <w:basedOn w:val="Normal"/>
    <w:next w:val="Normal"/>
    <w:link w:val="Ttulo8Car"/>
    <w:qFormat/>
    <w:pPr>
      <w:keepNext w:val="true"/>
      <w:keepLines/>
      <w:numPr>
        <w:ilvl w:val="0"/>
        <w:numId w:val="0"/>
      </w:numPr>
      <w:spacing w:before="0" w:after="0"/>
      <w:outlineLvl w:val="7"/>
    </w:pPr>
    <w:rPr>
      <w:rFonts w:eastAsia="Aptos" w:cs="Tahoma"/>
      <w:i/>
      <w:iCs/>
      <w:color w:val="272727"/>
    </w:rPr>
  </w:style>
  <w:style w:type="paragraph" w:styleId="Heading9">
    <w:name w:val="Heading 9"/>
    <w:basedOn w:val="Normal"/>
    <w:next w:val="Normal"/>
    <w:link w:val="Ttulo9Car"/>
    <w:qFormat/>
    <w:pPr>
      <w:keepNext w:val="true"/>
      <w:keepLines/>
      <w:numPr>
        <w:ilvl w:val="0"/>
        <w:numId w:val="0"/>
      </w:numPr>
      <w:spacing w:before="0" w:after="0"/>
      <w:outlineLvl w:val="8"/>
    </w:pPr>
    <w:rPr>
      <w:rFonts w:eastAsia="Aptos" w:cs="Tahoma"/>
      <w:color w:val="272727"/>
    </w:rPr>
  </w:style>
  <w:style w:type="character" w:styleId="DefaultParagraphFont">
    <w:name w:val="Default Paragraph Font"/>
    <w:qFormat/>
    <w:rPr/>
  </w:style>
  <w:style w:type="character" w:styleId="Ttulo1Car">
    <w:name w:val="Título 1 Car"/>
    <w:basedOn w:val="DefaultParagraphFont"/>
    <w:qFormat/>
    <w:rPr>
      <w:rFonts w:ascii="Aptos Display" w:hAnsi="Aptos Display" w:eastAsia="Aptos" w:cs="Tahoma"/>
      <w:color w:val="0F4761"/>
      <w:sz w:val="40"/>
      <w:szCs w:val="40"/>
    </w:rPr>
  </w:style>
  <w:style w:type="character" w:styleId="Ttulo2Car">
    <w:name w:val="Título 2 Car"/>
    <w:basedOn w:val="DefaultParagraphFont"/>
    <w:qFormat/>
    <w:rPr>
      <w:rFonts w:ascii="Aptos Display" w:hAnsi="Aptos Display" w:eastAsia="Aptos" w:cs="Tahoma"/>
      <w:color w:val="0F4761"/>
      <w:sz w:val="32"/>
      <w:szCs w:val="32"/>
    </w:rPr>
  </w:style>
  <w:style w:type="character" w:styleId="Ttulo3Car">
    <w:name w:val="Título 3 Car"/>
    <w:basedOn w:val="DefaultParagraphFont"/>
    <w:qFormat/>
    <w:rPr>
      <w:rFonts w:eastAsia="Aptos" w:cs="Tahoma"/>
      <w:color w:val="0F4761"/>
      <w:sz w:val="28"/>
      <w:szCs w:val="28"/>
    </w:rPr>
  </w:style>
  <w:style w:type="character" w:styleId="Ttulo4Car">
    <w:name w:val="Título 4 Car"/>
    <w:basedOn w:val="DefaultParagraphFont"/>
    <w:qFormat/>
    <w:rPr>
      <w:rFonts w:eastAsia="Aptos" w:cs="Tahoma"/>
      <w:i/>
      <w:iCs/>
      <w:color w:val="0F4761"/>
    </w:rPr>
  </w:style>
  <w:style w:type="character" w:styleId="Ttulo5Car">
    <w:name w:val="Título 5 Car"/>
    <w:basedOn w:val="DefaultParagraphFont"/>
    <w:qFormat/>
    <w:rPr>
      <w:rFonts w:eastAsia="Aptos" w:cs="Tahoma"/>
      <w:color w:val="0F4761"/>
    </w:rPr>
  </w:style>
  <w:style w:type="character" w:styleId="Ttulo6Car">
    <w:name w:val="Título 6 Car"/>
    <w:basedOn w:val="DefaultParagraphFont"/>
    <w:qFormat/>
    <w:rPr>
      <w:rFonts w:eastAsia="Aptos" w:cs="Tahoma"/>
      <w:i/>
      <w:iCs/>
      <w:color w:val="595959"/>
    </w:rPr>
  </w:style>
  <w:style w:type="character" w:styleId="Ttulo7Car">
    <w:name w:val="Título 7 Car"/>
    <w:basedOn w:val="DefaultParagraphFont"/>
    <w:qFormat/>
    <w:rPr>
      <w:rFonts w:eastAsia="Aptos" w:cs="Tahoma"/>
      <w:color w:val="595959"/>
    </w:rPr>
  </w:style>
  <w:style w:type="character" w:styleId="Ttulo8Car">
    <w:name w:val="Título 8 Car"/>
    <w:basedOn w:val="DefaultParagraphFont"/>
    <w:qFormat/>
    <w:rPr>
      <w:rFonts w:eastAsia="Aptos" w:cs="Tahoma"/>
      <w:i/>
      <w:iCs/>
      <w:color w:val="272727"/>
    </w:rPr>
  </w:style>
  <w:style w:type="character" w:styleId="Ttulo9Car">
    <w:name w:val="Título 9 Car"/>
    <w:basedOn w:val="DefaultParagraphFont"/>
    <w:qFormat/>
    <w:rPr>
      <w:rFonts w:eastAsia="Aptos" w:cs="Tahoma"/>
      <w:color w:val="272727"/>
    </w:rPr>
  </w:style>
  <w:style w:type="character" w:styleId="TtuloCar">
    <w:name w:val="Título Car"/>
    <w:basedOn w:val="DefaultParagraphFont"/>
    <w:qFormat/>
    <w:rPr>
      <w:rFonts w:ascii="Aptos Display" w:hAnsi="Aptos Display" w:eastAsia="Aptos" w:cs="Tahoma"/>
      <w:spacing w:val="-10"/>
      <w:kern w:val="2"/>
      <w:sz w:val="56"/>
      <w:szCs w:val="56"/>
    </w:rPr>
  </w:style>
  <w:style w:type="character" w:styleId="SubttuloCar">
    <w:name w:val="Subtítulo Car"/>
    <w:basedOn w:val="DefaultParagraphFont"/>
    <w:qFormat/>
    <w:rPr>
      <w:rFonts w:eastAsia="Aptos" w:cs="Tahoma"/>
      <w:color w:val="595959"/>
      <w:spacing w:val="15"/>
      <w:sz w:val="28"/>
      <w:szCs w:val="28"/>
    </w:rPr>
  </w:style>
  <w:style w:type="character" w:styleId="CitaCar">
    <w:name w:val="Cita Car"/>
    <w:basedOn w:val="DefaultParagraphFont"/>
    <w:link w:val="Quote"/>
    <w:qFormat/>
    <w:rPr>
      <w:i/>
      <w:iCs/>
      <w:color w:val="404040"/>
    </w:rPr>
  </w:style>
  <w:style w:type="character" w:styleId="IntenseEmphasis">
    <w:name w:val="Intense Emphasis"/>
    <w:basedOn w:val="DefaultParagraphFont"/>
    <w:qFormat/>
    <w:rPr>
      <w:i/>
      <w:iCs/>
      <w:color w:val="0F4761"/>
    </w:rPr>
  </w:style>
  <w:style w:type="character" w:styleId="CitadestacadaCar">
    <w:name w:val="Cita destacada Car"/>
    <w:basedOn w:val="DefaultParagraphFont"/>
    <w:link w:val="IntenseQuote"/>
    <w:qFormat/>
    <w:rPr>
      <w:i/>
      <w:iCs/>
      <w:color w:val="0F4761"/>
    </w:rPr>
  </w:style>
  <w:style w:type="character" w:styleId="IntenseReference">
    <w:name w:val="Intense Reference"/>
    <w:basedOn w:val="DefaultParagraphFont"/>
    <w:qFormat/>
    <w:rPr>
      <w:b/>
      <w:bCs/>
      <w:smallCaps/>
      <w:color w:val="0F4761"/>
      <w:spacing w:val="5"/>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link w:val="TtuloCar"/>
    <w:qFormat/>
    <w:pPr>
      <w:spacing w:lineRule="auto" w:line="240" w:before="0" w:after="80"/>
      <w:contextualSpacing/>
    </w:pPr>
    <w:rPr>
      <w:rFonts w:ascii="Aptos Display" w:hAnsi="Aptos Display" w:eastAsia="Aptos" w:cs="Tahoma"/>
      <w:spacing w:val="-10"/>
      <w:kern w:val="2"/>
      <w:sz w:val="56"/>
      <w:szCs w:val="56"/>
    </w:rPr>
  </w:style>
  <w:style w:type="paragraph" w:styleId="Subtitle">
    <w:name w:val="Subtitle"/>
    <w:basedOn w:val="Normal"/>
    <w:next w:val="Normal"/>
    <w:link w:val="SubttuloCar"/>
    <w:qFormat/>
    <w:pPr/>
    <w:rPr>
      <w:rFonts w:eastAsia="Aptos" w:cs="Tahoma"/>
      <w:color w:val="595959"/>
      <w:spacing w:val="15"/>
      <w:sz w:val="28"/>
      <w:szCs w:val="28"/>
    </w:rPr>
  </w:style>
  <w:style w:type="paragraph" w:styleId="Quote">
    <w:name w:val="Quote"/>
    <w:basedOn w:val="Normal"/>
    <w:next w:val="Normal"/>
    <w:link w:val="CitaCar"/>
    <w:qFormat/>
    <w:pPr>
      <w:spacing w:before="160" w:after="160"/>
      <w:jc w:val="center"/>
    </w:pPr>
    <w:rPr>
      <w:i/>
      <w:iCs/>
      <w:color w:val="404040"/>
    </w:rPr>
  </w:style>
  <w:style w:type="paragraph" w:styleId="ListParagraph">
    <w:name w:val="List Paragraph"/>
    <w:basedOn w:val="Normal"/>
    <w:qFormat/>
    <w:pPr>
      <w:spacing w:before="0" w:after="160"/>
      <w:ind w:hanging="0" w:left="720" w:right="0"/>
      <w:contextualSpacing/>
    </w:pPr>
    <w:rPr/>
  </w:style>
  <w:style w:type="paragraph" w:styleId="IntenseQuote">
    <w:name w:val="Intense Quote"/>
    <w:basedOn w:val="Normal"/>
    <w:next w:val="Normal"/>
    <w:link w:val="CitadestacadaCar"/>
    <w:qFormat/>
    <w:pPr>
      <w:pBdr>
        <w:top w:val="single" w:sz="4" w:space="10" w:color="0F4761"/>
        <w:bottom w:val="single" w:sz="4" w:space="10" w:color="0F4761"/>
      </w:pBdr>
      <w:spacing w:before="360" w:after="360"/>
      <w:ind w:hanging="0" w:left="864" w:right="864"/>
      <w:jc w:val="center"/>
    </w:pPr>
    <w:rPr>
      <w:i/>
      <w:iCs/>
      <w:color w:val="0F4761"/>
    </w:rPr>
  </w:style>
  <w:style w:type="paragraph" w:styleId="HeaderandFooter">
    <w:name w:val="Header and Footer"/>
    <w:basedOn w:val="Normal"/>
    <w:qFormat/>
    <w:pPr>
      <w:suppressLineNumbers/>
      <w:tabs>
        <w:tab w:val="clear" w:pos="708"/>
        <w:tab w:val="center" w:pos="4252" w:leader="none"/>
        <w:tab w:val="right" w:pos="8504" w:leader="none"/>
      </w:tabs>
    </w:pPr>
    <w:rPr/>
  </w:style>
  <w:style w:type="paragraph" w:styleId="Header">
    <w:name w:val="Head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LibreOffice/24.2.5.2$Windows_X86_64 LibreOffice_project/bffef4ea93e59bebbeaf7f431bb02b1a39ee8a59</Application>
  <AppVersion>15.0000</AppVersion>
  <Pages>6</Pages>
  <Words>2307</Words>
  <Characters>13203</Characters>
  <CharactersWithSpaces>15397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2025-11-05T16:03:58Z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