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b/>
        </w:rPr>
      </w:pPr>
      <w:r w:rsidRPr="007060E6">
        <w:rPr>
          <w:rFonts w:ascii="Arial" w:hAnsi="Arial" w:cs="Arial"/>
          <w:b/>
        </w:rPr>
        <w:t xml:space="preserve">Convenio de Colaboración entre los municipios de </w:t>
      </w:r>
      <w:proofErr w:type="spellStart"/>
      <w:r w:rsidRPr="007060E6">
        <w:rPr>
          <w:rFonts w:ascii="Arial" w:hAnsi="Arial" w:cs="Arial"/>
          <w:b/>
        </w:rPr>
        <w:t>Caldes</w:t>
      </w:r>
      <w:proofErr w:type="spellEnd"/>
      <w:r w:rsidRPr="007060E6">
        <w:rPr>
          <w:rFonts w:ascii="Arial" w:hAnsi="Arial" w:cs="Arial"/>
          <w:b/>
        </w:rPr>
        <w:t xml:space="preserve"> de </w:t>
      </w:r>
      <w:proofErr w:type="spellStart"/>
      <w:r w:rsidRPr="007060E6">
        <w:rPr>
          <w:rFonts w:ascii="Arial" w:hAnsi="Arial" w:cs="Arial"/>
          <w:b/>
        </w:rPr>
        <w:t>Montbui</w:t>
      </w:r>
      <w:proofErr w:type="spellEnd"/>
      <w:r w:rsidRPr="007060E6">
        <w:rPr>
          <w:rFonts w:ascii="Arial" w:hAnsi="Arial" w:cs="Arial"/>
          <w:b/>
        </w:rPr>
        <w:t xml:space="preserve">, La </w:t>
      </w:r>
      <w:proofErr w:type="spellStart"/>
      <w:r w:rsidRPr="007060E6">
        <w:rPr>
          <w:rFonts w:ascii="Arial" w:hAnsi="Arial" w:cs="Arial"/>
          <w:b/>
        </w:rPr>
        <w:t>Llagosta</w:t>
      </w:r>
      <w:proofErr w:type="spellEnd"/>
      <w:r w:rsidRPr="007060E6">
        <w:rPr>
          <w:rFonts w:ascii="Arial" w:hAnsi="Arial" w:cs="Arial"/>
          <w:b/>
        </w:rPr>
        <w:t xml:space="preserve">, </w:t>
      </w:r>
      <w:proofErr w:type="spellStart"/>
      <w:r w:rsidRPr="007060E6">
        <w:rPr>
          <w:rFonts w:ascii="Arial" w:hAnsi="Arial" w:cs="Arial"/>
          <w:b/>
        </w:rPr>
        <w:t>Palau-solità</w:t>
      </w:r>
      <w:proofErr w:type="spellEnd"/>
      <w:r w:rsidRPr="007060E6">
        <w:rPr>
          <w:rFonts w:ascii="Arial" w:hAnsi="Arial" w:cs="Arial"/>
          <w:b/>
        </w:rPr>
        <w:t xml:space="preserve"> y </w:t>
      </w:r>
      <w:proofErr w:type="spellStart"/>
      <w:r w:rsidRPr="007060E6">
        <w:rPr>
          <w:rFonts w:ascii="Arial" w:hAnsi="Arial" w:cs="Arial"/>
          <w:b/>
        </w:rPr>
        <w:t>Plegamans</w:t>
      </w:r>
      <w:proofErr w:type="spellEnd"/>
      <w:r w:rsidRPr="007060E6">
        <w:rPr>
          <w:rFonts w:ascii="Arial" w:hAnsi="Arial" w:cs="Arial"/>
          <w:b/>
        </w:rPr>
        <w:t xml:space="preserve">, </w:t>
      </w:r>
      <w:proofErr w:type="spellStart"/>
      <w:r w:rsidRPr="007060E6">
        <w:rPr>
          <w:rFonts w:ascii="Arial" w:hAnsi="Arial" w:cs="Arial"/>
          <w:b/>
        </w:rPr>
        <w:t>Polinyà</w:t>
      </w:r>
      <w:proofErr w:type="spellEnd"/>
      <w:r w:rsidRPr="007060E6">
        <w:rPr>
          <w:rFonts w:ascii="Arial" w:hAnsi="Arial" w:cs="Arial"/>
          <w:b/>
        </w:rPr>
        <w:t xml:space="preserve">, Santa Perpetua de </w:t>
      </w:r>
      <w:proofErr w:type="spellStart"/>
      <w:r w:rsidRPr="007060E6">
        <w:rPr>
          <w:rFonts w:ascii="Arial" w:hAnsi="Arial" w:cs="Arial"/>
          <w:b/>
        </w:rPr>
        <w:t>Mogoda</w:t>
      </w:r>
      <w:proofErr w:type="spellEnd"/>
      <w:r w:rsidRPr="007060E6">
        <w:rPr>
          <w:rFonts w:ascii="Arial" w:hAnsi="Arial" w:cs="Arial"/>
          <w:b/>
        </w:rPr>
        <w:t xml:space="preserve"> y </w:t>
      </w:r>
      <w:proofErr w:type="spellStart"/>
      <w:r w:rsidRPr="007060E6">
        <w:rPr>
          <w:rFonts w:ascii="Arial" w:hAnsi="Arial" w:cs="Arial"/>
          <w:b/>
        </w:rPr>
        <w:t>Sentmenat</w:t>
      </w:r>
      <w:proofErr w:type="spellEnd"/>
      <w:r w:rsidRPr="007060E6">
        <w:rPr>
          <w:rFonts w:ascii="Arial" w:hAnsi="Arial" w:cs="Arial"/>
          <w:b/>
        </w:rPr>
        <w:t>, para la ejecución del proyecto del Catálogo 2025 del Plan de cooperación Red Gobiernos Locales 2024-2027 “</w:t>
      </w:r>
      <w:proofErr w:type="spellStart"/>
      <w:r w:rsidRPr="007060E6">
        <w:rPr>
          <w:rFonts w:ascii="Arial" w:hAnsi="Arial" w:cs="Arial"/>
          <w:b/>
        </w:rPr>
        <w:t>Go</w:t>
      </w:r>
      <w:proofErr w:type="spellEnd"/>
      <w:r w:rsidRPr="007060E6">
        <w:rPr>
          <w:rFonts w:ascii="Arial" w:hAnsi="Arial" w:cs="Arial"/>
          <w:b/>
        </w:rPr>
        <w:t xml:space="preserve"> </w:t>
      </w:r>
      <w:proofErr w:type="spellStart"/>
      <w:r w:rsidRPr="007060E6">
        <w:rPr>
          <w:rFonts w:ascii="Arial" w:hAnsi="Arial" w:cs="Arial"/>
          <w:b/>
        </w:rPr>
        <w:t>on</w:t>
      </w:r>
      <w:proofErr w:type="spellEnd"/>
      <w:r w:rsidRPr="007060E6">
        <w:rPr>
          <w:rFonts w:ascii="Arial" w:hAnsi="Arial" w:cs="Arial"/>
          <w:b/>
        </w:rPr>
        <w:t xml:space="preserve"> Modern 2 </w:t>
      </w:r>
      <w:proofErr w:type="spellStart"/>
      <w:r w:rsidRPr="007060E6">
        <w:rPr>
          <w:rFonts w:ascii="Arial" w:hAnsi="Arial" w:cs="Arial"/>
          <w:b/>
        </w:rPr>
        <w:t>Caldes</w:t>
      </w:r>
      <w:proofErr w:type="spellEnd"/>
      <w:r w:rsidRPr="007060E6">
        <w:rPr>
          <w:rFonts w:ascii="Arial" w:hAnsi="Arial" w:cs="Arial"/>
          <w:b/>
        </w:rPr>
        <w:t>”</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REUNIDOS</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 xml:space="preserve">El sr. </w:t>
      </w:r>
      <w:proofErr w:type="spellStart"/>
      <w:r w:rsidRPr="007060E6">
        <w:rPr>
          <w:rFonts w:ascii="Arial" w:hAnsi="Arial" w:cs="Arial"/>
        </w:rPr>
        <w:t>Isidre</w:t>
      </w:r>
      <w:proofErr w:type="spellEnd"/>
      <w:r w:rsidRPr="007060E6">
        <w:rPr>
          <w:rFonts w:ascii="Arial" w:hAnsi="Arial" w:cs="Arial"/>
        </w:rPr>
        <w:t xml:space="preserve"> Pineda i </w:t>
      </w:r>
      <w:proofErr w:type="spellStart"/>
      <w:r w:rsidRPr="007060E6">
        <w:rPr>
          <w:rFonts w:ascii="Arial" w:hAnsi="Arial" w:cs="Arial"/>
        </w:rPr>
        <w:t>Moncusí</w:t>
      </w:r>
      <w:proofErr w:type="spellEnd"/>
      <w:r w:rsidRPr="007060E6">
        <w:rPr>
          <w:rFonts w:ascii="Arial" w:hAnsi="Arial" w:cs="Arial"/>
        </w:rPr>
        <w:t xml:space="preserve">, alcalde de </w:t>
      </w:r>
      <w:proofErr w:type="spellStart"/>
      <w:r w:rsidRPr="007060E6">
        <w:rPr>
          <w:rFonts w:ascii="Arial" w:hAnsi="Arial" w:cs="Arial"/>
        </w:rPr>
        <w:t>Caldes</w:t>
      </w:r>
      <w:proofErr w:type="spellEnd"/>
      <w:r w:rsidRPr="007060E6">
        <w:rPr>
          <w:rFonts w:ascii="Arial" w:hAnsi="Arial" w:cs="Arial"/>
        </w:rPr>
        <w:t xml:space="preserve"> de </w:t>
      </w:r>
      <w:proofErr w:type="spellStart"/>
      <w:r w:rsidRPr="007060E6">
        <w:rPr>
          <w:rFonts w:ascii="Arial" w:hAnsi="Arial" w:cs="Arial"/>
        </w:rPr>
        <w:t>Montbui</w:t>
      </w:r>
      <w:proofErr w:type="spellEnd"/>
      <w:r w:rsidRPr="007060E6">
        <w:rPr>
          <w:rFonts w:ascii="Arial" w:hAnsi="Arial" w:cs="Arial"/>
        </w:rPr>
        <w:t xml:space="preserve">, actuando en nombre y representación del Ayuntamiento de </w:t>
      </w:r>
      <w:proofErr w:type="spellStart"/>
      <w:r w:rsidRPr="007060E6">
        <w:rPr>
          <w:rFonts w:ascii="Arial" w:hAnsi="Arial" w:cs="Arial"/>
        </w:rPr>
        <w:t>Caldes</w:t>
      </w:r>
      <w:proofErr w:type="spellEnd"/>
      <w:r w:rsidRPr="007060E6">
        <w:rPr>
          <w:rFonts w:ascii="Arial" w:hAnsi="Arial" w:cs="Arial"/>
        </w:rPr>
        <w:t xml:space="preserve"> de </w:t>
      </w:r>
      <w:proofErr w:type="spellStart"/>
      <w:r w:rsidRPr="007060E6">
        <w:rPr>
          <w:rFonts w:ascii="Arial" w:hAnsi="Arial" w:cs="Arial"/>
        </w:rPr>
        <w:t>Montbui</w:t>
      </w:r>
      <w:proofErr w:type="spellEnd"/>
      <w:r w:rsidRPr="007060E6">
        <w:rPr>
          <w:rFonts w:ascii="Arial" w:hAnsi="Arial" w:cs="Arial"/>
        </w:rPr>
        <w:t xml:space="preserve">, NIF P0803300C y sede en la Plaza de la Font del </w:t>
      </w:r>
      <w:proofErr w:type="spellStart"/>
      <w:r w:rsidRPr="007060E6">
        <w:rPr>
          <w:rFonts w:ascii="Arial" w:hAnsi="Arial" w:cs="Arial"/>
        </w:rPr>
        <w:t>Lleó</w:t>
      </w:r>
      <w:proofErr w:type="spellEnd"/>
      <w:r w:rsidRPr="007060E6">
        <w:rPr>
          <w:rFonts w:ascii="Arial" w:hAnsi="Arial" w:cs="Arial"/>
        </w:rPr>
        <w:t xml:space="preserve">, 11, 08140 de </w:t>
      </w:r>
      <w:proofErr w:type="spellStart"/>
      <w:r w:rsidRPr="007060E6">
        <w:rPr>
          <w:rFonts w:ascii="Arial" w:hAnsi="Arial" w:cs="Arial"/>
        </w:rPr>
        <w:t>Caldes</w:t>
      </w:r>
      <w:proofErr w:type="spellEnd"/>
      <w:r w:rsidRPr="007060E6">
        <w:rPr>
          <w:rFonts w:ascii="Arial" w:hAnsi="Arial" w:cs="Arial"/>
        </w:rPr>
        <w:t xml:space="preserve"> de </w:t>
      </w:r>
      <w:proofErr w:type="spellStart"/>
      <w:r w:rsidRPr="007060E6">
        <w:rPr>
          <w:rFonts w:ascii="Arial" w:hAnsi="Arial" w:cs="Arial"/>
        </w:rPr>
        <w:t>Montbui</w:t>
      </w:r>
      <w:proofErr w:type="spellEnd"/>
      <w:r w:rsidRPr="007060E6">
        <w:rPr>
          <w:rFonts w:ascii="Arial" w:hAnsi="Arial" w:cs="Arial"/>
        </w:rPr>
        <w:t>.</w:t>
      </w:r>
    </w:p>
    <w:p w:rsidR="007060E6" w:rsidRPr="007060E6" w:rsidRDefault="007060E6" w:rsidP="007060E6">
      <w:pPr>
        <w:jc w:val="both"/>
        <w:rPr>
          <w:rFonts w:ascii="Arial" w:hAnsi="Arial" w:cs="Arial"/>
        </w:rPr>
      </w:pPr>
      <w:r w:rsidRPr="007060E6">
        <w:rPr>
          <w:rFonts w:ascii="Arial" w:hAnsi="Arial" w:cs="Arial"/>
        </w:rPr>
        <w:t xml:space="preserve">El sr. Óscar Sierra Gaona, alcalde de La </w:t>
      </w:r>
      <w:proofErr w:type="spellStart"/>
      <w:r w:rsidRPr="007060E6">
        <w:rPr>
          <w:rFonts w:ascii="Arial" w:hAnsi="Arial" w:cs="Arial"/>
        </w:rPr>
        <w:t>Llagosta</w:t>
      </w:r>
      <w:proofErr w:type="spellEnd"/>
      <w:r w:rsidRPr="007060E6">
        <w:rPr>
          <w:rFonts w:ascii="Arial" w:hAnsi="Arial" w:cs="Arial"/>
        </w:rPr>
        <w:t xml:space="preserve">, actuando en nombre y representación del Ayuntamiento de La </w:t>
      </w:r>
      <w:proofErr w:type="spellStart"/>
      <w:r w:rsidRPr="007060E6">
        <w:rPr>
          <w:rFonts w:ascii="Arial" w:hAnsi="Arial" w:cs="Arial"/>
        </w:rPr>
        <w:t>Llagosta</w:t>
      </w:r>
      <w:proofErr w:type="spellEnd"/>
      <w:r w:rsidRPr="007060E6">
        <w:rPr>
          <w:rFonts w:ascii="Arial" w:hAnsi="Arial" w:cs="Arial"/>
        </w:rPr>
        <w:t xml:space="preserve">, NIF P0810400B y sede en la Plaza de Antoni </w:t>
      </w:r>
      <w:proofErr w:type="spellStart"/>
      <w:r w:rsidRPr="007060E6">
        <w:rPr>
          <w:rFonts w:ascii="Arial" w:hAnsi="Arial" w:cs="Arial"/>
        </w:rPr>
        <w:t>Baqué</w:t>
      </w:r>
      <w:proofErr w:type="spellEnd"/>
      <w:r w:rsidRPr="007060E6">
        <w:rPr>
          <w:rFonts w:ascii="Arial" w:hAnsi="Arial" w:cs="Arial"/>
        </w:rPr>
        <w:t xml:space="preserve">, 1, 08120 de La </w:t>
      </w:r>
      <w:proofErr w:type="spellStart"/>
      <w:r w:rsidRPr="007060E6">
        <w:rPr>
          <w:rFonts w:ascii="Arial" w:hAnsi="Arial" w:cs="Arial"/>
        </w:rPr>
        <w:t>Llagosta</w:t>
      </w:r>
      <w:proofErr w:type="spellEnd"/>
      <w:r w:rsidRPr="007060E6">
        <w:rPr>
          <w:rFonts w:ascii="Arial" w:hAnsi="Arial" w:cs="Arial"/>
        </w:rPr>
        <w:t>.</w:t>
      </w:r>
    </w:p>
    <w:p w:rsidR="007060E6" w:rsidRPr="007060E6" w:rsidRDefault="007060E6" w:rsidP="007060E6">
      <w:pPr>
        <w:jc w:val="both"/>
        <w:rPr>
          <w:rFonts w:ascii="Arial" w:hAnsi="Arial" w:cs="Arial"/>
        </w:rPr>
      </w:pPr>
      <w:r w:rsidRPr="007060E6">
        <w:rPr>
          <w:rFonts w:ascii="Arial" w:hAnsi="Arial" w:cs="Arial"/>
        </w:rPr>
        <w:t xml:space="preserve">El sr. Oriol Lozano </w:t>
      </w:r>
      <w:proofErr w:type="spellStart"/>
      <w:r w:rsidRPr="007060E6">
        <w:rPr>
          <w:rFonts w:ascii="Arial" w:hAnsi="Arial" w:cs="Arial"/>
        </w:rPr>
        <w:t>Rocabruna</w:t>
      </w:r>
      <w:proofErr w:type="spellEnd"/>
      <w:r w:rsidRPr="007060E6">
        <w:rPr>
          <w:rFonts w:ascii="Arial" w:hAnsi="Arial" w:cs="Arial"/>
        </w:rPr>
        <w:t xml:space="preserve">, alcalde de </w:t>
      </w:r>
      <w:proofErr w:type="spellStart"/>
      <w:r w:rsidRPr="007060E6">
        <w:rPr>
          <w:rFonts w:ascii="Arial" w:hAnsi="Arial" w:cs="Arial"/>
        </w:rPr>
        <w:t>Palau-solità</w:t>
      </w:r>
      <w:proofErr w:type="spellEnd"/>
      <w:r w:rsidRPr="007060E6">
        <w:rPr>
          <w:rFonts w:ascii="Arial" w:hAnsi="Arial" w:cs="Arial"/>
        </w:rPr>
        <w:t xml:space="preserve"> i </w:t>
      </w:r>
      <w:proofErr w:type="spellStart"/>
      <w:r w:rsidRPr="007060E6">
        <w:rPr>
          <w:rFonts w:ascii="Arial" w:hAnsi="Arial" w:cs="Arial"/>
        </w:rPr>
        <w:t>Plegamans</w:t>
      </w:r>
      <w:proofErr w:type="spellEnd"/>
      <w:r w:rsidRPr="007060E6">
        <w:rPr>
          <w:rFonts w:ascii="Arial" w:hAnsi="Arial" w:cs="Arial"/>
        </w:rPr>
        <w:t xml:space="preserve">, actuando en nombre y representación del Ayuntamiento de </w:t>
      </w:r>
      <w:proofErr w:type="spellStart"/>
      <w:r w:rsidRPr="007060E6">
        <w:rPr>
          <w:rFonts w:ascii="Arial" w:hAnsi="Arial" w:cs="Arial"/>
        </w:rPr>
        <w:t>Palau-solità</w:t>
      </w:r>
      <w:proofErr w:type="spellEnd"/>
      <w:r w:rsidRPr="007060E6">
        <w:rPr>
          <w:rFonts w:ascii="Arial" w:hAnsi="Arial" w:cs="Arial"/>
        </w:rPr>
        <w:t xml:space="preserve"> i </w:t>
      </w:r>
      <w:proofErr w:type="spellStart"/>
      <w:r w:rsidRPr="007060E6">
        <w:rPr>
          <w:rFonts w:ascii="Arial" w:hAnsi="Arial" w:cs="Arial"/>
        </w:rPr>
        <w:t>Plegamans</w:t>
      </w:r>
      <w:proofErr w:type="spellEnd"/>
      <w:r w:rsidRPr="007060E6">
        <w:rPr>
          <w:rFonts w:ascii="Arial" w:hAnsi="Arial" w:cs="Arial"/>
        </w:rPr>
        <w:t xml:space="preserve">, NIF P0815500D y sede en la Plaza de la Villa, 1, 08184 de </w:t>
      </w:r>
      <w:proofErr w:type="spellStart"/>
      <w:r w:rsidRPr="007060E6">
        <w:rPr>
          <w:rFonts w:ascii="Arial" w:hAnsi="Arial" w:cs="Arial"/>
        </w:rPr>
        <w:t>Palau-solità</w:t>
      </w:r>
      <w:proofErr w:type="spellEnd"/>
      <w:r w:rsidRPr="007060E6">
        <w:rPr>
          <w:rFonts w:ascii="Arial" w:hAnsi="Arial" w:cs="Arial"/>
        </w:rPr>
        <w:t xml:space="preserve"> i </w:t>
      </w:r>
      <w:proofErr w:type="spellStart"/>
      <w:r w:rsidRPr="007060E6">
        <w:rPr>
          <w:rFonts w:ascii="Arial" w:hAnsi="Arial" w:cs="Arial"/>
        </w:rPr>
        <w:t>Plegamans</w:t>
      </w:r>
      <w:proofErr w:type="spellEnd"/>
      <w:r w:rsidRPr="007060E6">
        <w:rPr>
          <w:rFonts w:ascii="Arial" w:hAnsi="Arial" w:cs="Arial"/>
        </w:rPr>
        <w:t>.</w:t>
      </w:r>
    </w:p>
    <w:p w:rsidR="007060E6" w:rsidRPr="007060E6" w:rsidRDefault="007060E6" w:rsidP="007060E6">
      <w:pPr>
        <w:jc w:val="both"/>
        <w:rPr>
          <w:rFonts w:ascii="Arial" w:hAnsi="Arial" w:cs="Arial"/>
        </w:rPr>
      </w:pPr>
      <w:r w:rsidRPr="007060E6">
        <w:rPr>
          <w:rFonts w:ascii="Arial" w:hAnsi="Arial" w:cs="Arial"/>
        </w:rPr>
        <w:t xml:space="preserve">El sr. Javier Silva Pérez, alcalde de </w:t>
      </w:r>
      <w:proofErr w:type="spellStart"/>
      <w:r w:rsidRPr="007060E6">
        <w:rPr>
          <w:rFonts w:ascii="Arial" w:hAnsi="Arial" w:cs="Arial"/>
        </w:rPr>
        <w:t>Polinyà</w:t>
      </w:r>
      <w:proofErr w:type="spellEnd"/>
      <w:r w:rsidRPr="007060E6">
        <w:rPr>
          <w:rFonts w:ascii="Arial" w:hAnsi="Arial" w:cs="Arial"/>
        </w:rPr>
        <w:t xml:space="preserve">, actuando en nombre y representación del Ayuntamiento de </w:t>
      </w:r>
      <w:proofErr w:type="spellStart"/>
      <w:r w:rsidRPr="007060E6">
        <w:rPr>
          <w:rFonts w:ascii="Arial" w:hAnsi="Arial" w:cs="Arial"/>
        </w:rPr>
        <w:t>Polinyà</w:t>
      </w:r>
      <w:proofErr w:type="spellEnd"/>
      <w:r w:rsidRPr="007060E6">
        <w:rPr>
          <w:rFonts w:ascii="Arial" w:hAnsi="Arial" w:cs="Arial"/>
        </w:rPr>
        <w:t xml:space="preserve">, NIF P0816600A y sede en la Plaza de la Villa, 1, 08213 de </w:t>
      </w:r>
      <w:proofErr w:type="spellStart"/>
      <w:r w:rsidRPr="007060E6">
        <w:rPr>
          <w:rFonts w:ascii="Arial" w:hAnsi="Arial" w:cs="Arial"/>
        </w:rPr>
        <w:t>Polinyà</w:t>
      </w:r>
      <w:proofErr w:type="spellEnd"/>
      <w:r w:rsidRPr="007060E6">
        <w:rPr>
          <w:rFonts w:ascii="Arial" w:hAnsi="Arial" w:cs="Arial"/>
        </w:rPr>
        <w:t>.</w:t>
      </w:r>
    </w:p>
    <w:p w:rsidR="007060E6" w:rsidRPr="007060E6" w:rsidRDefault="007060E6" w:rsidP="007060E6">
      <w:pPr>
        <w:jc w:val="both"/>
        <w:rPr>
          <w:rFonts w:ascii="Arial" w:hAnsi="Arial" w:cs="Arial"/>
        </w:rPr>
      </w:pPr>
      <w:r w:rsidRPr="007060E6">
        <w:rPr>
          <w:rFonts w:ascii="Arial" w:hAnsi="Arial" w:cs="Arial"/>
        </w:rPr>
        <w:t xml:space="preserve">Dª. Isabel </w:t>
      </w:r>
      <w:proofErr w:type="spellStart"/>
      <w:r w:rsidRPr="007060E6">
        <w:rPr>
          <w:rFonts w:ascii="Arial" w:hAnsi="Arial" w:cs="Arial"/>
        </w:rPr>
        <w:t>Garcia</w:t>
      </w:r>
      <w:proofErr w:type="spellEnd"/>
      <w:r w:rsidRPr="007060E6">
        <w:rPr>
          <w:rFonts w:ascii="Arial" w:hAnsi="Arial" w:cs="Arial"/>
        </w:rPr>
        <w:t xml:space="preserve"> Ripoll, alcaldesa de Santa Perpetua de </w:t>
      </w:r>
      <w:proofErr w:type="spellStart"/>
      <w:r w:rsidRPr="007060E6">
        <w:rPr>
          <w:rFonts w:ascii="Arial" w:hAnsi="Arial" w:cs="Arial"/>
        </w:rPr>
        <w:t>Mogoda</w:t>
      </w:r>
      <w:proofErr w:type="spellEnd"/>
      <w:r w:rsidRPr="007060E6">
        <w:rPr>
          <w:rFonts w:ascii="Arial" w:hAnsi="Arial" w:cs="Arial"/>
        </w:rPr>
        <w:t xml:space="preserve">, actuando en nombre y representación del Ayuntamiento de Santa Perpetua de </w:t>
      </w:r>
      <w:proofErr w:type="spellStart"/>
      <w:r w:rsidRPr="007060E6">
        <w:rPr>
          <w:rFonts w:ascii="Arial" w:hAnsi="Arial" w:cs="Arial"/>
        </w:rPr>
        <w:t>Mogoda</w:t>
      </w:r>
      <w:proofErr w:type="spellEnd"/>
      <w:r w:rsidRPr="007060E6">
        <w:rPr>
          <w:rFonts w:ascii="Arial" w:hAnsi="Arial" w:cs="Arial"/>
        </w:rPr>
        <w:t xml:space="preserve">, NIF P0826000B y sede en la Plaza de la Villa, 5, 08130 de Santa Perpetua de </w:t>
      </w:r>
      <w:proofErr w:type="spellStart"/>
      <w:r w:rsidRPr="007060E6">
        <w:rPr>
          <w:rFonts w:ascii="Arial" w:hAnsi="Arial" w:cs="Arial"/>
        </w:rPr>
        <w:t>Mogoda</w:t>
      </w:r>
      <w:proofErr w:type="spellEnd"/>
      <w:r w:rsidRPr="007060E6">
        <w:rPr>
          <w:rFonts w:ascii="Arial" w:hAnsi="Arial" w:cs="Arial"/>
        </w:rPr>
        <w:t>.</w:t>
      </w:r>
    </w:p>
    <w:p w:rsidR="007060E6" w:rsidRPr="007060E6" w:rsidRDefault="007060E6" w:rsidP="007060E6">
      <w:pPr>
        <w:jc w:val="both"/>
        <w:rPr>
          <w:rFonts w:ascii="Arial" w:hAnsi="Arial" w:cs="Arial"/>
        </w:rPr>
      </w:pPr>
      <w:r w:rsidRPr="007060E6">
        <w:rPr>
          <w:rFonts w:ascii="Arial" w:hAnsi="Arial" w:cs="Arial"/>
        </w:rPr>
        <w:t xml:space="preserve">Dª. Montserrat Rueda Miralles, alcaldesa de </w:t>
      </w:r>
      <w:proofErr w:type="spellStart"/>
      <w:r w:rsidRPr="007060E6">
        <w:rPr>
          <w:rFonts w:ascii="Arial" w:hAnsi="Arial" w:cs="Arial"/>
        </w:rPr>
        <w:t>Sentmenat</w:t>
      </w:r>
      <w:proofErr w:type="spellEnd"/>
      <w:r w:rsidRPr="007060E6">
        <w:rPr>
          <w:rFonts w:ascii="Arial" w:hAnsi="Arial" w:cs="Arial"/>
        </w:rPr>
        <w:t xml:space="preserve">, actuando en nombre y representación del Ayuntamiento de </w:t>
      </w:r>
      <w:proofErr w:type="spellStart"/>
      <w:r w:rsidRPr="007060E6">
        <w:rPr>
          <w:rFonts w:ascii="Arial" w:hAnsi="Arial" w:cs="Arial"/>
        </w:rPr>
        <w:t>Sentmenat</w:t>
      </w:r>
      <w:proofErr w:type="spellEnd"/>
      <w:r w:rsidRPr="007060E6">
        <w:rPr>
          <w:rFonts w:ascii="Arial" w:hAnsi="Arial" w:cs="Arial"/>
        </w:rPr>
        <w:t xml:space="preserve">, NIF P0826700G y sede en la Plaza de la Villa, 1, 08181 de </w:t>
      </w:r>
      <w:proofErr w:type="spellStart"/>
      <w:r w:rsidRPr="007060E6">
        <w:rPr>
          <w:rFonts w:ascii="Arial" w:hAnsi="Arial" w:cs="Arial"/>
        </w:rPr>
        <w:t>Sentmenat</w:t>
      </w:r>
      <w:proofErr w:type="spellEnd"/>
      <w:r w:rsidRPr="007060E6">
        <w:rPr>
          <w:rFonts w:ascii="Arial" w:hAnsi="Arial" w:cs="Arial"/>
        </w:rPr>
        <w:t>.</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Las partes se reconocen mutuamente capacidad legal suficiente para el otorgamiento de este convenio, debidamente asistidos y asistidas por los secretarios y secretarias de las respectivas corporaciones, que dan fe pública y al efecto</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 xml:space="preserve">M A N I F </w:t>
      </w:r>
      <w:r w:rsidRPr="007060E6">
        <w:rPr>
          <w:rFonts w:ascii="Arial" w:hAnsi="Arial" w:cs="Arial"/>
        </w:rPr>
        <w:t xml:space="preserve">I </w:t>
      </w:r>
      <w:r w:rsidRPr="007060E6">
        <w:rPr>
          <w:rFonts w:ascii="Arial" w:hAnsi="Arial" w:cs="Arial"/>
        </w:rPr>
        <w:t xml:space="preserve">E S T </w:t>
      </w:r>
      <w:r w:rsidRPr="007060E6">
        <w:rPr>
          <w:rFonts w:ascii="Arial" w:hAnsi="Arial" w:cs="Arial"/>
        </w:rPr>
        <w:t>A</w:t>
      </w:r>
      <w:r w:rsidRPr="007060E6">
        <w:rPr>
          <w:rFonts w:ascii="Arial" w:hAnsi="Arial" w:cs="Arial"/>
        </w:rPr>
        <w:t xml:space="preserve"> N</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 xml:space="preserve">I. Que la convocatoria del Catálogo 2025: Red de Gobiernos Locales 2024-2027 de la Diputación de Barcelona, ​​ha modificado líneas de subvención del ámbito de comercio, desapareciendo el recurso de “Cooperación comercial entre varios entes locales, de modo que la línea de ayuda económica para pedir la continuidad del proyecto </w:t>
      </w:r>
      <w:proofErr w:type="spellStart"/>
      <w:r w:rsidRPr="007060E6">
        <w:rPr>
          <w:rFonts w:ascii="Arial" w:hAnsi="Arial" w:cs="Arial"/>
        </w:rPr>
        <w:t>Go</w:t>
      </w:r>
      <w:proofErr w:type="spellEnd"/>
      <w:r w:rsidRPr="007060E6">
        <w:rPr>
          <w:rFonts w:ascii="Arial" w:hAnsi="Arial" w:cs="Arial"/>
        </w:rPr>
        <w:t xml:space="preserve"> </w:t>
      </w:r>
      <w:proofErr w:type="spellStart"/>
      <w:r w:rsidRPr="007060E6">
        <w:rPr>
          <w:rFonts w:ascii="Arial" w:hAnsi="Arial" w:cs="Arial"/>
        </w:rPr>
        <w:t>On</w:t>
      </w:r>
      <w:proofErr w:type="spellEnd"/>
      <w:r w:rsidRPr="007060E6">
        <w:rPr>
          <w:rFonts w:ascii="Arial" w:hAnsi="Arial" w:cs="Arial"/>
        </w:rPr>
        <w:t xml:space="preserve"> Local es la de “Soporte al comercio urbano”.</w:t>
      </w:r>
    </w:p>
    <w:p w:rsidR="007060E6" w:rsidRPr="007060E6" w:rsidRDefault="007060E6" w:rsidP="007060E6">
      <w:pPr>
        <w:jc w:val="both"/>
        <w:rPr>
          <w:rFonts w:ascii="Arial" w:hAnsi="Arial" w:cs="Arial"/>
        </w:rPr>
      </w:pPr>
      <w:r w:rsidRPr="007060E6">
        <w:rPr>
          <w:rFonts w:ascii="Arial" w:hAnsi="Arial" w:cs="Arial"/>
        </w:rPr>
        <w:lastRenderedPageBreak/>
        <w:t xml:space="preserve">II. Que en el Comité Ejecutivo del AMERC celebrado el día 11.12.2024 se acordó que el Ayuntamiento de Santa Perpetua de </w:t>
      </w:r>
      <w:proofErr w:type="spellStart"/>
      <w:r w:rsidRPr="007060E6">
        <w:rPr>
          <w:rFonts w:ascii="Arial" w:hAnsi="Arial" w:cs="Arial"/>
        </w:rPr>
        <w:t>Mogoda</w:t>
      </w:r>
      <w:proofErr w:type="spellEnd"/>
      <w:r w:rsidRPr="007060E6">
        <w:rPr>
          <w:rFonts w:ascii="Arial" w:hAnsi="Arial" w:cs="Arial"/>
        </w:rPr>
        <w:t xml:space="preserve">, en representación de los municipios de </w:t>
      </w:r>
      <w:proofErr w:type="spellStart"/>
      <w:r w:rsidRPr="007060E6">
        <w:rPr>
          <w:rFonts w:ascii="Arial" w:hAnsi="Arial" w:cs="Arial"/>
        </w:rPr>
        <w:t>Caldes</w:t>
      </w:r>
      <w:proofErr w:type="spellEnd"/>
      <w:r w:rsidRPr="007060E6">
        <w:rPr>
          <w:rFonts w:ascii="Arial" w:hAnsi="Arial" w:cs="Arial"/>
        </w:rPr>
        <w:t xml:space="preserve"> de </w:t>
      </w:r>
      <w:proofErr w:type="spellStart"/>
      <w:r w:rsidRPr="007060E6">
        <w:rPr>
          <w:rFonts w:ascii="Arial" w:hAnsi="Arial" w:cs="Arial"/>
        </w:rPr>
        <w:t>Montbui</w:t>
      </w:r>
      <w:proofErr w:type="spellEnd"/>
      <w:r w:rsidRPr="007060E6">
        <w:rPr>
          <w:rFonts w:ascii="Arial" w:hAnsi="Arial" w:cs="Arial"/>
        </w:rPr>
        <w:t xml:space="preserve">, La </w:t>
      </w:r>
      <w:proofErr w:type="spellStart"/>
      <w:r w:rsidRPr="007060E6">
        <w:rPr>
          <w:rFonts w:ascii="Arial" w:hAnsi="Arial" w:cs="Arial"/>
        </w:rPr>
        <w:t>Llagosta</w:t>
      </w:r>
      <w:proofErr w:type="spellEnd"/>
      <w:r w:rsidRPr="007060E6">
        <w:rPr>
          <w:rFonts w:ascii="Arial" w:hAnsi="Arial" w:cs="Arial"/>
        </w:rPr>
        <w:t xml:space="preserve">, </w:t>
      </w:r>
      <w:proofErr w:type="spellStart"/>
      <w:r w:rsidRPr="007060E6">
        <w:rPr>
          <w:rFonts w:ascii="Arial" w:hAnsi="Arial" w:cs="Arial"/>
        </w:rPr>
        <w:t>Palau-solità</w:t>
      </w:r>
      <w:proofErr w:type="spellEnd"/>
      <w:r w:rsidRPr="007060E6">
        <w:rPr>
          <w:rFonts w:ascii="Arial" w:hAnsi="Arial" w:cs="Arial"/>
        </w:rPr>
        <w:t xml:space="preserve"> y </w:t>
      </w:r>
      <w:proofErr w:type="spellStart"/>
      <w:r w:rsidRPr="007060E6">
        <w:rPr>
          <w:rFonts w:ascii="Arial" w:hAnsi="Arial" w:cs="Arial"/>
        </w:rPr>
        <w:t>Plegamans</w:t>
      </w:r>
      <w:proofErr w:type="spellEnd"/>
      <w:r w:rsidRPr="007060E6">
        <w:rPr>
          <w:rFonts w:ascii="Arial" w:hAnsi="Arial" w:cs="Arial"/>
        </w:rPr>
        <w:t xml:space="preserve">, </w:t>
      </w:r>
      <w:proofErr w:type="spellStart"/>
      <w:r w:rsidRPr="007060E6">
        <w:rPr>
          <w:rFonts w:ascii="Arial" w:hAnsi="Arial" w:cs="Arial"/>
        </w:rPr>
        <w:t>Polinyà</w:t>
      </w:r>
      <w:proofErr w:type="spellEnd"/>
      <w:r w:rsidRPr="007060E6">
        <w:rPr>
          <w:rFonts w:ascii="Arial" w:hAnsi="Arial" w:cs="Arial"/>
        </w:rPr>
        <w:t xml:space="preserve">, Santa </w:t>
      </w:r>
      <w:proofErr w:type="spellStart"/>
      <w:r w:rsidRPr="007060E6">
        <w:rPr>
          <w:rFonts w:ascii="Arial" w:hAnsi="Arial" w:cs="Arial"/>
        </w:rPr>
        <w:t>Perpètua</w:t>
      </w:r>
      <w:proofErr w:type="spellEnd"/>
      <w:r w:rsidRPr="007060E6">
        <w:rPr>
          <w:rFonts w:ascii="Arial" w:hAnsi="Arial" w:cs="Arial"/>
        </w:rPr>
        <w:t xml:space="preserve"> de </w:t>
      </w:r>
      <w:proofErr w:type="spellStart"/>
      <w:r w:rsidRPr="007060E6">
        <w:rPr>
          <w:rFonts w:ascii="Arial" w:hAnsi="Arial" w:cs="Arial"/>
        </w:rPr>
        <w:t>Mogoda</w:t>
      </w:r>
      <w:proofErr w:type="spellEnd"/>
      <w:r w:rsidRPr="007060E6">
        <w:rPr>
          <w:rFonts w:ascii="Arial" w:hAnsi="Arial" w:cs="Arial"/>
        </w:rPr>
        <w:t xml:space="preserve"> y </w:t>
      </w:r>
      <w:proofErr w:type="spellStart"/>
      <w:r w:rsidRPr="007060E6">
        <w:rPr>
          <w:rFonts w:ascii="Arial" w:hAnsi="Arial" w:cs="Arial"/>
        </w:rPr>
        <w:t>Sentmenat</w:t>
      </w:r>
      <w:proofErr w:type="spellEnd"/>
      <w:r w:rsidRPr="007060E6">
        <w:rPr>
          <w:rFonts w:ascii="Arial" w:hAnsi="Arial" w:cs="Arial"/>
        </w:rPr>
        <w:t xml:space="preserve">, </w:t>
      </w:r>
      <w:proofErr w:type="spellStart"/>
      <w:r w:rsidRPr="007060E6">
        <w:rPr>
          <w:rFonts w:ascii="Arial" w:hAnsi="Arial" w:cs="Arial"/>
        </w:rPr>
        <w:t>On</w:t>
      </w:r>
      <w:proofErr w:type="spellEnd"/>
      <w:r w:rsidRPr="007060E6">
        <w:rPr>
          <w:rFonts w:ascii="Arial" w:hAnsi="Arial" w:cs="Arial"/>
        </w:rPr>
        <w:t xml:space="preserve"> Local 2025 - Modernización del comercio de proximidad de la Riera de </w:t>
      </w:r>
      <w:proofErr w:type="spellStart"/>
      <w:r w:rsidRPr="007060E6">
        <w:rPr>
          <w:rFonts w:ascii="Arial" w:hAnsi="Arial" w:cs="Arial"/>
        </w:rPr>
        <w:t>Caldes</w:t>
      </w:r>
      <w:proofErr w:type="spellEnd"/>
      <w:r w:rsidRPr="007060E6">
        <w:rPr>
          <w:rFonts w:ascii="Arial" w:hAnsi="Arial" w:cs="Arial"/>
        </w:rPr>
        <w:t>”.</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 xml:space="preserve">III. Que este proyecto, resultado del alineamiento estratégico y de la coordinación entre todos los servicios de Comercio existentes en el territorio, pretende una serie de actuaciones orientadas a mejorar la competitividad, profesionalización y modernización del comercio local de la Riera de </w:t>
      </w:r>
      <w:proofErr w:type="spellStart"/>
      <w:r w:rsidRPr="007060E6">
        <w:rPr>
          <w:rFonts w:ascii="Arial" w:hAnsi="Arial" w:cs="Arial"/>
        </w:rPr>
        <w:t>Caldes</w:t>
      </w:r>
      <w:proofErr w:type="spellEnd"/>
      <w:r w:rsidRPr="007060E6">
        <w:rPr>
          <w:rFonts w:ascii="Arial" w:hAnsi="Arial" w:cs="Arial"/>
        </w:rPr>
        <w:t>.</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IV. Que para la ejecución del proyecto "</w:t>
      </w:r>
      <w:proofErr w:type="spellStart"/>
      <w:r w:rsidRPr="007060E6">
        <w:rPr>
          <w:rFonts w:ascii="Arial" w:hAnsi="Arial" w:cs="Arial"/>
        </w:rPr>
        <w:t>Go</w:t>
      </w:r>
      <w:proofErr w:type="spellEnd"/>
      <w:r w:rsidRPr="007060E6">
        <w:rPr>
          <w:rFonts w:ascii="Arial" w:hAnsi="Arial" w:cs="Arial"/>
        </w:rPr>
        <w:t xml:space="preserve"> </w:t>
      </w:r>
      <w:proofErr w:type="spellStart"/>
      <w:r w:rsidRPr="007060E6">
        <w:rPr>
          <w:rFonts w:ascii="Arial" w:hAnsi="Arial" w:cs="Arial"/>
        </w:rPr>
        <w:t>On</w:t>
      </w:r>
      <w:proofErr w:type="spellEnd"/>
      <w:r w:rsidRPr="007060E6">
        <w:rPr>
          <w:rFonts w:ascii="Arial" w:hAnsi="Arial" w:cs="Arial"/>
        </w:rPr>
        <w:t xml:space="preserve"> Local 2025 -Modernización del comercio de proximidad de la Riera de </w:t>
      </w:r>
      <w:proofErr w:type="spellStart"/>
      <w:r w:rsidRPr="007060E6">
        <w:rPr>
          <w:rFonts w:ascii="Arial" w:hAnsi="Arial" w:cs="Arial"/>
        </w:rPr>
        <w:t>Caldes</w:t>
      </w:r>
      <w:proofErr w:type="spellEnd"/>
      <w:r w:rsidRPr="007060E6">
        <w:rPr>
          <w:rFonts w:ascii="Arial" w:hAnsi="Arial" w:cs="Arial"/>
        </w:rPr>
        <w:t xml:space="preserve">" los municipios de la Riera de </w:t>
      </w:r>
      <w:proofErr w:type="spellStart"/>
      <w:r w:rsidRPr="007060E6">
        <w:rPr>
          <w:rFonts w:ascii="Arial" w:hAnsi="Arial" w:cs="Arial"/>
        </w:rPr>
        <w:t>Caldes</w:t>
      </w:r>
      <w:proofErr w:type="spellEnd"/>
      <w:r w:rsidRPr="007060E6">
        <w:rPr>
          <w:rFonts w:ascii="Arial" w:hAnsi="Arial" w:cs="Arial"/>
        </w:rPr>
        <w:t xml:space="preserve"> han decidido unir sus esfuerzos, para promover la digitalización, la promoción y difusión, la sostenibilidad y la dinamización del comercio local.</w:t>
      </w:r>
    </w:p>
    <w:p w:rsidR="007060E6" w:rsidRPr="007060E6" w:rsidRDefault="007060E6" w:rsidP="007060E6">
      <w:pPr>
        <w:jc w:val="both"/>
        <w:rPr>
          <w:rFonts w:ascii="Arial" w:hAnsi="Arial" w:cs="Arial"/>
        </w:rPr>
      </w:pPr>
      <w:r w:rsidRPr="007060E6">
        <w:rPr>
          <w:rFonts w:ascii="Arial" w:hAnsi="Arial" w:cs="Arial"/>
        </w:rPr>
        <w:t>V. Que el proyecto “</w:t>
      </w:r>
      <w:proofErr w:type="spellStart"/>
      <w:r w:rsidRPr="007060E6">
        <w:rPr>
          <w:rFonts w:ascii="Arial" w:hAnsi="Arial" w:cs="Arial"/>
        </w:rPr>
        <w:t>Go</w:t>
      </w:r>
      <w:proofErr w:type="spellEnd"/>
      <w:r w:rsidRPr="007060E6">
        <w:rPr>
          <w:rFonts w:ascii="Arial" w:hAnsi="Arial" w:cs="Arial"/>
        </w:rPr>
        <w:t xml:space="preserve"> </w:t>
      </w:r>
      <w:proofErr w:type="spellStart"/>
      <w:r w:rsidRPr="007060E6">
        <w:rPr>
          <w:rFonts w:ascii="Arial" w:hAnsi="Arial" w:cs="Arial"/>
        </w:rPr>
        <w:t>On</w:t>
      </w:r>
      <w:proofErr w:type="spellEnd"/>
      <w:r w:rsidRPr="007060E6">
        <w:rPr>
          <w:rFonts w:ascii="Arial" w:hAnsi="Arial" w:cs="Arial"/>
        </w:rPr>
        <w:t xml:space="preserve"> Local 2025-Modernización del comercio de proximidad de la Riera de </w:t>
      </w:r>
      <w:proofErr w:type="spellStart"/>
      <w:r w:rsidRPr="007060E6">
        <w:rPr>
          <w:rFonts w:ascii="Arial" w:hAnsi="Arial" w:cs="Arial"/>
        </w:rPr>
        <w:t>Caldes</w:t>
      </w:r>
      <w:proofErr w:type="spellEnd"/>
      <w:r w:rsidRPr="007060E6">
        <w:rPr>
          <w:rFonts w:ascii="Arial" w:hAnsi="Arial" w:cs="Arial"/>
        </w:rPr>
        <w:t>” tiene como principales líneas de trabajo:</w:t>
      </w:r>
    </w:p>
    <w:p w:rsidR="007060E6" w:rsidRPr="007060E6" w:rsidRDefault="007060E6" w:rsidP="007060E6">
      <w:pPr>
        <w:jc w:val="both"/>
        <w:rPr>
          <w:rFonts w:ascii="Arial" w:hAnsi="Arial" w:cs="Arial"/>
        </w:rPr>
      </w:pPr>
      <w:r w:rsidRPr="007060E6">
        <w:rPr>
          <w:rFonts w:ascii="Arial" w:hAnsi="Arial" w:cs="Arial"/>
        </w:rPr>
        <w:t>• Programa de dinamización y promoción de la marca “</w:t>
      </w:r>
      <w:proofErr w:type="spellStart"/>
      <w:r w:rsidRPr="007060E6">
        <w:rPr>
          <w:rFonts w:ascii="Arial" w:hAnsi="Arial" w:cs="Arial"/>
        </w:rPr>
        <w:t>Compraprop</w:t>
      </w:r>
      <w:proofErr w:type="spellEnd"/>
      <w:r w:rsidRPr="007060E6">
        <w:rPr>
          <w:rFonts w:ascii="Arial" w:hAnsi="Arial" w:cs="Arial"/>
        </w:rPr>
        <w:t>” – Se realizarán cuatro acciones clave para posicionar y potenciar el comercio local:</w:t>
      </w:r>
    </w:p>
    <w:p w:rsidR="007060E6" w:rsidRPr="007060E6" w:rsidRDefault="007060E6" w:rsidP="007060E6">
      <w:pPr>
        <w:jc w:val="both"/>
        <w:rPr>
          <w:rFonts w:ascii="Arial" w:hAnsi="Arial" w:cs="Arial"/>
        </w:rPr>
      </w:pPr>
      <w:r w:rsidRPr="007060E6">
        <w:rPr>
          <w:rFonts w:ascii="Arial" w:hAnsi="Arial" w:cs="Arial"/>
        </w:rPr>
        <w:t>o Escaparate digital</w:t>
      </w:r>
    </w:p>
    <w:p w:rsidR="007060E6" w:rsidRPr="007060E6" w:rsidRDefault="007060E6" w:rsidP="007060E6">
      <w:pPr>
        <w:jc w:val="both"/>
        <w:rPr>
          <w:rFonts w:ascii="Arial" w:hAnsi="Arial" w:cs="Arial"/>
        </w:rPr>
      </w:pPr>
      <w:r w:rsidRPr="007060E6">
        <w:rPr>
          <w:rFonts w:ascii="Arial" w:hAnsi="Arial" w:cs="Arial"/>
        </w:rPr>
        <w:t xml:space="preserve">o Semana del </w:t>
      </w:r>
      <w:proofErr w:type="spellStart"/>
      <w:r w:rsidRPr="007060E6">
        <w:rPr>
          <w:rFonts w:ascii="Arial" w:hAnsi="Arial" w:cs="Arial"/>
        </w:rPr>
        <w:t>Compraprop</w:t>
      </w:r>
      <w:proofErr w:type="spellEnd"/>
    </w:p>
    <w:p w:rsidR="007060E6" w:rsidRPr="007060E6" w:rsidRDefault="007060E6" w:rsidP="007060E6">
      <w:pPr>
        <w:jc w:val="both"/>
        <w:rPr>
          <w:rFonts w:ascii="Arial" w:hAnsi="Arial" w:cs="Arial"/>
        </w:rPr>
      </w:pPr>
      <w:r w:rsidRPr="007060E6">
        <w:rPr>
          <w:rFonts w:ascii="Arial" w:hAnsi="Arial" w:cs="Arial"/>
        </w:rPr>
        <w:t>o Redes Sociales</w:t>
      </w:r>
    </w:p>
    <w:p w:rsidR="007060E6" w:rsidRPr="007060E6" w:rsidRDefault="007060E6" w:rsidP="007060E6">
      <w:pPr>
        <w:jc w:val="both"/>
        <w:rPr>
          <w:rFonts w:ascii="Arial" w:hAnsi="Arial" w:cs="Arial"/>
        </w:rPr>
      </w:pPr>
      <w:r w:rsidRPr="007060E6">
        <w:rPr>
          <w:rFonts w:ascii="Arial" w:hAnsi="Arial" w:cs="Arial"/>
        </w:rPr>
        <w:t xml:space="preserve">o Agenda Riera de </w:t>
      </w:r>
      <w:proofErr w:type="spellStart"/>
      <w:r w:rsidRPr="007060E6">
        <w:rPr>
          <w:rFonts w:ascii="Arial" w:hAnsi="Arial" w:cs="Arial"/>
        </w:rPr>
        <w:t>Caldes</w:t>
      </w:r>
      <w:proofErr w:type="spellEnd"/>
    </w:p>
    <w:p w:rsidR="007060E6" w:rsidRPr="007060E6" w:rsidRDefault="007060E6" w:rsidP="007060E6">
      <w:pPr>
        <w:jc w:val="both"/>
        <w:rPr>
          <w:rFonts w:ascii="Arial" w:hAnsi="Arial" w:cs="Arial"/>
        </w:rPr>
      </w:pPr>
      <w:r w:rsidRPr="007060E6">
        <w:rPr>
          <w:rFonts w:ascii="Arial" w:hAnsi="Arial" w:cs="Arial"/>
        </w:rPr>
        <w:t>• Programa de asesoramiento 360º - A partir de un diagnóstico del índice de madurez digital del comercio, se desplegará un programa de asesoramiento integral que combinará estrategias digitales y mejora de la presencia física de los establecimientos</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Por todo ello, las partes</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A C U E R</w:t>
      </w:r>
      <w:r w:rsidRPr="007060E6">
        <w:rPr>
          <w:rFonts w:ascii="Arial" w:hAnsi="Arial" w:cs="Arial"/>
        </w:rPr>
        <w:t xml:space="preserve"> D </w:t>
      </w:r>
      <w:r w:rsidRPr="007060E6">
        <w:rPr>
          <w:rFonts w:ascii="Arial" w:hAnsi="Arial" w:cs="Arial"/>
        </w:rPr>
        <w:t>A</w:t>
      </w:r>
      <w:r w:rsidRPr="007060E6">
        <w:rPr>
          <w:rFonts w:ascii="Arial" w:hAnsi="Arial" w:cs="Arial"/>
        </w:rPr>
        <w:t xml:space="preserve"> N</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roofErr w:type="gramStart"/>
      <w:r w:rsidRPr="007060E6">
        <w:rPr>
          <w:rFonts w:ascii="Arial" w:hAnsi="Arial" w:cs="Arial"/>
        </w:rPr>
        <w:t>Primero.-</w:t>
      </w:r>
      <w:proofErr w:type="gramEnd"/>
      <w:r w:rsidRPr="007060E6">
        <w:rPr>
          <w:rFonts w:ascii="Arial" w:hAnsi="Arial" w:cs="Arial"/>
        </w:rPr>
        <w:t xml:space="preserve"> Los Ayuntamientos firmantes de este convenio se comprometen a colaborar en la ejecución del proyecto “</w:t>
      </w:r>
      <w:proofErr w:type="spellStart"/>
      <w:r w:rsidRPr="007060E6">
        <w:rPr>
          <w:rFonts w:ascii="Arial" w:hAnsi="Arial" w:cs="Arial"/>
        </w:rPr>
        <w:t>Go</w:t>
      </w:r>
      <w:proofErr w:type="spellEnd"/>
      <w:r w:rsidRPr="007060E6">
        <w:rPr>
          <w:rFonts w:ascii="Arial" w:hAnsi="Arial" w:cs="Arial"/>
        </w:rPr>
        <w:t xml:space="preserve"> </w:t>
      </w:r>
      <w:proofErr w:type="spellStart"/>
      <w:r w:rsidRPr="007060E6">
        <w:rPr>
          <w:rFonts w:ascii="Arial" w:hAnsi="Arial" w:cs="Arial"/>
        </w:rPr>
        <w:t>On</w:t>
      </w:r>
      <w:proofErr w:type="spellEnd"/>
      <w:r w:rsidRPr="007060E6">
        <w:rPr>
          <w:rFonts w:ascii="Arial" w:hAnsi="Arial" w:cs="Arial"/>
        </w:rPr>
        <w:t xml:space="preserve"> Local 2025-Modernización del comercio de proximidad de la Riera de </w:t>
      </w:r>
      <w:proofErr w:type="spellStart"/>
      <w:r w:rsidRPr="007060E6">
        <w:rPr>
          <w:rFonts w:ascii="Arial" w:hAnsi="Arial" w:cs="Arial"/>
        </w:rPr>
        <w:t>Caldes</w:t>
      </w:r>
      <w:proofErr w:type="spellEnd"/>
      <w:r w:rsidRPr="007060E6">
        <w:rPr>
          <w:rFonts w:ascii="Arial" w:hAnsi="Arial" w:cs="Arial"/>
        </w:rPr>
        <w:t>”, en los términos, calendario y metodología que se establece en la solicitud de subvención para la realización de dicho proyecto.</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roofErr w:type="gramStart"/>
      <w:r w:rsidRPr="007060E6">
        <w:rPr>
          <w:rFonts w:ascii="Arial" w:hAnsi="Arial" w:cs="Arial"/>
        </w:rPr>
        <w:t>Segundo.-</w:t>
      </w:r>
      <w:proofErr w:type="gramEnd"/>
      <w:r w:rsidRPr="007060E6">
        <w:rPr>
          <w:rFonts w:ascii="Arial" w:hAnsi="Arial" w:cs="Arial"/>
        </w:rPr>
        <w:t xml:space="preserve"> Asimismo, se comprometen a aportar los recursos materiales y técnicos necesarios para la realización de las actividades previstas que permitan alcanzar los objetivos acordados.</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roofErr w:type="gramStart"/>
      <w:r w:rsidRPr="007060E6">
        <w:rPr>
          <w:rFonts w:ascii="Arial" w:hAnsi="Arial" w:cs="Arial"/>
        </w:rPr>
        <w:t>Tercero.-</w:t>
      </w:r>
      <w:proofErr w:type="gramEnd"/>
      <w:r w:rsidRPr="007060E6">
        <w:rPr>
          <w:rFonts w:ascii="Arial" w:hAnsi="Arial" w:cs="Arial"/>
        </w:rPr>
        <w:t xml:space="preserve"> Las partes firmantes convienen en que el Ayuntamiento de Santa Perpetua de </w:t>
      </w:r>
      <w:proofErr w:type="spellStart"/>
      <w:r w:rsidRPr="007060E6">
        <w:rPr>
          <w:rFonts w:ascii="Arial" w:hAnsi="Arial" w:cs="Arial"/>
        </w:rPr>
        <w:t>Mogoda</w:t>
      </w:r>
      <w:proofErr w:type="spellEnd"/>
      <w:r w:rsidRPr="007060E6">
        <w:rPr>
          <w:rFonts w:ascii="Arial" w:hAnsi="Arial" w:cs="Arial"/>
        </w:rPr>
        <w:t xml:space="preserve"> será el único interlocutor de la Diputación de Barcelona en los procesos derivados de la solicitud, seguimiento, justificación técnica y justificación económica de este proyecto. El resto de municipios se comprometen a facilitar al Ayuntamiento de Santa </w:t>
      </w:r>
      <w:proofErr w:type="spellStart"/>
      <w:r w:rsidRPr="007060E6">
        <w:rPr>
          <w:rFonts w:ascii="Arial" w:hAnsi="Arial" w:cs="Arial"/>
        </w:rPr>
        <w:t>Perpètua</w:t>
      </w:r>
      <w:proofErr w:type="spellEnd"/>
      <w:r w:rsidRPr="007060E6">
        <w:rPr>
          <w:rFonts w:ascii="Arial" w:hAnsi="Arial" w:cs="Arial"/>
        </w:rPr>
        <w:t xml:space="preserve"> de </w:t>
      </w:r>
      <w:proofErr w:type="spellStart"/>
      <w:r w:rsidRPr="007060E6">
        <w:rPr>
          <w:rFonts w:ascii="Arial" w:hAnsi="Arial" w:cs="Arial"/>
        </w:rPr>
        <w:t>Mogoda</w:t>
      </w:r>
      <w:proofErr w:type="spellEnd"/>
      <w:r w:rsidRPr="007060E6">
        <w:rPr>
          <w:rFonts w:ascii="Arial" w:hAnsi="Arial" w:cs="Arial"/>
        </w:rPr>
        <w:t xml:space="preserve"> la documentación que sea necesaria para la finalidad de justificar técnica y económicamente la realización de este proyecto.</w:t>
      </w:r>
    </w:p>
    <w:p w:rsidR="00DD71AD" w:rsidRDefault="007060E6" w:rsidP="007060E6">
      <w:pPr>
        <w:jc w:val="both"/>
        <w:rPr>
          <w:rFonts w:ascii="Arial" w:hAnsi="Arial" w:cs="Arial"/>
        </w:rPr>
      </w:pPr>
      <w:proofErr w:type="gramStart"/>
      <w:r w:rsidRPr="007060E6">
        <w:rPr>
          <w:rFonts w:ascii="Arial" w:hAnsi="Arial" w:cs="Arial"/>
        </w:rPr>
        <w:t>Cuarto.-</w:t>
      </w:r>
      <w:proofErr w:type="gramEnd"/>
      <w:r w:rsidRPr="007060E6">
        <w:rPr>
          <w:rFonts w:ascii="Arial" w:hAnsi="Arial" w:cs="Arial"/>
        </w:rPr>
        <w:t xml:space="preserve"> El presupuesto previsto del proyecto, la subvención solicitada, y su distribución, se refleja en el siguiente cuadro</w:t>
      </w:r>
      <w:r w:rsidRPr="007060E6">
        <w:rPr>
          <w:rFonts w:ascii="Arial" w:hAnsi="Arial" w:cs="Arial"/>
        </w:rPr>
        <w:t>:</w:t>
      </w:r>
    </w:p>
    <w:p w:rsidR="007060E6" w:rsidRPr="007060E6" w:rsidRDefault="007060E6" w:rsidP="007060E6">
      <w:pPr>
        <w:jc w:val="both"/>
        <w:rPr>
          <w:rFonts w:ascii="Arial" w:hAnsi="Arial" w:cs="Arial"/>
        </w:rPr>
      </w:pPr>
    </w:p>
    <w:tbl>
      <w:tblPr>
        <w:tblW w:w="8364" w:type="dxa"/>
        <w:tblLayout w:type="fixed"/>
        <w:tblCellMar>
          <w:left w:w="70" w:type="dxa"/>
          <w:right w:w="70" w:type="dxa"/>
        </w:tblCellMar>
        <w:tblLook w:val="04A0" w:firstRow="1" w:lastRow="0" w:firstColumn="1" w:lastColumn="0" w:noHBand="0" w:noVBand="1"/>
      </w:tblPr>
      <w:tblGrid>
        <w:gridCol w:w="6361"/>
        <w:gridCol w:w="1184"/>
        <w:gridCol w:w="819"/>
      </w:tblGrid>
      <w:tr w:rsidR="007060E6" w:rsidRPr="007060E6" w:rsidTr="00A11654">
        <w:trPr>
          <w:trHeight w:val="290"/>
        </w:trPr>
        <w:tc>
          <w:tcPr>
            <w:tcW w:w="8364" w:type="dxa"/>
            <w:gridSpan w:val="3"/>
            <w:tcBorders>
              <w:top w:val="nil"/>
              <w:left w:val="nil"/>
              <w:bottom w:val="nil"/>
              <w:right w:val="nil"/>
            </w:tcBorders>
            <w:shd w:val="clear" w:color="auto" w:fill="BDD6EE" w:themeFill="accent1" w:themeFillTint="66"/>
            <w:noWrap/>
            <w:vAlign w:val="bottom"/>
            <w:hideMark/>
          </w:tcPr>
          <w:p w:rsidR="007060E6" w:rsidRPr="007060E6" w:rsidRDefault="007060E6" w:rsidP="007060E6">
            <w:pPr>
              <w:spacing w:after="0" w:line="240" w:lineRule="auto"/>
              <w:jc w:val="both"/>
              <w:rPr>
                <w:rFonts w:ascii="Arial" w:eastAsia="Times New Roman" w:hAnsi="Arial" w:cs="Arial"/>
                <w:b/>
                <w:lang w:eastAsia="es-ES"/>
              </w:rPr>
            </w:pPr>
            <w:proofErr w:type="spellStart"/>
            <w:r w:rsidRPr="007060E6">
              <w:rPr>
                <w:rFonts w:ascii="Arial" w:eastAsia="Times New Roman" w:hAnsi="Arial" w:cs="Arial"/>
                <w:b/>
                <w:lang w:eastAsia="es-ES"/>
              </w:rPr>
              <w:t>Go</w:t>
            </w:r>
            <w:proofErr w:type="spellEnd"/>
            <w:r w:rsidRPr="007060E6">
              <w:rPr>
                <w:rFonts w:ascii="Arial" w:eastAsia="Times New Roman" w:hAnsi="Arial" w:cs="Arial"/>
                <w:b/>
                <w:lang w:eastAsia="es-ES"/>
              </w:rPr>
              <w:t xml:space="preserve"> ON Local 2025 - Modernización</w:t>
            </w:r>
            <w:r w:rsidRPr="007060E6">
              <w:rPr>
                <w:rFonts w:ascii="Arial" w:eastAsia="Times New Roman" w:hAnsi="Arial" w:cs="Arial"/>
                <w:b/>
                <w:lang w:eastAsia="es-ES"/>
              </w:rPr>
              <w:t xml:space="preserve"> del comer</w:t>
            </w:r>
            <w:r w:rsidRPr="007060E6">
              <w:rPr>
                <w:rFonts w:ascii="Arial" w:eastAsia="Times New Roman" w:hAnsi="Arial" w:cs="Arial"/>
                <w:b/>
                <w:lang w:eastAsia="es-ES"/>
              </w:rPr>
              <w:t>cio</w:t>
            </w:r>
            <w:r w:rsidRPr="007060E6">
              <w:rPr>
                <w:rFonts w:ascii="Arial" w:eastAsia="Times New Roman" w:hAnsi="Arial" w:cs="Arial"/>
                <w:b/>
                <w:lang w:eastAsia="es-ES"/>
              </w:rPr>
              <w:t xml:space="preserve"> de proximi</w:t>
            </w:r>
            <w:r w:rsidRPr="007060E6">
              <w:rPr>
                <w:rFonts w:ascii="Arial" w:eastAsia="Times New Roman" w:hAnsi="Arial" w:cs="Arial"/>
                <w:b/>
                <w:lang w:eastAsia="es-ES"/>
              </w:rPr>
              <w:t>dad</w:t>
            </w:r>
            <w:r w:rsidRPr="007060E6">
              <w:rPr>
                <w:rFonts w:ascii="Arial" w:eastAsia="Times New Roman" w:hAnsi="Arial" w:cs="Arial"/>
                <w:b/>
                <w:lang w:eastAsia="es-ES"/>
              </w:rPr>
              <w:t xml:space="preserve"> de la Riera de </w:t>
            </w:r>
            <w:proofErr w:type="spellStart"/>
            <w:r w:rsidRPr="007060E6">
              <w:rPr>
                <w:rFonts w:ascii="Arial" w:eastAsia="Times New Roman" w:hAnsi="Arial" w:cs="Arial"/>
                <w:b/>
                <w:lang w:eastAsia="es-ES"/>
              </w:rPr>
              <w:t>Caldes</w:t>
            </w:r>
            <w:proofErr w:type="spellEnd"/>
          </w:p>
        </w:tc>
      </w:tr>
      <w:tr w:rsidR="007060E6" w:rsidRPr="007060E6" w:rsidTr="00A11654">
        <w:trPr>
          <w:trHeight w:val="290"/>
        </w:trPr>
        <w:tc>
          <w:tcPr>
            <w:tcW w:w="8364" w:type="dxa"/>
            <w:gridSpan w:val="3"/>
            <w:tcBorders>
              <w:top w:val="nil"/>
              <w:left w:val="nil"/>
              <w:bottom w:val="nil"/>
              <w:right w:val="nil"/>
            </w:tcBorders>
            <w:shd w:val="clear" w:color="auto" w:fill="auto"/>
            <w:noWrap/>
            <w:vAlign w:val="bottom"/>
          </w:tcPr>
          <w:p w:rsidR="007060E6" w:rsidRPr="007060E6" w:rsidRDefault="007060E6" w:rsidP="007060E6">
            <w:pPr>
              <w:spacing w:after="0" w:line="240" w:lineRule="auto"/>
              <w:jc w:val="both"/>
              <w:rPr>
                <w:rFonts w:ascii="Arial" w:eastAsia="Times New Roman" w:hAnsi="Arial" w:cs="Arial"/>
                <w:b/>
                <w:sz w:val="20"/>
                <w:szCs w:val="20"/>
                <w:lang w:eastAsia="es-ES"/>
              </w:rPr>
            </w:pPr>
          </w:p>
        </w:tc>
      </w:tr>
      <w:tr w:rsidR="007060E6" w:rsidRPr="007060E6" w:rsidTr="00A11654">
        <w:trPr>
          <w:trHeight w:val="290"/>
        </w:trPr>
        <w:tc>
          <w:tcPr>
            <w:tcW w:w="6361"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bCs/>
                <w:color w:val="000000"/>
                <w:u w:val="single"/>
                <w:lang w:eastAsia="es-ES"/>
              </w:rPr>
            </w:pPr>
            <w:r w:rsidRPr="007060E6">
              <w:rPr>
                <w:rFonts w:ascii="Arial" w:eastAsia="Times New Roman" w:hAnsi="Arial" w:cs="Arial"/>
                <w:b/>
                <w:bCs/>
                <w:color w:val="000000"/>
                <w:u w:val="single"/>
                <w:lang w:eastAsia="es-ES"/>
              </w:rPr>
              <w:t>Gastos</w:t>
            </w:r>
            <w:r w:rsidRPr="007060E6">
              <w:rPr>
                <w:rFonts w:ascii="Arial" w:eastAsia="Times New Roman" w:hAnsi="Arial" w:cs="Arial"/>
                <w:b/>
                <w:bCs/>
                <w:color w:val="000000"/>
                <w:u w:val="single"/>
                <w:lang w:eastAsia="es-ES"/>
              </w:rPr>
              <w:t xml:space="preserve"> </w:t>
            </w:r>
            <w:r w:rsidRPr="007060E6">
              <w:rPr>
                <w:rFonts w:ascii="Arial" w:eastAsia="Times New Roman" w:hAnsi="Arial" w:cs="Arial"/>
                <w:b/>
                <w:bCs/>
                <w:color w:val="000000"/>
                <w:u w:val="single"/>
                <w:lang w:eastAsia="es-ES"/>
              </w:rPr>
              <w:t>directo</w:t>
            </w:r>
            <w:r w:rsidRPr="007060E6">
              <w:rPr>
                <w:rFonts w:ascii="Arial" w:eastAsia="Times New Roman" w:hAnsi="Arial" w:cs="Arial"/>
                <w:b/>
                <w:bCs/>
                <w:color w:val="000000"/>
                <w:u w:val="single"/>
                <w:lang w:eastAsia="es-ES"/>
              </w:rPr>
              <w:t>s</w:t>
            </w:r>
          </w:p>
        </w:tc>
        <w:tc>
          <w:tcPr>
            <w:tcW w:w="1184" w:type="dxa"/>
            <w:tcBorders>
              <w:top w:val="nil"/>
              <w:left w:val="nil"/>
              <w:bottom w:val="nil"/>
              <w:right w:val="nil"/>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b/>
                <w:bCs/>
                <w:color w:val="000000"/>
                <w:sz w:val="20"/>
                <w:szCs w:val="20"/>
                <w:u w:val="single"/>
                <w:lang w:eastAsia="es-ES"/>
              </w:rPr>
            </w:pP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sz w:val="20"/>
                <w:szCs w:val="20"/>
                <w:lang w:eastAsia="es-ES"/>
              </w:rPr>
            </w:pPr>
          </w:p>
        </w:tc>
      </w:tr>
      <w:tr w:rsidR="007060E6" w:rsidRPr="007060E6" w:rsidTr="00A11654">
        <w:trPr>
          <w:trHeight w:val="290"/>
        </w:trPr>
        <w:tc>
          <w:tcPr>
            <w:tcW w:w="6361" w:type="dxa"/>
            <w:tcBorders>
              <w:top w:val="nil"/>
              <w:left w:val="nil"/>
              <w:bottom w:val="nil"/>
              <w:right w:val="nil"/>
            </w:tcBorders>
            <w:shd w:val="clear" w:color="auto" w:fill="auto"/>
            <w:noWrap/>
            <w:vAlign w:val="bottom"/>
          </w:tcPr>
          <w:p w:rsidR="007060E6" w:rsidRPr="007060E6" w:rsidRDefault="007060E6" w:rsidP="007060E6">
            <w:pPr>
              <w:spacing w:after="0" w:line="240" w:lineRule="auto"/>
              <w:jc w:val="both"/>
              <w:rPr>
                <w:rFonts w:ascii="Arial" w:eastAsia="Times New Roman" w:hAnsi="Arial" w:cs="Arial"/>
                <w:sz w:val="20"/>
                <w:szCs w:val="20"/>
                <w:lang w:eastAsia="es-ES"/>
              </w:rPr>
            </w:pPr>
          </w:p>
        </w:tc>
        <w:tc>
          <w:tcPr>
            <w:tcW w:w="1184" w:type="dxa"/>
            <w:tcBorders>
              <w:top w:val="nil"/>
              <w:left w:val="nil"/>
              <w:bottom w:val="nil"/>
              <w:right w:val="nil"/>
            </w:tcBorders>
            <w:shd w:val="clear" w:color="auto" w:fill="auto"/>
            <w:noWrap/>
            <w:vAlign w:val="center"/>
          </w:tcPr>
          <w:p w:rsidR="007060E6" w:rsidRPr="007060E6" w:rsidRDefault="007060E6" w:rsidP="007060E6">
            <w:pPr>
              <w:spacing w:after="0" w:line="240" w:lineRule="auto"/>
              <w:jc w:val="both"/>
              <w:rPr>
                <w:rFonts w:ascii="Arial" w:eastAsia="Times New Roman" w:hAnsi="Arial" w:cs="Arial"/>
                <w:sz w:val="20"/>
                <w:szCs w:val="20"/>
                <w:lang w:eastAsia="es-ES"/>
              </w:rPr>
            </w:pPr>
          </w:p>
        </w:tc>
        <w:tc>
          <w:tcPr>
            <w:tcW w:w="819" w:type="dxa"/>
            <w:tcBorders>
              <w:top w:val="nil"/>
              <w:left w:val="nil"/>
              <w:bottom w:val="nil"/>
              <w:right w:val="nil"/>
            </w:tcBorders>
            <w:shd w:val="clear" w:color="auto" w:fill="auto"/>
            <w:noWrap/>
            <w:vAlign w:val="bottom"/>
          </w:tcPr>
          <w:p w:rsidR="007060E6" w:rsidRPr="007060E6" w:rsidRDefault="007060E6" w:rsidP="007060E6">
            <w:pPr>
              <w:spacing w:after="0" w:line="240" w:lineRule="auto"/>
              <w:jc w:val="both"/>
              <w:rPr>
                <w:rFonts w:ascii="Arial" w:eastAsia="Times New Roman" w:hAnsi="Arial" w:cs="Arial"/>
                <w:sz w:val="20"/>
                <w:szCs w:val="20"/>
                <w:lang w:eastAsia="es-ES"/>
              </w:rPr>
            </w:pPr>
          </w:p>
        </w:tc>
      </w:tr>
      <w:tr w:rsidR="007060E6" w:rsidRPr="007060E6" w:rsidTr="00A11654">
        <w:trPr>
          <w:trHeight w:val="39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eastAsia="Times New Roman" w:hAnsi="Arial" w:cs="Arial"/>
                <w:b/>
                <w:color w:val="000000"/>
                <w:sz w:val="20"/>
                <w:szCs w:val="20"/>
                <w:lang w:eastAsia="es-ES"/>
              </w:rPr>
              <w:t>Personal té</w:t>
            </w:r>
            <w:r w:rsidRPr="007060E6">
              <w:rPr>
                <w:rFonts w:ascii="Arial" w:eastAsia="Times New Roman" w:hAnsi="Arial" w:cs="Arial"/>
                <w:b/>
                <w:color w:val="000000"/>
                <w:sz w:val="20"/>
                <w:szCs w:val="20"/>
                <w:lang w:eastAsia="es-ES"/>
              </w:rPr>
              <w:t>cnic</w:t>
            </w:r>
            <w:r w:rsidRPr="007060E6">
              <w:rPr>
                <w:rFonts w:ascii="Arial" w:eastAsia="Times New Roman" w:hAnsi="Arial" w:cs="Arial"/>
                <w:b/>
                <w:color w:val="000000"/>
                <w:sz w:val="20"/>
                <w:szCs w:val="20"/>
                <w:lang w:eastAsia="es-ES"/>
              </w:rPr>
              <w:t>o</w:t>
            </w:r>
            <w:r w:rsidRPr="007060E6">
              <w:rPr>
                <w:rFonts w:ascii="Arial" w:eastAsia="Times New Roman" w:hAnsi="Arial" w:cs="Arial"/>
                <w:b/>
                <w:color w:val="000000"/>
                <w:sz w:val="20"/>
                <w:szCs w:val="20"/>
                <w:lang w:eastAsia="es-ES"/>
              </w:rPr>
              <w:t xml:space="preserve"> (SPM)</w: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eastAsia="Times New Roman" w:hAnsi="Arial" w:cs="Arial"/>
                <w:b/>
                <w:color w:val="000000"/>
                <w:sz w:val="20"/>
                <w:szCs w:val="20"/>
                <w:lang w:eastAsia="es-ES"/>
              </w:rPr>
              <w:t>3.999,97</w:t>
            </w: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39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eastAsia="Times New Roman" w:hAnsi="Arial" w:cs="Arial"/>
                <w:b/>
                <w:color w:val="000000"/>
                <w:sz w:val="20"/>
                <w:szCs w:val="20"/>
                <w:lang w:eastAsia="es-ES"/>
              </w:rPr>
              <w:t>Otros gastos</w:t>
            </w:r>
          </w:p>
        </w:tc>
        <w:tc>
          <w:tcPr>
            <w:tcW w:w="1184" w:type="dxa"/>
            <w:tcBorders>
              <w:top w:val="single" w:sz="4" w:space="0" w:color="auto"/>
              <w:left w:val="nil"/>
              <w:bottom w:val="single" w:sz="4" w:space="0" w:color="auto"/>
              <w:right w:val="single" w:sz="4" w:space="0" w:color="auto"/>
            </w:tcBorders>
            <w:shd w:val="clear" w:color="auto" w:fill="auto"/>
            <w:noWrap/>
            <w:vAlign w:val="center"/>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eastAsia="Times New Roman" w:hAnsi="Arial" w:cs="Arial"/>
                <w:b/>
                <w:color w:val="000000"/>
                <w:sz w:val="20"/>
                <w:szCs w:val="20"/>
                <w:lang w:eastAsia="es-ES"/>
              </w:rPr>
              <w:t>24.571,46</w:t>
            </w:r>
          </w:p>
        </w:tc>
        <w:tc>
          <w:tcPr>
            <w:tcW w:w="819" w:type="dxa"/>
            <w:tcBorders>
              <w:top w:val="nil"/>
              <w:left w:val="nil"/>
              <w:bottom w:val="nil"/>
              <w:right w:val="nil"/>
            </w:tcBorders>
            <w:shd w:val="clear" w:color="auto" w:fill="auto"/>
            <w:noWrap/>
            <w:vAlign w:val="bottom"/>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39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spacing w:after="0" w:line="240" w:lineRule="auto"/>
              <w:ind w:left="708"/>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 xml:space="preserve">Dinamización </w:t>
            </w:r>
            <w:r w:rsidRPr="007060E6">
              <w:rPr>
                <w:rFonts w:ascii="Arial" w:eastAsia="Times New Roman" w:hAnsi="Arial" w:cs="Arial"/>
                <w:color w:val="000000"/>
                <w:sz w:val="20"/>
                <w:szCs w:val="20"/>
                <w:lang w:eastAsia="es-ES"/>
              </w:rPr>
              <w:t xml:space="preserve">de la Plataforma </w:t>
            </w:r>
            <w:proofErr w:type="spellStart"/>
            <w:r w:rsidRPr="007060E6">
              <w:rPr>
                <w:rFonts w:ascii="Arial" w:eastAsia="Times New Roman" w:hAnsi="Arial" w:cs="Arial"/>
                <w:color w:val="000000"/>
                <w:sz w:val="20"/>
                <w:szCs w:val="20"/>
                <w:lang w:eastAsia="es-ES"/>
              </w:rPr>
              <w:t>Compraprop</w:t>
            </w:r>
            <w:proofErr w:type="spellEnd"/>
          </w:p>
        </w:tc>
        <w:tc>
          <w:tcPr>
            <w:tcW w:w="1184" w:type="dxa"/>
            <w:tcBorders>
              <w:top w:val="single" w:sz="4" w:space="0" w:color="auto"/>
              <w:left w:val="nil"/>
              <w:bottom w:val="single" w:sz="4" w:space="0" w:color="auto"/>
              <w:right w:val="single" w:sz="4" w:space="0" w:color="auto"/>
            </w:tcBorders>
            <w:shd w:val="clear" w:color="auto" w:fill="auto"/>
            <w:noWrap/>
            <w:vAlign w:val="center"/>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12.285,73</w:t>
            </w:r>
          </w:p>
        </w:tc>
        <w:tc>
          <w:tcPr>
            <w:tcW w:w="819" w:type="dxa"/>
            <w:tcBorders>
              <w:top w:val="nil"/>
              <w:left w:val="nil"/>
              <w:bottom w:val="nil"/>
              <w:right w:val="nil"/>
            </w:tcBorders>
            <w:shd w:val="clear" w:color="auto" w:fill="auto"/>
            <w:noWrap/>
            <w:vAlign w:val="bottom"/>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397"/>
        </w:trPr>
        <w:tc>
          <w:tcPr>
            <w:tcW w:w="6361" w:type="dxa"/>
            <w:tcBorders>
              <w:top w:val="nil"/>
              <w:left w:val="single" w:sz="4" w:space="0" w:color="auto"/>
              <w:bottom w:val="single" w:sz="4" w:space="0" w:color="auto"/>
              <w:right w:val="single" w:sz="4" w:space="0" w:color="auto"/>
            </w:tcBorders>
            <w:shd w:val="clear" w:color="auto" w:fill="auto"/>
            <w:noWrap/>
            <w:vAlign w:val="bottom"/>
            <w:hideMark/>
          </w:tcPr>
          <w:p w:rsidR="007060E6" w:rsidRPr="007060E6" w:rsidRDefault="007060E6" w:rsidP="007060E6">
            <w:pPr>
              <w:spacing w:after="0" w:line="240" w:lineRule="auto"/>
              <w:ind w:left="708"/>
              <w:jc w:val="both"/>
              <w:rPr>
                <w:rFonts w:ascii="Arial" w:eastAsia="Times New Roman" w:hAnsi="Arial" w:cs="Arial"/>
                <w:color w:val="000000"/>
                <w:sz w:val="20"/>
                <w:szCs w:val="20"/>
                <w:lang w:eastAsia="es-ES"/>
              </w:rPr>
            </w:pPr>
            <w:r>
              <w:rPr>
                <w:rFonts w:ascii="Arial" w:eastAsia="Times New Roman" w:hAnsi="Arial" w:cs="Arial"/>
                <w:color w:val="000000"/>
                <w:sz w:val="20"/>
                <w:szCs w:val="20"/>
                <w:lang w:eastAsia="es-ES"/>
              </w:rPr>
              <w:t>Aseso</w:t>
            </w:r>
            <w:r w:rsidRPr="007060E6">
              <w:rPr>
                <w:rFonts w:ascii="Arial" w:eastAsia="Times New Roman" w:hAnsi="Arial" w:cs="Arial"/>
                <w:color w:val="000000"/>
                <w:sz w:val="20"/>
                <w:szCs w:val="20"/>
                <w:lang w:eastAsia="es-ES"/>
              </w:rPr>
              <w:t>ramiento 360º comercio</w:t>
            </w:r>
            <w:r w:rsidRPr="007060E6">
              <w:rPr>
                <w:rFonts w:ascii="Arial" w:eastAsia="Times New Roman" w:hAnsi="Arial" w:cs="Arial"/>
                <w:color w:val="000000"/>
                <w:sz w:val="20"/>
                <w:szCs w:val="20"/>
                <w:lang w:eastAsia="es-ES"/>
              </w:rPr>
              <w:t xml:space="preserve"> local</w:t>
            </w:r>
          </w:p>
        </w:tc>
        <w:tc>
          <w:tcPr>
            <w:tcW w:w="1184" w:type="dxa"/>
            <w:tcBorders>
              <w:top w:val="nil"/>
              <w:left w:val="nil"/>
              <w:bottom w:val="single" w:sz="4" w:space="0" w:color="auto"/>
              <w:right w:val="single" w:sz="4" w:space="0" w:color="auto"/>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12.285,73</w:t>
            </w: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397"/>
        </w:trPr>
        <w:tc>
          <w:tcPr>
            <w:tcW w:w="6361" w:type="dxa"/>
            <w:tcBorders>
              <w:top w:val="nil"/>
              <w:left w:val="single" w:sz="4" w:space="0" w:color="auto"/>
              <w:bottom w:val="single" w:sz="4" w:space="0" w:color="auto"/>
              <w:right w:val="single" w:sz="4" w:space="0" w:color="auto"/>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bCs/>
                <w:color w:val="000000"/>
                <w:sz w:val="20"/>
                <w:szCs w:val="20"/>
                <w:lang w:eastAsia="es-ES"/>
              </w:rPr>
            </w:pPr>
            <w:r w:rsidRPr="007060E6">
              <w:rPr>
                <w:rFonts w:ascii="Arial" w:eastAsia="Times New Roman" w:hAnsi="Arial" w:cs="Arial"/>
                <w:b/>
                <w:bCs/>
                <w:color w:val="000000"/>
                <w:sz w:val="20"/>
                <w:szCs w:val="20"/>
                <w:lang w:eastAsia="es-ES"/>
              </w:rPr>
              <w:t>Cost</w:t>
            </w:r>
            <w:r w:rsidRPr="007060E6">
              <w:rPr>
                <w:rFonts w:ascii="Arial" w:eastAsia="Times New Roman" w:hAnsi="Arial" w:cs="Arial"/>
                <w:b/>
                <w:bCs/>
                <w:color w:val="000000"/>
                <w:sz w:val="20"/>
                <w:szCs w:val="20"/>
                <w:lang w:eastAsia="es-ES"/>
              </w:rPr>
              <w:t>e total proyecto</w:t>
            </w:r>
          </w:p>
        </w:tc>
        <w:tc>
          <w:tcPr>
            <w:tcW w:w="1184" w:type="dxa"/>
            <w:tcBorders>
              <w:top w:val="nil"/>
              <w:left w:val="nil"/>
              <w:bottom w:val="single" w:sz="4" w:space="0" w:color="auto"/>
              <w:right w:val="single" w:sz="4" w:space="0" w:color="auto"/>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b/>
                <w:bCs/>
                <w:color w:val="000000"/>
                <w:sz w:val="20"/>
                <w:szCs w:val="20"/>
                <w:lang w:eastAsia="es-ES"/>
              </w:rPr>
            </w:pPr>
            <w:r w:rsidRPr="007060E6">
              <w:rPr>
                <w:rFonts w:ascii="Arial" w:eastAsia="Times New Roman" w:hAnsi="Arial" w:cs="Arial"/>
                <w:b/>
                <w:bCs/>
                <w:color w:val="000000"/>
                <w:sz w:val="20"/>
                <w:szCs w:val="20"/>
                <w:lang w:eastAsia="es-ES"/>
              </w:rPr>
              <w:t>28.571,43</w:t>
            </w: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bCs/>
                <w:color w:val="000000"/>
                <w:sz w:val="20"/>
                <w:szCs w:val="20"/>
                <w:lang w:eastAsia="es-ES"/>
              </w:rPr>
            </w:pPr>
          </w:p>
        </w:tc>
      </w:tr>
      <w:tr w:rsidR="007060E6" w:rsidRPr="007060E6" w:rsidTr="00A11654">
        <w:trPr>
          <w:trHeight w:val="397"/>
        </w:trPr>
        <w:tc>
          <w:tcPr>
            <w:tcW w:w="6361"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sz w:val="20"/>
                <w:szCs w:val="20"/>
                <w:lang w:eastAsia="es-ES"/>
              </w:rPr>
            </w:pPr>
          </w:p>
        </w:tc>
        <w:tc>
          <w:tcPr>
            <w:tcW w:w="1184" w:type="dxa"/>
            <w:tcBorders>
              <w:top w:val="nil"/>
              <w:left w:val="nil"/>
              <w:bottom w:val="nil"/>
              <w:right w:val="nil"/>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sz w:val="20"/>
                <w:szCs w:val="20"/>
                <w:lang w:eastAsia="es-ES"/>
              </w:rPr>
            </w:pP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sz w:val="20"/>
                <w:szCs w:val="20"/>
                <w:lang w:eastAsia="es-ES"/>
              </w:rPr>
            </w:pPr>
          </w:p>
        </w:tc>
      </w:tr>
      <w:tr w:rsidR="007060E6" w:rsidRPr="007060E6" w:rsidTr="00A11654">
        <w:trPr>
          <w:trHeight w:val="39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Importe subvención solicitada</w:t>
            </w:r>
          </w:p>
        </w:tc>
        <w:tc>
          <w:tcPr>
            <w:tcW w:w="1184" w:type="dxa"/>
            <w:tcBorders>
              <w:top w:val="single" w:sz="4" w:space="0" w:color="auto"/>
              <w:left w:val="nil"/>
              <w:bottom w:val="single" w:sz="4" w:space="0" w:color="auto"/>
              <w:right w:val="single" w:sz="4" w:space="0" w:color="auto"/>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eastAsia="Times New Roman" w:hAnsi="Arial" w:cs="Arial"/>
                <w:b/>
                <w:color w:val="000000"/>
                <w:sz w:val="20"/>
                <w:szCs w:val="20"/>
                <w:lang w:eastAsia="es-ES"/>
              </w:rPr>
              <w:t>20.000,00</w:t>
            </w: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70,00%</w:t>
            </w:r>
          </w:p>
        </w:tc>
      </w:tr>
      <w:tr w:rsidR="007060E6" w:rsidRPr="007060E6" w:rsidTr="00A11654">
        <w:trPr>
          <w:trHeight w:val="397"/>
        </w:trPr>
        <w:tc>
          <w:tcPr>
            <w:tcW w:w="6361" w:type="dxa"/>
            <w:tcBorders>
              <w:top w:val="nil"/>
              <w:left w:val="single" w:sz="4" w:space="0" w:color="auto"/>
              <w:bottom w:val="single" w:sz="4" w:space="0" w:color="auto"/>
              <w:right w:val="single" w:sz="4" w:space="0" w:color="auto"/>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Cofinan</w:t>
            </w:r>
            <w:r w:rsidRPr="007060E6">
              <w:rPr>
                <w:rFonts w:ascii="Arial" w:eastAsia="Times New Roman" w:hAnsi="Arial" w:cs="Arial"/>
                <w:color w:val="000000"/>
                <w:sz w:val="20"/>
                <w:szCs w:val="20"/>
                <w:lang w:eastAsia="es-ES"/>
              </w:rPr>
              <w:t>ci</w:t>
            </w:r>
            <w:r w:rsidRPr="007060E6">
              <w:rPr>
                <w:rFonts w:ascii="Arial" w:eastAsia="Times New Roman" w:hAnsi="Arial" w:cs="Arial"/>
                <w:color w:val="000000"/>
                <w:sz w:val="20"/>
                <w:szCs w:val="20"/>
                <w:lang w:eastAsia="es-ES"/>
              </w:rPr>
              <w:t>a</w:t>
            </w:r>
            <w:r w:rsidRPr="007060E6">
              <w:rPr>
                <w:rFonts w:ascii="Arial" w:eastAsia="Times New Roman" w:hAnsi="Arial" w:cs="Arial"/>
                <w:color w:val="000000"/>
                <w:sz w:val="20"/>
                <w:szCs w:val="20"/>
                <w:lang w:eastAsia="es-ES"/>
              </w:rPr>
              <w:t>ción</w:t>
            </w:r>
            <w:r w:rsidRPr="007060E6">
              <w:rPr>
                <w:rFonts w:ascii="Arial" w:eastAsia="Times New Roman" w:hAnsi="Arial" w:cs="Arial"/>
                <w:color w:val="000000"/>
                <w:sz w:val="20"/>
                <w:szCs w:val="20"/>
                <w:lang w:eastAsia="es-ES"/>
              </w:rPr>
              <w:t xml:space="preserve"> (30%)</w:t>
            </w:r>
          </w:p>
        </w:tc>
        <w:tc>
          <w:tcPr>
            <w:tcW w:w="1184" w:type="dxa"/>
            <w:tcBorders>
              <w:top w:val="nil"/>
              <w:left w:val="nil"/>
              <w:bottom w:val="single" w:sz="4" w:space="0" w:color="auto"/>
              <w:right w:val="single" w:sz="4" w:space="0" w:color="auto"/>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8.571,43</w:t>
            </w: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30,00%</w:t>
            </w:r>
          </w:p>
        </w:tc>
      </w:tr>
      <w:tr w:rsidR="007060E6" w:rsidRPr="007060E6" w:rsidTr="00A11654">
        <w:trPr>
          <w:trHeight w:val="397"/>
        </w:trPr>
        <w:tc>
          <w:tcPr>
            <w:tcW w:w="6361" w:type="dxa"/>
            <w:tcBorders>
              <w:top w:val="nil"/>
              <w:left w:val="single" w:sz="4" w:space="0" w:color="auto"/>
              <w:bottom w:val="single" w:sz="4" w:space="0" w:color="auto"/>
              <w:right w:val="single" w:sz="4" w:space="0" w:color="auto"/>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bCs/>
                <w:color w:val="000000"/>
                <w:sz w:val="20"/>
                <w:szCs w:val="20"/>
                <w:lang w:eastAsia="es-ES"/>
              </w:rPr>
            </w:pPr>
            <w:r w:rsidRPr="007060E6">
              <w:rPr>
                <w:rFonts w:ascii="Arial" w:eastAsia="Times New Roman" w:hAnsi="Arial" w:cs="Arial"/>
                <w:b/>
                <w:bCs/>
                <w:color w:val="000000"/>
                <w:sz w:val="20"/>
                <w:szCs w:val="20"/>
                <w:lang w:eastAsia="es-ES"/>
              </w:rPr>
              <w:t>Cost</w:t>
            </w:r>
            <w:r w:rsidRPr="007060E6">
              <w:rPr>
                <w:rFonts w:ascii="Arial" w:eastAsia="Times New Roman" w:hAnsi="Arial" w:cs="Arial"/>
                <w:b/>
                <w:bCs/>
                <w:color w:val="000000"/>
                <w:sz w:val="20"/>
                <w:szCs w:val="20"/>
                <w:lang w:eastAsia="es-ES"/>
              </w:rPr>
              <w:t>e total proyecto</w:t>
            </w:r>
          </w:p>
        </w:tc>
        <w:tc>
          <w:tcPr>
            <w:tcW w:w="1184" w:type="dxa"/>
            <w:tcBorders>
              <w:top w:val="nil"/>
              <w:left w:val="nil"/>
              <w:bottom w:val="single" w:sz="4" w:space="0" w:color="auto"/>
              <w:right w:val="single" w:sz="4" w:space="0" w:color="auto"/>
            </w:tcBorders>
            <w:shd w:val="clear" w:color="auto" w:fill="auto"/>
            <w:noWrap/>
            <w:vAlign w:val="center"/>
            <w:hideMark/>
          </w:tcPr>
          <w:p w:rsidR="007060E6" w:rsidRPr="007060E6" w:rsidRDefault="007060E6" w:rsidP="007060E6">
            <w:pPr>
              <w:spacing w:after="0" w:line="240" w:lineRule="auto"/>
              <w:jc w:val="both"/>
              <w:rPr>
                <w:rFonts w:ascii="Arial" w:eastAsia="Times New Roman" w:hAnsi="Arial" w:cs="Arial"/>
                <w:b/>
                <w:bCs/>
                <w:color w:val="000000"/>
                <w:sz w:val="20"/>
                <w:szCs w:val="20"/>
                <w:lang w:eastAsia="es-ES"/>
              </w:rPr>
            </w:pPr>
            <w:r w:rsidRPr="007060E6">
              <w:rPr>
                <w:rFonts w:ascii="Arial" w:eastAsia="Times New Roman" w:hAnsi="Arial" w:cs="Arial"/>
                <w:b/>
                <w:bCs/>
                <w:color w:val="000000"/>
                <w:sz w:val="20"/>
                <w:szCs w:val="20"/>
                <w:lang w:eastAsia="es-ES"/>
              </w:rPr>
              <w:t>28.571,43</w:t>
            </w: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bCs/>
                <w:color w:val="000000"/>
                <w:sz w:val="20"/>
                <w:szCs w:val="20"/>
                <w:lang w:eastAsia="es-ES"/>
              </w:rPr>
            </w:pPr>
          </w:p>
        </w:tc>
      </w:tr>
      <w:tr w:rsidR="007060E6" w:rsidRPr="007060E6" w:rsidTr="00A11654">
        <w:trPr>
          <w:trHeight w:val="397"/>
        </w:trPr>
        <w:tc>
          <w:tcPr>
            <w:tcW w:w="6361"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lang w:eastAsia="es-ES"/>
              </w:rPr>
            </w:pPr>
          </w:p>
        </w:tc>
        <w:tc>
          <w:tcPr>
            <w:tcW w:w="1184"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sz w:val="20"/>
                <w:szCs w:val="20"/>
                <w:lang w:eastAsia="es-ES"/>
              </w:rPr>
            </w:pP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sz w:val="20"/>
                <w:szCs w:val="20"/>
                <w:lang w:eastAsia="es-ES"/>
              </w:rPr>
            </w:pPr>
          </w:p>
        </w:tc>
      </w:tr>
      <w:tr w:rsidR="007060E6" w:rsidRPr="007060E6" w:rsidTr="00A11654">
        <w:trPr>
          <w:trHeight w:val="290"/>
        </w:trPr>
        <w:tc>
          <w:tcPr>
            <w:tcW w:w="6361"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bCs/>
                <w:color w:val="000000"/>
                <w:lang w:eastAsia="es-ES"/>
              </w:rPr>
            </w:pPr>
            <w:r w:rsidRPr="007060E6">
              <w:rPr>
                <w:rFonts w:ascii="Arial" w:eastAsia="Times New Roman" w:hAnsi="Arial" w:cs="Arial"/>
                <w:b/>
                <w:bCs/>
                <w:color w:val="000000"/>
                <w:lang w:eastAsia="es-ES"/>
              </w:rPr>
              <w:t>Cofinanciación</w:t>
            </w:r>
            <w:r w:rsidRPr="007060E6">
              <w:rPr>
                <w:rFonts w:ascii="Arial" w:eastAsia="Times New Roman" w:hAnsi="Arial" w:cs="Arial"/>
                <w:b/>
                <w:bCs/>
                <w:color w:val="000000"/>
                <w:lang w:eastAsia="es-ES"/>
              </w:rPr>
              <w:t xml:space="preserve"> (30%)</w:t>
            </w:r>
          </w:p>
          <w:p w:rsidR="007060E6" w:rsidRPr="007060E6" w:rsidRDefault="007060E6" w:rsidP="007060E6">
            <w:pPr>
              <w:spacing w:after="0" w:line="240" w:lineRule="auto"/>
              <w:jc w:val="both"/>
              <w:rPr>
                <w:rFonts w:ascii="Arial" w:eastAsia="Times New Roman" w:hAnsi="Arial" w:cs="Arial"/>
                <w:b/>
                <w:bCs/>
                <w:color w:val="000000"/>
                <w:lang w:eastAsia="es-ES"/>
              </w:rPr>
            </w:pPr>
          </w:p>
        </w:tc>
        <w:tc>
          <w:tcPr>
            <w:tcW w:w="1184"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b/>
                <w:bCs/>
                <w:color w:val="000000"/>
                <w:sz w:val="20"/>
                <w:szCs w:val="20"/>
                <w:lang w:eastAsia="es-ES"/>
              </w:rPr>
            </w:pPr>
          </w:p>
        </w:tc>
        <w:tc>
          <w:tcPr>
            <w:tcW w:w="819" w:type="dxa"/>
            <w:tcBorders>
              <w:top w:val="nil"/>
              <w:left w:val="nil"/>
              <w:bottom w:val="nil"/>
              <w:right w:val="nil"/>
            </w:tcBorders>
            <w:shd w:val="clear" w:color="auto" w:fill="auto"/>
            <w:noWrap/>
            <w:vAlign w:val="bottom"/>
            <w:hideMark/>
          </w:tcPr>
          <w:p w:rsidR="007060E6" w:rsidRPr="007060E6" w:rsidRDefault="007060E6" w:rsidP="007060E6">
            <w:pPr>
              <w:spacing w:after="0" w:line="240" w:lineRule="auto"/>
              <w:jc w:val="both"/>
              <w:rPr>
                <w:rFonts w:ascii="Arial" w:eastAsia="Times New Roman" w:hAnsi="Arial" w:cs="Arial"/>
                <w:sz w:val="20"/>
                <w:szCs w:val="20"/>
                <w:lang w:eastAsia="es-ES"/>
              </w:rPr>
            </w:pP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hideMark/>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eastAsia="Times New Roman" w:hAnsi="Arial" w:cs="Arial"/>
                <w:b/>
                <w:color w:val="000000"/>
                <w:sz w:val="20"/>
                <w:szCs w:val="20"/>
                <w:lang w:eastAsia="es-ES"/>
              </w:rPr>
              <w:t>Personal t</w:t>
            </w:r>
            <w:r w:rsidRPr="007060E6">
              <w:rPr>
                <w:rFonts w:ascii="Arial" w:eastAsia="Times New Roman" w:hAnsi="Arial" w:cs="Arial"/>
                <w:b/>
                <w:color w:val="000000"/>
                <w:sz w:val="20"/>
                <w:szCs w:val="20"/>
                <w:lang w:eastAsia="es-ES"/>
              </w:rPr>
              <w:t>é</w:t>
            </w:r>
            <w:r w:rsidRPr="007060E6">
              <w:rPr>
                <w:rFonts w:ascii="Arial" w:eastAsia="Times New Roman" w:hAnsi="Arial" w:cs="Arial"/>
                <w:b/>
                <w:color w:val="000000"/>
                <w:sz w:val="20"/>
                <w:szCs w:val="20"/>
                <w:lang w:eastAsia="es-ES"/>
              </w:rPr>
              <w:t>cnic</w:t>
            </w:r>
            <w:r w:rsidRPr="007060E6">
              <w:rPr>
                <w:rFonts w:ascii="Arial" w:eastAsia="Times New Roman" w:hAnsi="Arial" w:cs="Arial"/>
                <w:b/>
                <w:color w:val="000000"/>
                <w:sz w:val="20"/>
                <w:szCs w:val="20"/>
                <w:lang w:eastAsia="es-ES"/>
              </w:rPr>
              <w:t>o</w:t>
            </w:r>
            <w:r w:rsidRPr="007060E6">
              <w:rPr>
                <w:rFonts w:ascii="Arial" w:eastAsia="Times New Roman" w:hAnsi="Arial" w:cs="Arial"/>
                <w:b/>
                <w:color w:val="000000"/>
                <w:sz w:val="20"/>
                <w:szCs w:val="20"/>
                <w:lang w:eastAsia="es-ES"/>
              </w:rPr>
              <w:t xml:space="preserve"> (SPM)</w:t>
            </w:r>
          </w:p>
          <w:p w:rsidR="007060E6" w:rsidRPr="007060E6" w:rsidRDefault="007060E6" w:rsidP="007060E6">
            <w:pPr>
              <w:spacing w:after="0" w:line="240" w:lineRule="auto"/>
              <w:jc w:val="both"/>
              <w:rPr>
                <w:rFonts w:ascii="Arial" w:eastAsia="Times New Roman" w:hAnsi="Arial" w:cs="Arial"/>
                <w:b/>
                <w:color w:val="000000"/>
                <w:sz w:val="20"/>
                <w:szCs w:val="20"/>
                <w:lang w:eastAsia="es-ES"/>
              </w:rPr>
            </w:pPr>
          </w:p>
        </w:tc>
        <w:tc>
          <w:tcPr>
            <w:tcW w:w="1184" w:type="dxa"/>
            <w:tcBorders>
              <w:top w:val="single" w:sz="4" w:space="0" w:color="auto"/>
              <w:left w:val="nil"/>
              <w:bottom w:val="single" w:sz="4" w:space="0" w:color="auto"/>
              <w:right w:val="single" w:sz="4" w:space="0" w:color="auto"/>
            </w:tcBorders>
            <w:shd w:val="clear" w:color="auto" w:fill="auto"/>
            <w:noWrap/>
            <w:hideMark/>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eastAsia="Times New Roman" w:hAnsi="Arial" w:cs="Arial"/>
                <w:b/>
                <w:color w:val="000000"/>
                <w:sz w:val="20"/>
                <w:szCs w:val="20"/>
                <w:lang w:eastAsia="es-ES"/>
              </w:rPr>
              <w:t>3.999,97</w:t>
            </w:r>
          </w:p>
        </w:tc>
        <w:tc>
          <w:tcPr>
            <w:tcW w:w="819" w:type="dxa"/>
            <w:tcBorders>
              <w:top w:val="nil"/>
              <w:left w:val="nil"/>
              <w:bottom w:val="nil"/>
              <w:right w:val="nil"/>
            </w:tcBorders>
            <w:shd w:val="clear" w:color="auto" w:fill="auto"/>
            <w:noWrap/>
            <w:hideMark/>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14,00%</w:t>
            </w: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tcPr>
          <w:p w:rsidR="007060E6" w:rsidRPr="007060E6" w:rsidRDefault="007060E6" w:rsidP="007060E6">
            <w:pPr>
              <w:spacing w:after="0" w:line="240" w:lineRule="auto"/>
              <w:jc w:val="both"/>
              <w:rPr>
                <w:rFonts w:ascii="Arial" w:eastAsia="Times New Roman" w:hAnsi="Arial" w:cs="Arial"/>
                <w:b/>
                <w:color w:val="000000"/>
                <w:sz w:val="20"/>
                <w:szCs w:val="20"/>
                <w:lang w:eastAsia="es-ES"/>
              </w:rPr>
            </w:pPr>
            <w:r w:rsidRPr="007060E6">
              <w:rPr>
                <w:rFonts w:ascii="Arial" w:hAnsi="Arial" w:cs="Arial"/>
                <w:b/>
                <w:color w:val="000000"/>
                <w:sz w:val="20"/>
                <w:szCs w:val="20"/>
              </w:rPr>
              <w:t>Total aportacion</w:t>
            </w:r>
            <w:r w:rsidRPr="007060E6">
              <w:rPr>
                <w:rFonts w:ascii="Arial" w:hAnsi="Arial" w:cs="Arial"/>
                <w:b/>
                <w:color w:val="000000"/>
                <w:sz w:val="20"/>
                <w:szCs w:val="20"/>
              </w:rPr>
              <w:t>e</w:t>
            </w:r>
            <w:r w:rsidRPr="007060E6">
              <w:rPr>
                <w:rFonts w:ascii="Arial" w:hAnsi="Arial" w:cs="Arial"/>
                <w:b/>
                <w:color w:val="000000"/>
                <w:sz w:val="20"/>
                <w:szCs w:val="20"/>
              </w:rPr>
              <w:t>s de</w:t>
            </w:r>
            <w:r w:rsidRPr="007060E6">
              <w:rPr>
                <w:rFonts w:ascii="Arial" w:hAnsi="Arial" w:cs="Arial"/>
                <w:b/>
                <w:color w:val="000000"/>
                <w:sz w:val="20"/>
                <w:szCs w:val="20"/>
              </w:rPr>
              <w:t xml:space="preserve"> </w:t>
            </w:r>
            <w:r w:rsidRPr="007060E6">
              <w:rPr>
                <w:rFonts w:ascii="Arial" w:hAnsi="Arial" w:cs="Arial"/>
                <w:b/>
                <w:color w:val="000000"/>
                <w:sz w:val="20"/>
                <w:szCs w:val="20"/>
              </w:rPr>
              <w:t>l</w:t>
            </w:r>
            <w:r w:rsidRPr="007060E6">
              <w:rPr>
                <w:rFonts w:ascii="Arial" w:hAnsi="Arial" w:cs="Arial"/>
                <w:b/>
                <w:color w:val="000000"/>
                <w:sz w:val="20"/>
                <w:szCs w:val="20"/>
              </w:rPr>
              <w:t>o</w:t>
            </w:r>
            <w:r w:rsidRPr="007060E6">
              <w:rPr>
                <w:rFonts w:ascii="Arial" w:hAnsi="Arial" w:cs="Arial"/>
                <w:b/>
                <w:color w:val="000000"/>
                <w:sz w:val="20"/>
                <w:szCs w:val="20"/>
              </w:rPr>
              <w:t>s a</w:t>
            </w:r>
            <w:r w:rsidRPr="007060E6">
              <w:rPr>
                <w:rFonts w:ascii="Arial" w:hAnsi="Arial" w:cs="Arial"/>
                <w:b/>
                <w:color w:val="000000"/>
                <w:sz w:val="20"/>
                <w:szCs w:val="20"/>
              </w:rPr>
              <w:t>y</w:t>
            </w:r>
            <w:r w:rsidRPr="007060E6">
              <w:rPr>
                <w:rFonts w:ascii="Arial" w:hAnsi="Arial" w:cs="Arial"/>
                <w:b/>
                <w:color w:val="000000"/>
                <w:sz w:val="20"/>
                <w:szCs w:val="20"/>
              </w:rPr>
              <w:t>untam</w:t>
            </w:r>
            <w:r w:rsidRPr="007060E6">
              <w:rPr>
                <w:rFonts w:ascii="Arial" w:hAnsi="Arial" w:cs="Arial"/>
                <w:b/>
                <w:color w:val="000000"/>
                <w:sz w:val="20"/>
                <w:szCs w:val="20"/>
              </w:rPr>
              <w:t>i</w:t>
            </w:r>
            <w:r w:rsidRPr="007060E6">
              <w:rPr>
                <w:rFonts w:ascii="Arial" w:hAnsi="Arial" w:cs="Arial"/>
                <w:b/>
                <w:color w:val="000000"/>
                <w:sz w:val="20"/>
                <w:szCs w:val="20"/>
              </w:rPr>
              <w:t>ent</w:t>
            </w:r>
            <w:r w:rsidRPr="007060E6">
              <w:rPr>
                <w:rFonts w:ascii="Arial" w:hAnsi="Arial" w:cs="Arial"/>
                <w:b/>
                <w:color w:val="000000"/>
                <w:sz w:val="20"/>
                <w:szCs w:val="20"/>
              </w:rPr>
              <w:t>o</w:t>
            </w:r>
            <w:r w:rsidRPr="007060E6">
              <w:rPr>
                <w:rFonts w:ascii="Arial" w:hAnsi="Arial" w:cs="Arial"/>
                <w:b/>
                <w:color w:val="000000"/>
                <w:sz w:val="20"/>
                <w:szCs w:val="20"/>
              </w:rPr>
              <w:t>s</w:t>
            </w:r>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b/>
                <w:bCs/>
                <w:color w:val="000000"/>
                <w:sz w:val="20"/>
                <w:szCs w:val="20"/>
              </w:rPr>
            </w:pPr>
            <w:r w:rsidRPr="007060E6">
              <w:rPr>
                <w:rFonts w:ascii="Arial" w:hAnsi="Arial" w:cs="Arial"/>
                <w:b/>
                <w:bCs/>
                <w:color w:val="000000"/>
                <w:sz w:val="20"/>
                <w:szCs w:val="20"/>
              </w:rPr>
              <w:t>4.571,46</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16,00%</w:t>
            </w: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ind w:firstLineChars="100" w:firstLine="200"/>
              <w:jc w:val="both"/>
              <w:rPr>
                <w:rFonts w:ascii="Arial" w:hAnsi="Arial" w:cs="Arial"/>
                <w:color w:val="000000"/>
                <w:sz w:val="20"/>
                <w:szCs w:val="20"/>
              </w:rPr>
            </w:pPr>
            <w:proofErr w:type="spellStart"/>
            <w:r w:rsidRPr="007060E6">
              <w:rPr>
                <w:rFonts w:ascii="Arial" w:hAnsi="Arial" w:cs="Arial"/>
                <w:color w:val="000000"/>
                <w:sz w:val="20"/>
                <w:szCs w:val="20"/>
              </w:rPr>
              <w:t>Caldes</w:t>
            </w:r>
            <w:proofErr w:type="spellEnd"/>
            <w:r w:rsidRPr="007060E6">
              <w:rPr>
                <w:rFonts w:ascii="Arial" w:hAnsi="Arial" w:cs="Arial"/>
                <w:color w:val="000000"/>
                <w:sz w:val="20"/>
                <w:szCs w:val="20"/>
              </w:rPr>
              <w:t xml:space="preserve"> de </w:t>
            </w:r>
            <w:proofErr w:type="spellStart"/>
            <w:r w:rsidRPr="007060E6">
              <w:rPr>
                <w:rFonts w:ascii="Arial" w:hAnsi="Arial" w:cs="Arial"/>
                <w:color w:val="000000"/>
                <w:sz w:val="20"/>
                <w:szCs w:val="20"/>
              </w:rPr>
              <w:t>Montbui</w:t>
            </w:r>
            <w:proofErr w:type="spellEnd"/>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color w:val="000000"/>
                <w:sz w:val="20"/>
                <w:szCs w:val="20"/>
              </w:rPr>
            </w:pPr>
            <w:r w:rsidRPr="007060E6">
              <w:rPr>
                <w:rFonts w:ascii="Arial" w:hAnsi="Arial" w:cs="Arial"/>
                <w:color w:val="000000"/>
                <w:sz w:val="20"/>
                <w:szCs w:val="20"/>
              </w:rPr>
              <w:t>761,91</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ind w:firstLineChars="100" w:firstLine="200"/>
              <w:jc w:val="both"/>
              <w:rPr>
                <w:rFonts w:ascii="Arial" w:hAnsi="Arial" w:cs="Arial"/>
                <w:color w:val="000000"/>
                <w:sz w:val="20"/>
                <w:szCs w:val="20"/>
              </w:rPr>
            </w:pPr>
            <w:r w:rsidRPr="007060E6">
              <w:rPr>
                <w:rFonts w:ascii="Arial" w:hAnsi="Arial" w:cs="Arial"/>
                <w:color w:val="000000"/>
                <w:sz w:val="20"/>
                <w:szCs w:val="20"/>
              </w:rPr>
              <w:t xml:space="preserve">La </w:t>
            </w:r>
            <w:proofErr w:type="spellStart"/>
            <w:r w:rsidRPr="007060E6">
              <w:rPr>
                <w:rFonts w:ascii="Arial" w:hAnsi="Arial" w:cs="Arial"/>
                <w:color w:val="000000"/>
                <w:sz w:val="20"/>
                <w:szCs w:val="20"/>
              </w:rPr>
              <w:t>Llagosta</w:t>
            </w:r>
            <w:proofErr w:type="spellEnd"/>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color w:val="000000"/>
                <w:sz w:val="20"/>
                <w:szCs w:val="20"/>
              </w:rPr>
            </w:pPr>
            <w:r w:rsidRPr="007060E6">
              <w:rPr>
                <w:rFonts w:ascii="Arial" w:hAnsi="Arial" w:cs="Arial"/>
                <w:color w:val="000000"/>
                <w:sz w:val="20"/>
                <w:szCs w:val="20"/>
              </w:rPr>
              <w:t>761,91</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ind w:firstLineChars="100" w:firstLine="200"/>
              <w:jc w:val="both"/>
              <w:rPr>
                <w:rFonts w:ascii="Arial" w:hAnsi="Arial" w:cs="Arial"/>
                <w:color w:val="000000"/>
                <w:sz w:val="20"/>
                <w:szCs w:val="20"/>
              </w:rPr>
            </w:pPr>
            <w:proofErr w:type="spellStart"/>
            <w:r w:rsidRPr="007060E6">
              <w:rPr>
                <w:rFonts w:ascii="Arial" w:hAnsi="Arial" w:cs="Arial"/>
                <w:color w:val="000000"/>
                <w:sz w:val="20"/>
                <w:szCs w:val="20"/>
              </w:rPr>
              <w:t>Palau-Solità</w:t>
            </w:r>
            <w:proofErr w:type="spellEnd"/>
            <w:r w:rsidRPr="007060E6">
              <w:rPr>
                <w:rFonts w:ascii="Arial" w:hAnsi="Arial" w:cs="Arial"/>
                <w:color w:val="000000"/>
                <w:sz w:val="20"/>
                <w:szCs w:val="20"/>
              </w:rPr>
              <w:t xml:space="preserve"> i </w:t>
            </w:r>
            <w:proofErr w:type="spellStart"/>
            <w:r w:rsidRPr="007060E6">
              <w:rPr>
                <w:rFonts w:ascii="Arial" w:hAnsi="Arial" w:cs="Arial"/>
                <w:color w:val="000000"/>
                <w:sz w:val="20"/>
                <w:szCs w:val="20"/>
              </w:rPr>
              <w:t>Plegamans</w:t>
            </w:r>
            <w:proofErr w:type="spellEnd"/>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color w:val="000000"/>
                <w:sz w:val="20"/>
                <w:szCs w:val="20"/>
              </w:rPr>
            </w:pPr>
            <w:r w:rsidRPr="007060E6">
              <w:rPr>
                <w:rFonts w:ascii="Arial" w:hAnsi="Arial" w:cs="Arial"/>
                <w:color w:val="000000"/>
                <w:sz w:val="20"/>
                <w:szCs w:val="20"/>
              </w:rPr>
              <w:t>761,91</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ind w:firstLineChars="100" w:firstLine="200"/>
              <w:jc w:val="both"/>
              <w:rPr>
                <w:rFonts w:ascii="Arial" w:hAnsi="Arial" w:cs="Arial"/>
                <w:color w:val="000000"/>
                <w:sz w:val="20"/>
                <w:szCs w:val="20"/>
              </w:rPr>
            </w:pPr>
            <w:proofErr w:type="spellStart"/>
            <w:r w:rsidRPr="007060E6">
              <w:rPr>
                <w:rFonts w:ascii="Arial" w:hAnsi="Arial" w:cs="Arial"/>
                <w:color w:val="000000"/>
                <w:sz w:val="20"/>
                <w:szCs w:val="20"/>
              </w:rPr>
              <w:t>Polinyà</w:t>
            </w:r>
            <w:proofErr w:type="spellEnd"/>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color w:val="000000"/>
                <w:sz w:val="20"/>
                <w:szCs w:val="20"/>
              </w:rPr>
            </w:pPr>
            <w:r w:rsidRPr="007060E6">
              <w:rPr>
                <w:rFonts w:ascii="Arial" w:hAnsi="Arial" w:cs="Arial"/>
                <w:color w:val="000000"/>
                <w:sz w:val="20"/>
                <w:szCs w:val="20"/>
              </w:rPr>
              <w:t>761,91</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ind w:firstLineChars="100" w:firstLine="200"/>
              <w:jc w:val="both"/>
              <w:rPr>
                <w:rFonts w:ascii="Arial" w:hAnsi="Arial" w:cs="Arial"/>
                <w:color w:val="000000"/>
                <w:sz w:val="20"/>
                <w:szCs w:val="20"/>
              </w:rPr>
            </w:pPr>
            <w:r w:rsidRPr="007060E6">
              <w:rPr>
                <w:rFonts w:ascii="Arial" w:hAnsi="Arial" w:cs="Arial"/>
                <w:color w:val="000000"/>
                <w:sz w:val="20"/>
                <w:szCs w:val="20"/>
              </w:rPr>
              <w:t xml:space="preserve">Santa </w:t>
            </w:r>
            <w:proofErr w:type="spellStart"/>
            <w:r w:rsidRPr="007060E6">
              <w:rPr>
                <w:rFonts w:ascii="Arial" w:hAnsi="Arial" w:cs="Arial"/>
                <w:color w:val="000000"/>
                <w:sz w:val="20"/>
                <w:szCs w:val="20"/>
              </w:rPr>
              <w:t>Perpètua</w:t>
            </w:r>
            <w:proofErr w:type="spellEnd"/>
            <w:r w:rsidRPr="007060E6">
              <w:rPr>
                <w:rFonts w:ascii="Arial" w:hAnsi="Arial" w:cs="Arial"/>
                <w:color w:val="000000"/>
                <w:sz w:val="20"/>
                <w:szCs w:val="20"/>
              </w:rPr>
              <w:t xml:space="preserve"> de </w:t>
            </w:r>
            <w:proofErr w:type="spellStart"/>
            <w:r w:rsidRPr="007060E6">
              <w:rPr>
                <w:rFonts w:ascii="Arial" w:hAnsi="Arial" w:cs="Arial"/>
                <w:color w:val="000000"/>
                <w:sz w:val="20"/>
                <w:szCs w:val="20"/>
              </w:rPr>
              <w:t>Mogoda</w:t>
            </w:r>
            <w:proofErr w:type="spellEnd"/>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color w:val="000000"/>
                <w:sz w:val="20"/>
                <w:szCs w:val="20"/>
              </w:rPr>
            </w:pPr>
            <w:r w:rsidRPr="007060E6">
              <w:rPr>
                <w:rFonts w:ascii="Arial" w:hAnsi="Arial" w:cs="Arial"/>
                <w:color w:val="000000"/>
                <w:sz w:val="20"/>
                <w:szCs w:val="20"/>
              </w:rPr>
              <w:t>761,91</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227"/>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ind w:firstLineChars="100" w:firstLine="200"/>
              <w:jc w:val="both"/>
              <w:rPr>
                <w:rFonts w:ascii="Arial" w:hAnsi="Arial" w:cs="Arial"/>
                <w:color w:val="000000"/>
                <w:sz w:val="20"/>
                <w:szCs w:val="20"/>
              </w:rPr>
            </w:pPr>
            <w:proofErr w:type="spellStart"/>
            <w:r w:rsidRPr="007060E6">
              <w:rPr>
                <w:rFonts w:ascii="Arial" w:hAnsi="Arial" w:cs="Arial"/>
                <w:color w:val="000000"/>
                <w:sz w:val="20"/>
                <w:szCs w:val="20"/>
              </w:rPr>
              <w:t>Sentmenat</w:t>
            </w:r>
            <w:proofErr w:type="spellEnd"/>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color w:val="000000"/>
                <w:sz w:val="20"/>
                <w:szCs w:val="20"/>
              </w:rPr>
            </w:pPr>
            <w:r w:rsidRPr="007060E6">
              <w:rPr>
                <w:rFonts w:ascii="Arial" w:hAnsi="Arial" w:cs="Arial"/>
                <w:color w:val="000000"/>
                <w:sz w:val="20"/>
                <w:szCs w:val="20"/>
              </w:rPr>
              <w:t>761,91</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p>
        </w:tc>
      </w:tr>
      <w:tr w:rsidR="007060E6" w:rsidRPr="007060E6" w:rsidTr="00A11654">
        <w:trPr>
          <w:trHeight w:val="488"/>
        </w:trPr>
        <w:tc>
          <w:tcPr>
            <w:tcW w:w="63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060E6" w:rsidRPr="007060E6" w:rsidRDefault="007060E6" w:rsidP="007060E6">
            <w:pPr>
              <w:jc w:val="both"/>
              <w:rPr>
                <w:rFonts w:ascii="Arial" w:hAnsi="Arial" w:cs="Arial"/>
                <w:b/>
                <w:bCs/>
                <w:color w:val="000000"/>
                <w:sz w:val="20"/>
                <w:szCs w:val="20"/>
              </w:rPr>
            </w:pPr>
            <w:r w:rsidRPr="007060E6">
              <w:rPr>
                <w:rFonts w:ascii="Arial" w:hAnsi="Arial" w:cs="Arial"/>
                <w:b/>
                <w:bCs/>
                <w:color w:val="000000"/>
                <w:sz w:val="20"/>
                <w:szCs w:val="20"/>
              </w:rPr>
              <w:t>Total cofinanciación</w:t>
            </w:r>
          </w:p>
        </w:tc>
        <w:tc>
          <w:tcPr>
            <w:tcW w:w="1184" w:type="dxa"/>
            <w:tcBorders>
              <w:top w:val="single" w:sz="4" w:space="0" w:color="auto"/>
              <w:left w:val="nil"/>
              <w:bottom w:val="single" w:sz="4" w:space="0" w:color="auto"/>
              <w:right w:val="single" w:sz="4" w:space="0" w:color="auto"/>
            </w:tcBorders>
            <w:shd w:val="clear" w:color="auto" w:fill="auto"/>
            <w:noWrap/>
          </w:tcPr>
          <w:p w:rsidR="007060E6" w:rsidRPr="007060E6" w:rsidRDefault="007060E6" w:rsidP="007060E6">
            <w:pPr>
              <w:jc w:val="both"/>
              <w:rPr>
                <w:rFonts w:ascii="Arial" w:hAnsi="Arial" w:cs="Arial"/>
                <w:b/>
                <w:bCs/>
                <w:color w:val="000000"/>
                <w:sz w:val="20"/>
                <w:szCs w:val="20"/>
              </w:rPr>
            </w:pPr>
            <w:r w:rsidRPr="007060E6">
              <w:rPr>
                <w:rFonts w:ascii="Arial" w:hAnsi="Arial" w:cs="Arial"/>
                <w:b/>
                <w:bCs/>
                <w:color w:val="000000"/>
                <w:sz w:val="20"/>
                <w:szCs w:val="20"/>
              </w:rPr>
              <w:t>8.571,43</w:t>
            </w:r>
          </w:p>
        </w:tc>
        <w:tc>
          <w:tcPr>
            <w:tcW w:w="819" w:type="dxa"/>
            <w:tcBorders>
              <w:top w:val="nil"/>
              <w:left w:val="nil"/>
              <w:bottom w:val="nil"/>
              <w:right w:val="nil"/>
            </w:tcBorders>
            <w:shd w:val="clear" w:color="auto" w:fill="auto"/>
            <w:noWrap/>
          </w:tcPr>
          <w:p w:rsidR="007060E6" w:rsidRPr="007060E6" w:rsidRDefault="007060E6" w:rsidP="007060E6">
            <w:pPr>
              <w:spacing w:after="0" w:line="240" w:lineRule="auto"/>
              <w:jc w:val="both"/>
              <w:rPr>
                <w:rFonts w:ascii="Arial" w:eastAsia="Times New Roman" w:hAnsi="Arial" w:cs="Arial"/>
                <w:color w:val="000000"/>
                <w:sz w:val="20"/>
                <w:szCs w:val="20"/>
                <w:lang w:eastAsia="es-ES"/>
              </w:rPr>
            </w:pPr>
            <w:r w:rsidRPr="007060E6">
              <w:rPr>
                <w:rFonts w:ascii="Arial" w:eastAsia="Times New Roman" w:hAnsi="Arial" w:cs="Arial"/>
                <w:color w:val="000000"/>
                <w:sz w:val="20"/>
                <w:szCs w:val="20"/>
                <w:lang w:eastAsia="es-ES"/>
              </w:rPr>
              <w:t>30,00%</w:t>
            </w:r>
          </w:p>
        </w:tc>
      </w:tr>
    </w:tbl>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roofErr w:type="gramStart"/>
      <w:r w:rsidRPr="007060E6">
        <w:rPr>
          <w:rFonts w:ascii="Arial" w:hAnsi="Arial" w:cs="Arial"/>
        </w:rPr>
        <w:t>Quinto.-</w:t>
      </w:r>
      <w:proofErr w:type="gramEnd"/>
      <w:r w:rsidRPr="007060E6">
        <w:rPr>
          <w:rFonts w:ascii="Arial" w:hAnsi="Arial" w:cs="Arial"/>
        </w:rPr>
        <w:t xml:space="preserve"> Una vez recibida la resolución de otorgamiento se procederá a ajustar, en su caso, los recursos efectivamente disponibles indicando su financiación y se regularán las condiciones económicas particulares mediante adenda a este convenio.</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roofErr w:type="gramStart"/>
      <w:r w:rsidRPr="007060E6">
        <w:rPr>
          <w:rFonts w:ascii="Arial" w:hAnsi="Arial" w:cs="Arial"/>
        </w:rPr>
        <w:t>Sexto.-</w:t>
      </w:r>
      <w:proofErr w:type="gramEnd"/>
      <w:r w:rsidRPr="007060E6">
        <w:rPr>
          <w:rFonts w:ascii="Arial" w:hAnsi="Arial" w:cs="Arial"/>
        </w:rPr>
        <w:t xml:space="preserve"> Se constituirá una comisión de seguimiento de este convenio, formada por un representante de cada una de las entidades firmantes, que se reunirá periódicamente.</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proofErr w:type="gramStart"/>
      <w:r w:rsidRPr="007060E6">
        <w:rPr>
          <w:rFonts w:ascii="Arial" w:hAnsi="Arial" w:cs="Arial"/>
        </w:rPr>
        <w:t>Séptimo.-</w:t>
      </w:r>
      <w:proofErr w:type="gramEnd"/>
      <w:r w:rsidRPr="007060E6">
        <w:rPr>
          <w:rFonts w:ascii="Arial" w:hAnsi="Arial" w:cs="Arial"/>
        </w:rPr>
        <w:t xml:space="preserve"> La vigencia de este convenio coincidirá con los plazos de ejecución y justificación del proyecto que, según la convocatoria de la Diputación de Barcelona, ​​son los siguientes:</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Plazo de ejecución y justificación:</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Ejecución anual: 01/01/2025 a 31/12/2025</w:t>
      </w:r>
    </w:p>
    <w:p w:rsidR="007060E6" w:rsidRPr="007060E6" w:rsidRDefault="007060E6" w:rsidP="007060E6">
      <w:pPr>
        <w:jc w:val="both"/>
        <w:rPr>
          <w:rFonts w:ascii="Arial" w:hAnsi="Arial" w:cs="Arial"/>
        </w:rPr>
      </w:pPr>
      <w:r w:rsidRPr="007060E6">
        <w:rPr>
          <w:rFonts w:ascii="Arial" w:hAnsi="Arial" w:cs="Arial"/>
        </w:rPr>
        <w:t>Justificación final: 02/01/2026 a 31/03/2026</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En caso de que la Diputación de Barcelona, ​​modifique los plazos del proyecto, éstos afectarán directamente a los establecidos en el presente convenio.</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Octavo.- Este convenio tiene naturaleza administrativa y tiene la consideración de convenio de colaboración, siendo el régimen jurídico aplicable el que se deriv</w:t>
      </w:r>
      <w:r w:rsidR="00A343D0">
        <w:rPr>
          <w:rFonts w:ascii="Arial" w:hAnsi="Arial" w:cs="Arial"/>
        </w:rPr>
        <w:t xml:space="preserve">a de sus propias cláusulas y en </w:t>
      </w:r>
      <w:bookmarkStart w:id="0" w:name="_GoBack"/>
      <w:bookmarkEnd w:id="0"/>
      <w:r w:rsidRPr="007060E6">
        <w:rPr>
          <w:rFonts w:ascii="Arial" w:hAnsi="Arial" w:cs="Arial"/>
        </w:rPr>
        <w:t>lo que no se regula se estará a lo dispuesto en los artículos 303 a 311 del reglamento de Obras, Actividades y Servicios aprobados por el Decreto 179/1995, de 13 de junio, la Ley 40/2015, de 1 de octubre, de régimen jurídico del sector público, así como la Ley 26/31 públicas de Cataluña (artículos 108 a 112 y disposición adicional quinta). Dada la naturaleza del convenio, las partes firmantes se someten a la jurisdicción contencioso-administrativa en caso de litigio.</w:t>
      </w:r>
    </w:p>
    <w:p w:rsidR="007060E6" w:rsidRPr="007060E6" w:rsidRDefault="007060E6" w:rsidP="007060E6">
      <w:pPr>
        <w:jc w:val="both"/>
        <w:rPr>
          <w:rFonts w:ascii="Arial" w:hAnsi="Arial" w:cs="Arial"/>
        </w:rPr>
      </w:pPr>
    </w:p>
    <w:p w:rsidR="007060E6" w:rsidRPr="007060E6" w:rsidRDefault="007060E6" w:rsidP="007060E6">
      <w:pPr>
        <w:jc w:val="both"/>
        <w:rPr>
          <w:rFonts w:ascii="Arial" w:hAnsi="Arial" w:cs="Arial"/>
        </w:rPr>
      </w:pPr>
      <w:r w:rsidRPr="007060E6">
        <w:rPr>
          <w:rFonts w:ascii="Arial" w:hAnsi="Arial" w:cs="Arial"/>
        </w:rPr>
        <w:t>En constancia de lo anterior, se firma este convenio de cooperación.</w:t>
      </w:r>
    </w:p>
    <w:sectPr w:rsidR="007060E6" w:rsidRPr="007060E6">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0E6" w:rsidRDefault="007060E6" w:rsidP="007060E6">
      <w:pPr>
        <w:spacing w:after="0" w:line="240" w:lineRule="auto"/>
      </w:pPr>
      <w:r>
        <w:separator/>
      </w:r>
    </w:p>
  </w:endnote>
  <w:endnote w:type="continuationSeparator" w:id="0">
    <w:p w:rsidR="007060E6" w:rsidRDefault="007060E6" w:rsidP="00706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0E6" w:rsidRDefault="007060E6" w:rsidP="007060E6">
      <w:pPr>
        <w:spacing w:after="0" w:line="240" w:lineRule="auto"/>
      </w:pPr>
      <w:r>
        <w:separator/>
      </w:r>
    </w:p>
  </w:footnote>
  <w:footnote w:type="continuationSeparator" w:id="0">
    <w:p w:rsidR="007060E6" w:rsidRDefault="007060E6" w:rsidP="00706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0E6" w:rsidRDefault="007060E6">
    <w:pPr>
      <w:pStyle w:val="Encabezado"/>
    </w:pPr>
    <w:r>
      <w:rPr>
        <w:noProof/>
        <w:lang w:eastAsia="es-ES"/>
      </w:rPr>
      <w:drawing>
        <wp:inline distT="0" distB="0" distL="0" distR="0" wp14:anchorId="1833B393" wp14:editId="127CD12B">
          <wp:extent cx="5400040" cy="598087"/>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98087"/>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60E6"/>
    <w:rsid w:val="007060E6"/>
    <w:rsid w:val="00814FAD"/>
    <w:rsid w:val="00A1128A"/>
    <w:rsid w:val="00A343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7F048"/>
  <w15:chartTrackingRefBased/>
  <w15:docId w15:val="{E5ABA7CC-FD9C-4490-98D3-4A4B194BA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060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060E6"/>
  </w:style>
  <w:style w:type="paragraph" w:styleId="Piedepgina">
    <w:name w:val="footer"/>
    <w:basedOn w:val="Normal"/>
    <w:link w:val="PiedepginaCar"/>
    <w:uiPriority w:val="99"/>
    <w:unhideWhenUsed/>
    <w:rsid w:val="007060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06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1124</Words>
  <Characters>6188</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2</cp:revision>
  <dcterms:created xsi:type="dcterms:W3CDTF">2025-10-29T07:37:00Z</dcterms:created>
  <dcterms:modified xsi:type="dcterms:W3CDTF">2025-10-29T07:49:00Z</dcterms:modified>
</cp:coreProperties>
</file>