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FF529" w14:textId="77777777" w:rsidR="00AF3B60" w:rsidRPr="00AF3B60" w:rsidRDefault="00AF3B60" w:rsidP="00AF3B60">
      <w:pPr>
        <w:pStyle w:val="NormalWeb"/>
        <w:spacing w:before="0" w:beforeAutospacing="0" w:after="0" w:afterAutospacing="0"/>
        <w:jc w:val="center"/>
        <w:rPr>
          <w:rFonts w:ascii="Arial" w:hAnsi="Arial" w:cs="Arial"/>
          <w:sz w:val="22"/>
          <w:szCs w:val="22"/>
        </w:rPr>
      </w:pPr>
      <w:r w:rsidRPr="00AF3B60">
        <w:rPr>
          <w:rStyle w:val="Textoennegrita"/>
          <w:rFonts w:ascii="Arial" w:hAnsi="Arial" w:cs="Arial"/>
          <w:sz w:val="22"/>
          <w:szCs w:val="22"/>
        </w:rPr>
        <w:t>DECRETO DE LA ALCALDÍA</w:t>
      </w:r>
    </w:p>
    <w:p w14:paraId="7C345AFC" w14:textId="77777777" w:rsidR="00AF3B60" w:rsidRDefault="00AF3B60" w:rsidP="00AF3B60">
      <w:pPr>
        <w:pStyle w:val="NormalWeb"/>
        <w:spacing w:before="0" w:beforeAutospacing="0" w:after="0" w:afterAutospacing="0"/>
        <w:rPr>
          <w:rStyle w:val="Textoennegrita"/>
          <w:rFonts w:ascii="Arial" w:hAnsi="Arial" w:cs="Arial"/>
          <w:sz w:val="22"/>
          <w:szCs w:val="22"/>
        </w:rPr>
      </w:pPr>
    </w:p>
    <w:p w14:paraId="15ECDE8B" w14:textId="02BBDDB0" w:rsidR="00AF3B60" w:rsidRDefault="00AF3B60" w:rsidP="00AF3B60">
      <w:pPr>
        <w:pStyle w:val="NormalWeb"/>
        <w:spacing w:before="0" w:beforeAutospacing="0" w:after="0" w:afterAutospacing="0"/>
        <w:jc w:val="both"/>
        <w:rPr>
          <w:rStyle w:val="Textoennegrita"/>
          <w:rFonts w:ascii="Arial" w:hAnsi="Arial" w:cs="Arial"/>
          <w:sz w:val="22"/>
          <w:szCs w:val="22"/>
        </w:rPr>
      </w:pPr>
      <w:r w:rsidRPr="00AF3B60">
        <w:rPr>
          <w:rStyle w:val="Textoennegrita"/>
          <w:rFonts w:ascii="Arial" w:hAnsi="Arial" w:cs="Arial"/>
          <w:sz w:val="22"/>
          <w:szCs w:val="22"/>
        </w:rPr>
        <w:t>Antecedentes</w:t>
      </w:r>
    </w:p>
    <w:p w14:paraId="5907992E" w14:textId="77777777" w:rsidR="00AF3B60" w:rsidRPr="00AF3B60" w:rsidRDefault="00AF3B60" w:rsidP="00AF3B60">
      <w:pPr>
        <w:pStyle w:val="NormalWeb"/>
        <w:spacing w:before="0" w:beforeAutospacing="0" w:after="0" w:afterAutospacing="0"/>
        <w:jc w:val="both"/>
        <w:rPr>
          <w:rFonts w:ascii="Arial" w:hAnsi="Arial" w:cs="Arial"/>
          <w:sz w:val="22"/>
          <w:szCs w:val="22"/>
        </w:rPr>
      </w:pPr>
    </w:p>
    <w:p w14:paraId="3B223A43" w14:textId="365438C6"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Por acuerdo del pleno del Ayuntamiento de 24 de septiembre de 2025, se aprobaron las bases generales reguladoras de la concesión de ayudas individuales de movilidad dirigidas a los estudiantes de Jorba que cursan estudios postobligatorios, las cuales fueron publicadas en el Boletín Oficial de la Provincia de Barcelona </w:t>
      </w:r>
      <w:r w:rsidR="007E27BC">
        <w:rPr>
          <w:rFonts w:ascii="Arial" w:hAnsi="Arial" w:cs="Arial"/>
          <w:sz w:val="22"/>
          <w:szCs w:val="22"/>
        </w:rPr>
        <w:t>de</w:t>
      </w:r>
      <w:r w:rsidRPr="00AF3B60">
        <w:rPr>
          <w:rFonts w:ascii="Arial" w:hAnsi="Arial" w:cs="Arial"/>
          <w:sz w:val="22"/>
          <w:szCs w:val="22"/>
        </w:rPr>
        <w:t xml:space="preserve"> 25 de septiembre de 2025, así como se publicó la correspondiente reseña en el Diario Oficial de la Generalitat de Catalunya n</w:t>
      </w:r>
      <w:r w:rsidR="007E27BC">
        <w:rPr>
          <w:rFonts w:ascii="Arial" w:hAnsi="Arial" w:cs="Arial"/>
          <w:sz w:val="22"/>
          <w:szCs w:val="22"/>
        </w:rPr>
        <w:t>úm.</w:t>
      </w:r>
      <w:r w:rsidRPr="00AF3B60">
        <w:rPr>
          <w:rFonts w:ascii="Arial" w:hAnsi="Arial" w:cs="Arial"/>
          <w:sz w:val="22"/>
          <w:szCs w:val="22"/>
        </w:rPr>
        <w:t xml:space="preserve"> 9511 de 2 de octubre de 2025.</w:t>
      </w:r>
    </w:p>
    <w:p w14:paraId="0B064789" w14:textId="77777777" w:rsidR="00AF3B60" w:rsidRDefault="00AF3B60" w:rsidP="00AF3B60">
      <w:pPr>
        <w:pStyle w:val="NormalWeb"/>
        <w:spacing w:before="0" w:beforeAutospacing="0" w:after="0" w:afterAutospacing="0"/>
        <w:jc w:val="both"/>
        <w:rPr>
          <w:rFonts w:ascii="Arial" w:hAnsi="Arial" w:cs="Arial"/>
          <w:sz w:val="22"/>
          <w:szCs w:val="22"/>
        </w:rPr>
      </w:pPr>
    </w:p>
    <w:p w14:paraId="2B21E5EC" w14:textId="58AF2AA6"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Las ayudas tienen </w:t>
      </w:r>
      <w:r w:rsidR="007E27BC">
        <w:rPr>
          <w:rFonts w:ascii="Arial" w:hAnsi="Arial" w:cs="Arial"/>
          <w:sz w:val="22"/>
          <w:szCs w:val="22"/>
        </w:rPr>
        <w:t>por</w:t>
      </w:r>
      <w:r w:rsidRPr="00AF3B60">
        <w:rPr>
          <w:rFonts w:ascii="Arial" w:hAnsi="Arial" w:cs="Arial"/>
          <w:sz w:val="22"/>
          <w:szCs w:val="22"/>
        </w:rPr>
        <w:t xml:space="preserve"> objetivo facilitar el desplazamiento a aquellos alumnos matriculados</w:t>
      </w:r>
      <w:r w:rsidR="007E27BC">
        <w:rPr>
          <w:rFonts w:ascii="Arial" w:hAnsi="Arial" w:cs="Arial"/>
          <w:sz w:val="22"/>
          <w:szCs w:val="22"/>
        </w:rPr>
        <w:t>/das</w:t>
      </w:r>
      <w:r w:rsidRPr="00AF3B60">
        <w:rPr>
          <w:rFonts w:ascii="Arial" w:hAnsi="Arial" w:cs="Arial"/>
          <w:sz w:val="22"/>
          <w:szCs w:val="22"/>
        </w:rPr>
        <w:t xml:space="preserve"> en modalidad presencial en un centro educativo público, privado o concertado, que estén cursando estudios postobligatorios.</w:t>
      </w:r>
    </w:p>
    <w:p w14:paraId="26BC8226" w14:textId="77777777" w:rsidR="00AF3B60" w:rsidRDefault="00AF3B60" w:rsidP="00AF3B60">
      <w:pPr>
        <w:pStyle w:val="NormalWeb"/>
        <w:spacing w:before="0" w:beforeAutospacing="0" w:after="0" w:afterAutospacing="0"/>
        <w:jc w:val="both"/>
        <w:rPr>
          <w:rFonts w:ascii="Arial" w:hAnsi="Arial" w:cs="Arial"/>
          <w:sz w:val="22"/>
          <w:szCs w:val="22"/>
        </w:rPr>
      </w:pPr>
    </w:p>
    <w:p w14:paraId="4E7E5072" w14:textId="0909A7AF" w:rsidR="00AF3B60" w:rsidRPr="00AF3B60" w:rsidRDefault="007E27BC" w:rsidP="00AF3B60">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Atendiendo a </w:t>
      </w:r>
      <w:r w:rsidR="00AF3B60" w:rsidRPr="00AF3B60">
        <w:rPr>
          <w:rFonts w:ascii="Arial" w:hAnsi="Arial" w:cs="Arial"/>
          <w:sz w:val="22"/>
          <w:szCs w:val="22"/>
        </w:rPr>
        <w:t>que no se han formulado alegaciones durante el período de información pública de las bases generales reguladoras de las ayudas, por lo que han resultado aprobadas definitivamente en fecha 24 de octubre de 2025.</w:t>
      </w:r>
    </w:p>
    <w:p w14:paraId="432FF741"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5EE10AB7" w14:textId="28D9B636"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Fundamentos jurídicos</w:t>
      </w:r>
    </w:p>
    <w:p w14:paraId="406D760E" w14:textId="77777777" w:rsidR="00AF3B60" w:rsidRDefault="00AF3B60" w:rsidP="00AF3B60">
      <w:pPr>
        <w:pStyle w:val="NormalWeb"/>
        <w:spacing w:before="0" w:beforeAutospacing="0" w:after="0" w:afterAutospacing="0"/>
        <w:jc w:val="both"/>
        <w:rPr>
          <w:rFonts w:ascii="Arial" w:hAnsi="Arial" w:cs="Arial"/>
          <w:sz w:val="22"/>
          <w:szCs w:val="22"/>
        </w:rPr>
      </w:pPr>
    </w:p>
    <w:p w14:paraId="7A64FE7F" w14:textId="222D56F3"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 actividad de fomento de los entes locales se regula de manera genérica en el Título III del Decreto 179/95, de 13 de junio, por el que se aprueba el Reglamento de Obras, Actividades y Servicios de los entes locales, si bien, en cuanto a la legislación sectorial reguladora de la materia, corresponde hacer mención a la Ley 38/2003, de 17 de noviembre, General de Subvenciones y el Reglamento que la desarrolla, teniendo dicha normativa carácter básico, siendo por tanto de aplicación a los entes locales (D.F 1ª de la citada normativa, que regula los preceptos de carácter básico).</w:t>
      </w:r>
    </w:p>
    <w:p w14:paraId="14F94409" w14:textId="77777777" w:rsidR="00AF3B60" w:rsidRDefault="00AF3B60" w:rsidP="00AF3B60">
      <w:pPr>
        <w:pStyle w:val="NormalWeb"/>
        <w:spacing w:before="0" w:beforeAutospacing="0" w:after="0" w:afterAutospacing="0"/>
        <w:jc w:val="both"/>
        <w:rPr>
          <w:rFonts w:ascii="Arial" w:hAnsi="Arial" w:cs="Arial"/>
          <w:sz w:val="22"/>
          <w:szCs w:val="22"/>
        </w:rPr>
      </w:pPr>
    </w:p>
    <w:p w14:paraId="0F843D2F" w14:textId="2D0B4E6B"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 regla general de otorgamiento de subvenciones es la sujeción del</w:t>
      </w:r>
      <w:r>
        <w:rPr>
          <w:rFonts w:ascii="Arial" w:hAnsi="Arial" w:cs="Arial"/>
          <w:sz w:val="22"/>
          <w:szCs w:val="22"/>
        </w:rPr>
        <w:t xml:space="preserve"> otorgamiento</w:t>
      </w:r>
      <w:r w:rsidRPr="00AF3B60">
        <w:rPr>
          <w:rFonts w:ascii="Arial" w:hAnsi="Arial" w:cs="Arial"/>
          <w:sz w:val="22"/>
          <w:szCs w:val="22"/>
        </w:rPr>
        <w:t xml:space="preserve"> al régimen de concurrencia.</w:t>
      </w:r>
    </w:p>
    <w:p w14:paraId="40AE28C8" w14:textId="77777777" w:rsidR="00AF3B60" w:rsidRPr="00AF3B60" w:rsidRDefault="00AF3B60" w:rsidP="00AF3B60">
      <w:pPr>
        <w:pStyle w:val="NormalWeb"/>
        <w:spacing w:before="0" w:beforeAutospacing="0" w:after="0" w:afterAutospacing="0"/>
        <w:jc w:val="both"/>
        <w:rPr>
          <w:rFonts w:ascii="Arial" w:hAnsi="Arial" w:cs="Arial"/>
          <w:sz w:val="22"/>
          <w:szCs w:val="22"/>
        </w:rPr>
      </w:pPr>
    </w:p>
    <w:p w14:paraId="5F2BEF0B" w14:textId="77777777"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Así, el artículo 8.3 de la Ley General de Subvenciones establece los principios que rigen el otorgamiento de subvenciones, previendo lo siguiente:</w:t>
      </w:r>
    </w:p>
    <w:p w14:paraId="238953BE" w14:textId="77777777" w:rsidR="00AF3B60" w:rsidRDefault="00AF3B60" w:rsidP="00AF3B60">
      <w:pPr>
        <w:pStyle w:val="NormalWeb"/>
        <w:spacing w:before="0" w:beforeAutospacing="0" w:after="0" w:afterAutospacing="0"/>
        <w:jc w:val="both"/>
        <w:rPr>
          <w:rFonts w:ascii="Arial" w:hAnsi="Arial" w:cs="Arial"/>
          <w:sz w:val="22"/>
          <w:szCs w:val="22"/>
        </w:rPr>
      </w:pPr>
    </w:p>
    <w:p w14:paraId="337E50F7" w14:textId="25CC23E2" w:rsidR="00AF3B60" w:rsidRPr="00AF3B60" w:rsidRDefault="00AF3B60" w:rsidP="00AF3B60">
      <w:pPr>
        <w:pStyle w:val="NormalWeb"/>
        <w:spacing w:before="0" w:beforeAutospacing="0" w:after="0" w:afterAutospacing="0"/>
        <w:jc w:val="both"/>
        <w:rPr>
          <w:rFonts w:ascii="Arial" w:hAnsi="Arial" w:cs="Arial"/>
          <w:i/>
          <w:iCs/>
          <w:sz w:val="22"/>
          <w:szCs w:val="22"/>
        </w:rPr>
      </w:pPr>
      <w:r w:rsidRPr="00AF3B60">
        <w:rPr>
          <w:rFonts w:ascii="Arial" w:hAnsi="Arial" w:cs="Arial"/>
          <w:i/>
          <w:iCs/>
          <w:sz w:val="22"/>
          <w:szCs w:val="22"/>
        </w:rPr>
        <w:t>“3. La gestión de las subvenciones a que se refiere esta ley se realizará de acuerdo con los siguientes principios:</w:t>
      </w:r>
    </w:p>
    <w:p w14:paraId="509B6EC9" w14:textId="77777777" w:rsidR="00AF3B60" w:rsidRPr="00AF3B60" w:rsidRDefault="00AF3B60" w:rsidP="00AF3B60">
      <w:pPr>
        <w:pStyle w:val="NormalWeb"/>
        <w:spacing w:before="0" w:beforeAutospacing="0" w:after="0" w:afterAutospacing="0"/>
        <w:jc w:val="both"/>
        <w:rPr>
          <w:rFonts w:ascii="Arial" w:hAnsi="Arial" w:cs="Arial"/>
          <w:i/>
          <w:iCs/>
          <w:sz w:val="22"/>
          <w:szCs w:val="22"/>
        </w:rPr>
      </w:pPr>
    </w:p>
    <w:p w14:paraId="5CE3328C" w14:textId="77777777" w:rsidR="00AF3B60" w:rsidRPr="00AF3B60" w:rsidRDefault="00AF3B60" w:rsidP="00AF3B60">
      <w:pPr>
        <w:pStyle w:val="NormalWeb"/>
        <w:numPr>
          <w:ilvl w:val="0"/>
          <w:numId w:val="6"/>
        </w:numPr>
        <w:spacing w:before="0" w:beforeAutospacing="0" w:after="0" w:afterAutospacing="0"/>
        <w:jc w:val="both"/>
        <w:rPr>
          <w:rFonts w:ascii="Arial" w:hAnsi="Arial" w:cs="Arial"/>
          <w:i/>
          <w:iCs/>
          <w:sz w:val="22"/>
          <w:szCs w:val="22"/>
        </w:rPr>
      </w:pPr>
      <w:r w:rsidRPr="00AF3B60">
        <w:rPr>
          <w:rFonts w:ascii="Arial" w:hAnsi="Arial" w:cs="Arial"/>
          <w:i/>
          <w:iCs/>
          <w:sz w:val="22"/>
          <w:szCs w:val="22"/>
        </w:rPr>
        <w:t>Publicidad, transparencia, concurrencia, objetividad, igualdad y no discriminación</w:t>
      </w:r>
      <w:r w:rsidRPr="00AF3B60">
        <w:rPr>
          <w:rFonts w:ascii="Arial" w:hAnsi="Arial" w:cs="Arial"/>
          <w:i/>
          <w:iCs/>
          <w:sz w:val="22"/>
          <w:szCs w:val="22"/>
        </w:rPr>
        <w:t>.</w:t>
      </w:r>
    </w:p>
    <w:p w14:paraId="1B6437CE" w14:textId="77777777" w:rsidR="00AF3B60" w:rsidRPr="00AF3B60" w:rsidRDefault="00AF3B60" w:rsidP="00AF3B60">
      <w:pPr>
        <w:pStyle w:val="NormalWeb"/>
        <w:numPr>
          <w:ilvl w:val="0"/>
          <w:numId w:val="6"/>
        </w:numPr>
        <w:spacing w:before="0" w:beforeAutospacing="0" w:after="0" w:afterAutospacing="0"/>
        <w:jc w:val="both"/>
        <w:rPr>
          <w:rFonts w:ascii="Arial" w:hAnsi="Arial" w:cs="Arial"/>
          <w:i/>
          <w:iCs/>
          <w:sz w:val="22"/>
          <w:szCs w:val="22"/>
        </w:rPr>
      </w:pPr>
      <w:r w:rsidRPr="00AF3B60">
        <w:rPr>
          <w:rFonts w:ascii="Arial" w:hAnsi="Arial" w:cs="Arial"/>
          <w:i/>
          <w:iCs/>
          <w:sz w:val="22"/>
          <w:szCs w:val="22"/>
        </w:rPr>
        <w:t>Eficacia en el cumplimiento de los objetivos fijados por la Administración otorgante.</w:t>
      </w:r>
    </w:p>
    <w:p w14:paraId="0FF4D0A7" w14:textId="3F9D94DA" w:rsidR="00AF3B60" w:rsidRPr="00AF3B60" w:rsidRDefault="00AF3B60" w:rsidP="00AF3B60">
      <w:pPr>
        <w:pStyle w:val="NormalWeb"/>
        <w:numPr>
          <w:ilvl w:val="0"/>
          <w:numId w:val="6"/>
        </w:numPr>
        <w:spacing w:before="0" w:beforeAutospacing="0" w:after="0" w:afterAutospacing="0"/>
        <w:jc w:val="both"/>
        <w:rPr>
          <w:rFonts w:ascii="Arial" w:hAnsi="Arial" w:cs="Arial"/>
          <w:i/>
          <w:iCs/>
          <w:sz w:val="22"/>
          <w:szCs w:val="22"/>
        </w:rPr>
      </w:pPr>
      <w:r w:rsidRPr="00AF3B60">
        <w:rPr>
          <w:rFonts w:ascii="Arial" w:hAnsi="Arial" w:cs="Arial"/>
          <w:i/>
          <w:iCs/>
          <w:sz w:val="22"/>
          <w:szCs w:val="22"/>
        </w:rPr>
        <w:t>Eficiencia en la asignación y utilización de los recursos públicos.”</w:t>
      </w:r>
    </w:p>
    <w:p w14:paraId="77B97581" w14:textId="77777777" w:rsidR="00AF3B60" w:rsidRDefault="00AF3B60" w:rsidP="00AF3B60">
      <w:pPr>
        <w:pStyle w:val="NormalWeb"/>
        <w:spacing w:before="0" w:beforeAutospacing="0" w:after="0" w:afterAutospacing="0"/>
        <w:jc w:val="both"/>
        <w:rPr>
          <w:rFonts w:ascii="Arial" w:hAnsi="Arial" w:cs="Arial"/>
          <w:sz w:val="22"/>
          <w:szCs w:val="22"/>
        </w:rPr>
      </w:pPr>
    </w:p>
    <w:p w14:paraId="3DF53DA2" w14:textId="75F5F4B3"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De conformidad con el artículo 122.1 del ROAS, los entes locales pueden otorgar subvenciones y ayudas a entidades, organismos o particulares cuyas actividades suplan o complementen los servicios atribuidos a la competencia local o sean de interés local, como por ejemplo fomentar el acceso a la educación postobligatoria, teniendo en cuenta que la falta de acceso al transporte es una de las causas del abandono escolar </w:t>
      </w:r>
      <w:r w:rsidRPr="00AF3B60">
        <w:rPr>
          <w:rFonts w:ascii="Arial" w:hAnsi="Arial" w:cs="Arial"/>
          <w:sz w:val="22"/>
          <w:szCs w:val="22"/>
        </w:rPr>
        <w:lastRenderedPageBreak/>
        <w:t>prematuro y de la interrupción de la trayectoria educativa entre las etapas obligatorias y postobligatorias.</w:t>
      </w:r>
    </w:p>
    <w:p w14:paraId="01BEF814" w14:textId="77777777" w:rsidR="00AF3B60" w:rsidRPr="00AF3B60" w:rsidRDefault="00AF3B60" w:rsidP="00AF3B60">
      <w:pPr>
        <w:pStyle w:val="NormalWeb"/>
        <w:spacing w:before="0" w:beforeAutospacing="0" w:after="0" w:afterAutospacing="0"/>
        <w:jc w:val="both"/>
        <w:rPr>
          <w:rFonts w:ascii="Arial" w:hAnsi="Arial" w:cs="Arial"/>
          <w:sz w:val="22"/>
          <w:szCs w:val="22"/>
        </w:rPr>
      </w:pPr>
    </w:p>
    <w:p w14:paraId="044A34B7" w14:textId="77777777"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Las materias de competencia municipal vienen determinadas en el artículo 25 de la Ley 7/1985, de 2 de abril, reguladora de las bases del régimen local; el artículo 66 del Decreto legislativo 2/2003, de 28 de abril, por el que se aprueba el Texto refundido de la Ley municipal y del régimen local de Catalunya.</w:t>
      </w:r>
    </w:p>
    <w:p w14:paraId="28576C71" w14:textId="77777777" w:rsidR="00AF3B60" w:rsidRPr="00AF3B60" w:rsidRDefault="00AF3B60" w:rsidP="00AF3B60">
      <w:pPr>
        <w:pStyle w:val="NormalWeb"/>
        <w:spacing w:before="0" w:beforeAutospacing="0" w:after="0" w:afterAutospacing="0"/>
        <w:jc w:val="both"/>
        <w:rPr>
          <w:rFonts w:ascii="Arial" w:hAnsi="Arial" w:cs="Arial"/>
          <w:sz w:val="22"/>
          <w:szCs w:val="22"/>
        </w:rPr>
      </w:pPr>
    </w:p>
    <w:p w14:paraId="2DD5012F" w14:textId="77777777"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Vistas las </w:t>
      </w:r>
      <w:r w:rsidRPr="00AF3B60">
        <w:rPr>
          <w:rFonts w:ascii="Arial" w:hAnsi="Arial" w:cs="Arial"/>
          <w:i/>
          <w:iCs/>
          <w:sz w:val="22"/>
          <w:szCs w:val="22"/>
        </w:rPr>
        <w:t>Bases generales reguladoras de la concesión de ayudas individuales de movilidad dirigidas a los estudiantes de Jorba que cursan estudios postobligatorios</w:t>
      </w:r>
      <w:r w:rsidRPr="00AF3B60">
        <w:rPr>
          <w:rFonts w:ascii="Arial" w:hAnsi="Arial" w:cs="Arial"/>
          <w:sz w:val="22"/>
          <w:szCs w:val="22"/>
        </w:rPr>
        <w:t>.</w:t>
      </w:r>
    </w:p>
    <w:p w14:paraId="2875BA04" w14:textId="77777777" w:rsidR="00AF3B60" w:rsidRPr="00AF3B60" w:rsidRDefault="00AF3B60" w:rsidP="00AF3B60">
      <w:pPr>
        <w:pStyle w:val="NormalWeb"/>
        <w:spacing w:before="0" w:beforeAutospacing="0" w:after="0" w:afterAutospacing="0"/>
        <w:jc w:val="both"/>
        <w:rPr>
          <w:rFonts w:ascii="Arial" w:hAnsi="Arial" w:cs="Arial"/>
          <w:sz w:val="22"/>
          <w:szCs w:val="22"/>
        </w:rPr>
      </w:pPr>
    </w:p>
    <w:p w14:paraId="5F9B4476" w14:textId="378A2A90"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Visto que el órgano competente para la aprobación de la convocatoria es la alcaldía, </w:t>
      </w:r>
      <w:r w:rsidR="007E27BC">
        <w:rPr>
          <w:rFonts w:ascii="Arial" w:hAnsi="Arial" w:cs="Arial"/>
          <w:sz w:val="22"/>
          <w:szCs w:val="22"/>
        </w:rPr>
        <w:t xml:space="preserve">en vista al </w:t>
      </w:r>
      <w:r w:rsidRPr="00AF3B60">
        <w:rPr>
          <w:rFonts w:ascii="Arial" w:hAnsi="Arial" w:cs="Arial"/>
          <w:sz w:val="22"/>
          <w:szCs w:val="22"/>
        </w:rPr>
        <w:t>límite de la convocatoria, establecido en 2.016,82 euros, inferior al 10% de los recursos ordinarios del presupuesto, de conformidad con lo establecido en el artículo 10.4 de la Ley 38/2003, de 17 de noviembre, general de subvenciones, en concordancia con el artículo 21.1.f) de la Ley 7/1985, de 2 de abril, reguladora de las bases del régimen local, y el artículo 53.1.g) del Texto refundido de la Ley municipal y de régimen local de Catalunya, aprobado por el Decreto legislativo 2/2003, de 28 de abril.</w:t>
      </w:r>
    </w:p>
    <w:p w14:paraId="5FC2E2F7"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629E3B48" w14:textId="476DF0FD" w:rsidR="00AF3B60" w:rsidRPr="00AF3B60" w:rsidRDefault="00AF3B60" w:rsidP="00AF3B60">
      <w:pPr>
        <w:pStyle w:val="NormalWeb"/>
        <w:spacing w:before="0" w:beforeAutospacing="0" w:after="0" w:afterAutospacing="0"/>
        <w:jc w:val="both"/>
        <w:rPr>
          <w:rFonts w:ascii="Arial" w:hAnsi="Arial" w:cs="Arial"/>
          <w:b/>
          <w:bCs/>
          <w:sz w:val="22"/>
          <w:szCs w:val="22"/>
        </w:rPr>
      </w:pPr>
      <w:r w:rsidRPr="00AF3B60">
        <w:rPr>
          <w:rStyle w:val="Textoennegrita"/>
          <w:rFonts w:ascii="Arial" w:hAnsi="Arial" w:cs="Arial"/>
          <w:b w:val="0"/>
          <w:bCs w:val="0"/>
          <w:sz w:val="22"/>
          <w:szCs w:val="22"/>
        </w:rPr>
        <w:t>Por todo ello,</w:t>
      </w:r>
    </w:p>
    <w:p w14:paraId="127E071E"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6B551FE1" w14:textId="5289FB64"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DISPONGO:</w:t>
      </w:r>
    </w:p>
    <w:p w14:paraId="49D31BCB"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3BB4FC11" w14:textId="6513A127"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I.-</w:t>
      </w:r>
      <w:r w:rsidRPr="00AF3B60">
        <w:rPr>
          <w:rFonts w:ascii="Arial" w:hAnsi="Arial" w:cs="Arial"/>
          <w:sz w:val="22"/>
          <w:szCs w:val="22"/>
        </w:rPr>
        <w:t xml:space="preserve"> Aprobar la convocatoria que se anexa a la presente resolución, para la concesión de ayudas individuales de movilidad dirigidas a los estudiantes de Jorba que cursan estudios postobligatorios, correspondiente al curso 2024/2025, de acuerdo con las bases reguladoras aprobadas por el pleno del Ayuntamiento el 24 de septiembre de 2025 y publicadas en el Boletín Oficial de la Provincia de Barcelona </w:t>
      </w:r>
      <w:r w:rsidR="007E27BC">
        <w:rPr>
          <w:rFonts w:ascii="Arial" w:hAnsi="Arial" w:cs="Arial"/>
          <w:sz w:val="22"/>
          <w:szCs w:val="22"/>
        </w:rPr>
        <w:t>de</w:t>
      </w:r>
      <w:r w:rsidRPr="00AF3B60">
        <w:rPr>
          <w:rFonts w:ascii="Arial" w:hAnsi="Arial" w:cs="Arial"/>
          <w:sz w:val="22"/>
          <w:szCs w:val="22"/>
        </w:rPr>
        <w:t xml:space="preserve"> 25 de septiembre de 2025.</w:t>
      </w:r>
    </w:p>
    <w:p w14:paraId="5C80B365"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2936DF6F" w14:textId="42DE12B6"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II.-</w:t>
      </w:r>
      <w:r w:rsidRPr="00AF3B60">
        <w:rPr>
          <w:rFonts w:ascii="Arial" w:hAnsi="Arial" w:cs="Arial"/>
          <w:sz w:val="22"/>
          <w:szCs w:val="22"/>
        </w:rPr>
        <w:t xml:space="preserve"> Autorizar el gasto de 2.016,82 euros, con cargo a la aplicación 3230/481.00 del presupuesto municipal vigente.</w:t>
      </w:r>
    </w:p>
    <w:p w14:paraId="51C6FD76"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39267533" w14:textId="566C8170"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III.-</w:t>
      </w:r>
      <w:r w:rsidRPr="00AF3B60">
        <w:rPr>
          <w:rFonts w:ascii="Arial" w:hAnsi="Arial" w:cs="Arial"/>
          <w:sz w:val="22"/>
          <w:szCs w:val="22"/>
        </w:rPr>
        <w:t xml:space="preserve"> Comunicar la convocatoria y la información requerida a la Base de Datos Nacional de Subvenciones (BDNS). La B</w:t>
      </w:r>
      <w:r w:rsidR="007E27BC">
        <w:rPr>
          <w:rFonts w:ascii="Arial" w:hAnsi="Arial" w:cs="Arial"/>
          <w:sz w:val="22"/>
          <w:szCs w:val="22"/>
        </w:rPr>
        <w:t>ase de Datos Nacional de Subvenciones (BDNS) r</w:t>
      </w:r>
      <w:r w:rsidRPr="00AF3B60">
        <w:rPr>
          <w:rFonts w:ascii="Arial" w:hAnsi="Arial" w:cs="Arial"/>
          <w:sz w:val="22"/>
          <w:szCs w:val="22"/>
        </w:rPr>
        <w:t>emitirá al Boletín Oficial de la Provincia de Barcelona el extracto de la convocatoria para su publicación, con el contenido mínimo requerido</w:t>
      </w:r>
      <w:r w:rsidR="007E27BC">
        <w:rPr>
          <w:rFonts w:ascii="Arial" w:hAnsi="Arial" w:cs="Arial"/>
          <w:sz w:val="22"/>
          <w:szCs w:val="22"/>
        </w:rPr>
        <w:t xml:space="preserve"> por esta</w:t>
      </w:r>
      <w:r w:rsidRPr="00AF3B60">
        <w:rPr>
          <w:rFonts w:ascii="Arial" w:hAnsi="Arial" w:cs="Arial"/>
          <w:sz w:val="22"/>
          <w:szCs w:val="22"/>
        </w:rPr>
        <w:t>.</w:t>
      </w:r>
    </w:p>
    <w:p w14:paraId="5E0AA336"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136AF122" w14:textId="7F06A557"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IV.-</w:t>
      </w:r>
      <w:r w:rsidRPr="00AF3B60">
        <w:rPr>
          <w:rFonts w:ascii="Arial" w:hAnsi="Arial" w:cs="Arial"/>
          <w:b/>
          <w:bCs/>
          <w:sz w:val="22"/>
          <w:szCs w:val="22"/>
        </w:rPr>
        <w:t xml:space="preserve"> </w:t>
      </w:r>
      <w:r w:rsidRPr="00AF3B60">
        <w:rPr>
          <w:rFonts w:ascii="Arial" w:hAnsi="Arial" w:cs="Arial"/>
          <w:sz w:val="22"/>
          <w:szCs w:val="22"/>
        </w:rPr>
        <w:t>Publicar la convocatoria para la presentación de solicitudes</w:t>
      </w:r>
      <w:r w:rsidR="00400EAF">
        <w:rPr>
          <w:rFonts w:ascii="Arial" w:hAnsi="Arial" w:cs="Arial"/>
          <w:sz w:val="22"/>
          <w:szCs w:val="22"/>
        </w:rPr>
        <w:t>,</w:t>
      </w:r>
      <w:r w:rsidRPr="00AF3B60">
        <w:rPr>
          <w:rFonts w:ascii="Arial" w:hAnsi="Arial" w:cs="Arial"/>
          <w:sz w:val="22"/>
          <w:szCs w:val="22"/>
        </w:rPr>
        <w:t xml:space="preserve"> en los tablones de anuncios físico y electrónico de la corporación.</w:t>
      </w:r>
    </w:p>
    <w:p w14:paraId="5AFA44A2"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08B16365" w14:textId="4361A5BD"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V.-</w:t>
      </w:r>
      <w:r w:rsidRPr="00AF3B60">
        <w:rPr>
          <w:rFonts w:ascii="Arial" w:hAnsi="Arial" w:cs="Arial"/>
          <w:b/>
          <w:bCs/>
          <w:sz w:val="22"/>
          <w:szCs w:val="22"/>
        </w:rPr>
        <w:t xml:space="preserve"> </w:t>
      </w:r>
      <w:r w:rsidR="00400EAF">
        <w:rPr>
          <w:rFonts w:ascii="Arial" w:hAnsi="Arial" w:cs="Arial"/>
          <w:sz w:val="22"/>
          <w:szCs w:val="22"/>
        </w:rPr>
        <w:t xml:space="preserve">Dar cumplimiento a </w:t>
      </w:r>
      <w:r w:rsidRPr="00AF3B60">
        <w:rPr>
          <w:rFonts w:ascii="Arial" w:hAnsi="Arial" w:cs="Arial"/>
          <w:sz w:val="22"/>
          <w:szCs w:val="22"/>
        </w:rPr>
        <w:t>la Ley 19/2014, de 29 de diciembre, de transparencia, acceso a la información pública y buen gobierno, garantizando que toda la información pública relacionada con este acuerdo sea accesible y disponible para la ciudadanía a través de los canales establecidos.</w:t>
      </w:r>
    </w:p>
    <w:p w14:paraId="467A5E19"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183EDC75" w14:textId="36506D3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t>VI.-</w:t>
      </w:r>
      <w:r w:rsidRPr="00AF3B60">
        <w:rPr>
          <w:rFonts w:ascii="Arial" w:hAnsi="Arial" w:cs="Arial"/>
          <w:sz w:val="22"/>
          <w:szCs w:val="22"/>
        </w:rPr>
        <w:t xml:space="preserve"> Comunicar la presente resolución a los servicios económicos del Ayuntamiento.</w:t>
      </w:r>
    </w:p>
    <w:p w14:paraId="37B9C477"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3E9C21E9" w14:textId="5F78C8BC"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b w:val="0"/>
          <w:bCs w:val="0"/>
          <w:sz w:val="22"/>
          <w:szCs w:val="22"/>
        </w:rPr>
        <w:lastRenderedPageBreak/>
        <w:t>VII.-</w:t>
      </w:r>
      <w:r w:rsidRPr="00AF3B60">
        <w:rPr>
          <w:rFonts w:ascii="Arial" w:hAnsi="Arial" w:cs="Arial"/>
          <w:b/>
          <w:bCs/>
          <w:sz w:val="22"/>
          <w:szCs w:val="22"/>
        </w:rPr>
        <w:t xml:space="preserve"> </w:t>
      </w:r>
      <w:r w:rsidRPr="00AF3B60">
        <w:rPr>
          <w:rFonts w:ascii="Arial" w:hAnsi="Arial" w:cs="Arial"/>
          <w:sz w:val="22"/>
          <w:szCs w:val="22"/>
        </w:rPr>
        <w:t>Dar cuenta al pleno en la próxima sesión que celebre.</w:t>
      </w:r>
    </w:p>
    <w:p w14:paraId="254260C6"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06CDC456" w14:textId="6CB2DFD8"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ANEXO</w:t>
      </w:r>
    </w:p>
    <w:p w14:paraId="2919221B"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1EF1BECF" w14:textId="7E8756C8"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CONVOCATORIA PARA LA CONCESIÓN DE AYUDAS INDIVIDUALES DE MOVILIDAD DIRIGIDAS A LOS ESTUDIANTES DE JORBA QUE CURSAN ESTUDIOS POSTOBLIGATORIOS, CURSO 2024/2025</w:t>
      </w:r>
    </w:p>
    <w:p w14:paraId="201A37A3"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3B31BB14" w14:textId="443E2B91"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1.- Indicación de la aprobación de las bases reguladoras y diario oficial donde se han publicado</w:t>
      </w:r>
    </w:p>
    <w:p w14:paraId="170C3381" w14:textId="77777777" w:rsidR="00AF3B60" w:rsidRDefault="00AF3B60" w:rsidP="00AF3B60">
      <w:pPr>
        <w:pStyle w:val="NormalWeb"/>
        <w:spacing w:before="0" w:beforeAutospacing="0" w:after="0" w:afterAutospacing="0"/>
        <w:jc w:val="both"/>
        <w:rPr>
          <w:rFonts w:ascii="Arial" w:hAnsi="Arial" w:cs="Arial"/>
          <w:sz w:val="22"/>
          <w:szCs w:val="22"/>
        </w:rPr>
      </w:pPr>
    </w:p>
    <w:p w14:paraId="7DE2CAB9" w14:textId="280AB8F1"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Por acuerdo del pleno del Ayuntamiento de 24 de septiembre de 2025, </w:t>
      </w:r>
      <w:r w:rsidR="00400EAF">
        <w:rPr>
          <w:rFonts w:ascii="Arial" w:hAnsi="Arial" w:cs="Arial"/>
          <w:sz w:val="22"/>
          <w:szCs w:val="22"/>
        </w:rPr>
        <w:t xml:space="preserve">fueron aprobadas </w:t>
      </w:r>
      <w:r w:rsidRPr="00AF3B60">
        <w:rPr>
          <w:rFonts w:ascii="Arial" w:hAnsi="Arial" w:cs="Arial"/>
          <w:sz w:val="22"/>
          <w:szCs w:val="22"/>
        </w:rPr>
        <w:t xml:space="preserve">las </w:t>
      </w:r>
      <w:r w:rsidRPr="00400EAF">
        <w:rPr>
          <w:rFonts w:ascii="Arial" w:hAnsi="Arial" w:cs="Arial"/>
          <w:i/>
          <w:iCs/>
          <w:sz w:val="22"/>
          <w:szCs w:val="22"/>
        </w:rPr>
        <w:t>Bases generales reguladoras para la concesión de ayudas individuales de movilidad dirigidas a los estudiantes de Jorba que cursan estudios postobligatorios</w:t>
      </w:r>
      <w:r w:rsidRPr="00AF3B60">
        <w:rPr>
          <w:rFonts w:ascii="Arial" w:hAnsi="Arial" w:cs="Arial"/>
          <w:sz w:val="22"/>
          <w:szCs w:val="22"/>
        </w:rPr>
        <w:t>.</w:t>
      </w:r>
    </w:p>
    <w:p w14:paraId="5F80BEC2" w14:textId="77777777" w:rsidR="00AF3B60" w:rsidRDefault="00AF3B60" w:rsidP="00AF3B60">
      <w:pPr>
        <w:pStyle w:val="NormalWeb"/>
        <w:spacing w:before="0" w:beforeAutospacing="0" w:after="0" w:afterAutospacing="0"/>
        <w:jc w:val="both"/>
        <w:rPr>
          <w:rFonts w:ascii="Arial" w:hAnsi="Arial" w:cs="Arial"/>
          <w:sz w:val="22"/>
          <w:szCs w:val="22"/>
        </w:rPr>
      </w:pPr>
    </w:p>
    <w:p w14:paraId="008820F5" w14:textId="7C6F3F29"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Estas bases generales reguladoras fueron</w:t>
      </w:r>
      <w:r w:rsidR="00400EAF">
        <w:rPr>
          <w:rFonts w:ascii="Arial" w:hAnsi="Arial" w:cs="Arial"/>
          <w:sz w:val="22"/>
          <w:szCs w:val="22"/>
        </w:rPr>
        <w:t xml:space="preserve"> objeto de publicación en el </w:t>
      </w:r>
      <w:r w:rsidRPr="00AF3B60">
        <w:rPr>
          <w:rFonts w:ascii="Arial" w:hAnsi="Arial" w:cs="Arial"/>
          <w:sz w:val="22"/>
          <w:szCs w:val="22"/>
        </w:rPr>
        <w:t xml:space="preserve">Boletín Oficial de la Provincia de Barcelona </w:t>
      </w:r>
      <w:r w:rsidR="00400EAF">
        <w:rPr>
          <w:rFonts w:ascii="Arial" w:hAnsi="Arial" w:cs="Arial"/>
          <w:sz w:val="22"/>
          <w:szCs w:val="22"/>
        </w:rPr>
        <w:t>de</w:t>
      </w:r>
      <w:r w:rsidRPr="00AF3B60">
        <w:rPr>
          <w:rFonts w:ascii="Arial" w:hAnsi="Arial" w:cs="Arial"/>
          <w:sz w:val="22"/>
          <w:szCs w:val="22"/>
        </w:rPr>
        <w:t xml:space="preserve"> 25 de septiembre de 2025. También se publicó una reseña de dicha publicación en el Diario Oficial de la Generalitat de Catalunya núm. 9511 de 2 de octubre de 2025.</w:t>
      </w:r>
    </w:p>
    <w:p w14:paraId="7D4698A1"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01651353" w14:textId="6922F60F"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2.- Cuantía total máxima de las ayudas a otorgar y consignación presupuestaria</w:t>
      </w:r>
    </w:p>
    <w:p w14:paraId="5AD5E965" w14:textId="77777777" w:rsidR="00AF3B60" w:rsidRDefault="00AF3B60" w:rsidP="00AF3B60">
      <w:pPr>
        <w:pStyle w:val="NormalWeb"/>
        <w:spacing w:before="0" w:beforeAutospacing="0" w:after="0" w:afterAutospacing="0"/>
        <w:jc w:val="both"/>
        <w:rPr>
          <w:rFonts w:ascii="Arial" w:hAnsi="Arial" w:cs="Arial"/>
          <w:sz w:val="22"/>
          <w:szCs w:val="22"/>
        </w:rPr>
      </w:pPr>
    </w:p>
    <w:p w14:paraId="1DA31319" w14:textId="09CB5D7D"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El presupuesto máximo </w:t>
      </w:r>
      <w:r w:rsidR="00400EAF">
        <w:rPr>
          <w:rFonts w:ascii="Arial" w:hAnsi="Arial" w:cs="Arial"/>
          <w:sz w:val="22"/>
          <w:szCs w:val="22"/>
        </w:rPr>
        <w:t xml:space="preserve">que se destinará </w:t>
      </w:r>
      <w:r w:rsidRPr="00AF3B60">
        <w:rPr>
          <w:rFonts w:ascii="Arial" w:hAnsi="Arial" w:cs="Arial"/>
          <w:sz w:val="22"/>
          <w:szCs w:val="22"/>
        </w:rPr>
        <w:t>a la concesión de las ayudas individuales objeto de la presente convocatoria será de 2.016,82 euros, con cargo a la aplicación presupuestaria 3230/481.00.</w:t>
      </w:r>
    </w:p>
    <w:p w14:paraId="32F74135"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1420710C" w14:textId="5B67AA2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3.- Objeto de las ayudas</w:t>
      </w:r>
    </w:p>
    <w:p w14:paraId="13C5AA94" w14:textId="77777777" w:rsidR="00AF3B60" w:rsidRDefault="00AF3B60" w:rsidP="00AF3B60">
      <w:pPr>
        <w:pStyle w:val="NormalWeb"/>
        <w:spacing w:before="0" w:beforeAutospacing="0" w:after="0" w:afterAutospacing="0"/>
        <w:jc w:val="both"/>
        <w:rPr>
          <w:rFonts w:ascii="Arial" w:hAnsi="Arial" w:cs="Arial"/>
          <w:sz w:val="22"/>
          <w:szCs w:val="22"/>
        </w:rPr>
      </w:pPr>
    </w:p>
    <w:p w14:paraId="3B9DA513" w14:textId="6089434A"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El objeto de las ayudas es facilitar el desplazamiento a aquellos alumnos matriculados</w:t>
      </w:r>
      <w:r w:rsidR="00400EAF">
        <w:rPr>
          <w:rFonts w:ascii="Arial" w:hAnsi="Arial" w:cs="Arial"/>
          <w:sz w:val="22"/>
          <w:szCs w:val="22"/>
        </w:rPr>
        <w:t>/das</w:t>
      </w:r>
      <w:r w:rsidRPr="00AF3B60">
        <w:rPr>
          <w:rFonts w:ascii="Arial" w:hAnsi="Arial" w:cs="Arial"/>
          <w:sz w:val="22"/>
          <w:szCs w:val="22"/>
        </w:rPr>
        <w:t xml:space="preserve"> en modalidad presencial en un centro educativo público, privado o concertado, que estén cursando enseñanzas postobligatorias.</w:t>
      </w:r>
    </w:p>
    <w:p w14:paraId="6F4C6E26"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29D2A594" w14:textId="212DA62A"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4.- Procedimiento de concesión</w:t>
      </w:r>
    </w:p>
    <w:p w14:paraId="185413B9" w14:textId="77777777" w:rsidR="00AF3B60" w:rsidRDefault="00AF3B60" w:rsidP="00AF3B60">
      <w:pPr>
        <w:pStyle w:val="NormalWeb"/>
        <w:spacing w:before="0" w:beforeAutospacing="0" w:after="0" w:afterAutospacing="0"/>
        <w:jc w:val="both"/>
        <w:rPr>
          <w:rFonts w:ascii="Arial" w:hAnsi="Arial" w:cs="Arial"/>
          <w:sz w:val="22"/>
          <w:szCs w:val="22"/>
        </w:rPr>
      </w:pPr>
    </w:p>
    <w:p w14:paraId="1126EE7E" w14:textId="622AA04A"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El procedimiento de concesión de las ayudas individuales objeto de esta convocatoria será el de concurrencia no competitiva.</w:t>
      </w:r>
    </w:p>
    <w:p w14:paraId="5235CEC1"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1D981571" w14:textId="6C8555B4"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5.- Requisitos para obtener la condición de persona beneficiaria</w:t>
      </w:r>
    </w:p>
    <w:p w14:paraId="2474EB5E" w14:textId="77777777" w:rsidR="00AF3B60" w:rsidRDefault="00AF3B60" w:rsidP="00AF3B60">
      <w:pPr>
        <w:pStyle w:val="NormalWeb"/>
        <w:spacing w:before="0" w:beforeAutospacing="0" w:after="0" w:afterAutospacing="0"/>
        <w:jc w:val="both"/>
        <w:rPr>
          <w:rFonts w:ascii="Arial" w:hAnsi="Arial" w:cs="Arial"/>
          <w:sz w:val="22"/>
          <w:szCs w:val="22"/>
        </w:rPr>
      </w:pPr>
    </w:p>
    <w:p w14:paraId="6E7B5655" w14:textId="259E9229"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Podrán obtener la condición de personas beneficiarias de las ayudas individuales las personas físicas que </w:t>
      </w:r>
      <w:r w:rsidR="00400EAF">
        <w:rPr>
          <w:rFonts w:ascii="Arial" w:hAnsi="Arial" w:cs="Arial"/>
          <w:sz w:val="22"/>
          <w:szCs w:val="22"/>
        </w:rPr>
        <w:t xml:space="preserve">reúnan </w:t>
      </w:r>
      <w:r w:rsidRPr="00AF3B60">
        <w:rPr>
          <w:rFonts w:ascii="Arial" w:hAnsi="Arial" w:cs="Arial"/>
          <w:sz w:val="22"/>
          <w:szCs w:val="22"/>
        </w:rPr>
        <w:t>los siguientes requisitos:</w:t>
      </w:r>
    </w:p>
    <w:p w14:paraId="02380A2F" w14:textId="77777777" w:rsidR="00AF3B60" w:rsidRDefault="00AF3B60" w:rsidP="00AF3B60">
      <w:pPr>
        <w:pStyle w:val="NormalWeb"/>
        <w:spacing w:before="0" w:beforeAutospacing="0" w:after="0" w:afterAutospacing="0"/>
        <w:jc w:val="both"/>
        <w:rPr>
          <w:rFonts w:ascii="Arial" w:hAnsi="Arial" w:cs="Arial"/>
          <w:sz w:val="22"/>
          <w:szCs w:val="22"/>
        </w:rPr>
      </w:pPr>
    </w:p>
    <w:p w14:paraId="1757BA40" w14:textId="77777777"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Tener entre 16 y 29 años, dentro del año natural en que comienza el curso escolar.</w:t>
      </w:r>
    </w:p>
    <w:p w14:paraId="4E040494" w14:textId="77777777"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Estar empadronado/a en Jorba.</w:t>
      </w:r>
    </w:p>
    <w:p w14:paraId="0E1389B8" w14:textId="6131C4AB"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Pr>
          <w:rFonts w:ascii="Arial" w:hAnsi="Arial" w:cs="Arial"/>
          <w:sz w:val="22"/>
          <w:szCs w:val="22"/>
        </w:rPr>
        <w:t>E</w:t>
      </w:r>
      <w:r w:rsidRPr="00AF3B60">
        <w:rPr>
          <w:rFonts w:ascii="Arial" w:hAnsi="Arial" w:cs="Arial"/>
          <w:sz w:val="22"/>
          <w:szCs w:val="22"/>
        </w:rPr>
        <w:t xml:space="preserve">star matriculado/a en un centro público, privado o concertado, de formación profesional de grado medio (CFGM) o superior (CFGS), bachillerato, estudios universitarios y/o postgrados o </w:t>
      </w:r>
      <w:proofErr w:type="spellStart"/>
      <w:r w:rsidRPr="00AF3B60">
        <w:rPr>
          <w:rFonts w:ascii="Arial" w:hAnsi="Arial" w:cs="Arial"/>
          <w:sz w:val="22"/>
          <w:szCs w:val="22"/>
        </w:rPr>
        <w:t>másters</w:t>
      </w:r>
      <w:proofErr w:type="spellEnd"/>
      <w:r w:rsidRPr="00AF3B60">
        <w:rPr>
          <w:rFonts w:ascii="Arial" w:hAnsi="Arial" w:cs="Arial"/>
          <w:sz w:val="22"/>
          <w:szCs w:val="22"/>
        </w:rPr>
        <w:t xml:space="preserve">, en modalidad </w:t>
      </w:r>
      <w:r w:rsidR="00400EAF">
        <w:rPr>
          <w:rFonts w:ascii="Arial" w:hAnsi="Arial" w:cs="Arial"/>
          <w:sz w:val="22"/>
          <w:szCs w:val="22"/>
        </w:rPr>
        <w:t xml:space="preserve">de formación asistencial o continuada. </w:t>
      </w:r>
      <w:r w:rsidRPr="00AF3B60">
        <w:rPr>
          <w:rFonts w:ascii="Arial" w:hAnsi="Arial" w:cs="Arial"/>
          <w:sz w:val="22"/>
          <w:szCs w:val="22"/>
        </w:rPr>
        <w:t>Quedan excluidas las formaciones no presenciales o a distancia.</w:t>
      </w:r>
    </w:p>
    <w:p w14:paraId="1AB962ED" w14:textId="77777777"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lastRenderedPageBreak/>
        <w:t>Haber abonado los derechos de matrícula correspondientes al curso escolar por el que se solicita la subvención.</w:t>
      </w:r>
    </w:p>
    <w:p w14:paraId="531AFE87" w14:textId="77777777"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Utilizar el servicio de transporte público para desplazarse al centro educativo.</w:t>
      </w:r>
    </w:p>
    <w:p w14:paraId="44D07C74" w14:textId="77777777"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No tener deudas de naturaleza tributaria con el Ayuntamiento de Jorba.</w:t>
      </w:r>
    </w:p>
    <w:p w14:paraId="6BD55584" w14:textId="5D46DEB9" w:rsid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 xml:space="preserve">Estar al corriente </w:t>
      </w:r>
      <w:proofErr w:type="spellStart"/>
      <w:r w:rsidRPr="00AF3B60">
        <w:rPr>
          <w:rFonts w:ascii="Arial" w:hAnsi="Arial" w:cs="Arial"/>
          <w:sz w:val="22"/>
          <w:szCs w:val="22"/>
        </w:rPr>
        <w:t>de</w:t>
      </w:r>
      <w:r w:rsidR="00400EAF">
        <w:rPr>
          <w:rFonts w:ascii="Arial" w:hAnsi="Arial" w:cs="Arial"/>
          <w:sz w:val="22"/>
          <w:szCs w:val="22"/>
        </w:rPr>
        <w:t>l</w:t>
      </w:r>
      <w:proofErr w:type="spellEnd"/>
      <w:r w:rsidR="00400EAF">
        <w:rPr>
          <w:rFonts w:ascii="Arial" w:hAnsi="Arial" w:cs="Arial"/>
          <w:sz w:val="22"/>
          <w:szCs w:val="22"/>
        </w:rPr>
        <w:t xml:space="preserve"> cumplimento de</w:t>
      </w:r>
      <w:r w:rsidRPr="00AF3B60">
        <w:rPr>
          <w:rFonts w:ascii="Arial" w:hAnsi="Arial" w:cs="Arial"/>
          <w:sz w:val="22"/>
          <w:szCs w:val="22"/>
        </w:rPr>
        <w:t xml:space="preserve"> las obligaciones tributarias y con la Seguridad Social.</w:t>
      </w:r>
    </w:p>
    <w:p w14:paraId="0CABE342" w14:textId="305065B6" w:rsidR="00AF3B60" w:rsidRPr="00AF3B60" w:rsidRDefault="00AF3B60" w:rsidP="00AF3B60">
      <w:pPr>
        <w:pStyle w:val="NormalWeb"/>
        <w:numPr>
          <w:ilvl w:val="0"/>
          <w:numId w:val="8"/>
        </w:numPr>
        <w:spacing w:before="0" w:beforeAutospacing="0" w:after="0" w:afterAutospacing="0"/>
        <w:jc w:val="both"/>
        <w:rPr>
          <w:rFonts w:ascii="Arial" w:hAnsi="Arial" w:cs="Arial"/>
          <w:sz w:val="22"/>
          <w:szCs w:val="22"/>
        </w:rPr>
      </w:pPr>
      <w:r w:rsidRPr="00AF3B60">
        <w:rPr>
          <w:rFonts w:ascii="Arial" w:hAnsi="Arial" w:cs="Arial"/>
          <w:sz w:val="22"/>
          <w:szCs w:val="22"/>
        </w:rPr>
        <w:t>No encontrarse en ninguno de los supuestos que impiden tener la consideración de beneficiario</w:t>
      </w:r>
      <w:r w:rsidR="00400EAF">
        <w:rPr>
          <w:rFonts w:ascii="Arial" w:hAnsi="Arial" w:cs="Arial"/>
          <w:sz w:val="22"/>
          <w:szCs w:val="22"/>
        </w:rPr>
        <w:t>/a</w:t>
      </w:r>
      <w:r w:rsidRPr="00AF3B60">
        <w:rPr>
          <w:rFonts w:ascii="Arial" w:hAnsi="Arial" w:cs="Arial"/>
          <w:sz w:val="22"/>
          <w:szCs w:val="22"/>
        </w:rPr>
        <w:t xml:space="preserve"> de conformidad con el artículo 13.2 de la Ley 38/2003, de 17 de noviembre, General de Subvenciones.</w:t>
      </w:r>
    </w:p>
    <w:p w14:paraId="68A178A3"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393A0F81" w14:textId="723EA734" w:rsidR="00AF3B60" w:rsidRPr="00AF3B60" w:rsidRDefault="00AF3B60" w:rsidP="00AF3B60">
      <w:pPr>
        <w:pStyle w:val="NormalWeb"/>
        <w:spacing w:before="0" w:beforeAutospacing="0" w:after="0" w:afterAutospacing="0"/>
        <w:jc w:val="both"/>
        <w:rPr>
          <w:rFonts w:ascii="Arial" w:hAnsi="Arial" w:cs="Arial"/>
          <w:sz w:val="22"/>
          <w:szCs w:val="22"/>
        </w:rPr>
      </w:pPr>
      <w:r w:rsidRPr="00233C00">
        <w:rPr>
          <w:rStyle w:val="Textoennegrita"/>
          <w:rFonts w:ascii="Arial" w:hAnsi="Arial" w:cs="Arial"/>
          <w:sz w:val="22"/>
          <w:szCs w:val="22"/>
        </w:rPr>
        <w:t>6.- Documentación a presentar</w:t>
      </w:r>
    </w:p>
    <w:p w14:paraId="6A0EEDDE" w14:textId="77777777" w:rsidR="00AF3B60" w:rsidRDefault="00AF3B60" w:rsidP="00AF3B60">
      <w:pPr>
        <w:pStyle w:val="NormalWeb"/>
        <w:spacing w:before="0" w:beforeAutospacing="0" w:after="0" w:afterAutospacing="0"/>
        <w:jc w:val="both"/>
        <w:rPr>
          <w:rFonts w:ascii="Arial" w:hAnsi="Arial" w:cs="Arial"/>
          <w:sz w:val="22"/>
          <w:szCs w:val="22"/>
        </w:rPr>
      </w:pPr>
    </w:p>
    <w:p w14:paraId="03718802" w14:textId="159E0412"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Para solicitar las subvenciones, se deberá presentar la siguiente documentación:</w:t>
      </w:r>
    </w:p>
    <w:p w14:paraId="76524B0A" w14:textId="77777777" w:rsidR="00AF3B60" w:rsidRDefault="00AF3B60" w:rsidP="00AF3B60">
      <w:pPr>
        <w:pStyle w:val="NormalWeb"/>
        <w:spacing w:before="0" w:beforeAutospacing="0" w:after="0" w:afterAutospacing="0"/>
        <w:jc w:val="both"/>
        <w:rPr>
          <w:rFonts w:ascii="Arial" w:hAnsi="Arial" w:cs="Arial"/>
          <w:sz w:val="22"/>
          <w:szCs w:val="22"/>
        </w:rPr>
      </w:pPr>
    </w:p>
    <w:p w14:paraId="693228CC" w14:textId="2420B19D" w:rsid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Solicitud de la subvención mediante el modelo normalizado, que será firmado por el interesado/a o</w:t>
      </w:r>
      <w:r w:rsidR="00233C00">
        <w:rPr>
          <w:rFonts w:ascii="Arial" w:hAnsi="Arial" w:cs="Arial"/>
          <w:sz w:val="22"/>
          <w:szCs w:val="22"/>
        </w:rPr>
        <w:t xml:space="preserve"> por su representante legal en el caso que el primero sea menor de edad en el momento de realizar el trámite. </w:t>
      </w:r>
    </w:p>
    <w:p w14:paraId="69430394" w14:textId="77777777" w:rsidR="00AF3B60" w:rsidRDefault="00AF3B60" w:rsidP="00AF3B60">
      <w:pPr>
        <w:pStyle w:val="NormalWeb"/>
        <w:spacing w:before="0" w:beforeAutospacing="0" w:after="0" w:afterAutospacing="0"/>
        <w:ind w:left="720"/>
        <w:jc w:val="both"/>
        <w:rPr>
          <w:rFonts w:ascii="Arial" w:hAnsi="Arial" w:cs="Arial"/>
          <w:sz w:val="22"/>
          <w:szCs w:val="22"/>
        </w:rPr>
      </w:pPr>
    </w:p>
    <w:p w14:paraId="1FC177E5" w14:textId="76E55D4B" w:rsid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Copia del documento identificativo del solicitante</w:t>
      </w:r>
      <w:r w:rsidR="00233C00">
        <w:rPr>
          <w:rFonts w:ascii="Arial" w:hAnsi="Arial" w:cs="Arial"/>
          <w:sz w:val="22"/>
          <w:szCs w:val="22"/>
        </w:rPr>
        <w:t xml:space="preserve"> de la subvención</w:t>
      </w:r>
      <w:r w:rsidRPr="00AF3B60">
        <w:rPr>
          <w:rFonts w:ascii="Arial" w:hAnsi="Arial" w:cs="Arial"/>
          <w:sz w:val="22"/>
          <w:szCs w:val="22"/>
        </w:rPr>
        <w:t xml:space="preserve"> (</w:t>
      </w:r>
      <w:r w:rsidR="00233C00">
        <w:rPr>
          <w:rFonts w:ascii="Arial" w:hAnsi="Arial" w:cs="Arial"/>
          <w:sz w:val="22"/>
          <w:szCs w:val="22"/>
        </w:rPr>
        <w:t xml:space="preserve">documento nacional de identidad, </w:t>
      </w:r>
      <w:r w:rsidRPr="00AF3B60">
        <w:rPr>
          <w:rFonts w:ascii="Arial" w:hAnsi="Arial" w:cs="Arial"/>
          <w:sz w:val="22"/>
          <w:szCs w:val="22"/>
        </w:rPr>
        <w:t>tarjeta de residencia</w:t>
      </w:r>
      <w:r w:rsidR="00233C00">
        <w:rPr>
          <w:rFonts w:ascii="Arial" w:hAnsi="Arial" w:cs="Arial"/>
          <w:sz w:val="22"/>
          <w:szCs w:val="22"/>
        </w:rPr>
        <w:t xml:space="preserve"> o número de identificación de personas extranjeras, o p</w:t>
      </w:r>
      <w:r w:rsidRPr="00AF3B60">
        <w:rPr>
          <w:rFonts w:ascii="Arial" w:hAnsi="Arial" w:cs="Arial"/>
          <w:sz w:val="22"/>
          <w:szCs w:val="22"/>
        </w:rPr>
        <w:t xml:space="preserve">asaporte). En </w:t>
      </w:r>
      <w:r w:rsidR="00233C00">
        <w:rPr>
          <w:rFonts w:ascii="Arial" w:hAnsi="Arial" w:cs="Arial"/>
          <w:sz w:val="22"/>
          <w:szCs w:val="22"/>
        </w:rPr>
        <w:t xml:space="preserve">el caso que el beneficiario sea una persona menor de edad, </w:t>
      </w:r>
      <w:r w:rsidRPr="00AF3B60">
        <w:rPr>
          <w:rFonts w:ascii="Arial" w:hAnsi="Arial" w:cs="Arial"/>
          <w:sz w:val="22"/>
          <w:szCs w:val="22"/>
        </w:rPr>
        <w:t>también se deberá aportar copia de</w:t>
      </w:r>
      <w:r w:rsidR="00233C00">
        <w:rPr>
          <w:rFonts w:ascii="Arial" w:hAnsi="Arial" w:cs="Arial"/>
          <w:sz w:val="22"/>
          <w:szCs w:val="22"/>
        </w:rPr>
        <w:t xml:space="preserve"> su documento identificativo. </w:t>
      </w:r>
    </w:p>
    <w:p w14:paraId="5C215120" w14:textId="77777777" w:rsidR="00AF3B60" w:rsidRDefault="00AF3B60" w:rsidP="00AF3B60">
      <w:pPr>
        <w:pStyle w:val="Prrafodelista"/>
        <w:rPr>
          <w:rFonts w:ascii="Arial" w:hAnsi="Arial" w:cs="Arial"/>
          <w:sz w:val="22"/>
          <w:szCs w:val="22"/>
        </w:rPr>
      </w:pPr>
    </w:p>
    <w:p w14:paraId="1AF71130" w14:textId="77777777" w:rsid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Copia del documento acreditativo de haber formalizado la matrícula en los estudios que dan derecho a la subvención.</w:t>
      </w:r>
    </w:p>
    <w:p w14:paraId="135B1B5B" w14:textId="77777777" w:rsidR="00AF3B60" w:rsidRDefault="00AF3B60" w:rsidP="00AF3B60">
      <w:pPr>
        <w:pStyle w:val="Prrafodelista"/>
        <w:rPr>
          <w:rFonts w:ascii="Arial" w:hAnsi="Arial" w:cs="Arial"/>
          <w:sz w:val="22"/>
          <w:szCs w:val="22"/>
        </w:rPr>
      </w:pPr>
    </w:p>
    <w:p w14:paraId="3860DEB8" w14:textId="77777777" w:rsid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Copia del documento acreditativo de haber realizado el pago de la matrícula.</w:t>
      </w:r>
    </w:p>
    <w:p w14:paraId="774D1561" w14:textId="77777777" w:rsidR="00AF3B60" w:rsidRDefault="00AF3B60" w:rsidP="00AF3B60">
      <w:pPr>
        <w:pStyle w:val="Prrafodelista"/>
        <w:rPr>
          <w:rFonts w:ascii="Arial" w:hAnsi="Arial" w:cs="Arial"/>
          <w:sz w:val="22"/>
          <w:szCs w:val="22"/>
        </w:rPr>
      </w:pPr>
    </w:p>
    <w:p w14:paraId="7245580E" w14:textId="2A6F7631" w:rsid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Documento que acredite la compra del billete (factura simplificada y comprobante de pago) o la tarjeta Jove del sistema integrado de transporte ya utilizada para dichos desplazamientos, vinculada al NIF y nombre de</w:t>
      </w:r>
      <w:r w:rsidR="00233C00">
        <w:rPr>
          <w:rFonts w:ascii="Arial" w:hAnsi="Arial" w:cs="Arial"/>
          <w:sz w:val="22"/>
          <w:szCs w:val="22"/>
        </w:rPr>
        <w:t xml:space="preserve"> </w:t>
      </w:r>
      <w:r w:rsidRPr="00AF3B60">
        <w:rPr>
          <w:rFonts w:ascii="Arial" w:hAnsi="Arial" w:cs="Arial"/>
          <w:sz w:val="22"/>
          <w:szCs w:val="22"/>
        </w:rPr>
        <w:t>l</w:t>
      </w:r>
      <w:r w:rsidR="00233C00">
        <w:rPr>
          <w:rFonts w:ascii="Arial" w:hAnsi="Arial" w:cs="Arial"/>
          <w:sz w:val="22"/>
          <w:szCs w:val="22"/>
        </w:rPr>
        <w:t xml:space="preserve">a persona solicitante, </w:t>
      </w:r>
      <w:r w:rsidRPr="00AF3B60">
        <w:rPr>
          <w:rFonts w:ascii="Arial" w:hAnsi="Arial" w:cs="Arial"/>
          <w:sz w:val="22"/>
          <w:szCs w:val="22"/>
        </w:rPr>
        <w:t>por el importe mínimo de la ayuda concedida.</w:t>
      </w:r>
    </w:p>
    <w:p w14:paraId="695015A2" w14:textId="77777777" w:rsidR="00AF3B60" w:rsidRDefault="00AF3B60" w:rsidP="00AF3B60">
      <w:pPr>
        <w:pStyle w:val="Prrafodelista"/>
        <w:rPr>
          <w:rFonts w:ascii="Arial" w:hAnsi="Arial" w:cs="Arial"/>
          <w:sz w:val="22"/>
          <w:szCs w:val="22"/>
        </w:rPr>
      </w:pPr>
    </w:p>
    <w:p w14:paraId="357B546C" w14:textId="7F4E8F9D" w:rsidR="00AF3B60" w:rsidRPr="00AF3B60" w:rsidRDefault="00AF3B60" w:rsidP="00AF3B60">
      <w:pPr>
        <w:pStyle w:val="NormalWeb"/>
        <w:numPr>
          <w:ilvl w:val="0"/>
          <w:numId w:val="9"/>
        </w:numPr>
        <w:spacing w:before="0" w:beforeAutospacing="0" w:after="0" w:afterAutospacing="0"/>
        <w:jc w:val="both"/>
        <w:rPr>
          <w:rFonts w:ascii="Arial" w:hAnsi="Arial" w:cs="Arial"/>
          <w:sz w:val="22"/>
          <w:szCs w:val="22"/>
        </w:rPr>
      </w:pPr>
      <w:r w:rsidRPr="00AF3B60">
        <w:rPr>
          <w:rFonts w:ascii="Arial" w:hAnsi="Arial" w:cs="Arial"/>
          <w:sz w:val="22"/>
          <w:szCs w:val="22"/>
        </w:rPr>
        <w:t>Solicitud de transferencia bancaria a favor de</w:t>
      </w:r>
      <w:r w:rsidR="00233C00">
        <w:rPr>
          <w:rFonts w:ascii="Arial" w:hAnsi="Arial" w:cs="Arial"/>
          <w:sz w:val="22"/>
          <w:szCs w:val="22"/>
        </w:rPr>
        <w:t xml:space="preserve"> </w:t>
      </w:r>
      <w:r w:rsidRPr="00AF3B60">
        <w:rPr>
          <w:rFonts w:ascii="Arial" w:hAnsi="Arial" w:cs="Arial"/>
          <w:sz w:val="22"/>
          <w:szCs w:val="22"/>
        </w:rPr>
        <w:t>l</w:t>
      </w:r>
      <w:r w:rsidR="00233C00">
        <w:rPr>
          <w:rFonts w:ascii="Arial" w:hAnsi="Arial" w:cs="Arial"/>
          <w:sz w:val="22"/>
          <w:szCs w:val="22"/>
        </w:rPr>
        <w:t xml:space="preserve">os acreedores. </w:t>
      </w:r>
      <w:r w:rsidRPr="00AF3B60">
        <w:rPr>
          <w:rFonts w:ascii="Arial" w:hAnsi="Arial" w:cs="Arial"/>
          <w:sz w:val="22"/>
          <w:szCs w:val="22"/>
        </w:rPr>
        <w:t>Formulario normalizado de titularidad y datos de la cuenta bancaria donde transferir la subvención. El titular de la cuenta</w:t>
      </w:r>
      <w:r w:rsidR="00233C00">
        <w:rPr>
          <w:rFonts w:ascii="Arial" w:hAnsi="Arial" w:cs="Arial"/>
          <w:sz w:val="22"/>
          <w:szCs w:val="22"/>
        </w:rPr>
        <w:t xml:space="preserve"> bancaria</w:t>
      </w:r>
      <w:r w:rsidRPr="00AF3B60">
        <w:rPr>
          <w:rFonts w:ascii="Arial" w:hAnsi="Arial" w:cs="Arial"/>
          <w:sz w:val="22"/>
          <w:szCs w:val="22"/>
        </w:rPr>
        <w:t xml:space="preserve"> debe coincidir con el solicitante</w:t>
      </w:r>
      <w:r w:rsidR="00233C00">
        <w:rPr>
          <w:rFonts w:ascii="Arial" w:hAnsi="Arial" w:cs="Arial"/>
          <w:sz w:val="22"/>
          <w:szCs w:val="22"/>
        </w:rPr>
        <w:t xml:space="preserve"> de la subvención</w:t>
      </w:r>
      <w:r w:rsidRPr="00AF3B60">
        <w:rPr>
          <w:rFonts w:ascii="Arial" w:hAnsi="Arial" w:cs="Arial"/>
          <w:sz w:val="22"/>
          <w:szCs w:val="22"/>
        </w:rPr>
        <w:t>.</w:t>
      </w:r>
    </w:p>
    <w:p w14:paraId="76A29F80" w14:textId="77777777" w:rsidR="00AF3B60" w:rsidRDefault="00AF3B60" w:rsidP="00AF3B60">
      <w:pPr>
        <w:pStyle w:val="NormalWeb"/>
        <w:spacing w:before="0" w:beforeAutospacing="0" w:after="0" w:afterAutospacing="0"/>
        <w:jc w:val="both"/>
        <w:rPr>
          <w:rFonts w:ascii="Arial" w:hAnsi="Arial" w:cs="Arial"/>
          <w:sz w:val="22"/>
          <w:szCs w:val="22"/>
        </w:rPr>
      </w:pPr>
    </w:p>
    <w:p w14:paraId="576286B4" w14:textId="64FD14BB"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 presentación de l</w:t>
      </w:r>
      <w:r w:rsidR="00233C00">
        <w:rPr>
          <w:rFonts w:ascii="Arial" w:hAnsi="Arial" w:cs="Arial"/>
          <w:sz w:val="22"/>
          <w:szCs w:val="22"/>
        </w:rPr>
        <w:t xml:space="preserve">os documentos requeridos </w:t>
      </w:r>
      <w:r w:rsidRPr="00AF3B60">
        <w:rPr>
          <w:rFonts w:ascii="Arial" w:hAnsi="Arial" w:cs="Arial"/>
          <w:sz w:val="22"/>
          <w:szCs w:val="22"/>
        </w:rPr>
        <w:t>será condición necesaria para la tramitación de la solicitud.</w:t>
      </w:r>
    </w:p>
    <w:p w14:paraId="13A44DCB" w14:textId="77777777" w:rsidR="00AF3B60" w:rsidRDefault="00AF3B60" w:rsidP="00AF3B60">
      <w:pPr>
        <w:pStyle w:val="NormalWeb"/>
        <w:spacing w:before="0" w:beforeAutospacing="0" w:after="0" w:afterAutospacing="0"/>
        <w:jc w:val="both"/>
        <w:rPr>
          <w:rFonts w:ascii="Arial" w:hAnsi="Arial" w:cs="Arial"/>
          <w:sz w:val="22"/>
          <w:szCs w:val="22"/>
        </w:rPr>
      </w:pPr>
    </w:p>
    <w:p w14:paraId="79D68E90" w14:textId="75F8215F"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 presentación de la solicitud implica el conocimiento y la plena aceptación de las presentes bases reguladoras, así como la autorización de</w:t>
      </w:r>
      <w:r w:rsidR="00233C00">
        <w:rPr>
          <w:rFonts w:ascii="Arial" w:hAnsi="Arial" w:cs="Arial"/>
          <w:sz w:val="22"/>
          <w:szCs w:val="22"/>
        </w:rPr>
        <w:t xml:space="preserve"> </w:t>
      </w:r>
      <w:r w:rsidRPr="00AF3B60">
        <w:rPr>
          <w:rFonts w:ascii="Arial" w:hAnsi="Arial" w:cs="Arial"/>
          <w:sz w:val="22"/>
          <w:szCs w:val="22"/>
        </w:rPr>
        <w:t>l</w:t>
      </w:r>
      <w:r w:rsidR="00233C00">
        <w:rPr>
          <w:rFonts w:ascii="Arial" w:hAnsi="Arial" w:cs="Arial"/>
          <w:sz w:val="22"/>
          <w:szCs w:val="22"/>
        </w:rPr>
        <w:t>a persona</w:t>
      </w:r>
      <w:r w:rsidRPr="00AF3B60">
        <w:rPr>
          <w:rFonts w:ascii="Arial" w:hAnsi="Arial" w:cs="Arial"/>
          <w:sz w:val="22"/>
          <w:szCs w:val="22"/>
        </w:rPr>
        <w:t xml:space="preserve"> solicitante para que el Ayuntamiento de Jorba obtenga, por medios electrónicos, los certificados relativos al cumplimiento de obligaciones tributarias y con la Seguridad Social</w:t>
      </w:r>
      <w:r w:rsidR="00F337D3">
        <w:rPr>
          <w:rFonts w:ascii="Arial" w:hAnsi="Arial" w:cs="Arial"/>
          <w:sz w:val="22"/>
          <w:szCs w:val="22"/>
        </w:rPr>
        <w:t xml:space="preserve"> del solicitante</w:t>
      </w:r>
      <w:r w:rsidRPr="00AF3B60">
        <w:rPr>
          <w:rFonts w:ascii="Arial" w:hAnsi="Arial" w:cs="Arial"/>
          <w:sz w:val="22"/>
          <w:szCs w:val="22"/>
        </w:rPr>
        <w:t>, así como</w:t>
      </w:r>
      <w:r w:rsidR="00233C00">
        <w:rPr>
          <w:rFonts w:ascii="Arial" w:hAnsi="Arial" w:cs="Arial"/>
          <w:sz w:val="22"/>
          <w:szCs w:val="22"/>
        </w:rPr>
        <w:t xml:space="preserve"> de no tener deudas con el Ayuntamiento de Jorba. También la autorización para obtener </w:t>
      </w:r>
      <w:r w:rsidRPr="00AF3B60">
        <w:rPr>
          <w:rFonts w:ascii="Arial" w:hAnsi="Arial" w:cs="Arial"/>
          <w:sz w:val="22"/>
          <w:szCs w:val="22"/>
        </w:rPr>
        <w:t>la información relativa a su empadronamiento</w:t>
      </w:r>
      <w:r w:rsidR="00233C00">
        <w:rPr>
          <w:rFonts w:ascii="Arial" w:hAnsi="Arial" w:cs="Arial"/>
          <w:sz w:val="22"/>
          <w:szCs w:val="22"/>
        </w:rPr>
        <w:t xml:space="preserve"> en el municipio de Jorba</w:t>
      </w:r>
      <w:r w:rsidRPr="00AF3B60">
        <w:rPr>
          <w:rFonts w:ascii="Arial" w:hAnsi="Arial" w:cs="Arial"/>
          <w:sz w:val="22"/>
          <w:szCs w:val="22"/>
        </w:rPr>
        <w:t>.</w:t>
      </w:r>
    </w:p>
    <w:p w14:paraId="0F830E3B" w14:textId="77777777" w:rsidR="00AF3B60" w:rsidRDefault="00AF3B60" w:rsidP="00AF3B60">
      <w:pPr>
        <w:pStyle w:val="NormalWeb"/>
        <w:spacing w:before="0" w:beforeAutospacing="0" w:after="0" w:afterAutospacing="0"/>
        <w:jc w:val="both"/>
        <w:rPr>
          <w:rFonts w:ascii="Arial" w:hAnsi="Arial" w:cs="Arial"/>
          <w:sz w:val="22"/>
          <w:szCs w:val="22"/>
        </w:rPr>
      </w:pPr>
    </w:p>
    <w:p w14:paraId="37282F16" w14:textId="2B6B8D29"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El Ayuntamiento de Jorba se reserva el derecho de solicitar los originales de la documentación </w:t>
      </w:r>
      <w:r w:rsidR="00F337D3">
        <w:rPr>
          <w:rFonts w:ascii="Arial" w:hAnsi="Arial" w:cs="Arial"/>
          <w:sz w:val="22"/>
          <w:szCs w:val="22"/>
        </w:rPr>
        <w:t xml:space="preserve">aportada para su verificación </w:t>
      </w:r>
      <w:r w:rsidRPr="00AF3B60">
        <w:rPr>
          <w:rFonts w:ascii="Arial" w:hAnsi="Arial" w:cs="Arial"/>
          <w:sz w:val="22"/>
          <w:szCs w:val="22"/>
        </w:rPr>
        <w:t>en cualquier momento del procedimiento</w:t>
      </w:r>
      <w:r w:rsidR="00F337D3">
        <w:rPr>
          <w:rFonts w:ascii="Arial" w:hAnsi="Arial" w:cs="Arial"/>
          <w:sz w:val="22"/>
          <w:szCs w:val="22"/>
        </w:rPr>
        <w:t>; así como el derecho de requerir la documentación descrita en este apartado si no ha sido presentada en tiempo y forma indicados.</w:t>
      </w:r>
    </w:p>
    <w:p w14:paraId="6E393DD1"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54B83216" w14:textId="77777777" w:rsid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7.- Plazo, forma y lugar de presentación de las solicitudes</w:t>
      </w:r>
    </w:p>
    <w:p w14:paraId="262B2361" w14:textId="77777777" w:rsidR="00AF3B60" w:rsidRDefault="00AF3B60" w:rsidP="00AF3B60">
      <w:pPr>
        <w:pStyle w:val="NormalWeb"/>
        <w:spacing w:before="0" w:beforeAutospacing="0" w:after="0" w:afterAutospacing="0"/>
        <w:jc w:val="both"/>
        <w:rPr>
          <w:rFonts w:ascii="Arial" w:hAnsi="Arial" w:cs="Arial"/>
          <w:sz w:val="22"/>
          <w:szCs w:val="22"/>
        </w:rPr>
      </w:pPr>
    </w:p>
    <w:p w14:paraId="5F049DD8" w14:textId="4A86CAC2"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El plazo de presentación </w:t>
      </w:r>
      <w:r w:rsidR="00F337D3">
        <w:rPr>
          <w:rFonts w:ascii="Arial" w:hAnsi="Arial" w:cs="Arial"/>
          <w:sz w:val="22"/>
          <w:szCs w:val="22"/>
        </w:rPr>
        <w:t xml:space="preserve">de las solicitudes </w:t>
      </w:r>
      <w:r w:rsidRPr="00AF3B60">
        <w:rPr>
          <w:rFonts w:ascii="Arial" w:hAnsi="Arial" w:cs="Arial"/>
          <w:sz w:val="22"/>
          <w:szCs w:val="22"/>
        </w:rPr>
        <w:t>será de 20 días hábiles a contar desde el día siguiente de la publicación de la convocatoria en el Boletín Oficial de la Provincia de Barcelona (BOPB).</w:t>
      </w:r>
    </w:p>
    <w:p w14:paraId="6F50E6A1" w14:textId="77777777" w:rsidR="00AF3B60" w:rsidRDefault="00AF3B60" w:rsidP="00AF3B60">
      <w:pPr>
        <w:pStyle w:val="NormalWeb"/>
        <w:spacing w:before="0" w:beforeAutospacing="0" w:after="0" w:afterAutospacing="0"/>
        <w:jc w:val="both"/>
        <w:rPr>
          <w:rFonts w:ascii="Arial" w:hAnsi="Arial" w:cs="Arial"/>
          <w:sz w:val="22"/>
          <w:szCs w:val="22"/>
        </w:rPr>
      </w:pPr>
    </w:p>
    <w:p w14:paraId="4F284C8C" w14:textId="02ADC241"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Podrán solicitar la subvención las personas con capacidad de obrar,</w:t>
      </w:r>
      <w:r w:rsidR="00F337D3">
        <w:rPr>
          <w:rFonts w:ascii="Arial" w:hAnsi="Arial" w:cs="Arial"/>
          <w:sz w:val="22"/>
          <w:szCs w:val="22"/>
        </w:rPr>
        <w:t xml:space="preserve"> los</w:t>
      </w:r>
      <w:r w:rsidRPr="00AF3B60">
        <w:rPr>
          <w:rFonts w:ascii="Arial" w:hAnsi="Arial" w:cs="Arial"/>
          <w:sz w:val="22"/>
          <w:szCs w:val="22"/>
        </w:rPr>
        <w:t xml:space="preserve"> padres,</w:t>
      </w:r>
      <w:r w:rsidR="00F337D3">
        <w:rPr>
          <w:rFonts w:ascii="Arial" w:hAnsi="Arial" w:cs="Arial"/>
          <w:sz w:val="22"/>
          <w:szCs w:val="22"/>
        </w:rPr>
        <w:t xml:space="preserve"> las</w:t>
      </w:r>
      <w:r w:rsidRPr="00AF3B60">
        <w:rPr>
          <w:rFonts w:ascii="Arial" w:hAnsi="Arial" w:cs="Arial"/>
          <w:sz w:val="22"/>
          <w:szCs w:val="22"/>
        </w:rPr>
        <w:t xml:space="preserve"> madres,</w:t>
      </w:r>
      <w:r w:rsidR="00F337D3">
        <w:rPr>
          <w:rFonts w:ascii="Arial" w:hAnsi="Arial" w:cs="Arial"/>
          <w:sz w:val="22"/>
          <w:szCs w:val="22"/>
        </w:rPr>
        <w:t xml:space="preserve"> los</w:t>
      </w:r>
      <w:r w:rsidRPr="00AF3B60">
        <w:rPr>
          <w:rFonts w:ascii="Arial" w:hAnsi="Arial" w:cs="Arial"/>
          <w:sz w:val="22"/>
          <w:szCs w:val="22"/>
        </w:rPr>
        <w:t xml:space="preserve"> tutores legales o</w:t>
      </w:r>
      <w:r w:rsidR="00F337D3">
        <w:rPr>
          <w:rFonts w:ascii="Arial" w:hAnsi="Arial" w:cs="Arial"/>
          <w:sz w:val="22"/>
          <w:szCs w:val="22"/>
        </w:rPr>
        <w:t xml:space="preserve"> las</w:t>
      </w:r>
      <w:r w:rsidRPr="00AF3B60">
        <w:rPr>
          <w:rFonts w:ascii="Arial" w:hAnsi="Arial" w:cs="Arial"/>
          <w:sz w:val="22"/>
          <w:szCs w:val="22"/>
        </w:rPr>
        <w:t xml:space="preserve"> personas encargadas temporal o definitivamente de la guarda y</w:t>
      </w:r>
      <w:r w:rsidR="00F337D3">
        <w:rPr>
          <w:rFonts w:ascii="Arial" w:hAnsi="Arial" w:cs="Arial"/>
          <w:sz w:val="22"/>
          <w:szCs w:val="22"/>
        </w:rPr>
        <w:t>/o</w:t>
      </w:r>
      <w:r w:rsidRPr="00AF3B60">
        <w:rPr>
          <w:rFonts w:ascii="Arial" w:hAnsi="Arial" w:cs="Arial"/>
          <w:sz w:val="22"/>
          <w:szCs w:val="22"/>
        </w:rPr>
        <w:t xml:space="preserve"> custodia legal de l</w:t>
      </w:r>
      <w:r w:rsidR="00F337D3">
        <w:rPr>
          <w:rFonts w:ascii="Arial" w:hAnsi="Arial" w:cs="Arial"/>
          <w:sz w:val="22"/>
          <w:szCs w:val="22"/>
        </w:rPr>
        <w:t xml:space="preserve">as personas beneficiarias. </w:t>
      </w:r>
    </w:p>
    <w:p w14:paraId="329FE61A" w14:textId="77777777" w:rsidR="00AF3B60" w:rsidRDefault="00AF3B60" w:rsidP="00AF3B60">
      <w:pPr>
        <w:pStyle w:val="NormalWeb"/>
        <w:spacing w:before="0" w:beforeAutospacing="0" w:after="0" w:afterAutospacing="0"/>
        <w:jc w:val="both"/>
        <w:rPr>
          <w:rFonts w:ascii="Arial" w:hAnsi="Arial" w:cs="Arial"/>
          <w:sz w:val="22"/>
          <w:szCs w:val="22"/>
        </w:rPr>
      </w:pPr>
    </w:p>
    <w:p w14:paraId="580D71F9" w14:textId="726097AE"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La solicitud y </w:t>
      </w:r>
      <w:r w:rsidR="00F337D3">
        <w:rPr>
          <w:rFonts w:ascii="Arial" w:hAnsi="Arial" w:cs="Arial"/>
          <w:sz w:val="22"/>
          <w:szCs w:val="22"/>
        </w:rPr>
        <w:t xml:space="preserve">el resto de </w:t>
      </w:r>
      <w:r w:rsidRPr="00AF3B60">
        <w:rPr>
          <w:rFonts w:ascii="Arial" w:hAnsi="Arial" w:cs="Arial"/>
          <w:sz w:val="22"/>
          <w:szCs w:val="22"/>
        </w:rPr>
        <w:t>documentación</w:t>
      </w:r>
      <w:r w:rsidR="00F337D3">
        <w:rPr>
          <w:rFonts w:ascii="Arial" w:hAnsi="Arial" w:cs="Arial"/>
          <w:sz w:val="22"/>
          <w:szCs w:val="22"/>
        </w:rPr>
        <w:t xml:space="preserve"> a cumplimentar</w:t>
      </w:r>
      <w:r w:rsidRPr="00AF3B60">
        <w:rPr>
          <w:rFonts w:ascii="Arial" w:hAnsi="Arial" w:cs="Arial"/>
          <w:sz w:val="22"/>
          <w:szCs w:val="22"/>
        </w:rPr>
        <w:t xml:space="preserve"> se formalizará en impreso normalizado </w:t>
      </w:r>
      <w:r w:rsidR="00F337D3">
        <w:rPr>
          <w:rFonts w:ascii="Arial" w:hAnsi="Arial" w:cs="Arial"/>
          <w:sz w:val="22"/>
          <w:szCs w:val="22"/>
        </w:rPr>
        <w:t xml:space="preserve">que se puede encontrar en la sede </w:t>
      </w:r>
      <w:r w:rsidRPr="00AF3B60">
        <w:rPr>
          <w:rFonts w:ascii="Arial" w:hAnsi="Arial" w:cs="Arial"/>
          <w:sz w:val="22"/>
          <w:szCs w:val="22"/>
        </w:rPr>
        <w:t xml:space="preserve">electrónica del Ayuntamiento de Jorba: </w:t>
      </w:r>
      <w:hyperlink r:id="rId7" w:tgtFrame="_new" w:history="1">
        <w:r w:rsidRPr="00AF3B60">
          <w:rPr>
            <w:rStyle w:val="Hipervnculo"/>
            <w:rFonts w:ascii="Arial" w:hAnsi="Arial" w:cs="Arial"/>
            <w:sz w:val="22"/>
            <w:szCs w:val="22"/>
          </w:rPr>
          <w:t>https://www.seu-e.cat/ca/web/jorba/govern-obert-i-transparencia/serveis-i-tramits</w:t>
        </w:r>
      </w:hyperlink>
      <w:r w:rsidRPr="00AF3B60">
        <w:rPr>
          <w:rFonts w:ascii="Arial" w:hAnsi="Arial" w:cs="Arial"/>
          <w:sz w:val="22"/>
          <w:szCs w:val="22"/>
        </w:rPr>
        <w:t>.</w:t>
      </w:r>
    </w:p>
    <w:p w14:paraId="53BE113B" w14:textId="77777777" w:rsidR="00AF3B60" w:rsidRDefault="00AF3B60" w:rsidP="00AF3B60">
      <w:pPr>
        <w:pStyle w:val="NormalWeb"/>
        <w:spacing w:before="0" w:beforeAutospacing="0" w:after="0" w:afterAutospacing="0"/>
        <w:jc w:val="both"/>
        <w:rPr>
          <w:rFonts w:ascii="Arial" w:hAnsi="Arial" w:cs="Arial"/>
          <w:sz w:val="22"/>
          <w:szCs w:val="22"/>
        </w:rPr>
      </w:pPr>
    </w:p>
    <w:p w14:paraId="16DA3281" w14:textId="4BE16B95"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Par</w:t>
      </w:r>
      <w:r w:rsidR="00F337D3">
        <w:rPr>
          <w:rFonts w:ascii="Arial" w:hAnsi="Arial" w:cs="Arial"/>
          <w:sz w:val="22"/>
          <w:szCs w:val="22"/>
        </w:rPr>
        <w:t xml:space="preserve"> presentar la solicitud electrónicamente es necesario que la persona solicitante disponga de un </w:t>
      </w:r>
      <w:r w:rsidRPr="00AF3B60">
        <w:rPr>
          <w:rFonts w:ascii="Arial" w:hAnsi="Arial" w:cs="Arial"/>
          <w:sz w:val="22"/>
          <w:szCs w:val="22"/>
        </w:rPr>
        <w:t xml:space="preserve">certificado digital válido (DNIe, </w:t>
      </w:r>
      <w:proofErr w:type="spellStart"/>
      <w:r w:rsidRPr="00AF3B60">
        <w:rPr>
          <w:rFonts w:ascii="Arial" w:hAnsi="Arial" w:cs="Arial"/>
          <w:sz w:val="22"/>
          <w:szCs w:val="22"/>
        </w:rPr>
        <w:t>IdCat</w:t>
      </w:r>
      <w:proofErr w:type="spellEnd"/>
      <w:r w:rsidRPr="00AF3B60">
        <w:rPr>
          <w:rFonts w:ascii="Arial" w:hAnsi="Arial" w:cs="Arial"/>
          <w:sz w:val="22"/>
          <w:szCs w:val="22"/>
        </w:rPr>
        <w:t xml:space="preserve"> Móvil, </w:t>
      </w:r>
      <w:proofErr w:type="spellStart"/>
      <w:r w:rsidRPr="00AF3B60">
        <w:rPr>
          <w:rFonts w:ascii="Arial" w:hAnsi="Arial" w:cs="Arial"/>
          <w:sz w:val="22"/>
          <w:szCs w:val="22"/>
        </w:rPr>
        <w:t>Cl@ve</w:t>
      </w:r>
      <w:proofErr w:type="spellEnd"/>
      <w:r w:rsidRPr="00AF3B60">
        <w:rPr>
          <w:rFonts w:ascii="Arial" w:hAnsi="Arial" w:cs="Arial"/>
          <w:sz w:val="22"/>
          <w:szCs w:val="22"/>
        </w:rPr>
        <w:t xml:space="preserve">, </w:t>
      </w:r>
      <w:r w:rsidR="00F337D3">
        <w:rPr>
          <w:rFonts w:ascii="Arial" w:hAnsi="Arial" w:cs="Arial"/>
          <w:sz w:val="22"/>
          <w:szCs w:val="22"/>
        </w:rPr>
        <w:t>…</w:t>
      </w:r>
      <w:r w:rsidRPr="00AF3B60">
        <w:rPr>
          <w:rFonts w:ascii="Arial" w:hAnsi="Arial" w:cs="Arial"/>
          <w:sz w:val="22"/>
          <w:szCs w:val="22"/>
        </w:rPr>
        <w:t>). También</w:t>
      </w:r>
      <w:r w:rsidR="00F337D3">
        <w:rPr>
          <w:rFonts w:ascii="Arial" w:hAnsi="Arial" w:cs="Arial"/>
          <w:sz w:val="22"/>
          <w:szCs w:val="22"/>
        </w:rPr>
        <w:t xml:space="preserve"> se</w:t>
      </w:r>
      <w:r w:rsidRPr="00AF3B60">
        <w:rPr>
          <w:rFonts w:ascii="Arial" w:hAnsi="Arial" w:cs="Arial"/>
          <w:sz w:val="22"/>
          <w:szCs w:val="22"/>
        </w:rPr>
        <w:t xml:space="preserve"> podrá presentar</w:t>
      </w:r>
      <w:r w:rsidR="00F337D3">
        <w:rPr>
          <w:rFonts w:ascii="Arial" w:hAnsi="Arial" w:cs="Arial"/>
          <w:sz w:val="22"/>
          <w:szCs w:val="22"/>
        </w:rPr>
        <w:t xml:space="preserve"> </w:t>
      </w:r>
      <w:r w:rsidRPr="00AF3B60">
        <w:rPr>
          <w:rFonts w:ascii="Arial" w:hAnsi="Arial" w:cs="Arial"/>
          <w:sz w:val="22"/>
          <w:szCs w:val="22"/>
        </w:rPr>
        <w:t>por cualquier medio previsto en el artículo 16.4 de la Ley 39/2015, de 1 de octubre, del procedimiento administrativo común</w:t>
      </w:r>
      <w:r w:rsidR="00F337D3">
        <w:rPr>
          <w:rFonts w:ascii="Arial" w:hAnsi="Arial" w:cs="Arial"/>
          <w:sz w:val="22"/>
          <w:szCs w:val="22"/>
        </w:rPr>
        <w:t xml:space="preserve"> de las administraciones públicas</w:t>
      </w:r>
      <w:r w:rsidRPr="00AF3B60">
        <w:rPr>
          <w:rFonts w:ascii="Arial" w:hAnsi="Arial" w:cs="Arial"/>
          <w:sz w:val="22"/>
          <w:szCs w:val="22"/>
        </w:rPr>
        <w:t>.</w:t>
      </w:r>
    </w:p>
    <w:p w14:paraId="04FC73C3" w14:textId="77777777" w:rsidR="00F337D3" w:rsidRDefault="00F337D3" w:rsidP="00AF3B60">
      <w:pPr>
        <w:pStyle w:val="NormalWeb"/>
        <w:spacing w:before="0" w:beforeAutospacing="0" w:after="0" w:afterAutospacing="0"/>
        <w:jc w:val="both"/>
        <w:rPr>
          <w:rFonts w:ascii="Arial" w:hAnsi="Arial" w:cs="Arial"/>
          <w:sz w:val="22"/>
          <w:szCs w:val="22"/>
        </w:rPr>
      </w:pPr>
    </w:p>
    <w:p w14:paraId="4881F2BB" w14:textId="53FE3507" w:rsidR="00F337D3" w:rsidRPr="00AF3B60" w:rsidRDefault="00F337D3" w:rsidP="00AF3B60">
      <w:pPr>
        <w:pStyle w:val="NormalWeb"/>
        <w:spacing w:before="0" w:beforeAutospacing="0" w:after="0" w:afterAutospacing="0"/>
        <w:jc w:val="both"/>
        <w:rPr>
          <w:rFonts w:ascii="Arial" w:hAnsi="Arial" w:cs="Arial"/>
          <w:sz w:val="22"/>
          <w:szCs w:val="22"/>
        </w:rPr>
      </w:pPr>
      <w:r>
        <w:rPr>
          <w:rFonts w:ascii="Arial" w:hAnsi="Arial" w:cs="Arial"/>
          <w:sz w:val="22"/>
          <w:szCs w:val="22"/>
        </w:rPr>
        <w:t>En cualquier caso, la documentación relacionada en esta normativa reguladora estará disponible en la página web del Ayuntamiento de Jorba.</w:t>
      </w:r>
    </w:p>
    <w:p w14:paraId="7025E5A3" w14:textId="77777777" w:rsidR="00AF3B60" w:rsidRDefault="00AF3B60" w:rsidP="00AF3B60">
      <w:pPr>
        <w:pStyle w:val="NormalWeb"/>
        <w:spacing w:before="0" w:beforeAutospacing="0" w:after="0" w:afterAutospacing="0"/>
        <w:jc w:val="both"/>
        <w:rPr>
          <w:rStyle w:val="Textoennegrita"/>
          <w:rFonts w:ascii="Arial" w:hAnsi="Arial" w:cs="Arial"/>
          <w:sz w:val="22"/>
          <w:szCs w:val="22"/>
        </w:rPr>
      </w:pPr>
    </w:p>
    <w:p w14:paraId="4BD0388F" w14:textId="3DA7F9C6"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8.- Rectificación de defectos u omisiones en la documentación</w:t>
      </w:r>
    </w:p>
    <w:p w14:paraId="66343D61" w14:textId="77777777" w:rsidR="00AF3B60" w:rsidRDefault="00AF3B60" w:rsidP="00AF3B60">
      <w:pPr>
        <w:pStyle w:val="NormalWeb"/>
        <w:spacing w:before="0" w:beforeAutospacing="0" w:after="0" w:afterAutospacing="0"/>
        <w:jc w:val="both"/>
        <w:rPr>
          <w:rFonts w:ascii="Arial" w:hAnsi="Arial" w:cs="Arial"/>
          <w:sz w:val="22"/>
          <w:szCs w:val="22"/>
        </w:rPr>
      </w:pPr>
    </w:p>
    <w:p w14:paraId="0E169A8C" w14:textId="4D9EF194"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En </w:t>
      </w:r>
      <w:r w:rsidR="00F337D3">
        <w:rPr>
          <w:rFonts w:ascii="Arial" w:hAnsi="Arial" w:cs="Arial"/>
          <w:sz w:val="22"/>
          <w:szCs w:val="22"/>
        </w:rPr>
        <w:t xml:space="preserve">el </w:t>
      </w:r>
      <w:r w:rsidRPr="00AF3B60">
        <w:rPr>
          <w:rFonts w:ascii="Arial" w:hAnsi="Arial" w:cs="Arial"/>
          <w:sz w:val="22"/>
          <w:szCs w:val="22"/>
        </w:rPr>
        <w:t>caso</w:t>
      </w:r>
      <w:r w:rsidR="00F337D3">
        <w:rPr>
          <w:rFonts w:ascii="Arial" w:hAnsi="Arial" w:cs="Arial"/>
          <w:sz w:val="22"/>
          <w:szCs w:val="22"/>
        </w:rPr>
        <w:t xml:space="preserve"> que la </w:t>
      </w:r>
      <w:r w:rsidRPr="00AF3B60">
        <w:rPr>
          <w:rFonts w:ascii="Arial" w:hAnsi="Arial" w:cs="Arial"/>
          <w:sz w:val="22"/>
          <w:szCs w:val="22"/>
        </w:rPr>
        <w:t>documentación</w:t>
      </w:r>
      <w:r w:rsidR="00F337D3">
        <w:rPr>
          <w:rFonts w:ascii="Arial" w:hAnsi="Arial" w:cs="Arial"/>
          <w:sz w:val="22"/>
          <w:szCs w:val="22"/>
        </w:rPr>
        <w:t xml:space="preserve"> presentada sea incorrecta </w:t>
      </w:r>
      <w:r w:rsidRPr="00AF3B60">
        <w:rPr>
          <w:rFonts w:ascii="Arial" w:hAnsi="Arial" w:cs="Arial"/>
          <w:sz w:val="22"/>
          <w:szCs w:val="22"/>
        </w:rPr>
        <w:t>o incompleta, se requerirá a</w:t>
      </w:r>
      <w:r w:rsidR="00F337D3">
        <w:rPr>
          <w:rFonts w:ascii="Arial" w:hAnsi="Arial" w:cs="Arial"/>
          <w:sz w:val="22"/>
          <w:szCs w:val="22"/>
        </w:rPr>
        <w:t xml:space="preserve"> </w:t>
      </w:r>
      <w:r w:rsidRPr="00AF3B60">
        <w:rPr>
          <w:rFonts w:ascii="Arial" w:hAnsi="Arial" w:cs="Arial"/>
          <w:sz w:val="22"/>
          <w:szCs w:val="22"/>
        </w:rPr>
        <w:t>l</w:t>
      </w:r>
      <w:r w:rsidR="00F337D3">
        <w:rPr>
          <w:rFonts w:ascii="Arial" w:hAnsi="Arial" w:cs="Arial"/>
          <w:sz w:val="22"/>
          <w:szCs w:val="22"/>
        </w:rPr>
        <w:t>a persona</w:t>
      </w:r>
      <w:r w:rsidRPr="00AF3B60">
        <w:rPr>
          <w:rFonts w:ascii="Arial" w:hAnsi="Arial" w:cs="Arial"/>
          <w:sz w:val="22"/>
          <w:szCs w:val="22"/>
        </w:rPr>
        <w:t xml:space="preserve"> solicitante</w:t>
      </w:r>
      <w:r w:rsidR="00F337D3">
        <w:rPr>
          <w:rFonts w:ascii="Arial" w:hAnsi="Arial" w:cs="Arial"/>
          <w:sz w:val="22"/>
          <w:szCs w:val="22"/>
        </w:rPr>
        <w:t xml:space="preserve"> para que, en un plazo de diez días hábiles a partir del día siguiente al de la notificación, proceda a su rectificación o a la subsanación necesarias, con la indicación que si no lo hace se lo tendrá por desistido de su solicitud. </w:t>
      </w:r>
    </w:p>
    <w:p w14:paraId="2C578339" w14:textId="77777777" w:rsidR="00AE34C2" w:rsidRDefault="00AE34C2" w:rsidP="00AF3B60">
      <w:pPr>
        <w:pStyle w:val="NormalWeb"/>
        <w:spacing w:before="0" w:beforeAutospacing="0" w:after="0" w:afterAutospacing="0"/>
        <w:jc w:val="both"/>
        <w:rPr>
          <w:rStyle w:val="Textoennegrita"/>
          <w:rFonts w:ascii="Arial" w:hAnsi="Arial" w:cs="Arial"/>
          <w:sz w:val="22"/>
          <w:szCs w:val="22"/>
        </w:rPr>
      </w:pPr>
    </w:p>
    <w:p w14:paraId="1433A31C" w14:textId="435EF12F"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9.- Órganos competentes para la instrucción y propuesta de concesión</w:t>
      </w:r>
    </w:p>
    <w:p w14:paraId="46B64C58" w14:textId="77777777" w:rsidR="00AE34C2" w:rsidRDefault="00AE34C2" w:rsidP="00AF3B60">
      <w:pPr>
        <w:pStyle w:val="NormalWeb"/>
        <w:spacing w:before="0" w:beforeAutospacing="0" w:after="0" w:afterAutospacing="0"/>
        <w:jc w:val="both"/>
        <w:rPr>
          <w:rFonts w:ascii="Arial" w:hAnsi="Arial" w:cs="Arial"/>
          <w:sz w:val="22"/>
          <w:szCs w:val="22"/>
        </w:rPr>
      </w:pPr>
    </w:p>
    <w:p w14:paraId="1C053022" w14:textId="10E8FB91"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El órgano competente para aprobar la convocatoria </w:t>
      </w:r>
      <w:r w:rsidR="00F337D3">
        <w:rPr>
          <w:rFonts w:ascii="Arial" w:hAnsi="Arial" w:cs="Arial"/>
          <w:sz w:val="22"/>
          <w:szCs w:val="22"/>
        </w:rPr>
        <w:t>de las subvenciones objeto de las presentes bases ser</w:t>
      </w:r>
      <w:r w:rsidRPr="00AF3B60">
        <w:rPr>
          <w:rFonts w:ascii="Arial" w:hAnsi="Arial" w:cs="Arial"/>
          <w:sz w:val="22"/>
          <w:szCs w:val="22"/>
        </w:rPr>
        <w:t>á</w:t>
      </w:r>
      <w:r w:rsidR="00F337D3">
        <w:rPr>
          <w:rFonts w:ascii="Arial" w:hAnsi="Arial" w:cs="Arial"/>
          <w:sz w:val="22"/>
          <w:szCs w:val="22"/>
        </w:rPr>
        <w:t xml:space="preserve"> aquel que </w:t>
      </w:r>
      <w:proofErr w:type="spellStart"/>
      <w:r w:rsidR="00F337D3">
        <w:rPr>
          <w:rFonts w:ascii="Arial" w:hAnsi="Arial" w:cs="Arial"/>
          <w:sz w:val="22"/>
          <w:szCs w:val="22"/>
        </w:rPr>
        <w:t>se</w:t>
      </w:r>
      <w:proofErr w:type="spellEnd"/>
      <w:r w:rsidR="00F337D3">
        <w:rPr>
          <w:rFonts w:ascii="Arial" w:hAnsi="Arial" w:cs="Arial"/>
          <w:sz w:val="22"/>
          <w:szCs w:val="22"/>
        </w:rPr>
        <w:t xml:space="preserve"> determine de acuerdo con la normativa, teniendo en cuenta las delegaciones de competencias y atribuciones de órganos que, en cada momento, pueda tener vigentes </w:t>
      </w:r>
      <w:proofErr w:type="spellStart"/>
      <w:r w:rsidR="00F337D3">
        <w:rPr>
          <w:rFonts w:ascii="Arial" w:hAnsi="Arial" w:cs="Arial"/>
          <w:sz w:val="22"/>
          <w:szCs w:val="22"/>
        </w:rPr>
        <w:t>el</w:t>
      </w:r>
      <w:proofErr w:type="spellEnd"/>
      <w:r w:rsidR="00F337D3">
        <w:rPr>
          <w:rFonts w:ascii="Arial" w:hAnsi="Arial" w:cs="Arial"/>
          <w:sz w:val="22"/>
          <w:szCs w:val="22"/>
        </w:rPr>
        <w:t xml:space="preserve"> </w:t>
      </w:r>
      <w:r w:rsidRPr="00AF3B60">
        <w:rPr>
          <w:rFonts w:ascii="Arial" w:hAnsi="Arial" w:cs="Arial"/>
          <w:sz w:val="22"/>
          <w:szCs w:val="22"/>
        </w:rPr>
        <w:t>Ayuntamiento de Jorba.</w:t>
      </w:r>
    </w:p>
    <w:p w14:paraId="4336ABC7" w14:textId="77777777" w:rsidR="00AE34C2" w:rsidRDefault="00AE34C2" w:rsidP="00AF3B60">
      <w:pPr>
        <w:pStyle w:val="NormalWeb"/>
        <w:spacing w:before="0" w:beforeAutospacing="0" w:after="0" w:afterAutospacing="0"/>
        <w:jc w:val="both"/>
        <w:rPr>
          <w:rFonts w:ascii="Arial" w:hAnsi="Arial" w:cs="Arial"/>
          <w:sz w:val="22"/>
          <w:szCs w:val="22"/>
        </w:rPr>
      </w:pPr>
    </w:p>
    <w:p w14:paraId="0E143C5B" w14:textId="35F5F3FA"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El órgano responsable de la instrucción</w:t>
      </w:r>
      <w:r w:rsidR="00F337D3">
        <w:rPr>
          <w:rFonts w:ascii="Arial" w:hAnsi="Arial" w:cs="Arial"/>
          <w:sz w:val="22"/>
          <w:szCs w:val="22"/>
        </w:rPr>
        <w:t xml:space="preserve"> del procedimiento para la concesión de las subvenciones será </w:t>
      </w:r>
      <w:r w:rsidRPr="00AF3B60">
        <w:rPr>
          <w:rFonts w:ascii="Arial" w:hAnsi="Arial" w:cs="Arial"/>
          <w:sz w:val="22"/>
          <w:szCs w:val="22"/>
        </w:rPr>
        <w:t>el área de educación.</w:t>
      </w:r>
    </w:p>
    <w:p w14:paraId="1FEFCAFA" w14:textId="77777777" w:rsidR="00AE34C2" w:rsidRDefault="00AE34C2" w:rsidP="00AF3B60">
      <w:pPr>
        <w:pStyle w:val="NormalWeb"/>
        <w:spacing w:before="0" w:beforeAutospacing="0" w:after="0" w:afterAutospacing="0"/>
        <w:jc w:val="both"/>
        <w:rPr>
          <w:rFonts w:ascii="Arial" w:hAnsi="Arial" w:cs="Arial"/>
          <w:sz w:val="22"/>
          <w:szCs w:val="22"/>
        </w:rPr>
      </w:pPr>
    </w:p>
    <w:p w14:paraId="395C24C8" w14:textId="314C9E13" w:rsid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La propuesta de concesión será elaborada por un órgano colegiado </w:t>
      </w:r>
      <w:r w:rsidR="00F337D3">
        <w:rPr>
          <w:rFonts w:ascii="Arial" w:hAnsi="Arial" w:cs="Arial"/>
          <w:sz w:val="22"/>
          <w:szCs w:val="22"/>
        </w:rPr>
        <w:t xml:space="preserve">constituido de </w:t>
      </w:r>
      <w:r w:rsidRPr="00AF3B60">
        <w:rPr>
          <w:rFonts w:ascii="Arial" w:hAnsi="Arial" w:cs="Arial"/>
          <w:sz w:val="22"/>
          <w:szCs w:val="22"/>
        </w:rPr>
        <w:t xml:space="preserve">conforme a los artículos 22.1 y 24.4 de la Ley General de Subvenciones, </w:t>
      </w:r>
      <w:r w:rsidR="00F337D3">
        <w:rPr>
          <w:rFonts w:ascii="Arial" w:hAnsi="Arial" w:cs="Arial"/>
          <w:sz w:val="22"/>
          <w:szCs w:val="22"/>
        </w:rPr>
        <w:t xml:space="preserve">que estará formado </w:t>
      </w:r>
      <w:r w:rsidRPr="00AF3B60">
        <w:rPr>
          <w:rFonts w:ascii="Arial" w:hAnsi="Arial" w:cs="Arial"/>
          <w:sz w:val="22"/>
          <w:szCs w:val="22"/>
        </w:rPr>
        <w:t>por:</w:t>
      </w:r>
    </w:p>
    <w:p w14:paraId="055433E4" w14:textId="77777777" w:rsidR="00AE34C2" w:rsidRPr="00AF3B60" w:rsidRDefault="00AE34C2" w:rsidP="00AF3B60">
      <w:pPr>
        <w:pStyle w:val="NormalWeb"/>
        <w:spacing w:before="0" w:beforeAutospacing="0" w:after="0" w:afterAutospacing="0"/>
        <w:jc w:val="both"/>
        <w:rPr>
          <w:rFonts w:ascii="Arial" w:hAnsi="Arial" w:cs="Arial"/>
          <w:sz w:val="22"/>
          <w:szCs w:val="22"/>
        </w:rPr>
      </w:pPr>
    </w:p>
    <w:p w14:paraId="1EFBEF90" w14:textId="187045DB" w:rsidR="00AF3B60" w:rsidRPr="00AF3B60" w:rsidRDefault="00AF3B60" w:rsidP="00AF3B60">
      <w:pPr>
        <w:pStyle w:val="NormalWeb"/>
        <w:numPr>
          <w:ilvl w:val="0"/>
          <w:numId w:val="5"/>
        </w:numPr>
        <w:spacing w:before="0" w:beforeAutospacing="0" w:after="0" w:afterAutospacing="0"/>
        <w:jc w:val="both"/>
        <w:rPr>
          <w:rFonts w:ascii="Arial" w:hAnsi="Arial" w:cs="Arial"/>
          <w:sz w:val="22"/>
          <w:szCs w:val="22"/>
        </w:rPr>
      </w:pPr>
      <w:r w:rsidRPr="00AF3B60">
        <w:rPr>
          <w:rFonts w:ascii="Arial" w:hAnsi="Arial" w:cs="Arial"/>
          <w:sz w:val="22"/>
          <w:szCs w:val="22"/>
        </w:rPr>
        <w:lastRenderedPageBreak/>
        <w:t>Alcalde/</w:t>
      </w:r>
      <w:proofErr w:type="spellStart"/>
      <w:r w:rsidR="00F337D3">
        <w:rPr>
          <w:rFonts w:ascii="Arial" w:hAnsi="Arial" w:cs="Arial"/>
          <w:sz w:val="22"/>
          <w:szCs w:val="22"/>
        </w:rPr>
        <w:t>s</w:t>
      </w:r>
      <w:r w:rsidRPr="00AF3B60">
        <w:rPr>
          <w:rFonts w:ascii="Arial" w:hAnsi="Arial" w:cs="Arial"/>
          <w:sz w:val="22"/>
          <w:szCs w:val="22"/>
        </w:rPr>
        <w:t>a</w:t>
      </w:r>
      <w:proofErr w:type="spellEnd"/>
      <w:r w:rsidRPr="00AF3B60">
        <w:rPr>
          <w:rFonts w:ascii="Arial" w:hAnsi="Arial" w:cs="Arial"/>
          <w:sz w:val="22"/>
          <w:szCs w:val="22"/>
        </w:rPr>
        <w:t>, o sustituto/a.</w:t>
      </w:r>
    </w:p>
    <w:p w14:paraId="42223829" w14:textId="77777777" w:rsidR="00AF3B60" w:rsidRPr="00AF3B60" w:rsidRDefault="00AF3B60" w:rsidP="00AF3B60">
      <w:pPr>
        <w:pStyle w:val="NormalWeb"/>
        <w:numPr>
          <w:ilvl w:val="0"/>
          <w:numId w:val="5"/>
        </w:numPr>
        <w:spacing w:before="0" w:beforeAutospacing="0" w:after="0" w:afterAutospacing="0"/>
        <w:jc w:val="both"/>
        <w:rPr>
          <w:rFonts w:ascii="Arial" w:hAnsi="Arial" w:cs="Arial"/>
          <w:sz w:val="22"/>
          <w:szCs w:val="22"/>
        </w:rPr>
      </w:pPr>
      <w:r w:rsidRPr="00AF3B60">
        <w:rPr>
          <w:rFonts w:ascii="Arial" w:hAnsi="Arial" w:cs="Arial"/>
          <w:sz w:val="22"/>
          <w:szCs w:val="22"/>
        </w:rPr>
        <w:t>Concejal/a de educación.</w:t>
      </w:r>
    </w:p>
    <w:p w14:paraId="35D1565C" w14:textId="77777777" w:rsidR="00AF3B60" w:rsidRPr="00AF3B60" w:rsidRDefault="00AF3B60" w:rsidP="00AF3B60">
      <w:pPr>
        <w:pStyle w:val="NormalWeb"/>
        <w:numPr>
          <w:ilvl w:val="0"/>
          <w:numId w:val="5"/>
        </w:numPr>
        <w:spacing w:before="0" w:beforeAutospacing="0" w:after="0" w:afterAutospacing="0"/>
        <w:jc w:val="both"/>
        <w:rPr>
          <w:rFonts w:ascii="Arial" w:hAnsi="Arial" w:cs="Arial"/>
          <w:sz w:val="22"/>
          <w:szCs w:val="22"/>
        </w:rPr>
      </w:pPr>
      <w:r w:rsidRPr="00AF3B60">
        <w:rPr>
          <w:rFonts w:ascii="Arial" w:hAnsi="Arial" w:cs="Arial"/>
          <w:sz w:val="22"/>
          <w:szCs w:val="22"/>
        </w:rPr>
        <w:t>Secretario/a interventor/a del Ayuntamiento.</w:t>
      </w:r>
    </w:p>
    <w:p w14:paraId="3AEADC9E" w14:textId="60940A75" w:rsidR="00AF3B60" w:rsidRPr="00AF3B60" w:rsidRDefault="00AF3B60" w:rsidP="00AF3B60">
      <w:pPr>
        <w:pStyle w:val="NormalWeb"/>
        <w:numPr>
          <w:ilvl w:val="0"/>
          <w:numId w:val="5"/>
        </w:numPr>
        <w:spacing w:before="0" w:beforeAutospacing="0" w:after="0" w:afterAutospacing="0"/>
        <w:jc w:val="both"/>
        <w:rPr>
          <w:rFonts w:ascii="Arial" w:hAnsi="Arial" w:cs="Arial"/>
          <w:sz w:val="22"/>
          <w:szCs w:val="22"/>
        </w:rPr>
      </w:pPr>
      <w:r w:rsidRPr="00AF3B60">
        <w:rPr>
          <w:rFonts w:ascii="Arial" w:hAnsi="Arial" w:cs="Arial"/>
          <w:sz w:val="22"/>
          <w:szCs w:val="22"/>
        </w:rPr>
        <w:t>Funcionario/a</w:t>
      </w:r>
      <w:r w:rsidR="00F337D3">
        <w:rPr>
          <w:rFonts w:ascii="Arial" w:hAnsi="Arial" w:cs="Arial"/>
          <w:sz w:val="22"/>
          <w:szCs w:val="22"/>
        </w:rPr>
        <w:t xml:space="preserve"> del Ayuntamiento que </w:t>
      </w:r>
      <w:r w:rsidRPr="00AF3B60">
        <w:rPr>
          <w:rFonts w:ascii="Arial" w:hAnsi="Arial" w:cs="Arial"/>
          <w:sz w:val="22"/>
          <w:szCs w:val="22"/>
        </w:rPr>
        <w:t>actuará como secretario/a con voz pero sin voto.</w:t>
      </w:r>
    </w:p>
    <w:p w14:paraId="55E7723B" w14:textId="77777777" w:rsidR="00AE34C2" w:rsidRDefault="00AE34C2" w:rsidP="00AF3B60">
      <w:pPr>
        <w:pStyle w:val="NormalWeb"/>
        <w:spacing w:before="0" w:beforeAutospacing="0" w:after="0" w:afterAutospacing="0"/>
        <w:jc w:val="both"/>
        <w:rPr>
          <w:rStyle w:val="Textoennegrita"/>
          <w:rFonts w:ascii="Arial" w:hAnsi="Arial" w:cs="Arial"/>
          <w:sz w:val="22"/>
          <w:szCs w:val="22"/>
        </w:rPr>
      </w:pPr>
    </w:p>
    <w:p w14:paraId="5F1E6107" w14:textId="0A5765C2"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10.- Criterios de otorgamiento de las ayudas</w:t>
      </w:r>
    </w:p>
    <w:p w14:paraId="0C1B0758" w14:textId="77777777" w:rsidR="00AE34C2" w:rsidRDefault="00AE34C2" w:rsidP="00AF3B60">
      <w:pPr>
        <w:pStyle w:val="NormalWeb"/>
        <w:spacing w:before="0" w:beforeAutospacing="0" w:after="0" w:afterAutospacing="0"/>
        <w:jc w:val="both"/>
        <w:rPr>
          <w:rFonts w:ascii="Arial" w:hAnsi="Arial" w:cs="Arial"/>
          <w:sz w:val="22"/>
          <w:szCs w:val="22"/>
        </w:rPr>
      </w:pPr>
    </w:p>
    <w:p w14:paraId="2B7D3C42" w14:textId="5CE95AD2" w:rsidR="00AF3B60" w:rsidRPr="00AF3B60" w:rsidRDefault="00C36400" w:rsidP="00AF3B60">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Dada la finalidad de las presentes ayudas, su concesión se realizará en </w:t>
      </w:r>
      <w:r w:rsidR="00AF3B60" w:rsidRPr="00AF3B60">
        <w:rPr>
          <w:rFonts w:ascii="Arial" w:hAnsi="Arial" w:cs="Arial"/>
          <w:sz w:val="22"/>
          <w:szCs w:val="22"/>
        </w:rPr>
        <w:t>régimen de concurrencia no competitiva a solicitud de</w:t>
      </w:r>
      <w:r>
        <w:rPr>
          <w:rFonts w:ascii="Arial" w:hAnsi="Arial" w:cs="Arial"/>
          <w:sz w:val="22"/>
          <w:szCs w:val="22"/>
        </w:rPr>
        <w:t xml:space="preserve"> </w:t>
      </w:r>
      <w:r w:rsidR="00AF3B60" w:rsidRPr="00AF3B60">
        <w:rPr>
          <w:rFonts w:ascii="Arial" w:hAnsi="Arial" w:cs="Arial"/>
          <w:sz w:val="22"/>
          <w:szCs w:val="22"/>
        </w:rPr>
        <w:t>l</w:t>
      </w:r>
      <w:r>
        <w:rPr>
          <w:rFonts w:ascii="Arial" w:hAnsi="Arial" w:cs="Arial"/>
          <w:sz w:val="22"/>
          <w:szCs w:val="22"/>
        </w:rPr>
        <w:t xml:space="preserve">a persona interesada, </w:t>
      </w:r>
      <w:r w:rsidR="00AF3B60" w:rsidRPr="00AF3B60">
        <w:rPr>
          <w:rFonts w:ascii="Arial" w:hAnsi="Arial" w:cs="Arial"/>
          <w:sz w:val="22"/>
          <w:szCs w:val="22"/>
        </w:rPr>
        <w:t>sin necesidad de</w:t>
      </w:r>
      <w:r>
        <w:rPr>
          <w:rFonts w:ascii="Arial" w:hAnsi="Arial" w:cs="Arial"/>
          <w:sz w:val="22"/>
          <w:szCs w:val="22"/>
        </w:rPr>
        <w:t xml:space="preserve"> establecer la comparación de las s</w:t>
      </w:r>
      <w:r w:rsidR="00AF3B60" w:rsidRPr="00AF3B60">
        <w:rPr>
          <w:rFonts w:ascii="Arial" w:hAnsi="Arial" w:cs="Arial"/>
          <w:sz w:val="22"/>
          <w:szCs w:val="22"/>
        </w:rPr>
        <w:t>olicitudes</w:t>
      </w:r>
      <w:r>
        <w:rPr>
          <w:rFonts w:ascii="Arial" w:hAnsi="Arial" w:cs="Arial"/>
          <w:sz w:val="22"/>
          <w:szCs w:val="22"/>
        </w:rPr>
        <w:t>, ni la prelación entre las mismas, tr</w:t>
      </w:r>
      <w:r w:rsidR="00AF3B60" w:rsidRPr="00AF3B60">
        <w:rPr>
          <w:rFonts w:ascii="Arial" w:hAnsi="Arial" w:cs="Arial"/>
          <w:sz w:val="22"/>
          <w:szCs w:val="22"/>
        </w:rPr>
        <w:t>amitándose</w:t>
      </w:r>
      <w:r>
        <w:rPr>
          <w:rFonts w:ascii="Arial" w:hAnsi="Arial" w:cs="Arial"/>
          <w:sz w:val="22"/>
          <w:szCs w:val="22"/>
        </w:rPr>
        <w:t xml:space="preserve"> y resolviéndose </w:t>
      </w:r>
      <w:r w:rsidR="00AF3B60" w:rsidRPr="00AF3B60">
        <w:rPr>
          <w:rFonts w:ascii="Arial" w:hAnsi="Arial" w:cs="Arial"/>
          <w:sz w:val="22"/>
          <w:szCs w:val="22"/>
        </w:rPr>
        <w:t>de manera independiente.</w:t>
      </w:r>
    </w:p>
    <w:p w14:paraId="7A1397A7" w14:textId="77777777" w:rsidR="00AE34C2" w:rsidRDefault="00AE34C2" w:rsidP="00AF3B60">
      <w:pPr>
        <w:pStyle w:val="NormalWeb"/>
        <w:spacing w:before="0" w:beforeAutospacing="0" w:after="0" w:afterAutospacing="0"/>
        <w:jc w:val="both"/>
        <w:rPr>
          <w:rFonts w:ascii="Arial" w:hAnsi="Arial" w:cs="Arial"/>
          <w:sz w:val="22"/>
          <w:szCs w:val="22"/>
        </w:rPr>
      </w:pPr>
    </w:p>
    <w:p w14:paraId="7E7D8D55" w14:textId="6CEF2B14"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El importe individual</w:t>
      </w:r>
      <w:r w:rsidR="00C36400">
        <w:rPr>
          <w:rFonts w:ascii="Arial" w:hAnsi="Arial" w:cs="Arial"/>
          <w:sz w:val="22"/>
          <w:szCs w:val="22"/>
        </w:rPr>
        <w:t xml:space="preserve">izado de las ayudas se calculará mediante </w:t>
      </w:r>
      <w:proofErr w:type="spellStart"/>
      <w:r w:rsidR="00C36400">
        <w:rPr>
          <w:rFonts w:ascii="Arial" w:hAnsi="Arial" w:cs="Arial"/>
          <w:sz w:val="22"/>
          <w:szCs w:val="22"/>
        </w:rPr>
        <w:t>el</w:t>
      </w:r>
      <w:proofErr w:type="spellEnd"/>
      <w:r w:rsidR="00C36400">
        <w:rPr>
          <w:rFonts w:ascii="Arial" w:hAnsi="Arial" w:cs="Arial"/>
          <w:sz w:val="22"/>
          <w:szCs w:val="22"/>
        </w:rPr>
        <w:t xml:space="preserve"> sistema de prorrateo del </w:t>
      </w:r>
      <w:r w:rsidRPr="00AF3B60">
        <w:rPr>
          <w:rFonts w:ascii="Arial" w:hAnsi="Arial" w:cs="Arial"/>
          <w:sz w:val="22"/>
          <w:szCs w:val="22"/>
        </w:rPr>
        <w:t>importe</w:t>
      </w:r>
      <w:r w:rsidR="00C36400">
        <w:rPr>
          <w:rFonts w:ascii="Arial" w:hAnsi="Arial" w:cs="Arial"/>
          <w:sz w:val="22"/>
          <w:szCs w:val="22"/>
        </w:rPr>
        <w:t xml:space="preserve"> global</w:t>
      </w:r>
      <w:r w:rsidRPr="00AF3B60">
        <w:rPr>
          <w:rFonts w:ascii="Arial" w:hAnsi="Arial" w:cs="Arial"/>
          <w:sz w:val="22"/>
          <w:szCs w:val="22"/>
        </w:rPr>
        <w:t xml:space="preserve"> máximo</w:t>
      </w:r>
      <w:r w:rsidR="00C36400">
        <w:rPr>
          <w:rFonts w:ascii="Arial" w:hAnsi="Arial" w:cs="Arial"/>
          <w:sz w:val="22"/>
          <w:szCs w:val="22"/>
        </w:rPr>
        <w:t xml:space="preserve"> previsto en la convocatoria </w:t>
      </w:r>
      <w:r w:rsidRPr="00AF3B60">
        <w:rPr>
          <w:rFonts w:ascii="Arial" w:hAnsi="Arial" w:cs="Arial"/>
          <w:sz w:val="22"/>
          <w:szCs w:val="22"/>
        </w:rPr>
        <w:t>entre los</w:t>
      </w:r>
      <w:r w:rsidR="00C36400">
        <w:rPr>
          <w:rFonts w:ascii="Arial" w:hAnsi="Arial" w:cs="Arial"/>
          <w:sz w:val="22"/>
          <w:szCs w:val="22"/>
        </w:rPr>
        <w:t xml:space="preserve"> solicitantes que resulten </w:t>
      </w:r>
      <w:r w:rsidRPr="00AF3B60">
        <w:rPr>
          <w:rFonts w:ascii="Arial" w:hAnsi="Arial" w:cs="Arial"/>
          <w:sz w:val="22"/>
          <w:szCs w:val="22"/>
        </w:rPr>
        <w:t xml:space="preserve"> beneficiarios</w:t>
      </w:r>
      <w:r w:rsidR="00C36400">
        <w:rPr>
          <w:rFonts w:ascii="Arial" w:hAnsi="Arial" w:cs="Arial"/>
          <w:sz w:val="22"/>
          <w:szCs w:val="22"/>
        </w:rPr>
        <w:t xml:space="preserve"> de la subvención y no podrá superar, en ningún caso, los </w:t>
      </w:r>
      <w:r w:rsidRPr="00AF3B60">
        <w:rPr>
          <w:rFonts w:ascii="Arial" w:hAnsi="Arial" w:cs="Arial"/>
          <w:sz w:val="22"/>
          <w:szCs w:val="22"/>
        </w:rPr>
        <w:t>265 euros ni el cost</w:t>
      </w:r>
      <w:r w:rsidR="00C36400">
        <w:rPr>
          <w:rFonts w:ascii="Arial" w:hAnsi="Arial" w:cs="Arial"/>
          <w:sz w:val="22"/>
          <w:szCs w:val="22"/>
        </w:rPr>
        <w:t>e</w:t>
      </w:r>
      <w:r w:rsidRPr="00AF3B60">
        <w:rPr>
          <w:rFonts w:ascii="Arial" w:hAnsi="Arial" w:cs="Arial"/>
          <w:sz w:val="22"/>
          <w:szCs w:val="22"/>
        </w:rPr>
        <w:t xml:space="preserve"> de la actividad subvencionada.</w:t>
      </w:r>
    </w:p>
    <w:p w14:paraId="12BC9C6C" w14:textId="77777777" w:rsidR="00AE34C2" w:rsidRDefault="00AE34C2" w:rsidP="00AF3B60">
      <w:pPr>
        <w:pStyle w:val="NormalWeb"/>
        <w:spacing w:before="0" w:beforeAutospacing="0" w:after="0" w:afterAutospacing="0"/>
        <w:jc w:val="both"/>
        <w:rPr>
          <w:rStyle w:val="Textoennegrita"/>
          <w:rFonts w:ascii="Arial" w:hAnsi="Arial" w:cs="Arial"/>
          <w:sz w:val="22"/>
          <w:szCs w:val="22"/>
        </w:rPr>
      </w:pPr>
    </w:p>
    <w:p w14:paraId="31A40285" w14:textId="5CADCDCA"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11.- Plazo de resolución y notificación</w:t>
      </w:r>
    </w:p>
    <w:p w14:paraId="17385082" w14:textId="77777777" w:rsidR="00AE34C2" w:rsidRDefault="00AE34C2" w:rsidP="00AF3B60">
      <w:pPr>
        <w:pStyle w:val="NormalWeb"/>
        <w:spacing w:before="0" w:beforeAutospacing="0" w:after="0" w:afterAutospacing="0"/>
        <w:jc w:val="both"/>
        <w:rPr>
          <w:rFonts w:ascii="Arial" w:hAnsi="Arial" w:cs="Arial"/>
          <w:sz w:val="22"/>
          <w:szCs w:val="22"/>
        </w:rPr>
      </w:pPr>
    </w:p>
    <w:p w14:paraId="7C017FE7" w14:textId="764FC5EA" w:rsidR="00AF3B60" w:rsidRPr="00AF3B60" w:rsidRDefault="00C36400" w:rsidP="00AF3B60">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Se examinarán conjuntamente, en un solo acto todas </w:t>
      </w:r>
      <w:r w:rsidR="00AF3B60" w:rsidRPr="00AF3B60">
        <w:rPr>
          <w:rFonts w:ascii="Arial" w:hAnsi="Arial" w:cs="Arial"/>
          <w:sz w:val="22"/>
          <w:szCs w:val="22"/>
        </w:rPr>
        <w:t>las solicitudes presentadas</w:t>
      </w:r>
      <w:r>
        <w:rPr>
          <w:rFonts w:ascii="Arial" w:hAnsi="Arial" w:cs="Arial"/>
          <w:sz w:val="22"/>
          <w:szCs w:val="22"/>
        </w:rPr>
        <w:t xml:space="preserve"> dentro del plazo establecido, y se resolverá en un único </w:t>
      </w:r>
      <w:r w:rsidR="00AF3B60" w:rsidRPr="00AF3B60">
        <w:rPr>
          <w:rFonts w:ascii="Arial" w:hAnsi="Arial" w:cs="Arial"/>
          <w:sz w:val="22"/>
          <w:szCs w:val="22"/>
        </w:rPr>
        <w:t>expediente administrativo.</w:t>
      </w:r>
    </w:p>
    <w:p w14:paraId="3C5AA0E6" w14:textId="77777777" w:rsidR="00AE34C2" w:rsidRDefault="00AE34C2" w:rsidP="00AF3B60">
      <w:pPr>
        <w:pStyle w:val="NormalWeb"/>
        <w:spacing w:before="0" w:beforeAutospacing="0" w:after="0" w:afterAutospacing="0"/>
        <w:jc w:val="both"/>
        <w:rPr>
          <w:rFonts w:ascii="Arial" w:hAnsi="Arial" w:cs="Arial"/>
          <w:sz w:val="22"/>
          <w:szCs w:val="22"/>
        </w:rPr>
      </w:pPr>
    </w:p>
    <w:p w14:paraId="6094CE15" w14:textId="320A584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El plazo máximo para resolver </w:t>
      </w:r>
      <w:r w:rsidR="00C36400">
        <w:rPr>
          <w:rFonts w:ascii="Arial" w:hAnsi="Arial" w:cs="Arial"/>
          <w:sz w:val="22"/>
          <w:szCs w:val="22"/>
        </w:rPr>
        <w:t xml:space="preserve">el procedimiento </w:t>
      </w:r>
      <w:r w:rsidRPr="00AF3B60">
        <w:rPr>
          <w:rFonts w:ascii="Arial" w:hAnsi="Arial" w:cs="Arial"/>
          <w:sz w:val="22"/>
          <w:szCs w:val="22"/>
        </w:rPr>
        <w:t>es de tres meses</w:t>
      </w:r>
      <w:r w:rsidR="00C36400">
        <w:rPr>
          <w:rFonts w:ascii="Arial" w:hAnsi="Arial" w:cs="Arial"/>
          <w:sz w:val="22"/>
          <w:szCs w:val="22"/>
        </w:rPr>
        <w:t xml:space="preserve">. El plazo se cuenta a partir de la finalización del plazo fijado en la convocatoria para la </w:t>
      </w:r>
      <w:r w:rsidRPr="00AF3B60">
        <w:rPr>
          <w:rFonts w:ascii="Arial" w:hAnsi="Arial" w:cs="Arial"/>
          <w:sz w:val="22"/>
          <w:szCs w:val="22"/>
        </w:rPr>
        <w:t>presentación de solicitudes.</w:t>
      </w:r>
    </w:p>
    <w:p w14:paraId="2A133E77" w14:textId="77777777" w:rsidR="00AE34C2" w:rsidRDefault="00AE34C2" w:rsidP="00AF3B60">
      <w:pPr>
        <w:pStyle w:val="NormalWeb"/>
        <w:spacing w:before="0" w:beforeAutospacing="0" w:after="0" w:afterAutospacing="0"/>
        <w:jc w:val="both"/>
        <w:rPr>
          <w:rFonts w:ascii="Arial" w:hAnsi="Arial" w:cs="Arial"/>
          <w:sz w:val="22"/>
          <w:szCs w:val="22"/>
        </w:rPr>
      </w:pPr>
    </w:p>
    <w:p w14:paraId="47B2DD8F" w14:textId="35B7F94D"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La falta de resolución dentro del plazo</w:t>
      </w:r>
      <w:r w:rsidR="00C36400">
        <w:rPr>
          <w:rFonts w:ascii="Arial" w:hAnsi="Arial" w:cs="Arial"/>
          <w:sz w:val="22"/>
          <w:szCs w:val="22"/>
        </w:rPr>
        <w:t xml:space="preserve"> indicado,</w:t>
      </w:r>
      <w:r w:rsidRPr="00AF3B60">
        <w:rPr>
          <w:rFonts w:ascii="Arial" w:hAnsi="Arial" w:cs="Arial"/>
          <w:sz w:val="22"/>
          <w:szCs w:val="22"/>
        </w:rPr>
        <w:t xml:space="preserve"> tendrá efectos desestimatorios.</w:t>
      </w:r>
    </w:p>
    <w:p w14:paraId="7E3CBCD1" w14:textId="77777777" w:rsidR="00AE34C2" w:rsidRDefault="00AE34C2" w:rsidP="00AF3B60">
      <w:pPr>
        <w:pStyle w:val="NormalWeb"/>
        <w:spacing w:before="0" w:beforeAutospacing="0" w:after="0" w:afterAutospacing="0"/>
        <w:jc w:val="both"/>
        <w:rPr>
          <w:rFonts w:ascii="Arial" w:hAnsi="Arial" w:cs="Arial"/>
          <w:sz w:val="22"/>
          <w:szCs w:val="22"/>
        </w:rPr>
      </w:pPr>
    </w:p>
    <w:p w14:paraId="33EAA04D" w14:textId="1E3AA9A8"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El alcalde/</w:t>
      </w:r>
      <w:proofErr w:type="spellStart"/>
      <w:r w:rsidR="00C36400">
        <w:rPr>
          <w:rFonts w:ascii="Arial" w:hAnsi="Arial" w:cs="Arial"/>
          <w:sz w:val="22"/>
          <w:szCs w:val="22"/>
        </w:rPr>
        <w:t>sa</w:t>
      </w:r>
      <w:proofErr w:type="spellEnd"/>
      <w:r w:rsidRPr="00AF3B60">
        <w:rPr>
          <w:rFonts w:ascii="Arial" w:hAnsi="Arial" w:cs="Arial"/>
          <w:sz w:val="22"/>
          <w:szCs w:val="22"/>
        </w:rPr>
        <w:t xml:space="preserve"> será el órgano competente para la resolución y justificación de los otorgamientos.</w:t>
      </w:r>
    </w:p>
    <w:p w14:paraId="47DB9DD6" w14:textId="77777777" w:rsidR="00AE34C2" w:rsidRDefault="00AE34C2" w:rsidP="00AF3B60">
      <w:pPr>
        <w:pStyle w:val="NormalWeb"/>
        <w:spacing w:before="0" w:beforeAutospacing="0" w:after="0" w:afterAutospacing="0"/>
        <w:jc w:val="both"/>
        <w:rPr>
          <w:rFonts w:ascii="Arial" w:hAnsi="Arial" w:cs="Arial"/>
          <w:sz w:val="22"/>
          <w:szCs w:val="22"/>
        </w:rPr>
      </w:pPr>
    </w:p>
    <w:p w14:paraId="4B146C49" w14:textId="6729253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La resolución, </w:t>
      </w:r>
      <w:r w:rsidR="00C36400">
        <w:rPr>
          <w:rFonts w:ascii="Arial" w:hAnsi="Arial" w:cs="Arial"/>
          <w:sz w:val="22"/>
          <w:szCs w:val="22"/>
        </w:rPr>
        <w:t xml:space="preserve">que deberá ser </w:t>
      </w:r>
      <w:r w:rsidRPr="00AF3B60">
        <w:rPr>
          <w:rFonts w:ascii="Arial" w:hAnsi="Arial" w:cs="Arial"/>
          <w:sz w:val="22"/>
          <w:szCs w:val="22"/>
        </w:rPr>
        <w:t>motivada, deberá pronunciarse</w:t>
      </w:r>
      <w:r w:rsidR="00C36400">
        <w:rPr>
          <w:rFonts w:ascii="Arial" w:hAnsi="Arial" w:cs="Arial"/>
          <w:sz w:val="22"/>
          <w:szCs w:val="22"/>
        </w:rPr>
        <w:t xml:space="preserve"> no solo sobre las solicitudes a las que se concede la subvención, sino también sobre las solicitudes que se deben desestimar y las que se deben de tener por desistidas. </w:t>
      </w:r>
    </w:p>
    <w:p w14:paraId="585736A9" w14:textId="77777777" w:rsidR="00AE34C2" w:rsidRDefault="00AE34C2" w:rsidP="00AF3B60">
      <w:pPr>
        <w:pStyle w:val="NormalWeb"/>
        <w:spacing w:before="0" w:beforeAutospacing="0" w:after="0" w:afterAutospacing="0"/>
        <w:jc w:val="both"/>
        <w:rPr>
          <w:rFonts w:ascii="Arial" w:hAnsi="Arial" w:cs="Arial"/>
          <w:sz w:val="22"/>
          <w:szCs w:val="22"/>
        </w:rPr>
      </w:pPr>
    </w:p>
    <w:p w14:paraId="698AFCD7" w14:textId="10E277DE" w:rsidR="00AF3B60" w:rsidRPr="00AF3B60" w:rsidRDefault="00C36400" w:rsidP="00AF3B60">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La resolución de la convocatoria se publicará en la Base de Datos Nacional de Subvenciones (BDNS), en </w:t>
      </w:r>
      <w:proofErr w:type="spellStart"/>
      <w:r>
        <w:rPr>
          <w:rFonts w:ascii="Arial" w:hAnsi="Arial" w:cs="Arial"/>
          <w:sz w:val="22"/>
          <w:szCs w:val="22"/>
        </w:rPr>
        <w:t>el</w:t>
      </w:r>
      <w:proofErr w:type="spellEnd"/>
      <w:r>
        <w:rPr>
          <w:rFonts w:ascii="Arial" w:hAnsi="Arial" w:cs="Arial"/>
          <w:sz w:val="22"/>
          <w:szCs w:val="22"/>
        </w:rPr>
        <w:t xml:space="preserve"> </w:t>
      </w:r>
      <w:r w:rsidR="00AF3B60" w:rsidRPr="00AF3B60">
        <w:rPr>
          <w:rFonts w:ascii="Arial" w:hAnsi="Arial" w:cs="Arial"/>
          <w:sz w:val="22"/>
          <w:szCs w:val="22"/>
        </w:rPr>
        <w:t>Registro de subvenciones y ayudas de Catalunya y en el</w:t>
      </w:r>
      <w:r>
        <w:rPr>
          <w:rFonts w:ascii="Arial" w:hAnsi="Arial" w:cs="Arial"/>
          <w:sz w:val="22"/>
          <w:szCs w:val="22"/>
        </w:rPr>
        <w:t xml:space="preserve"> tablón electrónico (</w:t>
      </w:r>
      <w:r w:rsidR="00AF3B60" w:rsidRPr="00AF3B60">
        <w:rPr>
          <w:rFonts w:ascii="Arial" w:hAnsi="Arial" w:cs="Arial"/>
          <w:sz w:val="22"/>
          <w:szCs w:val="22"/>
        </w:rPr>
        <w:t>e-</w:t>
      </w:r>
      <w:proofErr w:type="spellStart"/>
      <w:r w:rsidR="00AF3B60" w:rsidRPr="00AF3B60">
        <w:rPr>
          <w:rFonts w:ascii="Arial" w:hAnsi="Arial" w:cs="Arial"/>
          <w:sz w:val="22"/>
          <w:szCs w:val="22"/>
        </w:rPr>
        <w:t>Tauler</w:t>
      </w:r>
      <w:proofErr w:type="spellEnd"/>
      <w:r>
        <w:rPr>
          <w:rFonts w:ascii="Arial" w:hAnsi="Arial" w:cs="Arial"/>
          <w:sz w:val="22"/>
          <w:szCs w:val="22"/>
        </w:rPr>
        <w:t>)</w:t>
      </w:r>
      <w:r w:rsidR="00AF3B60" w:rsidRPr="00AF3B60">
        <w:rPr>
          <w:rFonts w:ascii="Arial" w:hAnsi="Arial" w:cs="Arial"/>
          <w:sz w:val="22"/>
          <w:szCs w:val="22"/>
        </w:rPr>
        <w:t xml:space="preserve"> y portal de transparencia del Ayuntamiento de Jorba, en un plazo máximo de 10 días desde la aprobación de la resolución, conforme a los artículos 42 y siguientes de la Ley 39/2015</w:t>
      </w:r>
      <w:r>
        <w:rPr>
          <w:rFonts w:ascii="Arial" w:hAnsi="Arial" w:cs="Arial"/>
          <w:sz w:val="22"/>
          <w:szCs w:val="22"/>
        </w:rPr>
        <w:t>, de 1 de octubre, del procedimiento administrativo común de las administraciones públicas</w:t>
      </w:r>
      <w:r w:rsidR="00AF3B60" w:rsidRPr="00AF3B60">
        <w:rPr>
          <w:rFonts w:ascii="Arial" w:hAnsi="Arial" w:cs="Arial"/>
          <w:sz w:val="22"/>
          <w:szCs w:val="22"/>
        </w:rPr>
        <w:t>.</w:t>
      </w:r>
    </w:p>
    <w:p w14:paraId="2C7DC885" w14:textId="77777777" w:rsidR="00AE34C2" w:rsidRDefault="00AE34C2" w:rsidP="00AF3B60">
      <w:pPr>
        <w:pStyle w:val="NormalWeb"/>
        <w:spacing w:before="0" w:beforeAutospacing="0" w:after="0" w:afterAutospacing="0"/>
        <w:jc w:val="both"/>
        <w:rPr>
          <w:rStyle w:val="Textoennegrita"/>
          <w:rFonts w:ascii="Arial" w:hAnsi="Arial" w:cs="Arial"/>
          <w:sz w:val="22"/>
          <w:szCs w:val="22"/>
        </w:rPr>
      </w:pPr>
    </w:p>
    <w:p w14:paraId="1412B985" w14:textId="24D8CEAF"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Style w:val="Textoennegrita"/>
          <w:rFonts w:ascii="Arial" w:hAnsi="Arial" w:cs="Arial"/>
          <w:sz w:val="22"/>
          <w:szCs w:val="22"/>
        </w:rPr>
        <w:t>12.- Régimen de recursos</w:t>
      </w:r>
    </w:p>
    <w:p w14:paraId="575A7D19" w14:textId="77777777" w:rsidR="00AE34C2" w:rsidRDefault="00AE34C2" w:rsidP="00AF3B60">
      <w:pPr>
        <w:pStyle w:val="NormalWeb"/>
        <w:spacing w:before="0" w:beforeAutospacing="0" w:after="0" w:afterAutospacing="0"/>
        <w:jc w:val="both"/>
        <w:rPr>
          <w:rFonts w:ascii="Arial" w:hAnsi="Arial" w:cs="Arial"/>
          <w:sz w:val="22"/>
          <w:szCs w:val="22"/>
        </w:rPr>
      </w:pPr>
    </w:p>
    <w:p w14:paraId="2D63EEFF" w14:textId="42AF290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La resolución </w:t>
      </w:r>
      <w:r w:rsidR="00C36400">
        <w:rPr>
          <w:rFonts w:ascii="Arial" w:hAnsi="Arial" w:cs="Arial"/>
          <w:sz w:val="22"/>
          <w:szCs w:val="22"/>
        </w:rPr>
        <w:t xml:space="preserve">del procedimiento </w:t>
      </w:r>
      <w:r w:rsidRPr="00AF3B60">
        <w:rPr>
          <w:rFonts w:ascii="Arial" w:hAnsi="Arial" w:cs="Arial"/>
          <w:sz w:val="22"/>
          <w:szCs w:val="22"/>
        </w:rPr>
        <w:t>pone fin a la vía administrativa y contra ella puede interponerse recurso contencioso-administrativo ante el Juzgado Contencioso-Administrativo de Barcelona</w:t>
      </w:r>
      <w:r w:rsidR="00C36400">
        <w:rPr>
          <w:rFonts w:ascii="Arial" w:hAnsi="Arial" w:cs="Arial"/>
          <w:sz w:val="22"/>
          <w:szCs w:val="22"/>
        </w:rPr>
        <w:t>,</w:t>
      </w:r>
      <w:r w:rsidRPr="00AF3B60">
        <w:rPr>
          <w:rFonts w:ascii="Arial" w:hAnsi="Arial" w:cs="Arial"/>
          <w:sz w:val="22"/>
          <w:szCs w:val="22"/>
        </w:rPr>
        <w:t xml:space="preserve"> en el plazo de dos meses </w:t>
      </w:r>
      <w:r w:rsidR="00C36400">
        <w:rPr>
          <w:rFonts w:ascii="Arial" w:hAnsi="Arial" w:cs="Arial"/>
          <w:sz w:val="22"/>
          <w:szCs w:val="22"/>
        </w:rPr>
        <w:t xml:space="preserve">a contar </w:t>
      </w:r>
      <w:r w:rsidRPr="00AF3B60">
        <w:rPr>
          <w:rFonts w:ascii="Arial" w:hAnsi="Arial" w:cs="Arial"/>
          <w:sz w:val="22"/>
          <w:szCs w:val="22"/>
        </w:rPr>
        <w:t xml:space="preserve">desde el día siguiente </w:t>
      </w:r>
      <w:r w:rsidRPr="00AF3B60">
        <w:rPr>
          <w:rFonts w:ascii="Arial" w:hAnsi="Arial" w:cs="Arial"/>
          <w:sz w:val="22"/>
          <w:szCs w:val="22"/>
        </w:rPr>
        <w:lastRenderedPageBreak/>
        <w:t xml:space="preserve">a su publicación, sin perjuicio </w:t>
      </w:r>
      <w:r w:rsidR="00C36400">
        <w:rPr>
          <w:rFonts w:ascii="Arial" w:hAnsi="Arial" w:cs="Arial"/>
          <w:sz w:val="22"/>
          <w:szCs w:val="22"/>
        </w:rPr>
        <w:t xml:space="preserve">que, si se considera conveniente, se interponga cualquier otro recursos que se considere conveniente. </w:t>
      </w:r>
    </w:p>
    <w:p w14:paraId="107DF0FE" w14:textId="77777777" w:rsidR="00AE34C2" w:rsidRDefault="00AE34C2" w:rsidP="00AF3B60">
      <w:pPr>
        <w:pStyle w:val="NormalWeb"/>
        <w:spacing w:before="0" w:beforeAutospacing="0" w:after="0" w:afterAutospacing="0"/>
        <w:jc w:val="both"/>
        <w:rPr>
          <w:rFonts w:ascii="Arial" w:hAnsi="Arial" w:cs="Arial"/>
          <w:sz w:val="22"/>
          <w:szCs w:val="22"/>
        </w:rPr>
      </w:pPr>
    </w:p>
    <w:p w14:paraId="6DD471A5" w14:textId="58C44AE5" w:rsidR="00AF3B60" w:rsidRPr="00AF3B60" w:rsidRDefault="00AF3B60" w:rsidP="00AF3B60">
      <w:pPr>
        <w:pStyle w:val="NormalWeb"/>
        <w:spacing w:before="0" w:beforeAutospacing="0" w:after="0" w:afterAutospacing="0"/>
        <w:jc w:val="both"/>
        <w:rPr>
          <w:rFonts w:ascii="Arial" w:hAnsi="Arial" w:cs="Arial"/>
          <w:sz w:val="22"/>
          <w:szCs w:val="22"/>
        </w:rPr>
      </w:pPr>
      <w:r w:rsidRPr="00AF3B60">
        <w:rPr>
          <w:rFonts w:ascii="Arial" w:hAnsi="Arial" w:cs="Arial"/>
          <w:sz w:val="22"/>
          <w:szCs w:val="22"/>
        </w:rPr>
        <w:t xml:space="preserve">Jorba, </w:t>
      </w:r>
      <w:r w:rsidR="00C36400">
        <w:rPr>
          <w:rFonts w:ascii="Arial" w:hAnsi="Arial" w:cs="Arial"/>
          <w:sz w:val="22"/>
          <w:szCs w:val="22"/>
        </w:rPr>
        <w:t xml:space="preserve">al día de la fecha de la firma electrónica. </w:t>
      </w:r>
    </w:p>
    <w:p w14:paraId="03DA1033" w14:textId="77777777" w:rsidR="00AE34C2" w:rsidRDefault="00AE34C2" w:rsidP="00AF3B60">
      <w:pPr>
        <w:pStyle w:val="NormalWeb"/>
        <w:spacing w:before="0" w:beforeAutospacing="0" w:after="0" w:afterAutospacing="0"/>
        <w:jc w:val="both"/>
        <w:rPr>
          <w:rFonts w:ascii="Arial" w:hAnsi="Arial" w:cs="Arial"/>
          <w:sz w:val="22"/>
          <w:szCs w:val="22"/>
        </w:rPr>
      </w:pPr>
    </w:p>
    <w:p w14:paraId="1DD51192" w14:textId="02033548" w:rsidR="00DA34BD" w:rsidRPr="00C36400" w:rsidRDefault="00C36400" w:rsidP="00AF3B60">
      <w:pPr>
        <w:jc w:val="both"/>
        <w:rPr>
          <w:rFonts w:ascii="Arial" w:hAnsi="Arial" w:cs="Arial"/>
          <w:b/>
          <w:bCs/>
          <w:sz w:val="22"/>
          <w:szCs w:val="22"/>
          <w:lang w:val="es-ES"/>
        </w:rPr>
      </w:pPr>
      <w:r>
        <w:rPr>
          <w:rFonts w:ascii="Arial" w:hAnsi="Arial" w:cs="Arial"/>
          <w:b/>
          <w:bCs/>
          <w:sz w:val="22"/>
          <w:szCs w:val="22"/>
          <w:lang w:val="es-ES"/>
        </w:rPr>
        <w:t xml:space="preserve">Firmado electrónicamente por quien se indica. </w:t>
      </w:r>
    </w:p>
    <w:sectPr w:rsidR="00DA34BD" w:rsidRPr="00C36400">
      <w:headerReference w:type="default" r:id="rId8"/>
      <w:footerReference w:type="default" r:id="rId9"/>
      <w:pgSz w:w="11907" w:h="16839"/>
      <w:pgMar w:top="1418" w:right="1701" w:bottom="1418" w:left="179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AEB0C" w14:textId="77777777" w:rsidR="004D653E" w:rsidRDefault="004D653E">
      <w:r>
        <w:separator/>
      </w:r>
    </w:p>
  </w:endnote>
  <w:endnote w:type="continuationSeparator" w:id="0">
    <w:p w14:paraId="37D40903" w14:textId="77777777" w:rsidR="004D653E" w:rsidRDefault="004D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236E" w14:textId="77777777" w:rsidR="00CF168F" w:rsidRDefault="00BD79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jc w:val="center"/>
      <w:rPr>
        <w:rFonts w:ascii="Calibri" w:hAnsi="Calibri" w:cs="Calibri"/>
        <w:sz w:val="20"/>
        <w:szCs w:val="20"/>
      </w:rPr>
    </w:pPr>
    <w:r>
      <w:rPr>
        <w:rFonts w:ascii="Calibri" w:hAnsi="Calibri" w:cs="Calibri"/>
        <w:sz w:val="20"/>
        <w:szCs w:val="20"/>
      </w:rPr>
      <w:t>CODI DE L’EXPEDIENT: 448  NOM DE L’EXPEDIENT: 2025_448_CONCESSIO AJUTS INDIVIDUALS MOBILITAT ESTUDIANTS JORBA ESTUDIS POSTOBLIGATORIS</w:t>
    </w:r>
  </w:p>
  <w:p w14:paraId="4BCD236F" w14:textId="77777777" w:rsidR="00CF168F" w:rsidRDefault="00CF16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06"/>
      </w:tabs>
      <w:rPr>
        <w:rFonts w:ascii="Calibri" w:hAnsi="Calibri" w:cs="Calibri"/>
        <w:b/>
        <w:bCs/>
      </w:rPr>
    </w:pPr>
  </w:p>
  <w:p w14:paraId="4BCD2370" w14:textId="77777777" w:rsidR="00CF168F" w:rsidRDefault="00BD7993">
    <w:pPr>
      <w:pStyle w:val="Piedepgina7"/>
      <w:tabs>
        <w:tab w:val="clear" w:pos="9026"/>
        <w:tab w:val="right" w:pos="8307"/>
      </w:tabs>
      <w:jc w:val="center"/>
      <w:rPr>
        <w:rFonts w:ascii="Tahoma" w:hAnsi="Tahoma" w:cs="Tahoma"/>
        <w:sz w:val="20"/>
        <w:szCs w:val="20"/>
      </w:rPr>
    </w:pPr>
    <w:r>
      <w:rPr>
        <w:rFonts w:ascii="Tahoma" w:hAnsi="Tahoma" w:cs="Tahoma"/>
        <w:sz w:val="20"/>
        <w:szCs w:val="20"/>
      </w:rPr>
      <w:t xml:space="preserve">C/. </w:t>
    </w:r>
    <w:proofErr w:type="spellStart"/>
    <w:r>
      <w:rPr>
        <w:rFonts w:ascii="Tahoma" w:hAnsi="Tahoma" w:cs="Tahoma"/>
        <w:sz w:val="20"/>
        <w:szCs w:val="20"/>
      </w:rPr>
      <w:t>Major</w:t>
    </w:r>
    <w:proofErr w:type="spellEnd"/>
    <w:r>
      <w:rPr>
        <w:rFonts w:ascii="Tahoma" w:hAnsi="Tahoma" w:cs="Tahoma"/>
        <w:sz w:val="20"/>
        <w:szCs w:val="20"/>
      </w:rPr>
      <w:t>, 2 · 08719 JORBA · Tel. 93 809 40 00 · E-mail: jorba@jorba.cat</w:t>
    </w:r>
  </w:p>
  <w:p w14:paraId="4BCD2371" w14:textId="77777777" w:rsidR="00CF168F" w:rsidRDefault="00CF168F">
    <w:pPr>
      <w:tabs>
        <w:tab w:val="center" w:pos="4252"/>
        <w:tab w:val="right" w:pos="8307"/>
      </w:tabs>
      <w:jc w:val="cen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DB1A7" w14:textId="77777777" w:rsidR="004D653E" w:rsidRDefault="004D653E">
      <w:r>
        <w:separator/>
      </w:r>
    </w:p>
  </w:footnote>
  <w:footnote w:type="continuationSeparator" w:id="0">
    <w:p w14:paraId="1EAFFCEC" w14:textId="77777777" w:rsidR="004D653E" w:rsidRDefault="004D6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236D" w14:textId="35D9F70D" w:rsidR="00CF168F" w:rsidRDefault="002200F3">
    <w:pPr>
      <w:spacing w:after="160" w:line="259" w:lineRule="auto"/>
    </w:pPr>
    <w:r>
      <w:rPr>
        <w:noProof/>
      </w:rPr>
      <w:drawing>
        <wp:inline distT="0" distB="0" distL="0" distR="0" wp14:anchorId="4BCD2372" wp14:editId="2C0ACFFD">
          <wp:extent cx="5248275" cy="9620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827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A2D8A"/>
    <w:multiLevelType w:val="multilevel"/>
    <w:tmpl w:val="99A274B4"/>
    <w:lvl w:ilvl="0">
      <w:start w:val="9"/>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3D021B4"/>
    <w:multiLevelType w:val="hybridMultilevel"/>
    <w:tmpl w:val="5442F6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49E7833"/>
    <w:multiLevelType w:val="multilevel"/>
    <w:tmpl w:val="2C80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4724E"/>
    <w:multiLevelType w:val="hybridMultilevel"/>
    <w:tmpl w:val="0BFE52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B12830"/>
    <w:multiLevelType w:val="hybridMultilevel"/>
    <w:tmpl w:val="F07A2F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5064C06"/>
    <w:multiLevelType w:val="hybridMultilevel"/>
    <w:tmpl w:val="78CE021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F21A0B"/>
    <w:multiLevelType w:val="hybridMultilevel"/>
    <w:tmpl w:val="170C81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DF1DD9"/>
    <w:multiLevelType w:val="multilevel"/>
    <w:tmpl w:val="AA0285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95C4DD3"/>
    <w:multiLevelType w:val="multilevel"/>
    <w:tmpl w:val="C20CF4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232739207">
    <w:abstractNumId w:val="6"/>
  </w:num>
  <w:num w:numId="2" w16cid:durableId="951402902">
    <w:abstractNumId w:val="8"/>
  </w:num>
  <w:num w:numId="3" w16cid:durableId="1300455686">
    <w:abstractNumId w:val="7"/>
  </w:num>
  <w:num w:numId="4" w16cid:durableId="1385786445">
    <w:abstractNumId w:val="0"/>
  </w:num>
  <w:num w:numId="5" w16cid:durableId="1680237050">
    <w:abstractNumId w:val="2"/>
  </w:num>
  <w:num w:numId="6" w16cid:durableId="498927736">
    <w:abstractNumId w:val="1"/>
  </w:num>
  <w:num w:numId="7" w16cid:durableId="1903171651">
    <w:abstractNumId w:val="3"/>
  </w:num>
  <w:num w:numId="8" w16cid:durableId="977959008">
    <w:abstractNumId w:val="5"/>
  </w:num>
  <w:num w:numId="9" w16cid:durableId="1476410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8F"/>
    <w:rsid w:val="001348C3"/>
    <w:rsid w:val="0017106B"/>
    <w:rsid w:val="001A1769"/>
    <w:rsid w:val="002200F3"/>
    <w:rsid w:val="00233C00"/>
    <w:rsid w:val="00381A81"/>
    <w:rsid w:val="00400EAF"/>
    <w:rsid w:val="004D653E"/>
    <w:rsid w:val="00605AD7"/>
    <w:rsid w:val="007E27BC"/>
    <w:rsid w:val="00901587"/>
    <w:rsid w:val="00A41ABF"/>
    <w:rsid w:val="00AE34C2"/>
    <w:rsid w:val="00AF3B60"/>
    <w:rsid w:val="00BD7993"/>
    <w:rsid w:val="00C36400"/>
    <w:rsid w:val="00CF168F"/>
    <w:rsid w:val="00DA34BD"/>
    <w:rsid w:val="00F337D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CD234A"/>
  <w15:docId w15:val="{AA2CDF9D-014E-43B1-B9F2-E17FBA459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lang w:val="es-ES_tradnl" w:eastAsia="en-US"/>
    </w:rPr>
  </w:style>
  <w:style w:type="paragraph" w:customStyle="1" w:styleId="Piedepgina7">
    <w:name w:val="Pie de página7"/>
    <w:basedOn w:val="Normal"/>
    <w:uiPriority w:val="99"/>
    <w:pPr>
      <w:tabs>
        <w:tab w:val="center" w:pos="4513"/>
        <w:tab w:val="right" w:pos="9026"/>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Piedepgina2">
    <w:name w:val="Pie de página2"/>
    <w:basedOn w:val="Normal"/>
    <w:uiPriority w:val="99"/>
    <w:pPr>
      <w:tabs>
        <w:tab w:val="center" w:pos="4320"/>
        <w:tab w:val="right" w:pos="8640"/>
      </w:tabs>
    </w:pPr>
  </w:style>
  <w:style w:type="paragraph" w:customStyle="1" w:styleId="Encabezado5">
    <w:name w:val="Encabezado5"/>
    <w:basedOn w:val="Normal"/>
    <w:uiPriority w:val="99"/>
    <w:pPr>
      <w:tabs>
        <w:tab w:val="center" w:pos="4320"/>
        <w:tab w:val="right" w:pos="8640"/>
      </w:tabs>
    </w:pPr>
  </w:style>
  <w:style w:type="paragraph" w:customStyle="1" w:styleId="Encabezado2">
    <w:name w:val="Encabezado2"/>
    <w:basedOn w:val="Normal"/>
    <w:uiPriority w:val="99"/>
    <w:pPr>
      <w:tabs>
        <w:tab w:val="center" w:pos="4320"/>
        <w:tab w:val="right" w:pos="8640"/>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320"/>
        <w:tab w:val="right" w:pos="8640"/>
      </w:tabs>
    </w:pPr>
  </w:style>
  <w:style w:type="paragraph" w:customStyle="1" w:styleId="Piedepgina6">
    <w:name w:val="Pie de página6"/>
    <w:basedOn w:val="Normal"/>
    <w:uiPriority w:val="99"/>
    <w:pPr>
      <w:tabs>
        <w:tab w:val="center" w:pos="4513"/>
        <w:tab w:val="right" w:pos="9026"/>
      </w:tabs>
    </w:pPr>
  </w:style>
  <w:style w:type="character" w:customStyle="1" w:styleId="PiedepginaCar">
    <w:name w:val="Pie de página Car"/>
    <w:uiPriority w:val="99"/>
    <w:rPr>
      <w:sz w:val="24"/>
      <w:szCs w:val="24"/>
    </w:rPr>
  </w:style>
  <w:style w:type="character" w:customStyle="1" w:styleId="EncabezadoCar">
    <w:name w:val="Encabezado Car"/>
    <w:uiPriority w:val="99"/>
    <w:rPr>
      <w:sz w:val="24"/>
      <w:szCs w:val="24"/>
    </w:rPr>
  </w:style>
  <w:style w:type="character" w:customStyle="1" w:styleId="PiedepginaCar1">
    <w:name w:val="Pie de página Car1"/>
    <w:uiPriority w:val="99"/>
    <w:rPr>
      <w:sz w:val="24"/>
      <w:szCs w:val="24"/>
    </w:rPr>
  </w:style>
  <w:style w:type="character" w:customStyle="1" w:styleId="EncabezadoCar1">
    <w:name w:val="Encabezado Car1"/>
    <w:uiPriority w:val="99"/>
    <w:rPr>
      <w:sz w:val="24"/>
      <w:szCs w:val="24"/>
    </w:rPr>
  </w:style>
  <w:style w:type="character" w:customStyle="1" w:styleId="PiedepginaCar2">
    <w:name w:val="Pie de página Car2"/>
    <w:uiPriority w:val="99"/>
    <w:rPr>
      <w:sz w:val="24"/>
      <w:szCs w:val="24"/>
    </w:rPr>
  </w:style>
  <w:style w:type="paragraph" w:styleId="NormalWeb">
    <w:name w:val="Normal (Web)"/>
    <w:basedOn w:val="Normal"/>
    <w:uiPriority w:val="99"/>
    <w:unhideWhenUsed/>
    <w:rsid w:val="00AF3B60"/>
    <w:pPr>
      <w:autoSpaceDE/>
      <w:autoSpaceDN/>
      <w:adjustRightInd/>
      <w:spacing w:before="100" w:beforeAutospacing="1" w:after="100" w:afterAutospacing="1"/>
    </w:pPr>
    <w:rPr>
      <w:lang w:val="es-ES" w:eastAsia="es-ES"/>
    </w:rPr>
  </w:style>
  <w:style w:type="character" w:styleId="Textoennegrita">
    <w:name w:val="Strong"/>
    <w:basedOn w:val="Fuentedeprrafopredeter"/>
    <w:uiPriority w:val="22"/>
    <w:qFormat/>
    <w:rsid w:val="00AF3B60"/>
    <w:rPr>
      <w:b/>
      <w:bCs/>
    </w:rPr>
  </w:style>
  <w:style w:type="character" w:styleId="Hipervnculo">
    <w:name w:val="Hyperlink"/>
    <w:basedOn w:val="Fuentedeprrafopredeter"/>
    <w:uiPriority w:val="99"/>
    <w:semiHidden/>
    <w:unhideWhenUsed/>
    <w:rsid w:val="00AF3B60"/>
    <w:rPr>
      <w:color w:val="0000FF"/>
      <w:u w:val="single"/>
    </w:rPr>
  </w:style>
  <w:style w:type="paragraph" w:styleId="Prrafodelista">
    <w:name w:val="List Paragraph"/>
    <w:basedOn w:val="Normal"/>
    <w:uiPriority w:val="34"/>
    <w:qFormat/>
    <w:rsid w:val="00AF3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u-e.cat/ca/web/jorba/govern-obert-i-transparencia/serveis-i-trami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2340</Words>
  <Characters>12876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TÍTOL DEL DOCUMENT</vt:lpstr>
    </vt:vector>
  </TitlesOfParts>
  <Company/>
  <LinksUpToDate>false</LinksUpToDate>
  <CharactersWithSpaces>15186</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creator>Anna</dc:creator>
  <cp:lastModifiedBy>Anna Trull</cp:lastModifiedBy>
  <cp:revision>7</cp:revision>
  <dcterms:created xsi:type="dcterms:W3CDTF">2025-10-28T09:41:00Z</dcterms:created>
  <dcterms:modified xsi:type="dcterms:W3CDTF">2025-10-28T11:44:00Z</dcterms:modified>
</cp:coreProperties>
</file>