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1CA" w:rsidRDefault="00A621CA">
      <w:pPr>
        <w:pStyle w:val="Textoindependiente"/>
      </w:pPr>
      <w:bookmarkStart w:id="0" w:name="_GoBack"/>
      <w:bookmarkEnd w:id="0"/>
    </w:p>
    <w:p w:rsidR="00523AA3" w:rsidRDefault="00523AA3">
      <w:pPr>
        <w:pStyle w:val="Textoindependiente"/>
      </w:pPr>
    </w:p>
    <w:p w:rsidR="00523AA3" w:rsidRDefault="002141C4" w:rsidP="00523AA3">
      <w:pPr>
        <w:pStyle w:val="Default"/>
        <w:rPr>
          <w:rFonts w:ascii="Arial" w:hAnsi="Arial" w:cs="Arial"/>
          <w:sz w:val="22"/>
          <w:szCs w:val="22"/>
        </w:rPr>
      </w:pPr>
      <w:r>
        <w:rPr>
          <w:rFonts w:ascii="Arial" w:hAnsi="Arial" w:cs="Arial"/>
          <w:sz w:val="22"/>
          <w:szCs w:val="22"/>
        </w:rPr>
        <w:t>Annex I Bases</w:t>
      </w:r>
    </w:p>
    <w:p w:rsidR="00523AA3" w:rsidRDefault="00523AA3" w:rsidP="00523AA3">
      <w:pPr>
        <w:pStyle w:val="Textoindependiente"/>
        <w:jc w:val="both"/>
        <w:rPr>
          <w:rFonts w:cs="Arial"/>
          <w:b/>
          <w:bCs/>
          <w:szCs w:val="22"/>
          <w:lang w:val="ca-ES"/>
        </w:rPr>
      </w:pPr>
    </w:p>
    <w:p w:rsidR="00523AA3" w:rsidRDefault="00523AA3" w:rsidP="00523AA3">
      <w:pPr>
        <w:pStyle w:val="Textoindependiente"/>
        <w:jc w:val="both"/>
        <w:rPr>
          <w:rFonts w:cs="Arial"/>
          <w:b/>
          <w:bCs/>
          <w:szCs w:val="22"/>
        </w:rPr>
      </w:pPr>
    </w:p>
    <w:p w:rsidR="00523AA3" w:rsidRDefault="00523AA3" w:rsidP="00523AA3">
      <w:pPr>
        <w:pStyle w:val="Textoindependiente"/>
        <w:jc w:val="both"/>
        <w:rPr>
          <w:rFonts w:cs="Arial"/>
          <w:b/>
          <w:bCs/>
          <w:szCs w:val="22"/>
        </w:rPr>
      </w:pPr>
    </w:p>
    <w:p w:rsidR="00523AA3" w:rsidRDefault="00523AA3" w:rsidP="00523AA3">
      <w:pPr>
        <w:pStyle w:val="Textoindependiente"/>
        <w:jc w:val="both"/>
        <w:rPr>
          <w:rFonts w:cs="Arial"/>
          <w:szCs w:val="22"/>
        </w:rPr>
      </w:pPr>
      <w:r>
        <w:rPr>
          <w:rFonts w:cs="Arial"/>
          <w:b/>
          <w:bCs/>
          <w:szCs w:val="22"/>
        </w:rPr>
        <w:t xml:space="preserve">CONVOCATÒRIA PER A LA CONCESSIÓ DE SUBVENCIONS, EN RÈGIM DE CONCURRÈNCIA COMPETITIVA, PER A ACTIVITATS ESPORTIVES EXTRAESCOLARS, DESTINADES A LA PREVENCIÓ DEL RISC D’EXCLUSIÓ SOCIAL </w:t>
      </w:r>
      <w:r w:rsidR="00F97359">
        <w:rPr>
          <w:rFonts w:cs="Arial"/>
          <w:b/>
          <w:bCs/>
          <w:szCs w:val="22"/>
        </w:rPr>
        <w:t>INFANTIL DE SENTMENAT. CURS 2024-2025</w:t>
      </w:r>
    </w:p>
    <w:p w:rsidR="00523AA3" w:rsidRDefault="00523AA3" w:rsidP="00523AA3">
      <w:pPr>
        <w:pStyle w:val="Textoindependiente"/>
        <w:rPr>
          <w:rFonts w:cs="Arial"/>
          <w:szCs w:val="22"/>
        </w:rPr>
      </w:pPr>
    </w:p>
    <w:p w:rsidR="00523AA3" w:rsidRDefault="00523AA3" w:rsidP="00523AA3">
      <w:pPr>
        <w:pStyle w:val="Ttulo6"/>
        <w:rPr>
          <w:rFonts w:ascii="Arial" w:hAnsi="Arial" w:cs="Arial"/>
          <w:szCs w:val="22"/>
          <w:u w:val="single"/>
        </w:rPr>
      </w:pPr>
      <w:r>
        <w:rPr>
          <w:rFonts w:ascii="Arial" w:hAnsi="Arial" w:cs="Arial"/>
          <w:u w:val="single"/>
        </w:rPr>
        <w:t>1.- Bases Reguladores Específiques i diari oficial on s’han publicat</w:t>
      </w:r>
    </w:p>
    <w:p w:rsidR="00523AA3" w:rsidRDefault="00523AA3" w:rsidP="00523AA3">
      <w:pPr>
        <w:pStyle w:val="Textoindependiente"/>
        <w:spacing w:before="10"/>
        <w:rPr>
          <w:rFonts w:cs="Arial"/>
          <w:b/>
          <w:szCs w:val="22"/>
        </w:rPr>
      </w:pPr>
    </w:p>
    <w:p w:rsidR="00523AA3" w:rsidRDefault="00523AA3" w:rsidP="00523AA3">
      <w:pPr>
        <w:pStyle w:val="Textoindependiente"/>
        <w:spacing w:before="93"/>
        <w:ind w:right="212"/>
        <w:jc w:val="both"/>
        <w:rPr>
          <w:rFonts w:cs="Arial"/>
          <w:szCs w:val="22"/>
        </w:rPr>
      </w:pPr>
      <w:r>
        <w:rPr>
          <w:rFonts w:cs="Arial"/>
          <w:szCs w:val="22"/>
        </w:rPr>
        <w:t>Reglament Municipal sobre els Criteris per a l’atorgament de les prestacions econòmiq</w:t>
      </w:r>
      <w:r w:rsidR="00F97359">
        <w:rPr>
          <w:rFonts w:cs="Arial"/>
          <w:szCs w:val="22"/>
        </w:rPr>
        <w:t>ues de caràcter social</w:t>
      </w:r>
      <w:r>
        <w:rPr>
          <w:rFonts w:cs="Arial"/>
          <w:szCs w:val="22"/>
        </w:rPr>
        <w:t>, aprovat inicialment mitjançant acord plenari de l’Ajuntament de Sentmenat adoptat el dia 28 de novembre de 2019 i publicat al Butlletí Oficial de la Província de Barcelona d’11 de juny de 2020.</w:t>
      </w:r>
    </w:p>
    <w:p w:rsidR="00523AA3" w:rsidRDefault="00523AA3" w:rsidP="00523AA3">
      <w:pPr>
        <w:pStyle w:val="Textoindependiente"/>
        <w:spacing w:before="93"/>
        <w:ind w:right="212"/>
        <w:jc w:val="both"/>
        <w:rPr>
          <w:rFonts w:cs="Arial"/>
          <w:szCs w:val="22"/>
        </w:rPr>
      </w:pPr>
    </w:p>
    <w:p w:rsidR="00523AA3" w:rsidRDefault="00523AA3" w:rsidP="00523AA3">
      <w:pPr>
        <w:pStyle w:val="Ttulo6"/>
        <w:ind w:right="212"/>
        <w:jc w:val="both"/>
        <w:rPr>
          <w:rFonts w:ascii="Arial" w:hAnsi="Arial" w:cs="Arial"/>
          <w:szCs w:val="22"/>
          <w:u w:val="single"/>
        </w:rPr>
      </w:pPr>
      <w:r>
        <w:rPr>
          <w:rFonts w:ascii="Arial" w:hAnsi="Arial" w:cs="Arial"/>
          <w:u w:val="single"/>
        </w:rPr>
        <w:t>2.- Quantia total màxima de les subvencions a atorgar i consignació pressupostària</w:t>
      </w:r>
    </w:p>
    <w:p w:rsidR="00523AA3" w:rsidRDefault="00523AA3" w:rsidP="00523AA3">
      <w:pPr>
        <w:pStyle w:val="Textoindependiente"/>
        <w:spacing w:before="10"/>
        <w:rPr>
          <w:rFonts w:cs="Arial"/>
          <w:b/>
          <w:szCs w:val="22"/>
        </w:rPr>
      </w:pPr>
    </w:p>
    <w:p w:rsidR="00523AA3" w:rsidRDefault="00523AA3" w:rsidP="00523AA3">
      <w:pPr>
        <w:pStyle w:val="Textoindependiente"/>
        <w:tabs>
          <w:tab w:val="left" w:leader="dot" w:pos="6418"/>
        </w:tabs>
        <w:spacing w:before="93"/>
        <w:jc w:val="both"/>
        <w:rPr>
          <w:rFonts w:cs="Arial"/>
          <w:szCs w:val="22"/>
        </w:rPr>
      </w:pPr>
      <w:r>
        <w:rPr>
          <w:rFonts w:cs="Arial"/>
          <w:szCs w:val="22"/>
        </w:rPr>
        <w:t>El pressupost màxim que es destinarà</w:t>
      </w:r>
      <w:r>
        <w:rPr>
          <w:rFonts w:cs="Arial"/>
          <w:spacing w:val="39"/>
          <w:szCs w:val="22"/>
        </w:rPr>
        <w:t xml:space="preserve"> </w:t>
      </w:r>
      <w:r>
        <w:rPr>
          <w:rFonts w:cs="Arial"/>
          <w:szCs w:val="22"/>
        </w:rPr>
        <w:t>aquest</w:t>
      </w:r>
      <w:r>
        <w:rPr>
          <w:rFonts w:cs="Arial"/>
          <w:spacing w:val="7"/>
          <w:szCs w:val="22"/>
        </w:rPr>
        <w:t xml:space="preserve"> </w:t>
      </w:r>
      <w:r w:rsidR="00F97359">
        <w:rPr>
          <w:rFonts w:cs="Arial"/>
          <w:szCs w:val="22"/>
        </w:rPr>
        <w:t>any 2024</w:t>
      </w:r>
      <w:r>
        <w:rPr>
          <w:rFonts w:cs="Arial"/>
          <w:color w:val="FF0000"/>
          <w:szCs w:val="22"/>
        </w:rPr>
        <w:t xml:space="preserve"> </w:t>
      </w:r>
      <w:r>
        <w:rPr>
          <w:rFonts w:cs="Arial"/>
          <w:szCs w:val="22"/>
        </w:rPr>
        <w:t>per a la concessió</w:t>
      </w:r>
      <w:r>
        <w:rPr>
          <w:rFonts w:cs="Arial"/>
          <w:spacing w:val="27"/>
          <w:szCs w:val="22"/>
        </w:rPr>
        <w:t xml:space="preserve"> </w:t>
      </w:r>
      <w:r>
        <w:rPr>
          <w:rFonts w:cs="Arial"/>
          <w:szCs w:val="22"/>
        </w:rPr>
        <w:t>de les  subvencions objecte de la present convocatòria</w:t>
      </w:r>
      <w:r>
        <w:rPr>
          <w:rFonts w:cs="Arial"/>
          <w:spacing w:val="39"/>
          <w:szCs w:val="22"/>
        </w:rPr>
        <w:t xml:space="preserve"> </w:t>
      </w:r>
      <w:r>
        <w:rPr>
          <w:rFonts w:cs="Arial"/>
          <w:szCs w:val="22"/>
        </w:rPr>
        <w:t>serà</w:t>
      </w:r>
      <w:r>
        <w:rPr>
          <w:rFonts w:cs="Arial"/>
          <w:spacing w:val="6"/>
          <w:szCs w:val="22"/>
        </w:rPr>
        <w:t xml:space="preserve"> </w:t>
      </w:r>
      <w:r>
        <w:rPr>
          <w:rFonts w:cs="Arial"/>
          <w:szCs w:val="22"/>
        </w:rPr>
        <w:t>de 6.000 €</w:t>
      </w:r>
      <w:r>
        <w:rPr>
          <w:rFonts w:cs="Arial"/>
          <w:b/>
          <w:color w:val="FF0000"/>
          <w:spacing w:val="7"/>
          <w:szCs w:val="22"/>
        </w:rPr>
        <w:t xml:space="preserve"> </w:t>
      </w:r>
      <w:r>
        <w:rPr>
          <w:rFonts w:cs="Arial"/>
          <w:szCs w:val="22"/>
        </w:rPr>
        <w:t>amb càrrec a l’aplicació 330-2311-48000 Beques i ajudes socials d</w:t>
      </w:r>
      <w:r w:rsidR="003F2466">
        <w:rPr>
          <w:rFonts w:cs="Arial"/>
          <w:szCs w:val="22"/>
        </w:rPr>
        <w:t>el pressupost de l’exercici 2024</w:t>
      </w:r>
      <w:r>
        <w:rPr>
          <w:rFonts w:cs="Arial"/>
          <w:szCs w:val="22"/>
        </w:rPr>
        <w:t xml:space="preserve"> de la regidoria d’acció social. No podran atorgar-se subvencions per import superior a l’esmentat.</w:t>
      </w:r>
    </w:p>
    <w:p w:rsidR="00523AA3" w:rsidRDefault="00523AA3" w:rsidP="00523AA3">
      <w:pPr>
        <w:pStyle w:val="Textoindependiente"/>
        <w:rPr>
          <w:rFonts w:cs="Arial"/>
          <w:szCs w:val="22"/>
        </w:rPr>
      </w:pPr>
    </w:p>
    <w:p w:rsidR="00523AA3" w:rsidRDefault="00523AA3" w:rsidP="00523AA3">
      <w:pPr>
        <w:pStyle w:val="Ttulo6"/>
        <w:rPr>
          <w:rFonts w:ascii="Arial" w:hAnsi="Arial" w:cs="Arial"/>
          <w:szCs w:val="22"/>
          <w:u w:val="single"/>
        </w:rPr>
      </w:pPr>
      <w:r>
        <w:rPr>
          <w:rFonts w:ascii="Arial" w:hAnsi="Arial" w:cs="Arial"/>
          <w:u w:val="single"/>
        </w:rPr>
        <w:t>3.- Objecte, condicions i finalitat de les subvencions</w:t>
      </w:r>
    </w:p>
    <w:p w:rsidR="00523AA3" w:rsidRDefault="00523AA3" w:rsidP="00523AA3">
      <w:pPr>
        <w:rPr>
          <w:rFonts w:cs="Times New Roman"/>
        </w:rPr>
      </w:pPr>
    </w:p>
    <w:p w:rsidR="00523AA3" w:rsidRDefault="00523AA3" w:rsidP="00523AA3">
      <w:pPr>
        <w:pStyle w:val="Textoindependiente"/>
        <w:spacing w:before="93"/>
        <w:jc w:val="both"/>
        <w:rPr>
          <w:rFonts w:cs="Arial"/>
          <w:szCs w:val="22"/>
        </w:rPr>
      </w:pPr>
      <w:r>
        <w:rPr>
          <w:rFonts w:cs="Arial"/>
          <w:szCs w:val="22"/>
        </w:rPr>
        <w:t>L'objecte de les subvencions de la present convocatòria és finançar activitats esportives per a la prevenció del risc d’exclusió social infant</w:t>
      </w:r>
      <w:r w:rsidR="00F97359">
        <w:rPr>
          <w:rFonts w:cs="Arial"/>
          <w:szCs w:val="22"/>
        </w:rPr>
        <w:t>il de Sentmenat per al curs 2024-2025</w:t>
      </w:r>
      <w:r>
        <w:rPr>
          <w:rFonts w:cs="Arial"/>
          <w:szCs w:val="22"/>
        </w:rPr>
        <w:t>.</w:t>
      </w:r>
    </w:p>
    <w:p w:rsidR="00523AA3" w:rsidRDefault="00523AA3" w:rsidP="00523AA3">
      <w:pPr>
        <w:pStyle w:val="Textoindependiente"/>
        <w:spacing w:before="93"/>
        <w:jc w:val="both"/>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t>4.- Procediment de concessió</w:t>
      </w:r>
    </w:p>
    <w:p w:rsidR="00523AA3" w:rsidRDefault="00523AA3" w:rsidP="00523AA3">
      <w:pPr>
        <w:pStyle w:val="Textoindependiente"/>
        <w:spacing w:before="10"/>
        <w:rPr>
          <w:rFonts w:cs="Arial"/>
          <w:b/>
          <w:szCs w:val="22"/>
        </w:rPr>
      </w:pPr>
    </w:p>
    <w:p w:rsidR="00523AA3" w:rsidRDefault="00523AA3" w:rsidP="00523AA3">
      <w:pPr>
        <w:pStyle w:val="Textoindependiente"/>
        <w:tabs>
          <w:tab w:val="left" w:pos="673"/>
          <w:tab w:val="left" w:pos="2232"/>
          <w:tab w:val="left" w:pos="2738"/>
          <w:tab w:val="left" w:pos="4044"/>
          <w:tab w:val="left" w:pos="4551"/>
          <w:tab w:val="left" w:pos="5098"/>
          <w:tab w:val="left" w:pos="6671"/>
          <w:tab w:val="left" w:pos="7685"/>
        </w:tabs>
        <w:spacing w:before="92"/>
        <w:ind w:right="210"/>
        <w:jc w:val="both"/>
        <w:rPr>
          <w:rFonts w:cs="Arial"/>
          <w:szCs w:val="22"/>
        </w:rPr>
      </w:pPr>
      <w:r>
        <w:rPr>
          <w:rFonts w:cs="Arial"/>
          <w:szCs w:val="22"/>
        </w:rPr>
        <w:t>El procediment de concessió de les subvencions objecte d’aquesta convocatòria serà el de concurrència</w:t>
      </w:r>
      <w:r>
        <w:rPr>
          <w:rFonts w:cs="Arial"/>
          <w:spacing w:val="-1"/>
          <w:szCs w:val="22"/>
        </w:rPr>
        <w:t xml:space="preserve"> </w:t>
      </w:r>
      <w:r>
        <w:rPr>
          <w:rFonts w:cs="Arial"/>
          <w:szCs w:val="22"/>
        </w:rPr>
        <w:t>competitiva.</w:t>
      </w:r>
    </w:p>
    <w:p w:rsidR="00523AA3" w:rsidRDefault="00523AA3" w:rsidP="00523AA3">
      <w:pPr>
        <w:pStyle w:val="Textoindependiente"/>
        <w:tabs>
          <w:tab w:val="left" w:pos="673"/>
          <w:tab w:val="left" w:pos="2232"/>
          <w:tab w:val="left" w:pos="2738"/>
          <w:tab w:val="left" w:pos="4044"/>
          <w:tab w:val="left" w:pos="4551"/>
          <w:tab w:val="left" w:pos="5098"/>
          <w:tab w:val="left" w:pos="6671"/>
          <w:tab w:val="left" w:pos="7685"/>
        </w:tabs>
        <w:spacing w:before="92"/>
        <w:ind w:right="210"/>
        <w:jc w:val="both"/>
        <w:rPr>
          <w:rFonts w:cs="Arial"/>
          <w:szCs w:val="22"/>
        </w:rPr>
      </w:pPr>
    </w:p>
    <w:p w:rsidR="00523AA3" w:rsidRDefault="00523AA3" w:rsidP="00523AA3">
      <w:pPr>
        <w:pStyle w:val="Ttulo6"/>
        <w:spacing w:before="232"/>
        <w:rPr>
          <w:rFonts w:ascii="Arial" w:hAnsi="Arial" w:cs="Arial"/>
          <w:szCs w:val="22"/>
          <w:u w:val="single"/>
        </w:rPr>
      </w:pPr>
      <w:r>
        <w:rPr>
          <w:rFonts w:ascii="Arial" w:hAnsi="Arial" w:cs="Arial"/>
          <w:u w:val="single"/>
        </w:rPr>
        <w:t>5.- Requisits</w:t>
      </w:r>
    </w:p>
    <w:p w:rsidR="00523AA3" w:rsidRDefault="00523AA3" w:rsidP="00523AA3">
      <w:pPr>
        <w:pStyle w:val="Textoindependiente"/>
        <w:spacing w:before="92"/>
        <w:ind w:right="211"/>
        <w:jc w:val="both"/>
        <w:rPr>
          <w:rFonts w:cs="Arial"/>
          <w:szCs w:val="22"/>
        </w:rPr>
      </w:pPr>
    </w:p>
    <w:p w:rsidR="00523AA3" w:rsidRDefault="00523AA3" w:rsidP="00523AA3">
      <w:pPr>
        <w:pStyle w:val="Textoindependiente"/>
        <w:spacing w:before="92"/>
        <w:ind w:right="211"/>
        <w:jc w:val="both"/>
        <w:rPr>
          <w:rFonts w:cs="Arial"/>
          <w:szCs w:val="22"/>
        </w:rPr>
      </w:pPr>
      <w:r>
        <w:rPr>
          <w:rFonts w:cs="Arial"/>
          <w:szCs w:val="22"/>
        </w:rPr>
        <w:t>Podran ser beneficiaris/àries d’aquestes subvencions els infants d’entre 6 i 16 anys empadronats a Sentmenat, amb fitxa a Clubs esportius i altres entitats esportives de Sentmenat inscrits al registre de l’Ajuntament, sempre que no estiguin afectades per cap de les prohibicions contingudes a l’art. 13 de la Llei 38/2003, de 17 de novembre, General de Subvencions (en endavant LGS).</w:t>
      </w:r>
    </w:p>
    <w:p w:rsidR="00523AA3" w:rsidRDefault="00523AA3" w:rsidP="00523AA3">
      <w:pPr>
        <w:pStyle w:val="Textoindependiente"/>
        <w:spacing w:before="8"/>
        <w:jc w:val="both"/>
        <w:rPr>
          <w:rFonts w:cs="Arial"/>
          <w:szCs w:val="22"/>
        </w:rPr>
      </w:pPr>
    </w:p>
    <w:p w:rsidR="00523AA3" w:rsidRDefault="00523AA3" w:rsidP="00523AA3">
      <w:pPr>
        <w:pStyle w:val="Textoindependiente"/>
        <w:spacing w:before="8"/>
        <w:jc w:val="both"/>
        <w:rPr>
          <w:rFonts w:cs="Arial"/>
          <w:szCs w:val="22"/>
        </w:rPr>
      </w:pPr>
      <w:r>
        <w:rPr>
          <w:rFonts w:cs="Arial"/>
          <w:szCs w:val="22"/>
        </w:rPr>
        <w:t>Podran sol·licitar els ajuts els pares, les mares, els tutors legals o les persones encarregades temporalment o definitivament de la guarda de les persones beneficiàries sempre i quan no rebin cap altre ajut pel mateix concepte d’altres administracions o ens públic o privat, o en tot cas que les subvencions rebudes no superin la totalitat del cost del concepte pel que se sol·licita l’ajut.</w:t>
      </w:r>
    </w:p>
    <w:p w:rsidR="00523AA3" w:rsidRDefault="00523AA3" w:rsidP="00523AA3">
      <w:pPr>
        <w:pStyle w:val="Textoindependiente"/>
        <w:spacing w:before="8"/>
        <w:rPr>
          <w:rFonts w:cs="Arial"/>
          <w:szCs w:val="22"/>
        </w:rPr>
      </w:pPr>
    </w:p>
    <w:p w:rsidR="00523AA3" w:rsidRDefault="00523AA3" w:rsidP="00523AA3">
      <w:pPr>
        <w:pStyle w:val="Textoindependiente"/>
        <w:spacing w:before="8"/>
        <w:rPr>
          <w:rFonts w:cs="Arial"/>
          <w:szCs w:val="22"/>
        </w:rPr>
      </w:pPr>
      <w:r>
        <w:rPr>
          <w:rFonts w:cs="Arial"/>
          <w:szCs w:val="22"/>
        </w:rPr>
        <w:t xml:space="preserve">Nogensmenys, en casos excepcionals, quan els serveis socials municipals així ho considerin i ho proposin, es pot concedir l’ajut malgrat no complir aquests requisits. </w:t>
      </w:r>
    </w:p>
    <w:p w:rsidR="00523AA3" w:rsidRDefault="00523AA3" w:rsidP="00523AA3">
      <w:pPr>
        <w:pStyle w:val="Textoindependiente"/>
        <w:spacing w:before="8"/>
        <w:rPr>
          <w:rFonts w:cs="Arial"/>
          <w:szCs w:val="22"/>
        </w:rPr>
      </w:pPr>
    </w:p>
    <w:p w:rsidR="00523AA3" w:rsidRDefault="00523AA3" w:rsidP="00523AA3">
      <w:pPr>
        <w:pStyle w:val="Ttulo6"/>
        <w:spacing w:before="112"/>
        <w:rPr>
          <w:rFonts w:ascii="Arial" w:hAnsi="Arial" w:cs="Arial"/>
          <w:szCs w:val="22"/>
          <w:u w:val="single"/>
        </w:rPr>
      </w:pPr>
      <w:r>
        <w:rPr>
          <w:rFonts w:ascii="Arial" w:hAnsi="Arial" w:cs="Arial"/>
          <w:u w:val="single"/>
        </w:rPr>
        <w:t>6.- Documents que han d’acompanyar a la sol·licitud</w:t>
      </w:r>
    </w:p>
    <w:p w:rsidR="00523AA3" w:rsidRDefault="00523AA3" w:rsidP="00523AA3">
      <w:pPr>
        <w:pStyle w:val="Default"/>
        <w:rPr>
          <w:rFonts w:ascii="Arial" w:hAnsi="Arial" w:cs="Arial"/>
          <w:color w:val="auto"/>
          <w:sz w:val="22"/>
          <w:szCs w:val="22"/>
          <w:lang w:val="ca-ES"/>
        </w:rPr>
      </w:pPr>
    </w:p>
    <w:p w:rsidR="00523AA3" w:rsidRDefault="00523AA3" w:rsidP="00523AA3">
      <w:pPr>
        <w:autoSpaceDE w:val="0"/>
        <w:autoSpaceDN w:val="0"/>
        <w:adjustRightInd w:val="0"/>
        <w:jc w:val="both"/>
        <w:rPr>
          <w:rFonts w:cs="Arial"/>
          <w:color w:val="000000"/>
          <w:szCs w:val="22"/>
          <w:lang w:val="ca-ES"/>
        </w:rPr>
      </w:pPr>
      <w:r>
        <w:rPr>
          <w:rFonts w:cs="Arial"/>
          <w:color w:val="000000"/>
          <w:szCs w:val="22"/>
        </w:rPr>
        <w:t xml:space="preserve">6.1 Documentació general: </w:t>
      </w:r>
    </w:p>
    <w:p w:rsidR="00523AA3" w:rsidRDefault="00523AA3" w:rsidP="00523AA3">
      <w:pPr>
        <w:autoSpaceDE w:val="0"/>
        <w:autoSpaceDN w:val="0"/>
        <w:adjustRightInd w:val="0"/>
        <w:jc w:val="both"/>
        <w:rPr>
          <w:rFonts w:cs="Arial"/>
          <w:color w:val="000000"/>
          <w:szCs w:val="22"/>
        </w:rPr>
      </w:pPr>
    </w:p>
    <w:p w:rsidR="00523AA3" w:rsidRDefault="000B796B" w:rsidP="00523AA3">
      <w:pPr>
        <w:autoSpaceDE w:val="0"/>
        <w:autoSpaceDN w:val="0"/>
        <w:adjustRightInd w:val="0"/>
        <w:jc w:val="both"/>
        <w:rPr>
          <w:rFonts w:cs="Arial"/>
          <w:color w:val="000000"/>
          <w:szCs w:val="22"/>
        </w:rPr>
      </w:pPr>
      <w:r>
        <w:rPr>
          <w:rFonts w:cs="Arial"/>
          <w:color w:val="000000"/>
          <w:szCs w:val="22"/>
        </w:rPr>
        <w:t>a</w:t>
      </w:r>
      <w:r w:rsidR="00523AA3">
        <w:rPr>
          <w:rFonts w:cs="Arial"/>
          <w:color w:val="000000"/>
          <w:szCs w:val="22"/>
        </w:rPr>
        <w:t>) Fitxa d’inscripció al club esportiu o</w:t>
      </w:r>
      <w:r w:rsidR="003F2466">
        <w:rPr>
          <w:rFonts w:cs="Arial"/>
          <w:color w:val="000000"/>
          <w:szCs w:val="22"/>
        </w:rPr>
        <w:t xml:space="preserve"> entitat esportiva pel curs 2024-25</w:t>
      </w:r>
      <w:r w:rsidR="00523AA3">
        <w:rPr>
          <w:rFonts w:cs="Arial"/>
          <w:color w:val="000000"/>
          <w:szCs w:val="22"/>
        </w:rPr>
        <w:t>.</w:t>
      </w:r>
    </w:p>
    <w:p w:rsidR="00523AA3" w:rsidRDefault="000B796B" w:rsidP="00523AA3">
      <w:pPr>
        <w:autoSpaceDE w:val="0"/>
        <w:autoSpaceDN w:val="0"/>
        <w:adjustRightInd w:val="0"/>
        <w:jc w:val="both"/>
        <w:rPr>
          <w:rFonts w:cs="Arial"/>
          <w:color w:val="000000"/>
          <w:szCs w:val="22"/>
        </w:rPr>
      </w:pPr>
      <w:r>
        <w:rPr>
          <w:rFonts w:cs="Arial"/>
          <w:color w:val="000000"/>
          <w:szCs w:val="22"/>
        </w:rPr>
        <w:t>b</w:t>
      </w:r>
      <w:r w:rsidR="00523AA3">
        <w:rPr>
          <w:rFonts w:cs="Arial"/>
          <w:color w:val="000000"/>
          <w:szCs w:val="22"/>
        </w:rPr>
        <w:t xml:space="preserve">) Documentació que acrediti la situació econòmica de la unitat familiar de convivència: </w:t>
      </w:r>
    </w:p>
    <w:p w:rsidR="00523AA3" w:rsidRDefault="00523AA3" w:rsidP="00523AA3">
      <w:pPr>
        <w:pStyle w:val="Prrafodelista"/>
        <w:numPr>
          <w:ilvl w:val="0"/>
          <w:numId w:val="1"/>
        </w:numPr>
        <w:autoSpaceDE w:val="0"/>
        <w:autoSpaceDN w:val="0"/>
        <w:adjustRightInd w:val="0"/>
        <w:spacing w:line="240" w:lineRule="auto"/>
        <w:jc w:val="both"/>
        <w:rPr>
          <w:rFonts w:cs="Arial"/>
          <w:color w:val="000000"/>
          <w:szCs w:val="22"/>
        </w:rPr>
      </w:pPr>
      <w:r>
        <w:rPr>
          <w:rFonts w:cs="Arial"/>
          <w:color w:val="000000"/>
          <w:szCs w:val="22"/>
        </w:rPr>
        <w:t xml:space="preserve">Qualsevol justificant admès en dret de la totalitat d’ingressos de tots els membres de la unitat familiar de convivència corresponents als mesos determinats per a cada tipus d’ajut. </w:t>
      </w:r>
    </w:p>
    <w:p w:rsidR="00523AA3" w:rsidRDefault="00523AA3" w:rsidP="00523AA3">
      <w:pPr>
        <w:pStyle w:val="Prrafodelista"/>
        <w:numPr>
          <w:ilvl w:val="0"/>
          <w:numId w:val="1"/>
        </w:numPr>
        <w:autoSpaceDE w:val="0"/>
        <w:autoSpaceDN w:val="0"/>
        <w:adjustRightInd w:val="0"/>
        <w:spacing w:line="240" w:lineRule="auto"/>
        <w:jc w:val="both"/>
        <w:rPr>
          <w:rFonts w:cs="Arial"/>
          <w:color w:val="000000"/>
          <w:szCs w:val="22"/>
        </w:rPr>
      </w:pPr>
      <w:r>
        <w:rPr>
          <w:rFonts w:cs="Arial"/>
          <w:color w:val="000000"/>
          <w:szCs w:val="22"/>
        </w:rPr>
        <w:t xml:space="preserve">En el cas de no disposar dels justificants, caldrà aportar una declaració jurada d’ingressos de la unitat familiar. </w:t>
      </w:r>
    </w:p>
    <w:p w:rsidR="00523AA3" w:rsidRDefault="00523AA3" w:rsidP="00523AA3">
      <w:pPr>
        <w:autoSpaceDE w:val="0"/>
        <w:autoSpaceDN w:val="0"/>
        <w:adjustRightInd w:val="0"/>
        <w:jc w:val="both"/>
        <w:rPr>
          <w:rFonts w:cs="Arial"/>
          <w:szCs w:val="22"/>
        </w:rPr>
      </w:pPr>
    </w:p>
    <w:p w:rsidR="00523AA3" w:rsidRDefault="00523AA3" w:rsidP="00523AA3">
      <w:pPr>
        <w:autoSpaceDE w:val="0"/>
        <w:autoSpaceDN w:val="0"/>
        <w:adjustRightInd w:val="0"/>
        <w:jc w:val="both"/>
        <w:rPr>
          <w:rFonts w:cs="Arial"/>
          <w:szCs w:val="22"/>
        </w:rPr>
      </w:pPr>
      <w:r>
        <w:rPr>
          <w:rFonts w:cs="Arial"/>
          <w:szCs w:val="22"/>
        </w:rPr>
        <w:t xml:space="preserve">6.2. Documentació Específica: </w:t>
      </w:r>
    </w:p>
    <w:p w:rsidR="00523AA3" w:rsidRDefault="00523AA3" w:rsidP="00523AA3">
      <w:pPr>
        <w:autoSpaceDE w:val="0"/>
        <w:autoSpaceDN w:val="0"/>
        <w:adjustRightInd w:val="0"/>
        <w:jc w:val="both"/>
        <w:rPr>
          <w:rFonts w:cs="Arial"/>
          <w:szCs w:val="22"/>
        </w:rPr>
      </w:pPr>
    </w:p>
    <w:p w:rsidR="00523AA3" w:rsidRDefault="00523AA3" w:rsidP="00523AA3">
      <w:pPr>
        <w:pStyle w:val="Prrafodelista"/>
        <w:numPr>
          <w:ilvl w:val="0"/>
          <w:numId w:val="2"/>
        </w:numPr>
        <w:autoSpaceDE w:val="0"/>
        <w:autoSpaceDN w:val="0"/>
        <w:adjustRightInd w:val="0"/>
        <w:spacing w:line="240" w:lineRule="auto"/>
        <w:jc w:val="both"/>
        <w:rPr>
          <w:rFonts w:cs="Arial"/>
          <w:szCs w:val="22"/>
        </w:rPr>
      </w:pPr>
      <w:r>
        <w:rPr>
          <w:rFonts w:cs="Arial"/>
          <w:szCs w:val="22"/>
        </w:rPr>
        <w:t>En cas de divorci/separació, sentència i/o conveni regulador dels fills.</w:t>
      </w:r>
    </w:p>
    <w:p w:rsidR="00523AA3" w:rsidRDefault="00523AA3" w:rsidP="00523AA3">
      <w:pPr>
        <w:pStyle w:val="Prrafodelista"/>
        <w:numPr>
          <w:ilvl w:val="0"/>
          <w:numId w:val="2"/>
        </w:numPr>
        <w:autoSpaceDE w:val="0"/>
        <w:autoSpaceDN w:val="0"/>
        <w:adjustRightInd w:val="0"/>
        <w:spacing w:line="240" w:lineRule="auto"/>
        <w:jc w:val="both"/>
        <w:rPr>
          <w:rFonts w:cs="Arial"/>
          <w:szCs w:val="22"/>
        </w:rPr>
      </w:pPr>
      <w:r>
        <w:rPr>
          <w:rFonts w:cs="Arial"/>
          <w:szCs w:val="22"/>
        </w:rPr>
        <w:t xml:space="preserve">Si la sol·licitud fos presentada en representació de la persona sol·licitant, aquesta sol·licitud haurà de ser signada pel/per la representant legal, i s’haurà d’acompanyar de la següent documentació: </w:t>
      </w:r>
    </w:p>
    <w:p w:rsidR="00523AA3" w:rsidRDefault="00523AA3" w:rsidP="00523AA3">
      <w:pPr>
        <w:autoSpaceDE w:val="0"/>
        <w:autoSpaceDN w:val="0"/>
        <w:adjustRightInd w:val="0"/>
        <w:ind w:left="1080"/>
        <w:jc w:val="both"/>
        <w:rPr>
          <w:rFonts w:cs="Arial"/>
          <w:szCs w:val="22"/>
        </w:rPr>
      </w:pPr>
      <w:r>
        <w:rPr>
          <w:rFonts w:cs="Arial"/>
          <w:szCs w:val="22"/>
        </w:rPr>
        <w:t xml:space="preserve">-     Fotocòpia del DNI de la persona representant legal. </w:t>
      </w:r>
    </w:p>
    <w:p w:rsidR="00523AA3" w:rsidRDefault="00523AA3" w:rsidP="00523AA3">
      <w:pPr>
        <w:pStyle w:val="Prrafodelista"/>
        <w:numPr>
          <w:ilvl w:val="0"/>
          <w:numId w:val="3"/>
        </w:numPr>
        <w:autoSpaceDE w:val="0"/>
        <w:autoSpaceDN w:val="0"/>
        <w:adjustRightInd w:val="0"/>
        <w:spacing w:line="240" w:lineRule="auto"/>
        <w:jc w:val="both"/>
        <w:rPr>
          <w:rFonts w:cs="Arial"/>
          <w:szCs w:val="22"/>
        </w:rPr>
      </w:pPr>
      <w:r>
        <w:rPr>
          <w:rFonts w:cs="Arial"/>
          <w:szCs w:val="22"/>
        </w:rPr>
        <w:t xml:space="preserve">Documentació que acrediti la condició de representant legal de la persona sol·licitant. </w:t>
      </w:r>
    </w:p>
    <w:p w:rsidR="00523AA3" w:rsidRDefault="00523AA3" w:rsidP="00523AA3">
      <w:pPr>
        <w:autoSpaceDE w:val="0"/>
        <w:autoSpaceDN w:val="0"/>
        <w:adjustRightInd w:val="0"/>
        <w:jc w:val="both"/>
        <w:rPr>
          <w:rFonts w:cs="Arial"/>
          <w:szCs w:val="22"/>
        </w:rPr>
      </w:pPr>
    </w:p>
    <w:p w:rsidR="00523AA3" w:rsidRDefault="00523AA3" w:rsidP="00523AA3">
      <w:pPr>
        <w:autoSpaceDE w:val="0"/>
        <w:autoSpaceDN w:val="0"/>
        <w:adjustRightInd w:val="0"/>
        <w:jc w:val="both"/>
        <w:rPr>
          <w:rFonts w:cs="Arial"/>
          <w:szCs w:val="22"/>
        </w:rPr>
      </w:pPr>
      <w:r>
        <w:rPr>
          <w:rFonts w:cs="Arial"/>
          <w:szCs w:val="22"/>
        </w:rPr>
        <w:t xml:space="preserve">6.3 Els equips bàsics d’atenció social podran sol·licitar aquella documentació, dades, o aclariments que es considerin necessaris per a resoldre la sol·licitud. </w:t>
      </w:r>
    </w:p>
    <w:p w:rsidR="00523AA3" w:rsidRDefault="00523AA3" w:rsidP="00523AA3">
      <w:pPr>
        <w:autoSpaceDE w:val="0"/>
        <w:autoSpaceDN w:val="0"/>
        <w:adjustRightInd w:val="0"/>
        <w:jc w:val="both"/>
        <w:rPr>
          <w:rFonts w:cs="Arial"/>
          <w:color w:val="000000"/>
          <w:szCs w:val="22"/>
        </w:rPr>
      </w:pPr>
    </w:p>
    <w:p w:rsidR="00523AA3" w:rsidRDefault="00523AA3" w:rsidP="00523AA3">
      <w:pPr>
        <w:autoSpaceDE w:val="0"/>
        <w:autoSpaceDN w:val="0"/>
        <w:adjustRightInd w:val="0"/>
        <w:jc w:val="both"/>
        <w:rPr>
          <w:rFonts w:cs="Arial"/>
          <w:color w:val="000000"/>
          <w:szCs w:val="22"/>
        </w:rPr>
      </w:pPr>
      <w:r>
        <w:rPr>
          <w:rFonts w:cs="Arial"/>
          <w:color w:val="000000"/>
          <w:szCs w:val="22"/>
        </w:rPr>
        <w:t xml:space="preserve">En cap cas es reclamarà documentació que ja consti a l’expedient del sol·licitant o de la unitat familiar, ni aquella que es pugui aconseguir d’ofici a altres serveis municipals o altres administracions segons allò previst als arts. 28 i 53.d) de la Llei 39/2015, d’1 d’octubre, del Procediment Administratiu Comú de les Administracions Públiques. </w:t>
      </w:r>
    </w:p>
    <w:p w:rsidR="00523AA3" w:rsidRDefault="00523AA3" w:rsidP="00523AA3">
      <w:pPr>
        <w:autoSpaceDE w:val="0"/>
        <w:autoSpaceDN w:val="0"/>
        <w:adjustRightInd w:val="0"/>
        <w:jc w:val="both"/>
        <w:rPr>
          <w:rFonts w:cs="Arial"/>
          <w:szCs w:val="22"/>
        </w:rPr>
      </w:pPr>
    </w:p>
    <w:p w:rsidR="00523AA3" w:rsidRDefault="00523AA3" w:rsidP="00523AA3">
      <w:pPr>
        <w:autoSpaceDE w:val="0"/>
        <w:autoSpaceDN w:val="0"/>
        <w:adjustRightInd w:val="0"/>
        <w:jc w:val="both"/>
        <w:rPr>
          <w:rFonts w:cs="Arial"/>
          <w:szCs w:val="22"/>
        </w:rPr>
      </w:pPr>
      <w:r>
        <w:rPr>
          <w:rFonts w:cs="Arial"/>
          <w:szCs w:val="22"/>
        </w:rPr>
        <w:t xml:space="preserve">Tota aquesta documentació acreditativa serà incorporada a l’expedient de la persona o la unitat familiar. </w:t>
      </w:r>
    </w:p>
    <w:p w:rsidR="00523AA3" w:rsidRDefault="00523AA3" w:rsidP="00523AA3">
      <w:pPr>
        <w:autoSpaceDE w:val="0"/>
        <w:autoSpaceDN w:val="0"/>
        <w:adjustRightInd w:val="0"/>
        <w:jc w:val="both"/>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t>7.- Termini, forma i lloc de presentació de les sol·licituds</w:t>
      </w:r>
    </w:p>
    <w:p w:rsidR="00523AA3" w:rsidRPr="00F97359" w:rsidRDefault="00523AA3" w:rsidP="00523AA3">
      <w:pPr>
        <w:pStyle w:val="Textoindependiente"/>
        <w:spacing w:before="10"/>
        <w:rPr>
          <w:rFonts w:cs="Arial"/>
          <w:b/>
          <w:szCs w:val="22"/>
        </w:rPr>
      </w:pPr>
    </w:p>
    <w:p w:rsidR="00523AA3" w:rsidRPr="00F97359" w:rsidRDefault="00523AA3" w:rsidP="00F97359">
      <w:pPr>
        <w:pStyle w:val="Default"/>
        <w:rPr>
          <w:rFonts w:ascii="Arial" w:hAnsi="Arial" w:cs="Arial"/>
          <w:sz w:val="22"/>
          <w:szCs w:val="22"/>
        </w:rPr>
      </w:pPr>
      <w:r w:rsidRPr="00F97359">
        <w:rPr>
          <w:rFonts w:ascii="Arial" w:hAnsi="Arial" w:cs="Arial"/>
          <w:sz w:val="22"/>
          <w:szCs w:val="22"/>
        </w:rPr>
        <w:t>El  termini de presentació de les sol·licituds serà des del dia</w:t>
      </w:r>
      <w:r w:rsidR="00F97359" w:rsidRPr="00F97359">
        <w:rPr>
          <w:rFonts w:ascii="Arial" w:hAnsi="Arial" w:cs="Arial"/>
          <w:sz w:val="22"/>
          <w:szCs w:val="22"/>
        </w:rPr>
        <w:t xml:space="preserve"> 3 de S</w:t>
      </w:r>
      <w:r w:rsidR="00F97359">
        <w:rPr>
          <w:rFonts w:ascii="Arial" w:hAnsi="Arial" w:cs="Arial"/>
          <w:sz w:val="22"/>
          <w:szCs w:val="22"/>
        </w:rPr>
        <w:t>etembre a l’1 d’Octubre de 2024</w:t>
      </w:r>
      <w:r w:rsidRPr="00F97359">
        <w:rPr>
          <w:rFonts w:ascii="Arial" w:hAnsi="Arial" w:cs="Arial"/>
          <w:sz w:val="22"/>
          <w:szCs w:val="22"/>
        </w:rPr>
        <w:t>, ambdós inclosos</w:t>
      </w:r>
      <w:r>
        <w:rPr>
          <w:rFonts w:cs="Arial"/>
          <w:szCs w:val="22"/>
        </w:rPr>
        <w:t>.</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Les sol·licituds conjuntament amb la documentació exigida s’hauran de presentar al Registre de l’Ajuntament per qualsevol de les següents vies:</w:t>
      </w:r>
    </w:p>
    <w:p w:rsidR="00523AA3" w:rsidRDefault="00523AA3" w:rsidP="00523AA3">
      <w:pPr>
        <w:pStyle w:val="Textoindependiente"/>
        <w:spacing w:before="1"/>
        <w:jc w:val="both"/>
        <w:rPr>
          <w:rFonts w:cs="Arial"/>
          <w:szCs w:val="22"/>
        </w:rPr>
      </w:pPr>
    </w:p>
    <w:p w:rsidR="00523AA3" w:rsidRDefault="00523AA3" w:rsidP="00523AA3">
      <w:pPr>
        <w:pStyle w:val="Textoindependiente"/>
        <w:widowControl/>
        <w:numPr>
          <w:ilvl w:val="0"/>
          <w:numId w:val="4"/>
        </w:numPr>
        <w:suppressAutoHyphens w:val="0"/>
        <w:spacing w:before="1" w:after="0"/>
        <w:jc w:val="both"/>
        <w:rPr>
          <w:rFonts w:cs="Arial"/>
          <w:szCs w:val="22"/>
        </w:rPr>
      </w:pPr>
      <w:r>
        <w:rPr>
          <w:rFonts w:cs="Arial"/>
          <w:szCs w:val="22"/>
        </w:rPr>
        <w:t xml:space="preserve">Preferentment, de forma telemàtica, a la Seu electrònica de la web de l’ajuntament de Sentmenat </w:t>
      </w:r>
      <w:hyperlink r:id="rId7" w:history="1">
        <w:r>
          <w:rPr>
            <w:rStyle w:val="Hipervnculo"/>
            <w:szCs w:val="22"/>
          </w:rPr>
          <w:t>https://sentmenat.eadministracio.cat</w:t>
        </w:r>
      </w:hyperlink>
      <w:r>
        <w:rPr>
          <w:szCs w:val="22"/>
        </w:rPr>
        <w:t xml:space="preserve">. </w:t>
      </w:r>
      <w:r>
        <w:rPr>
          <w:rFonts w:cs="Arial"/>
          <w:szCs w:val="22"/>
        </w:rPr>
        <w:t>Per emprar aquesta via caldrà tenir un certificat digital (idcat, Idcatmòbil, Clave, clave PIN, etc.)</w:t>
      </w:r>
    </w:p>
    <w:p w:rsidR="00523AA3" w:rsidRDefault="00523AA3" w:rsidP="00523AA3">
      <w:pPr>
        <w:pStyle w:val="Textoindependiente"/>
        <w:widowControl/>
        <w:numPr>
          <w:ilvl w:val="0"/>
          <w:numId w:val="4"/>
        </w:numPr>
        <w:suppressAutoHyphens w:val="0"/>
        <w:spacing w:before="1" w:after="0"/>
        <w:jc w:val="both"/>
        <w:rPr>
          <w:rFonts w:cs="Arial"/>
          <w:szCs w:val="22"/>
        </w:rPr>
      </w:pPr>
      <w:r>
        <w:rPr>
          <w:rFonts w:cs="Arial"/>
          <w:szCs w:val="22"/>
        </w:rPr>
        <w:t xml:space="preserve">Presencialment a l’oficina d’atenció ciutadana (plaça de la Vila, 1) </w:t>
      </w:r>
    </w:p>
    <w:p w:rsidR="00523AA3" w:rsidRDefault="00523AA3" w:rsidP="00523AA3">
      <w:pPr>
        <w:pStyle w:val="Textoindependiente"/>
        <w:widowControl/>
        <w:numPr>
          <w:ilvl w:val="0"/>
          <w:numId w:val="4"/>
        </w:numPr>
        <w:suppressAutoHyphens w:val="0"/>
        <w:spacing w:before="1" w:after="0"/>
        <w:jc w:val="both"/>
        <w:rPr>
          <w:rFonts w:cs="Arial"/>
          <w:szCs w:val="22"/>
        </w:rPr>
      </w:pPr>
      <w:r>
        <w:rPr>
          <w:rFonts w:cs="Arial"/>
          <w:szCs w:val="22"/>
        </w:rPr>
        <w:t>També es podran presentar en qualsevol dels llocs que preveu l’article 16 de la Llei 39/2015, d’1 d’octubre, de Procediment Administratiu Comú de les Administracions Públiques.</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La presentació de la sol·licitud de subvenció pressuposa el coneixement i l’acceptació de les normes que la regulen. L’esmentada documentació haurà de presentar-se en qualsevol de les llengües cooficials de Catalunya, anirà degudament signada per la persona sol·licitant i serà original o còpia degudament autenticada.</w:t>
      </w:r>
    </w:p>
    <w:p w:rsidR="00523AA3" w:rsidRDefault="00523AA3" w:rsidP="00523AA3">
      <w:pPr>
        <w:pStyle w:val="Textoindependiente"/>
        <w:ind w:right="84"/>
        <w:jc w:val="both"/>
        <w:rPr>
          <w:rFonts w:cs="Arial"/>
          <w:szCs w:val="22"/>
        </w:rPr>
      </w:pPr>
      <w:r>
        <w:rPr>
          <w:rFonts w:cs="Arial"/>
          <w:szCs w:val="22"/>
        </w:rPr>
        <w:t>Totes les sol·licituds hauran de tenir marcades les caselles de declaració responsable i consentiment de tractament de dades. Totes aquelles sol·licituds que no tinguin marcades les caselles d’autorització hauran d’anar acompanyades de la documentació pertinent per tal de poder comprovar els requisits.</w:t>
      </w:r>
    </w:p>
    <w:p w:rsidR="00523AA3" w:rsidRDefault="00523AA3" w:rsidP="00523AA3">
      <w:pPr>
        <w:pStyle w:val="Textoindependiente"/>
        <w:spacing w:before="1"/>
        <w:jc w:val="both"/>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t>8.- Rectificació de defectes o omissions en la documentació</w:t>
      </w:r>
    </w:p>
    <w:p w:rsidR="00523AA3" w:rsidRDefault="00523AA3" w:rsidP="00523AA3">
      <w:pPr>
        <w:rPr>
          <w:rFonts w:cs="Times New Roman"/>
        </w:rPr>
      </w:pPr>
    </w:p>
    <w:p w:rsidR="00523AA3" w:rsidRDefault="00523AA3" w:rsidP="00523AA3">
      <w:pPr>
        <w:pStyle w:val="Textoindependiente"/>
        <w:spacing w:before="92"/>
        <w:ind w:right="211"/>
        <w:jc w:val="both"/>
        <w:rPr>
          <w:rFonts w:cs="Arial"/>
          <w:szCs w:val="22"/>
        </w:rPr>
      </w:pPr>
      <w:r>
        <w:rPr>
          <w:rFonts w:cs="Arial"/>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523AA3" w:rsidRDefault="00523AA3" w:rsidP="00523AA3">
      <w:pPr>
        <w:pStyle w:val="Textoindependiente"/>
        <w:spacing w:before="92"/>
        <w:ind w:right="211"/>
        <w:jc w:val="both"/>
        <w:rPr>
          <w:rFonts w:cs="Arial"/>
          <w:szCs w:val="22"/>
        </w:rPr>
      </w:pPr>
    </w:p>
    <w:p w:rsidR="00523AA3" w:rsidRDefault="00523AA3" w:rsidP="00523AA3">
      <w:pPr>
        <w:pStyle w:val="Ttulo6"/>
        <w:spacing w:before="232"/>
        <w:jc w:val="both"/>
        <w:rPr>
          <w:rFonts w:ascii="Arial" w:hAnsi="Arial" w:cs="Arial"/>
          <w:szCs w:val="22"/>
          <w:u w:val="single"/>
        </w:rPr>
      </w:pPr>
      <w:r>
        <w:rPr>
          <w:rFonts w:ascii="Arial" w:hAnsi="Arial" w:cs="Arial"/>
          <w:u w:val="single"/>
        </w:rPr>
        <w:t>9.- Òrgans competents per a la instrucció i la proposta de concessió</w:t>
      </w:r>
    </w:p>
    <w:p w:rsidR="00523AA3" w:rsidRDefault="00523AA3" w:rsidP="00523AA3">
      <w:pPr>
        <w:rPr>
          <w:rFonts w:cs="Times New Roman"/>
        </w:rPr>
      </w:pPr>
    </w:p>
    <w:p w:rsidR="00523AA3" w:rsidRDefault="00523AA3" w:rsidP="00523AA3">
      <w:pPr>
        <w:pStyle w:val="Textoindependiente"/>
        <w:spacing w:before="1"/>
        <w:jc w:val="both"/>
        <w:rPr>
          <w:rFonts w:cs="Arial"/>
          <w:szCs w:val="22"/>
        </w:rPr>
      </w:pPr>
      <w:r>
        <w:rPr>
          <w:rFonts w:cs="Arial"/>
          <w:szCs w:val="22"/>
        </w:rPr>
        <w:t>Dins del límits del crèdit pressupostari, correspon a l’Alcalde la competència per atorgar les subvencions que es regulen en aquestes bases. Aquesta competència s’estendrà també a tots els actes posteriors referits a les mateixes subvencions.</w:t>
      </w:r>
    </w:p>
    <w:p w:rsidR="00523AA3" w:rsidRDefault="00523AA3" w:rsidP="00523AA3">
      <w:pPr>
        <w:pStyle w:val="Textoindependiente"/>
        <w:spacing w:before="1"/>
        <w:jc w:val="both"/>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t>10.- Resolució i notificació</w:t>
      </w:r>
    </w:p>
    <w:p w:rsidR="00523AA3" w:rsidRDefault="00523AA3" w:rsidP="00523AA3">
      <w:pPr>
        <w:rPr>
          <w:rFonts w:cs="Times New Roman"/>
        </w:rPr>
      </w:pPr>
    </w:p>
    <w:p w:rsidR="00523AA3" w:rsidRDefault="00523AA3" w:rsidP="00523AA3">
      <w:pPr>
        <w:pStyle w:val="Textoindependiente"/>
        <w:jc w:val="both"/>
        <w:rPr>
          <w:rFonts w:cs="Arial"/>
          <w:szCs w:val="22"/>
        </w:rPr>
      </w:pPr>
      <w:r>
        <w:rPr>
          <w:rFonts w:cs="Arial"/>
          <w:szCs w:val="22"/>
        </w:rPr>
        <w:t>S’examinaran conjuntament, en un sol procediment totes les sol·licituds presentades dins del termini establert, i es resoldrà en un únic acte administratiu. L’acte que resolgui el procediment de concessió de la subvenció serà motivat i haurà de produir-se en el termini màxim de dos mesos des de l’expiració del termini de presentació de sol·licituds. L’acte de concessió ha d’expressar el sol·licitant o la relació de sol·licitants als quals es concedeix la subvenció i la quantia atorgada, fent constar expressament que l’acte resolutori és denegatori de la resta de les sol·licituds. L’acte de concessió exhaureix la via administrativa i es notificarà individualment als interessats. Si no es produeix resolució expressa dintre del termini esmentat, les sol·licituds s’entendran desestimades.</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 xml:space="preserve">L’Ajuntament de Sentmenat notificarà als beneficiaris i als clubs i altres entitats esportives inscrites al registre de l’ajuntament de Sentmenat el nom dels/les jugadors/es que gaudiran d’aquest ajut, així com la quantitat de l’ajut. </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En cas d’empat de puntuació entre beneficiaris i que per motius pressupostaris no es pogués cobrir tots els beneficiaris que han obtingut la mateixa puntuació, es tindrà en compte el número de registre d’entrada, tenint preferència els que van entrar la sol·licitud primer.</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Donat el caràcter excepcional dels ajuts contemplats en aquestes bases  s’exceptua  als beneficiaris d’estar al corrent d’obligacions tributàries amb l’Ajuntament de Sentmenat.</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Els ajuts poden ser revocats d’ofici o a instància de part, mitjançant comunicació de l’Ajuntament de Sentmenat.</w:t>
      </w:r>
    </w:p>
    <w:p w:rsidR="00523AA3" w:rsidRDefault="00523AA3" w:rsidP="00523AA3">
      <w:pPr>
        <w:pStyle w:val="Textoindependiente"/>
        <w:spacing w:before="1"/>
        <w:jc w:val="both"/>
        <w:rPr>
          <w:rFonts w:cs="Arial"/>
          <w:szCs w:val="22"/>
        </w:rPr>
      </w:pPr>
    </w:p>
    <w:p w:rsidR="00523AA3" w:rsidRDefault="00523AA3" w:rsidP="00523AA3">
      <w:pPr>
        <w:pStyle w:val="Textoindependiente"/>
        <w:spacing w:before="1"/>
        <w:jc w:val="both"/>
        <w:rPr>
          <w:rFonts w:cs="Arial"/>
          <w:szCs w:val="22"/>
        </w:rPr>
      </w:pPr>
      <w:r>
        <w:rPr>
          <w:rFonts w:cs="Arial"/>
          <w:szCs w:val="22"/>
        </w:rPr>
        <w:t>Són causa de revocació de l’ajut:</w:t>
      </w:r>
    </w:p>
    <w:p w:rsidR="00523AA3" w:rsidRDefault="00523AA3" w:rsidP="00523AA3">
      <w:pPr>
        <w:pStyle w:val="Textoindependiente"/>
        <w:spacing w:before="1"/>
        <w:jc w:val="both"/>
        <w:rPr>
          <w:rFonts w:cs="Arial"/>
          <w:szCs w:val="22"/>
        </w:rPr>
      </w:pPr>
      <w:r>
        <w:rPr>
          <w:rFonts w:cs="Arial"/>
          <w:szCs w:val="22"/>
        </w:rPr>
        <w:t>a) L’ocultació o falsedat en la documentació presentada.</w:t>
      </w:r>
    </w:p>
    <w:p w:rsidR="00523AA3" w:rsidRDefault="00523AA3" w:rsidP="00523AA3">
      <w:pPr>
        <w:pStyle w:val="Textoindependiente"/>
        <w:spacing w:before="1"/>
        <w:jc w:val="both"/>
        <w:rPr>
          <w:rFonts w:cs="Arial"/>
          <w:szCs w:val="22"/>
        </w:rPr>
      </w:pPr>
      <w:r>
        <w:rPr>
          <w:rFonts w:cs="Arial"/>
          <w:szCs w:val="22"/>
        </w:rPr>
        <w:t>b) L'incompliment de les condicions establertes en aquestes bases.</w:t>
      </w:r>
    </w:p>
    <w:p w:rsidR="00523AA3" w:rsidRDefault="00523AA3" w:rsidP="00523AA3">
      <w:pPr>
        <w:pStyle w:val="Textoindependiente"/>
        <w:spacing w:before="1"/>
        <w:jc w:val="both"/>
        <w:rPr>
          <w:rFonts w:cs="Arial"/>
          <w:szCs w:val="22"/>
        </w:rPr>
      </w:pPr>
      <w:r>
        <w:rPr>
          <w:rFonts w:cs="Arial"/>
          <w:szCs w:val="22"/>
        </w:rPr>
        <w:t>L’Ajuntament de Sentmenat es reserva la possibilitat d’establir mecanismes d’inspecció per comprovar que l’ús dels ajuts concedits és el correcte.</w:t>
      </w:r>
    </w:p>
    <w:p w:rsidR="00523AA3" w:rsidRDefault="00523AA3" w:rsidP="00523AA3">
      <w:pPr>
        <w:pStyle w:val="Textoindependiente"/>
        <w:jc w:val="both"/>
        <w:rPr>
          <w:rFonts w:cs="Arial"/>
          <w:szCs w:val="22"/>
        </w:rPr>
      </w:pPr>
    </w:p>
    <w:p w:rsidR="00523AA3" w:rsidRDefault="00523AA3" w:rsidP="00523AA3">
      <w:pPr>
        <w:pStyle w:val="Textoindependiente"/>
        <w:jc w:val="both"/>
        <w:rPr>
          <w:rFonts w:cs="Arial"/>
          <w:szCs w:val="22"/>
        </w:rPr>
      </w:pPr>
      <w:r>
        <w:rPr>
          <w:rFonts w:cs="Arial"/>
          <w:szCs w:val="22"/>
        </w:rPr>
        <w:t>El termini per a l’atorgament de les subvencions serà, com a màxim, de quatre mesos a comptar des de la data de resolució del procediment.</w:t>
      </w:r>
    </w:p>
    <w:p w:rsidR="00523AA3" w:rsidRDefault="00523AA3" w:rsidP="00523AA3">
      <w:pPr>
        <w:pStyle w:val="Ttulo6"/>
        <w:jc w:val="both"/>
        <w:rPr>
          <w:rFonts w:ascii="Arial" w:hAnsi="Arial" w:cs="Arial"/>
          <w:szCs w:val="22"/>
          <w:u w:val="single"/>
        </w:rPr>
      </w:pPr>
      <w:r>
        <w:rPr>
          <w:rFonts w:ascii="Arial" w:hAnsi="Arial" w:cs="Arial"/>
          <w:u w:val="single"/>
        </w:rPr>
        <w:t>11.- Règim de recursos</w:t>
      </w:r>
    </w:p>
    <w:p w:rsidR="00523AA3" w:rsidRDefault="00523AA3" w:rsidP="00523AA3">
      <w:pPr>
        <w:pStyle w:val="Textoindependiente"/>
        <w:spacing w:before="10"/>
        <w:rPr>
          <w:rFonts w:cs="Arial"/>
          <w:b/>
          <w:szCs w:val="22"/>
        </w:rPr>
      </w:pPr>
    </w:p>
    <w:p w:rsidR="00523AA3" w:rsidRDefault="00523AA3" w:rsidP="00523AA3">
      <w:pPr>
        <w:pStyle w:val="Textoindependiente"/>
        <w:spacing w:before="92"/>
        <w:ind w:right="211"/>
        <w:jc w:val="both"/>
        <w:rPr>
          <w:rFonts w:cs="Arial"/>
          <w:szCs w:val="22"/>
        </w:rPr>
      </w:pPr>
      <w:r>
        <w:rPr>
          <w:rFonts w:cs="Arial"/>
          <w:szCs w:val="22"/>
        </w:rPr>
        <w:t>La resolució del procediment posa fi a la via administrativa, i contra la mateixa es pot interposar recurs contenciós administratiu en el termini de dos mesos a comptar des del dia següent a la seva notificació.</w:t>
      </w:r>
    </w:p>
    <w:p w:rsidR="00523AA3" w:rsidRDefault="00523AA3" w:rsidP="00523AA3">
      <w:pPr>
        <w:pStyle w:val="Textoindependiente"/>
        <w:rPr>
          <w:rFonts w:cs="Arial"/>
          <w:szCs w:val="22"/>
        </w:rPr>
      </w:pPr>
    </w:p>
    <w:p w:rsidR="00523AA3" w:rsidRDefault="00523AA3" w:rsidP="00523AA3">
      <w:pPr>
        <w:pStyle w:val="Textoindependiente"/>
        <w:spacing w:before="1"/>
        <w:ind w:right="212"/>
        <w:jc w:val="both"/>
        <w:rPr>
          <w:rFonts w:cs="Arial"/>
          <w:szCs w:val="22"/>
        </w:rPr>
      </w:pPr>
      <w:r>
        <w:rPr>
          <w:rFonts w:cs="Arial"/>
          <w:szCs w:val="22"/>
        </w:rPr>
        <w:t>Alternativament i de forma potestativa, es pot interposar recurs de reposició davant el mateix òrgan que l’ha dictat en el termini d’un mes a comptar des del dia següent a la seva notificació.</w:t>
      </w:r>
    </w:p>
    <w:p w:rsidR="00523AA3" w:rsidRDefault="00523AA3" w:rsidP="00523AA3">
      <w:pPr>
        <w:pStyle w:val="Textoindependiente"/>
        <w:spacing w:before="1"/>
        <w:rPr>
          <w:rFonts w:cs="Arial"/>
          <w:szCs w:val="22"/>
        </w:rPr>
      </w:pPr>
    </w:p>
    <w:p w:rsidR="00523AA3" w:rsidRDefault="00523AA3" w:rsidP="00523AA3">
      <w:pPr>
        <w:pStyle w:val="Ttulo6"/>
        <w:jc w:val="both"/>
        <w:rPr>
          <w:rFonts w:ascii="Arial" w:hAnsi="Arial" w:cs="Arial"/>
          <w:szCs w:val="22"/>
          <w:u w:val="single"/>
        </w:rPr>
      </w:pPr>
      <w:r>
        <w:rPr>
          <w:rFonts w:ascii="Arial" w:hAnsi="Arial" w:cs="Arial"/>
          <w:u w:val="single"/>
        </w:rPr>
        <w:t xml:space="preserve">12.- Criteris objectius d’atorgament de la subvenció </w:t>
      </w:r>
    </w:p>
    <w:p w:rsidR="00523AA3" w:rsidRDefault="00523AA3" w:rsidP="00523AA3">
      <w:pPr>
        <w:rPr>
          <w:rFonts w:cs="Times New Roman"/>
        </w:rPr>
      </w:pPr>
    </w:p>
    <w:p w:rsidR="00523AA3" w:rsidRDefault="00523AA3" w:rsidP="00523AA3">
      <w:pPr>
        <w:jc w:val="both"/>
        <w:rPr>
          <w:rFonts w:cs="Arial"/>
          <w:szCs w:val="22"/>
        </w:rPr>
      </w:pPr>
      <w:r>
        <w:rPr>
          <w:rFonts w:cs="Arial"/>
          <w:szCs w:val="22"/>
        </w:rPr>
        <w:t>Les subvencions s’atorgaran a aquells sol·licitants en base a l’aplicació dels següents Barems, tal i com s’estipula a l’article 8 del Reglament Municipal sobre els Criteris per a l’atorgament de les prestacions econòmiques de caràcter social:</w:t>
      </w:r>
    </w:p>
    <w:p w:rsidR="00523AA3" w:rsidRDefault="00523AA3" w:rsidP="00523AA3">
      <w:pPr>
        <w:jc w:val="both"/>
        <w:rPr>
          <w:rFonts w:cs="Arial"/>
          <w:szCs w:val="22"/>
        </w:rPr>
      </w:pPr>
    </w:p>
    <w:p w:rsidR="00523AA3" w:rsidRDefault="00523AA3" w:rsidP="00523AA3">
      <w:pPr>
        <w:jc w:val="both"/>
        <w:rPr>
          <w:rFonts w:cs="Arial"/>
          <w:szCs w:val="22"/>
        </w:rPr>
      </w:pPr>
    </w:p>
    <w:p w:rsidR="00523AA3" w:rsidRDefault="00523AA3" w:rsidP="00523AA3">
      <w:pPr>
        <w:autoSpaceDE w:val="0"/>
        <w:autoSpaceDN w:val="0"/>
        <w:adjustRightInd w:val="0"/>
        <w:ind w:left="284" w:right="367"/>
        <w:jc w:val="both"/>
        <w:rPr>
          <w:rFonts w:cs="Arial"/>
          <w:i/>
          <w:color w:val="000000"/>
          <w:szCs w:val="22"/>
        </w:rPr>
      </w:pPr>
      <w:r>
        <w:rPr>
          <w:rFonts w:cs="Arial"/>
          <w:b/>
          <w:bCs/>
          <w:i/>
          <w:iCs/>
          <w:color w:val="000000"/>
          <w:szCs w:val="22"/>
        </w:rPr>
        <w:t xml:space="preserve">Article 8. Criteris d’atorgament </w:t>
      </w: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w:t>
      </w: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8.4. A efectes del càlcul final de la valoració de la situació de cada unitat familiar de convivència la valoració econòmica representarà un 70% de la ponderació final i la valoració social el 30% restant.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a) Valoració econòmica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a.1) Per establir la situació econòmica es consideraran els ingressos nets percebuts pel conjunt de membres la unitat familiar de convivència durant els 3 mesos anteriors a la data de sol·licitud. Per establir el còmput d’ingressos es valoraran: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1. Ingressos del treball per compte aliena.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2. Beneficis i pèrdues del treball per compte pròpia.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3. Prestacions i ajuts socials.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4. Rendes de capital i de la propietat.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5. Transferències rebudes i pagades a altres llars. </w:t>
      </w:r>
    </w:p>
    <w:p w:rsidR="00523AA3" w:rsidRDefault="00523AA3" w:rsidP="00523AA3">
      <w:pPr>
        <w:autoSpaceDE w:val="0"/>
        <w:autoSpaceDN w:val="0"/>
        <w:adjustRightInd w:val="0"/>
        <w:spacing w:after="29"/>
        <w:ind w:left="284" w:right="367" w:firstLine="424"/>
        <w:jc w:val="both"/>
        <w:rPr>
          <w:rFonts w:cs="Arial"/>
          <w:i/>
          <w:color w:val="000000"/>
          <w:szCs w:val="22"/>
        </w:rPr>
      </w:pPr>
      <w:r>
        <w:rPr>
          <w:rFonts w:cs="Arial"/>
          <w:i/>
          <w:color w:val="000000"/>
          <w:szCs w:val="22"/>
        </w:rPr>
        <w:t xml:space="preserve">6. Ingressos percebuts per infants. </w:t>
      </w:r>
    </w:p>
    <w:p w:rsidR="00523AA3" w:rsidRDefault="00523AA3" w:rsidP="00523AA3">
      <w:pPr>
        <w:autoSpaceDE w:val="0"/>
        <w:autoSpaceDN w:val="0"/>
        <w:adjustRightInd w:val="0"/>
        <w:ind w:left="284" w:right="367" w:firstLine="424"/>
        <w:jc w:val="both"/>
        <w:rPr>
          <w:rFonts w:cs="Arial"/>
          <w:i/>
          <w:color w:val="000000"/>
          <w:szCs w:val="22"/>
        </w:rPr>
      </w:pPr>
      <w:r>
        <w:rPr>
          <w:rFonts w:cs="Arial"/>
          <w:i/>
          <w:color w:val="000000"/>
          <w:szCs w:val="22"/>
        </w:rPr>
        <w:t xml:space="preserve">7. Resultats de declaracions d’impostos.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a.2) Per a calcular la Renda Disponible es descomptarà al total d’ingressos les despeses d’accés a l’habitatge habitual dels darrers 3 mesos. Per aquest concepte s’estableix un màxim de despesa mensual deduïble, equivalent al valor de l’IRSC mensual de l’any en curs. </w:t>
      </w:r>
    </w:p>
    <w:p w:rsidR="00523AA3" w:rsidRDefault="00523AA3" w:rsidP="00523AA3">
      <w:pPr>
        <w:pStyle w:val="Default"/>
        <w:ind w:left="284" w:right="367"/>
        <w:jc w:val="both"/>
        <w:rPr>
          <w:rFonts w:ascii="Arial" w:hAnsi="Arial" w:cs="Arial"/>
          <w:i/>
          <w:sz w:val="22"/>
          <w:szCs w:val="22"/>
          <w:lang w:val="ca-ES"/>
        </w:rPr>
      </w:pPr>
    </w:p>
    <w:p w:rsidR="00523AA3" w:rsidRDefault="00523AA3" w:rsidP="00523AA3">
      <w:pPr>
        <w:pStyle w:val="Default"/>
        <w:ind w:left="284" w:right="367"/>
        <w:jc w:val="both"/>
        <w:rPr>
          <w:rFonts w:ascii="Arial" w:hAnsi="Arial" w:cs="Arial"/>
          <w:sz w:val="22"/>
          <w:szCs w:val="22"/>
        </w:rPr>
      </w:pPr>
      <w:r>
        <w:rPr>
          <w:rFonts w:ascii="Arial" w:hAnsi="Arial" w:cs="Arial"/>
          <w:i/>
          <w:sz w:val="22"/>
          <w:szCs w:val="22"/>
          <w:lang w:val="ca-ES"/>
        </w:rPr>
        <w:t>a.3) S’entén, de manera general, que la unitat familiar de convivència presenta una situació de manca de recursos econòmics quan acompleix els requisits especificats en l’article 7 apartat 2, lletra c del present reglament. En funció dels requisits d’accés econòmic de cada tipus d’unitat familiar de convivència s’establirà la puntuació de la situació econòmica de la unitat que serà de, com a màxim</w:t>
      </w:r>
      <w:r>
        <w:rPr>
          <w:rFonts w:ascii="Arial" w:hAnsi="Arial" w:cs="Arial"/>
          <w:sz w:val="22"/>
          <w:szCs w:val="22"/>
        </w:rPr>
        <w:t xml:space="preserve">, </w:t>
      </w:r>
      <w:r>
        <w:rPr>
          <w:rFonts w:ascii="Arial" w:hAnsi="Arial" w:cs="Arial"/>
          <w:b/>
          <w:bCs/>
          <w:sz w:val="22"/>
          <w:szCs w:val="22"/>
        </w:rPr>
        <w:t>7 punts</w:t>
      </w:r>
      <w:r>
        <w:rPr>
          <w:rFonts w:ascii="Arial" w:hAnsi="Arial" w:cs="Arial"/>
          <w:sz w:val="22"/>
          <w:szCs w:val="22"/>
        </w:rPr>
        <w:t xml:space="preserve">: </w:t>
      </w:r>
    </w:p>
    <w:p w:rsidR="00523AA3" w:rsidRDefault="00523AA3" w:rsidP="00523AA3">
      <w:pPr>
        <w:autoSpaceDE w:val="0"/>
        <w:autoSpaceDN w:val="0"/>
        <w:adjustRightInd w:val="0"/>
        <w:ind w:left="284" w:right="367"/>
        <w:jc w:val="both"/>
        <w:rPr>
          <w:rFonts w:cs="Arial"/>
          <w:i/>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4"/>
        <w:gridCol w:w="1701"/>
      </w:tblGrid>
      <w:tr w:rsidR="00523AA3" w:rsidTr="00523AA3">
        <w:trPr>
          <w:trHeight w:val="284"/>
          <w:jc w:val="center"/>
        </w:trPr>
        <w:tc>
          <w:tcPr>
            <w:tcW w:w="6374" w:type="dxa"/>
            <w:tcBorders>
              <w:top w:val="single" w:sz="4" w:space="0" w:color="auto"/>
              <w:left w:val="single" w:sz="4" w:space="0" w:color="auto"/>
              <w:bottom w:val="single" w:sz="4" w:space="0" w:color="auto"/>
              <w:right w:val="single" w:sz="4" w:space="0" w:color="auto"/>
            </w:tcBorders>
            <w:hideMark/>
          </w:tcPr>
          <w:p w:rsidR="00523AA3" w:rsidRDefault="00523AA3">
            <w:pPr>
              <w:tabs>
                <w:tab w:val="left" w:pos="4135"/>
              </w:tabs>
              <w:autoSpaceDE w:val="0"/>
              <w:autoSpaceDN w:val="0"/>
              <w:adjustRightInd w:val="0"/>
              <w:ind w:left="166" w:right="367"/>
              <w:jc w:val="both"/>
              <w:rPr>
                <w:rFonts w:cs="Arial"/>
                <w:i/>
                <w:color w:val="000000"/>
                <w:szCs w:val="22"/>
              </w:rPr>
            </w:pPr>
            <w:r>
              <w:rPr>
                <w:rFonts w:cs="Arial"/>
                <w:b/>
                <w:bCs/>
                <w:i/>
                <w:color w:val="000000"/>
                <w:szCs w:val="22"/>
              </w:rPr>
              <w:t>Taula de puntuació per la valoració econòmica segons el tram de renda disponible</w:t>
            </w:r>
          </w:p>
        </w:tc>
        <w:tc>
          <w:tcPr>
            <w:tcW w:w="1701" w:type="dxa"/>
            <w:tcBorders>
              <w:top w:val="single" w:sz="4" w:space="0" w:color="auto"/>
              <w:left w:val="single" w:sz="4" w:space="0" w:color="auto"/>
              <w:bottom w:val="single" w:sz="4" w:space="0" w:color="auto"/>
              <w:right w:val="single" w:sz="4" w:space="0" w:color="auto"/>
            </w:tcBorders>
            <w:hideMark/>
          </w:tcPr>
          <w:p w:rsidR="00523AA3" w:rsidRDefault="00523AA3">
            <w:pPr>
              <w:autoSpaceDE w:val="0"/>
              <w:autoSpaceDN w:val="0"/>
              <w:adjustRightInd w:val="0"/>
              <w:ind w:left="284" w:right="367"/>
              <w:jc w:val="both"/>
              <w:rPr>
                <w:rFonts w:cs="Arial"/>
                <w:i/>
                <w:color w:val="000000"/>
                <w:szCs w:val="22"/>
              </w:rPr>
            </w:pPr>
            <w:r>
              <w:rPr>
                <w:rFonts w:cs="Arial"/>
                <w:b/>
                <w:bCs/>
                <w:i/>
                <w:color w:val="000000"/>
                <w:szCs w:val="22"/>
              </w:rPr>
              <w:t>PUNTS</w:t>
            </w:r>
          </w:p>
        </w:tc>
      </w:tr>
      <w:tr w:rsidR="00523AA3" w:rsidTr="00523AA3">
        <w:trPr>
          <w:trHeight w:val="284"/>
          <w:jc w:val="center"/>
        </w:trPr>
        <w:tc>
          <w:tcPr>
            <w:tcW w:w="6374" w:type="dxa"/>
            <w:tcBorders>
              <w:top w:val="single" w:sz="4" w:space="0" w:color="auto"/>
              <w:left w:val="single" w:sz="4" w:space="0" w:color="auto"/>
              <w:bottom w:val="single" w:sz="4" w:space="0" w:color="auto"/>
              <w:right w:val="single" w:sz="4" w:space="0" w:color="auto"/>
            </w:tcBorders>
            <w:hideMark/>
          </w:tcPr>
          <w:p w:rsidR="00523AA3" w:rsidRDefault="00523AA3">
            <w:pPr>
              <w:tabs>
                <w:tab w:val="left" w:pos="4135"/>
              </w:tabs>
              <w:autoSpaceDE w:val="0"/>
              <w:autoSpaceDN w:val="0"/>
              <w:adjustRightInd w:val="0"/>
              <w:ind w:left="166" w:right="367"/>
              <w:jc w:val="both"/>
              <w:rPr>
                <w:rFonts w:cs="Arial"/>
                <w:i/>
                <w:color w:val="000000"/>
                <w:szCs w:val="22"/>
              </w:rPr>
            </w:pPr>
            <w:r>
              <w:rPr>
                <w:rFonts w:cs="Arial"/>
                <w:i/>
                <w:color w:val="000000"/>
                <w:szCs w:val="22"/>
              </w:rPr>
              <w:t>Renda inferior al 33,3% del màxim mensual establert als requisits econòmics segons tipologia de la unitat de convivència.</w:t>
            </w:r>
          </w:p>
        </w:tc>
        <w:tc>
          <w:tcPr>
            <w:tcW w:w="1701" w:type="dxa"/>
            <w:tcBorders>
              <w:top w:val="single" w:sz="4" w:space="0" w:color="auto"/>
              <w:left w:val="single" w:sz="4" w:space="0" w:color="auto"/>
              <w:bottom w:val="single" w:sz="4" w:space="0" w:color="auto"/>
              <w:right w:val="single" w:sz="4" w:space="0" w:color="auto"/>
            </w:tcBorders>
            <w:hideMark/>
          </w:tcPr>
          <w:p w:rsidR="00523AA3" w:rsidRDefault="00523AA3">
            <w:pPr>
              <w:autoSpaceDE w:val="0"/>
              <w:autoSpaceDN w:val="0"/>
              <w:adjustRightInd w:val="0"/>
              <w:ind w:left="284" w:right="367"/>
              <w:jc w:val="both"/>
              <w:rPr>
                <w:rFonts w:cs="Arial"/>
                <w:i/>
                <w:color w:val="000000"/>
                <w:szCs w:val="22"/>
              </w:rPr>
            </w:pPr>
            <w:r>
              <w:rPr>
                <w:rFonts w:cs="Arial"/>
                <w:i/>
                <w:color w:val="000000"/>
                <w:szCs w:val="22"/>
              </w:rPr>
              <w:t>7 punts</w:t>
            </w:r>
          </w:p>
        </w:tc>
      </w:tr>
      <w:tr w:rsidR="00523AA3" w:rsidTr="00523AA3">
        <w:trPr>
          <w:trHeight w:val="284"/>
          <w:jc w:val="center"/>
        </w:trPr>
        <w:tc>
          <w:tcPr>
            <w:tcW w:w="6374" w:type="dxa"/>
            <w:tcBorders>
              <w:top w:val="single" w:sz="4" w:space="0" w:color="auto"/>
              <w:left w:val="single" w:sz="4" w:space="0" w:color="auto"/>
              <w:bottom w:val="single" w:sz="4" w:space="0" w:color="auto"/>
              <w:right w:val="single" w:sz="4" w:space="0" w:color="auto"/>
            </w:tcBorders>
            <w:hideMark/>
          </w:tcPr>
          <w:tbl>
            <w:tblPr>
              <w:tblW w:w="0" w:type="auto"/>
              <w:tblLayout w:type="fixed"/>
              <w:tblLook w:val="04A0" w:firstRow="1" w:lastRow="0" w:firstColumn="1" w:lastColumn="0" w:noHBand="0" w:noVBand="1"/>
            </w:tblPr>
            <w:tblGrid>
              <w:gridCol w:w="6234"/>
            </w:tblGrid>
            <w:tr w:rsidR="00523AA3">
              <w:trPr>
                <w:trHeight w:val="240"/>
              </w:trPr>
              <w:tc>
                <w:tcPr>
                  <w:tcW w:w="6234" w:type="dxa"/>
                  <w:tcBorders>
                    <w:top w:val="nil"/>
                    <w:left w:val="nil"/>
                    <w:bottom w:val="nil"/>
                    <w:right w:val="nil"/>
                  </w:tcBorders>
                  <w:hideMark/>
                </w:tcPr>
                <w:p w:rsidR="00523AA3" w:rsidRDefault="00523AA3">
                  <w:pPr>
                    <w:autoSpaceDE w:val="0"/>
                    <w:autoSpaceDN w:val="0"/>
                    <w:adjustRightInd w:val="0"/>
                    <w:ind w:left="59" w:right="290"/>
                    <w:jc w:val="both"/>
                    <w:rPr>
                      <w:rFonts w:cs="Arial"/>
                      <w:i/>
                      <w:color w:val="000000"/>
                      <w:szCs w:val="22"/>
                    </w:rPr>
                  </w:pPr>
                  <w:r>
                    <w:rPr>
                      <w:rFonts w:cs="Arial"/>
                      <w:i/>
                      <w:color w:val="000000"/>
                      <w:szCs w:val="22"/>
                    </w:rPr>
                    <w:t xml:space="preserve">Renda entre el 33,4 i el 66,6% del màxim mensual establert als requisits econòmics segons tipologia de la unitat de convivència </w:t>
                  </w:r>
                </w:p>
              </w:tc>
            </w:tr>
          </w:tbl>
          <w:p w:rsidR="00523AA3" w:rsidRDefault="00523AA3">
            <w:pPr>
              <w:autoSpaceDE w:val="0"/>
              <w:autoSpaceDN w:val="0"/>
              <w:adjustRightInd w:val="0"/>
              <w:ind w:left="284" w:right="367"/>
              <w:jc w:val="both"/>
              <w:rPr>
                <w:rFonts w:cs="Arial"/>
                <w:i/>
                <w:color w:val="000000"/>
                <w:szCs w:val="22"/>
                <w:lang w:val="ca-ES"/>
              </w:rPr>
            </w:pPr>
          </w:p>
        </w:tc>
        <w:tc>
          <w:tcPr>
            <w:tcW w:w="1701" w:type="dxa"/>
            <w:tcBorders>
              <w:top w:val="single" w:sz="4" w:space="0" w:color="auto"/>
              <w:left w:val="single" w:sz="4" w:space="0" w:color="auto"/>
              <w:bottom w:val="single" w:sz="4" w:space="0" w:color="auto"/>
              <w:right w:val="single" w:sz="4" w:space="0" w:color="auto"/>
            </w:tcBorders>
          </w:tcPr>
          <w:p w:rsidR="00523AA3" w:rsidRDefault="00523AA3">
            <w:pPr>
              <w:pStyle w:val="Default"/>
              <w:ind w:left="284" w:right="367"/>
              <w:jc w:val="both"/>
              <w:rPr>
                <w:rFonts w:ascii="Arial" w:hAnsi="Arial" w:cs="Arial"/>
                <w:sz w:val="22"/>
                <w:szCs w:val="22"/>
                <w:lang w:val="ca-ES"/>
              </w:rPr>
            </w:pPr>
            <w:r>
              <w:rPr>
                <w:rFonts w:ascii="Arial" w:hAnsi="Arial" w:cs="Arial"/>
                <w:sz w:val="22"/>
                <w:szCs w:val="22"/>
                <w:lang w:val="ca-ES"/>
              </w:rPr>
              <w:t xml:space="preserve">5 punts </w:t>
            </w:r>
          </w:p>
          <w:p w:rsidR="00523AA3" w:rsidRDefault="00523AA3">
            <w:pPr>
              <w:autoSpaceDE w:val="0"/>
              <w:autoSpaceDN w:val="0"/>
              <w:adjustRightInd w:val="0"/>
              <w:ind w:left="284" w:right="367"/>
              <w:jc w:val="both"/>
              <w:rPr>
                <w:rFonts w:cs="Arial"/>
                <w:i/>
                <w:color w:val="000000"/>
                <w:szCs w:val="22"/>
                <w:lang w:val="ca-ES"/>
              </w:rPr>
            </w:pPr>
          </w:p>
        </w:tc>
      </w:tr>
      <w:tr w:rsidR="00523AA3" w:rsidTr="00523AA3">
        <w:trPr>
          <w:trHeight w:val="814"/>
          <w:jc w:val="center"/>
        </w:trPr>
        <w:tc>
          <w:tcPr>
            <w:tcW w:w="6374" w:type="dxa"/>
            <w:tcBorders>
              <w:top w:val="single" w:sz="4" w:space="0" w:color="auto"/>
              <w:left w:val="single" w:sz="4" w:space="0" w:color="auto"/>
              <w:bottom w:val="single" w:sz="4" w:space="0" w:color="auto"/>
              <w:right w:val="single" w:sz="4" w:space="0" w:color="auto"/>
            </w:tcBorders>
            <w:hideMark/>
          </w:tcPr>
          <w:p w:rsidR="00523AA3" w:rsidRDefault="00523AA3">
            <w:pPr>
              <w:pStyle w:val="Default"/>
              <w:ind w:left="166" w:right="367"/>
              <w:jc w:val="both"/>
              <w:rPr>
                <w:rFonts w:ascii="Arial" w:hAnsi="Arial" w:cs="Arial"/>
                <w:i/>
                <w:sz w:val="22"/>
                <w:szCs w:val="22"/>
                <w:lang w:val="ca-ES"/>
              </w:rPr>
            </w:pPr>
            <w:r>
              <w:rPr>
                <w:rFonts w:ascii="Arial" w:hAnsi="Arial" w:cs="Arial"/>
                <w:i/>
                <w:sz w:val="22"/>
                <w:szCs w:val="22"/>
                <w:lang w:val="ca-ES"/>
              </w:rPr>
              <w:t xml:space="preserve">Renda entre el 66,7 i el 100% del màxim mensual establert als requisits econòmics segons tipologia de la unitat de convivència </w:t>
            </w:r>
          </w:p>
        </w:tc>
        <w:tc>
          <w:tcPr>
            <w:tcW w:w="1701" w:type="dxa"/>
            <w:tcBorders>
              <w:top w:val="single" w:sz="4" w:space="0" w:color="auto"/>
              <w:left w:val="single" w:sz="4" w:space="0" w:color="auto"/>
              <w:bottom w:val="single" w:sz="4" w:space="0" w:color="auto"/>
              <w:right w:val="single" w:sz="4" w:space="0" w:color="auto"/>
            </w:tcBorders>
          </w:tcPr>
          <w:p w:rsidR="00523AA3" w:rsidRDefault="00523AA3">
            <w:pPr>
              <w:pStyle w:val="Default"/>
              <w:ind w:left="284" w:right="367"/>
              <w:jc w:val="both"/>
              <w:rPr>
                <w:rFonts w:ascii="Arial" w:hAnsi="Arial" w:cs="Arial"/>
                <w:sz w:val="22"/>
                <w:szCs w:val="22"/>
                <w:lang w:val="ca-ES"/>
              </w:rPr>
            </w:pPr>
            <w:r>
              <w:rPr>
                <w:rFonts w:ascii="Arial" w:hAnsi="Arial" w:cs="Arial"/>
                <w:sz w:val="22"/>
                <w:szCs w:val="22"/>
                <w:lang w:val="ca-ES"/>
              </w:rPr>
              <w:t xml:space="preserve">3 punts </w:t>
            </w:r>
          </w:p>
          <w:p w:rsidR="00523AA3" w:rsidRDefault="00523AA3">
            <w:pPr>
              <w:autoSpaceDE w:val="0"/>
              <w:autoSpaceDN w:val="0"/>
              <w:adjustRightInd w:val="0"/>
              <w:ind w:left="284" w:right="367"/>
              <w:jc w:val="both"/>
              <w:rPr>
                <w:rFonts w:cs="Arial"/>
                <w:i/>
                <w:color w:val="000000"/>
                <w:szCs w:val="22"/>
                <w:lang w:val="ca-ES"/>
              </w:rPr>
            </w:pPr>
          </w:p>
        </w:tc>
      </w:tr>
    </w:tbl>
    <w:p w:rsidR="00523AA3" w:rsidRDefault="00523AA3" w:rsidP="00523AA3">
      <w:pPr>
        <w:autoSpaceDE w:val="0"/>
        <w:autoSpaceDN w:val="0"/>
        <w:adjustRightInd w:val="0"/>
        <w:ind w:left="284" w:right="367"/>
        <w:jc w:val="both"/>
        <w:rPr>
          <w:rFonts w:cs="Arial"/>
          <w:i/>
          <w:color w:val="000000"/>
          <w:szCs w:val="22"/>
          <w:lang w:val="ca-ES"/>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(A l’annex 1 del reglament es troba la taula de barems que serveix de base per a la valoració econòmica en funció dels diferents trams de renda disponible)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b) Valoració Social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b.1) Per establir la situació social el professional de referència dels serveis socials bàsics municipals avaluarà les mancances, necessitats i factors discrecionals de cada unitat familiar de convivència. </w:t>
      </w: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b.2) Es consideraran de forma especial aquells casos en que s’identifiquin mancances lligades a les necessitats bàsiques que rebran la màxima puntuació en la valoració social, 3 punts. </w:t>
      </w: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b.3) El personal tècnic avaluarà per a cada unitat familiar de convivència la presència de les situacions de mancança i/o necessitat social (descrites a la taula de l’annex 2 del present reglament) i determinarà la puntuació resultant fins a un valor màxim de 3 punts. </w:t>
      </w: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b.4) Complementàriament, el professional podrà valorar l’existència d’altres factors discrecionals que afavoreixin o dificultin l’eficàcia en l’assoliment dels objectius socials de la prestació econòmica. Aquests factors seran puntuats a discreció pel professional fins completar la valoració social. </w:t>
      </w:r>
    </w:p>
    <w:p w:rsidR="00523AA3" w:rsidRDefault="00523AA3" w:rsidP="00523AA3">
      <w:pPr>
        <w:autoSpaceDE w:val="0"/>
        <w:autoSpaceDN w:val="0"/>
        <w:adjustRightInd w:val="0"/>
        <w:spacing w:after="254"/>
        <w:ind w:left="284" w:right="367"/>
        <w:jc w:val="both"/>
        <w:rPr>
          <w:rFonts w:cs="Arial"/>
          <w:i/>
          <w:color w:val="000000"/>
          <w:szCs w:val="22"/>
        </w:rPr>
      </w:pPr>
      <w:r>
        <w:rPr>
          <w:rFonts w:cs="Arial"/>
          <w:i/>
          <w:color w:val="000000"/>
          <w:szCs w:val="22"/>
        </w:rPr>
        <w:t xml:space="preserve">b.5) La puntuació de la valoració social de la unitat familiar de convivència serà de com a màxim de 3 punts. </w:t>
      </w: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b.6) Tot i això, en funció del previst als articles 5.2 i 8.2 del present reglament, la valoració social podrà ser completada per l’informe o informes tècnics dels serveis socials bàsics on es realitzin les consideracions especials de cada cas i es raoni la no aplicabilitat del barem econòmic o social. </w:t>
      </w:r>
    </w:p>
    <w:p w:rsidR="00523AA3" w:rsidRDefault="00523AA3" w:rsidP="00523AA3">
      <w:pPr>
        <w:autoSpaceDE w:val="0"/>
        <w:autoSpaceDN w:val="0"/>
        <w:adjustRightInd w:val="0"/>
        <w:ind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8.5 Les prestacions concedides no podran ser invocades com a precedent per a l’obtenció de noves prestacions.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8.6 És un criteri rellevant per a l’atorgament que la prestació econòmica contribueixi a la resolució definitiva de la situació de carència.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8.7 Les prestacions regulades en el present reglament són intransferibles i, per tant, no podran oferir-se en garantia d’obligacions, ser objecte de cessió total o parcial, compensació o descompte, excepte per al reintegrament de les prestacions indegudament percebudes, i/o la retenció o embargament (excepte en els supòsits i amb els límits previstos en la legislació general de l’Estat que resulti aplicable). </w:t>
      </w:r>
    </w:p>
    <w:p w:rsidR="00523AA3" w:rsidRDefault="00523AA3" w:rsidP="00523AA3">
      <w:pPr>
        <w:autoSpaceDE w:val="0"/>
        <w:autoSpaceDN w:val="0"/>
        <w:adjustRightInd w:val="0"/>
        <w:ind w:left="284" w:right="367"/>
        <w:jc w:val="both"/>
        <w:rPr>
          <w:rFonts w:cs="Arial"/>
          <w:i/>
          <w:color w:val="000000"/>
          <w:szCs w:val="22"/>
        </w:rPr>
      </w:pPr>
    </w:p>
    <w:p w:rsidR="00523AA3" w:rsidRDefault="00523AA3" w:rsidP="00523AA3">
      <w:pPr>
        <w:autoSpaceDE w:val="0"/>
        <w:autoSpaceDN w:val="0"/>
        <w:adjustRightInd w:val="0"/>
        <w:ind w:left="284" w:right="367"/>
        <w:jc w:val="both"/>
        <w:rPr>
          <w:rFonts w:cs="Arial"/>
          <w:i/>
          <w:color w:val="000000"/>
          <w:szCs w:val="22"/>
        </w:rPr>
      </w:pPr>
      <w:r>
        <w:rPr>
          <w:rFonts w:cs="Arial"/>
          <w:i/>
          <w:color w:val="000000"/>
          <w:szCs w:val="22"/>
        </w:rPr>
        <w:t xml:space="preserve">8.8 En el supòsit que concorrin varies persones sol·licitants d’una mateixa unitat familiar de convivència per fer front a la mateixa despesa, només podrà concedir-se a una d’elles, promovent l’acord entre les parts interessades. </w:t>
      </w:r>
    </w:p>
    <w:p w:rsidR="00523AA3" w:rsidRDefault="00523AA3" w:rsidP="00523AA3">
      <w:pPr>
        <w:autoSpaceDE w:val="0"/>
        <w:autoSpaceDN w:val="0"/>
        <w:adjustRightInd w:val="0"/>
        <w:ind w:left="284" w:right="367"/>
        <w:jc w:val="both"/>
        <w:rPr>
          <w:rFonts w:cs="Arial"/>
          <w:szCs w:val="20"/>
          <w:u w:val="thick"/>
        </w:rPr>
      </w:pPr>
    </w:p>
    <w:p w:rsidR="00523AA3" w:rsidRDefault="00523AA3" w:rsidP="00523AA3">
      <w:pPr>
        <w:pStyle w:val="Ttulo6"/>
        <w:jc w:val="both"/>
        <w:rPr>
          <w:rFonts w:ascii="Arial" w:hAnsi="Arial" w:cs="Arial"/>
          <w:u w:val="thick"/>
        </w:rPr>
      </w:pPr>
      <w:r>
        <w:rPr>
          <w:rFonts w:ascii="Arial" w:hAnsi="Arial" w:cs="Arial"/>
          <w:u w:val="thick"/>
        </w:rPr>
        <w:t>13.- Quantia de les prestacions i barem</w:t>
      </w:r>
    </w:p>
    <w:p w:rsidR="00523AA3" w:rsidRDefault="00523AA3" w:rsidP="00523AA3">
      <w:pPr>
        <w:ind w:right="226"/>
        <w:jc w:val="both"/>
        <w:rPr>
          <w:rFonts w:cs="Times New Roman"/>
        </w:rPr>
      </w:pPr>
    </w:p>
    <w:p w:rsidR="00523AA3" w:rsidRDefault="00523AA3" w:rsidP="00523AA3">
      <w:pPr>
        <w:autoSpaceDE w:val="0"/>
        <w:autoSpaceDN w:val="0"/>
        <w:adjustRightInd w:val="0"/>
        <w:ind w:right="367"/>
        <w:jc w:val="both"/>
        <w:rPr>
          <w:rFonts w:cs="Arial"/>
          <w:color w:val="000000"/>
          <w:szCs w:val="22"/>
        </w:rPr>
      </w:pPr>
      <w:r>
        <w:rPr>
          <w:rFonts w:cs="Arial"/>
          <w:color w:val="000000"/>
          <w:szCs w:val="22"/>
        </w:rPr>
        <w:t>Seran d’aprovació totes aquelles sol·licituds que un cop aplicats els barems anteriors, obtinguin una puntuació igual o superior als 7 punts.</w:t>
      </w:r>
    </w:p>
    <w:p w:rsidR="00523AA3" w:rsidRDefault="00523AA3" w:rsidP="00523AA3">
      <w:pPr>
        <w:autoSpaceDE w:val="0"/>
        <w:autoSpaceDN w:val="0"/>
        <w:adjustRightInd w:val="0"/>
        <w:ind w:right="367"/>
        <w:jc w:val="both"/>
        <w:rPr>
          <w:rFonts w:cs="Arial"/>
          <w:color w:val="000000"/>
          <w:szCs w:val="22"/>
        </w:rPr>
      </w:pPr>
    </w:p>
    <w:p w:rsidR="00523AA3" w:rsidRDefault="00523AA3" w:rsidP="00523AA3">
      <w:pPr>
        <w:ind w:right="226"/>
        <w:jc w:val="both"/>
        <w:rPr>
          <w:rFonts w:cs="Times New Roman"/>
          <w:szCs w:val="20"/>
        </w:rPr>
      </w:pPr>
      <w:r>
        <w:t>La subvenció consisteix en el pagament de la meitat del cost de la fitxa anual en cas de clubs o quota anual en cas d’entitats esportives, fins a un màxim de 300 €.</w:t>
      </w:r>
    </w:p>
    <w:p w:rsidR="00523AA3" w:rsidRDefault="00523AA3" w:rsidP="00523AA3">
      <w:pPr>
        <w:ind w:right="226"/>
        <w:jc w:val="both"/>
      </w:pPr>
      <w:r>
        <w:t xml:space="preserve"> </w:t>
      </w:r>
    </w:p>
    <w:p w:rsidR="00523AA3" w:rsidRDefault="00523AA3" w:rsidP="00523AA3">
      <w:pPr>
        <w:ind w:right="226"/>
        <w:jc w:val="both"/>
      </w:pPr>
      <w:r>
        <w:t>En els casos que la meitat de la fitxa o quota no superi els 100 €, es proposarà becar aquesta quantitat, sempre i quan existeixi crèdit adequat i suficient i conforme a la puntuació obtinguda aplicant els barems recollits a les bases reguladores.</w:t>
      </w:r>
    </w:p>
    <w:p w:rsidR="00523AA3" w:rsidRDefault="00523AA3" w:rsidP="00523AA3"/>
    <w:p w:rsidR="00523AA3" w:rsidRDefault="00523AA3" w:rsidP="00523AA3">
      <w:pPr>
        <w:pStyle w:val="Ttulo6"/>
        <w:jc w:val="both"/>
        <w:rPr>
          <w:rFonts w:ascii="Arial" w:hAnsi="Arial" w:cs="Arial"/>
        </w:rPr>
      </w:pPr>
      <w:r>
        <w:rPr>
          <w:rFonts w:ascii="Arial" w:hAnsi="Arial" w:cs="Arial"/>
          <w:u w:val="thick"/>
        </w:rPr>
        <w:t>14. Mitjans de notificació o publicació</w:t>
      </w:r>
    </w:p>
    <w:p w:rsidR="00523AA3" w:rsidRDefault="00523AA3" w:rsidP="00523AA3">
      <w:pPr>
        <w:pStyle w:val="Textoindependiente"/>
        <w:spacing w:before="10"/>
        <w:rPr>
          <w:rFonts w:cs="Arial"/>
          <w:b/>
          <w:szCs w:val="22"/>
        </w:rPr>
      </w:pPr>
    </w:p>
    <w:p w:rsidR="00523AA3" w:rsidRDefault="00523AA3" w:rsidP="00523AA3">
      <w:pPr>
        <w:pStyle w:val="Textoindependiente"/>
        <w:spacing w:before="93"/>
        <w:ind w:right="211"/>
        <w:jc w:val="both"/>
        <w:rPr>
          <w:rFonts w:cs="Arial"/>
          <w:szCs w:val="22"/>
        </w:rPr>
      </w:pPr>
      <w:r>
        <w:rPr>
          <w:rFonts w:cs="Arial"/>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523AA3" w:rsidRDefault="00523AA3" w:rsidP="00523AA3">
      <w:pPr>
        <w:pStyle w:val="Textoindependiente"/>
        <w:spacing w:before="93"/>
        <w:ind w:right="211"/>
        <w:jc w:val="both"/>
        <w:rPr>
          <w:rFonts w:cs="Arial"/>
          <w:szCs w:val="22"/>
        </w:rPr>
      </w:pPr>
    </w:p>
    <w:p w:rsidR="00523AA3" w:rsidRDefault="00523AA3" w:rsidP="00523AA3">
      <w:pPr>
        <w:pStyle w:val="Textoindependiente"/>
        <w:spacing w:before="93"/>
        <w:ind w:right="211"/>
        <w:jc w:val="both"/>
        <w:rPr>
          <w:rFonts w:cs="Arial"/>
          <w:b/>
          <w:szCs w:val="22"/>
          <w:u w:val="single"/>
        </w:rPr>
      </w:pPr>
      <w:r>
        <w:rPr>
          <w:rFonts w:cs="Arial"/>
          <w:b/>
          <w:szCs w:val="22"/>
          <w:u w:val="single"/>
        </w:rPr>
        <w:t>15. Pagament de les prestacions econòmiques</w:t>
      </w:r>
    </w:p>
    <w:p w:rsidR="00523AA3" w:rsidRDefault="00523AA3" w:rsidP="00523AA3">
      <w:pPr>
        <w:pStyle w:val="Textoindependiente"/>
        <w:spacing w:before="93"/>
        <w:ind w:right="211"/>
        <w:jc w:val="both"/>
        <w:rPr>
          <w:rFonts w:cs="Arial"/>
          <w:szCs w:val="22"/>
        </w:rPr>
      </w:pPr>
    </w:p>
    <w:p w:rsidR="00523AA3" w:rsidRDefault="00523AA3" w:rsidP="00523AA3">
      <w:pPr>
        <w:pStyle w:val="Textoindependiente"/>
        <w:spacing w:before="93"/>
        <w:ind w:right="211"/>
        <w:jc w:val="both"/>
        <w:rPr>
          <w:rFonts w:cs="Arial"/>
          <w:szCs w:val="22"/>
        </w:rPr>
      </w:pPr>
      <w:r>
        <w:rPr>
          <w:rFonts w:cs="Arial"/>
          <w:szCs w:val="22"/>
        </w:rPr>
        <w:t>En el supòsit d’una resolució favorable, la corporació iniciarà els tràmits per al pagament envers les entitats proveïdores (clubs esportius i entitats esportives de Sentmenat inscrites al registre de l’ajuntament) i/o a les persones beneficiàries/sol·licitants en el cas que la fitxa o quota l’hagin pagat total o parcialment, per l’import de l’ajut amb el màxim de l’import efectivament pagat, (si resta per pagar part de l’ajut, aquesta part es pagarà al proveïdor) mitjançant la fórmula de transferència bancària, de forma preferent.</w:t>
      </w:r>
    </w:p>
    <w:p w:rsidR="00523AA3" w:rsidRDefault="00523AA3" w:rsidP="00523AA3">
      <w:pPr>
        <w:pStyle w:val="Textoindependiente"/>
        <w:spacing w:before="93"/>
        <w:ind w:right="211"/>
        <w:jc w:val="both"/>
        <w:rPr>
          <w:rFonts w:cs="Arial"/>
          <w:szCs w:val="22"/>
        </w:rPr>
      </w:pPr>
      <w:r>
        <w:rPr>
          <w:rFonts w:cs="Arial"/>
          <w:szCs w:val="22"/>
        </w:rPr>
        <w:t>El proveïdor de la prestació justificarà a aquest ajuntament, acreditant la satisfacció de l’ajuda repercutida en la persona interessada o beneficiària.</w:t>
      </w:r>
    </w:p>
    <w:p w:rsidR="00523AA3" w:rsidRDefault="00523AA3" w:rsidP="00523AA3">
      <w:pPr>
        <w:pStyle w:val="Textoindependiente"/>
        <w:spacing w:before="93"/>
        <w:ind w:right="211"/>
        <w:jc w:val="both"/>
        <w:rPr>
          <w:rFonts w:cs="Arial"/>
          <w:szCs w:val="22"/>
        </w:rPr>
      </w:pPr>
    </w:p>
    <w:p w:rsidR="00523AA3" w:rsidRDefault="00523AA3">
      <w:pPr>
        <w:pStyle w:val="Textoindependiente"/>
      </w:pPr>
    </w:p>
    <w:sectPr w:rsidR="00523AA3">
      <w:headerReference w:type="default" r:id="rId8"/>
      <w:footerReference w:type="default" r:id="rId9"/>
      <w:headerReference w:type="first" r:id="rId10"/>
      <w:footerReference w:type="first" r:id="rId11"/>
      <w:pgSz w:w="11906" w:h="16838"/>
      <w:pgMar w:top="1809"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2E8" w:rsidRDefault="00C572E8">
      <w:r>
        <w:separator/>
      </w:r>
    </w:p>
  </w:endnote>
  <w:endnote w:type="continuationSeparator" w:id="0">
    <w:p w:rsidR="00C572E8" w:rsidRDefault="00C57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Times New Roman"/>
    <w:charset w:val="01"/>
    <w:family w:val="auto"/>
    <w:pitch w:val="variable"/>
  </w:font>
  <w:font w:name="Liberation Sans Unicode MS">
    <w:altName w:val="Times New Roman"/>
    <w:charset w:val="01"/>
    <w:family w:val="auto"/>
    <w:pitch w:val="variable"/>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Liberation Sans">
    <w:altName w:val="Liberation Sans"/>
    <w:charset w:val="01"/>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1CA" w:rsidRDefault="00B130F5">
    <w:pPr>
      <w:pStyle w:val="Piedepgina"/>
    </w:pPr>
    <w:r>
      <w:rPr>
        <w:noProof/>
        <w:lang w:eastAsia="es-ES" w:bidi="ar-SA"/>
      </w:rPr>
      <w:drawing>
        <wp:inline distT="0" distB="0" distL="0" distR="0">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1CA" w:rsidRDefault="00A621C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2E8" w:rsidRDefault="00C572E8">
      <w:r>
        <w:separator/>
      </w:r>
    </w:p>
  </w:footnote>
  <w:footnote w:type="continuationSeparator" w:id="0">
    <w:p w:rsidR="00C572E8" w:rsidRDefault="00C572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1CA" w:rsidRDefault="00B130F5">
    <w:pPr>
      <w:pStyle w:val="Encabezado"/>
    </w:pPr>
    <w:r>
      <w:rPr>
        <w:noProof/>
        <w:lang w:eastAsia="es-ES" w:bidi="ar-SA"/>
      </w:rPr>
      <w:drawing>
        <wp:inline distT="0" distB="0" distL="0" distR="0">
          <wp:extent cx="242887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887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1CA" w:rsidRDefault="00A621C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87AAD"/>
    <w:multiLevelType w:val="hybridMultilevel"/>
    <w:tmpl w:val="92A8B938"/>
    <w:lvl w:ilvl="0" w:tplc="321CEC66">
      <w:start w:val="1"/>
      <w:numFmt w:val="lowerLetter"/>
      <w:lvlText w:val="%1)"/>
      <w:lvlJc w:val="left"/>
      <w:pPr>
        <w:ind w:left="720" w:hanging="360"/>
      </w:pPr>
      <w:rPr>
        <w:rFonts w:ascii="Arial" w:eastAsia="Times New Roman" w:hAnsi="Arial" w:cs="Arial"/>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3DFD4694"/>
    <w:multiLevelType w:val="hybridMultilevel"/>
    <w:tmpl w:val="C4489B76"/>
    <w:lvl w:ilvl="0" w:tplc="62D4BE36">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 w15:restartNumberingAfterBreak="0">
    <w:nsid w:val="64AD09AA"/>
    <w:multiLevelType w:val="hybridMultilevel"/>
    <w:tmpl w:val="39CEF4CC"/>
    <w:lvl w:ilvl="0" w:tplc="AF5AA458">
      <w:start w:val="2"/>
      <w:numFmt w:val="bullet"/>
      <w:lvlText w:val="-"/>
      <w:lvlJc w:val="left"/>
      <w:pPr>
        <w:ind w:left="1440" w:hanging="360"/>
      </w:pPr>
      <w:rPr>
        <w:rFonts w:ascii="Arial" w:eastAsia="Times New Roman" w:hAnsi="Arial" w:cs="Aria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 w15:restartNumberingAfterBreak="0">
    <w:nsid w:val="7E98558F"/>
    <w:multiLevelType w:val="hybridMultilevel"/>
    <w:tmpl w:val="5CEC4712"/>
    <w:lvl w:ilvl="0" w:tplc="351E0662">
      <w:start w:val="4"/>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lvlOverride w:ilvl="3"/>
    <w:lvlOverride w:ilvl="4"/>
    <w:lvlOverride w:ilvl="5"/>
    <w:lvlOverride w:ilvl="6"/>
    <w:lvlOverride w:ilvl="7"/>
    <w:lvlOverride w:ilvl="8"/>
  </w:num>
  <w:num w:numId="4">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AA3"/>
    <w:rsid w:val="000B796B"/>
    <w:rsid w:val="002141C4"/>
    <w:rsid w:val="003F2466"/>
    <w:rsid w:val="00523AA3"/>
    <w:rsid w:val="005C27FA"/>
    <w:rsid w:val="00A164B8"/>
    <w:rsid w:val="00A621CA"/>
    <w:rsid w:val="00B130F5"/>
    <w:rsid w:val="00C572E8"/>
    <w:rsid w:val="00DD5EE6"/>
    <w:rsid w:val="00E01AC2"/>
    <w:rsid w:val="00F973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74EB152D-55C9-46FD-919A-7334F90DA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6">
    <w:name w:val="heading 6"/>
    <w:basedOn w:val="Normal"/>
    <w:next w:val="Normal"/>
    <w:link w:val="Ttulo6Car"/>
    <w:uiPriority w:val="9"/>
    <w:semiHidden/>
    <w:unhideWhenUsed/>
    <w:qFormat/>
    <w:rsid w:val="00523AA3"/>
    <w:pPr>
      <w:spacing w:before="240" w:after="60"/>
      <w:outlineLvl w:val="5"/>
    </w:pPr>
    <w:rPr>
      <w:rFonts w:ascii="Calibri" w:eastAsia="Times New Roman" w:hAnsi="Calibri" w:cs="Mangal"/>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tulo6Car">
    <w:name w:val="Título 6 Car"/>
    <w:link w:val="Ttulo6"/>
    <w:uiPriority w:val="9"/>
    <w:semiHidden/>
    <w:rsid w:val="00523AA3"/>
    <w:rPr>
      <w:rFonts w:ascii="Calibri" w:eastAsia="Times New Roman" w:hAnsi="Calibri" w:cs="Mangal"/>
      <w:b/>
      <w:bCs/>
      <w:sz w:val="22"/>
      <w:lang w:eastAsia="zh-CN" w:bidi="hi-IN"/>
    </w:rPr>
  </w:style>
  <w:style w:type="paragraph" w:styleId="Prrafodelista">
    <w:name w:val="List Paragraph"/>
    <w:basedOn w:val="Normal"/>
    <w:uiPriority w:val="1"/>
    <w:qFormat/>
    <w:rsid w:val="00523AA3"/>
    <w:pPr>
      <w:widowControl/>
      <w:suppressAutoHyphens w:val="0"/>
      <w:spacing w:line="260" w:lineRule="exact"/>
      <w:ind w:left="708"/>
    </w:pPr>
    <w:rPr>
      <w:rFonts w:eastAsia="Times New Roman" w:cs="Times New Roman"/>
      <w:szCs w:val="20"/>
      <w:lang w:val="ca-ES" w:eastAsia="es-ES" w:bidi="ar-SA"/>
    </w:rPr>
  </w:style>
  <w:style w:type="paragraph" w:customStyle="1" w:styleId="Default">
    <w:name w:val="Default"/>
    <w:rsid w:val="00523AA3"/>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03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ntmenat.eadministracio.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2337</Words>
  <Characters>12858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15165</CharactersWithSpaces>
  <SharedDoc>false</SharedDoc>
  <HLinks>
    <vt:vector size="6" baseType="variant">
      <vt:variant>
        <vt:i4>5373976</vt:i4>
      </vt:variant>
      <vt:variant>
        <vt:i4>0</vt:i4>
      </vt:variant>
      <vt:variant>
        <vt:i4>0</vt:i4>
      </vt:variant>
      <vt:variant>
        <vt:i4>5</vt:i4>
      </vt:variant>
      <vt:variant>
        <vt:lpwstr>https://sentmenat.eadministracio.cat/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cp:lastModifiedBy>Albert Figueres Nuñez</cp:lastModifiedBy>
  <cp:revision>2</cp:revision>
  <cp:lastPrinted>1601-01-01T00:00:00Z</cp:lastPrinted>
  <dcterms:created xsi:type="dcterms:W3CDTF">2025-07-01T08:52:00Z</dcterms:created>
  <dcterms:modified xsi:type="dcterms:W3CDTF">2025-07-01T08:52:00Z</dcterms:modified>
</cp:coreProperties>
</file>