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0C9" w:rsidRPr="000310C9" w:rsidRDefault="000310C9" w:rsidP="000310C9">
      <w:pPr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Primero.-</w:t>
      </w:r>
      <w:proofErr w:type="gramEnd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Beneficiarios</w:t>
      </w:r>
    </w:p>
    <w:p w:rsidR="000310C9" w:rsidRPr="00CC23A9" w:rsidRDefault="000310C9" w:rsidP="000310C9">
      <w:pPr>
        <w:autoSpaceDE w:val="0"/>
        <w:autoSpaceDN w:val="0"/>
        <w:adjustRightInd w:val="0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CC23A9" w:rsidRDefault="000310C9" w:rsidP="000310C9">
      <w:pPr>
        <w:autoSpaceDE w:val="0"/>
        <w:autoSpaceDN w:val="0"/>
        <w:adjustRightInd w:val="0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>Podrán optar a estas ayudas todas aquellas para personas físicas o jurídicas que se constituyan como empresa en cualquier actividad económica, o que lleven a cabo una sucesión de actividad económica en el municipio de Zaldibar, cumpliendo el resto las condiciones establecidas en las bases.</w:t>
      </w:r>
    </w:p>
    <w:p w:rsidR="000310C9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0310C9" w:rsidRDefault="000310C9" w:rsidP="000310C9">
      <w:pPr>
        <w:autoSpaceDE w:val="0"/>
        <w:autoSpaceDN w:val="0"/>
        <w:adjustRightInd w:val="0"/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Segundo.-</w:t>
      </w:r>
      <w:proofErr w:type="gramEnd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 xml:space="preserve"> </w:t>
      </w:r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Objeto</w:t>
      </w:r>
    </w:p>
    <w:p w:rsidR="000310C9" w:rsidRPr="000310C9" w:rsidRDefault="000310C9" w:rsidP="000310C9">
      <w:pPr>
        <w:autoSpaceDE w:val="0"/>
        <w:autoSpaceDN w:val="0"/>
        <w:adjustRightInd w:val="0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</w:p>
    <w:p w:rsidR="000310C9" w:rsidRPr="00CC23A9" w:rsidRDefault="000310C9" w:rsidP="000310C9">
      <w:pPr>
        <w:autoSpaceDE w:val="0"/>
        <w:autoSpaceDN w:val="0"/>
        <w:adjustRightInd w:val="0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 xml:space="preserve">Concesión de ayudas, en régimen de concurrencia no competitiva, </w:t>
      </w:r>
      <w:r w:rsidRPr="00CC23A9">
        <w:rPr>
          <w:rFonts w:ascii="Neris Thin" w:hAnsi="Neris Thin" w:cs="Arial"/>
          <w:noProof/>
          <w:sz w:val="20"/>
          <w:szCs w:val="20"/>
        </w:rPr>
        <w:t>para el apoyo al emprendimiento y sucesión de empresas</w:t>
      </w: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>, por la sufragar gastos que conlleven esas actuaciones durante el ejercicio 2025/año natural.</w:t>
      </w:r>
    </w:p>
    <w:p w:rsidR="000310C9" w:rsidRPr="00CC23A9" w:rsidRDefault="000310C9" w:rsidP="000310C9">
      <w:pPr>
        <w:autoSpaceDE w:val="0"/>
        <w:autoSpaceDN w:val="0"/>
        <w:adjustRightInd w:val="0"/>
        <w:rPr>
          <w:rFonts w:ascii="Neris Thin" w:eastAsiaTheme="minorHAnsi" w:hAnsi="Neris Thin" w:cs="Arial"/>
          <w:sz w:val="20"/>
          <w:szCs w:val="20"/>
          <w:lang w:val="eu-ES" w:eastAsia="en-US"/>
        </w:rPr>
      </w:pPr>
    </w:p>
    <w:p w:rsidR="000310C9" w:rsidRPr="000310C9" w:rsidRDefault="000310C9" w:rsidP="000310C9">
      <w:pPr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Tercero.-</w:t>
      </w:r>
      <w:proofErr w:type="gramEnd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 xml:space="preserve"> </w:t>
      </w:r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Bases reguladoras</w:t>
      </w:r>
    </w:p>
    <w:p w:rsidR="000310C9" w:rsidRPr="000310C9" w:rsidRDefault="000310C9" w:rsidP="000310C9">
      <w:pPr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</w:p>
    <w:p w:rsidR="000310C9" w:rsidRDefault="000310C9" w:rsidP="000310C9">
      <w:pPr>
        <w:jc w:val="both"/>
        <w:rPr>
          <w:rFonts w:ascii="Neris Thin" w:hAnsi="Neris Thin" w:cs="Arial"/>
          <w:b/>
          <w:noProof/>
          <w:sz w:val="20"/>
          <w:szCs w:val="20"/>
        </w:rPr>
      </w:pPr>
      <w:r>
        <w:rPr>
          <w:rFonts w:ascii="Neris Thin" w:hAnsi="Neris Thin" w:cs="Century Gothic"/>
          <w:bCs/>
          <w:spacing w:val="-2"/>
          <w:sz w:val="20"/>
          <w:szCs w:val="20"/>
        </w:rPr>
        <w:t xml:space="preserve">Bases </w:t>
      </w:r>
      <w:r w:rsidRPr="00587B06">
        <w:rPr>
          <w:rFonts w:ascii="Neris Thin" w:hAnsi="Neris Thin" w:cs="Arial"/>
          <w:noProof/>
          <w:sz w:val="20"/>
          <w:szCs w:val="20"/>
        </w:rPr>
        <w:t>de subvenciones para el apoyo al emprendimiento y sucesión de empresas p</w:t>
      </w:r>
      <w:r w:rsidRPr="004664F3">
        <w:rPr>
          <w:rFonts w:ascii="Neris Thin" w:hAnsi="Neris Thin" w:cs="Arial"/>
          <w:noProof/>
          <w:sz w:val="20"/>
          <w:szCs w:val="20"/>
        </w:rPr>
        <w:t xml:space="preserve">ublicadas en el Boletín Oficial de Bizkaia </w:t>
      </w:r>
      <w:r w:rsidRPr="00CC23A9">
        <w:rPr>
          <w:rFonts w:ascii="Neris Thin" w:hAnsi="Neris Thin" w:cs="Arial"/>
          <w:noProof/>
          <w:sz w:val="20"/>
          <w:szCs w:val="20"/>
        </w:rPr>
        <w:t xml:space="preserve">nº 87 de 9 de mayo </w:t>
      </w:r>
      <w:r w:rsidRPr="00CC23A9">
        <w:rPr>
          <w:rFonts w:ascii="Neris Thin" w:hAnsi="Neris Thin" w:cs="Arial"/>
          <w:b/>
          <w:noProof/>
          <w:sz w:val="20"/>
          <w:szCs w:val="20"/>
        </w:rPr>
        <w:t>de 2025.</w:t>
      </w:r>
    </w:p>
    <w:p w:rsidR="000310C9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497DF3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0310C9" w:rsidRDefault="000310C9" w:rsidP="000310C9">
      <w:pPr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>Cuarto.-</w:t>
      </w:r>
      <w:proofErr w:type="gramEnd"/>
      <w:r w:rsidRPr="000310C9">
        <w:rPr>
          <w:rFonts w:ascii="Neris Thin" w:hAnsi="Neris Thin" w:cs="Century Gothic"/>
          <w:b/>
          <w:bCs/>
          <w:spacing w:val="-2"/>
          <w:sz w:val="20"/>
          <w:szCs w:val="20"/>
        </w:rPr>
        <w:t xml:space="preserve"> Cuantía</w:t>
      </w:r>
    </w:p>
    <w:p w:rsidR="000310C9" w:rsidRPr="000310C9" w:rsidRDefault="000310C9" w:rsidP="000310C9">
      <w:pPr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</w:p>
    <w:p w:rsidR="000310C9" w:rsidRPr="00CC23A9" w:rsidRDefault="000310C9" w:rsidP="000310C9">
      <w:pPr>
        <w:spacing w:line="240" w:lineRule="exact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bookmarkStart w:id="0" w:name="_GoBack"/>
      <w:bookmarkEnd w:id="0"/>
      <w:r w:rsidRPr="00CC23A9">
        <w:rPr>
          <w:rFonts w:ascii="Neris Thin" w:hAnsi="Neris Thin" w:cs="Century Gothic"/>
          <w:bCs/>
          <w:spacing w:val="-2"/>
          <w:sz w:val="20"/>
          <w:szCs w:val="20"/>
        </w:rPr>
        <w:t>La cuantía de la subvención será del 100 % de los gastos subvencionables con un límite máximo de 2500 € por solicitante.</w:t>
      </w:r>
    </w:p>
    <w:p w:rsidR="000310C9" w:rsidRPr="00CC23A9" w:rsidRDefault="000310C9" w:rsidP="000310C9">
      <w:pPr>
        <w:tabs>
          <w:tab w:val="num" w:pos="284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Default="000310C9" w:rsidP="000310C9">
      <w:pPr>
        <w:spacing w:line="240" w:lineRule="exact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r w:rsidRPr="00CC23A9">
        <w:rPr>
          <w:rFonts w:ascii="Neris Thin" w:hAnsi="Neris Thin" w:cs="Century Gothic"/>
          <w:bCs/>
          <w:spacing w:val="-2"/>
          <w:sz w:val="20"/>
          <w:szCs w:val="20"/>
        </w:rPr>
        <w:t xml:space="preserve">La cuantía total consignada en la partida   presupuestaria 4310 </w:t>
      </w:r>
      <w:proofErr w:type="gramStart"/>
      <w:r w:rsidRPr="00CC23A9">
        <w:rPr>
          <w:rFonts w:ascii="Neris Thin" w:hAnsi="Neris Thin" w:cs="Century Gothic"/>
          <w:bCs/>
          <w:spacing w:val="-2"/>
          <w:sz w:val="20"/>
          <w:szCs w:val="20"/>
        </w:rPr>
        <w:t>471  para</w:t>
      </w:r>
      <w:proofErr w:type="gramEnd"/>
      <w:r w:rsidRPr="00CC23A9">
        <w:rPr>
          <w:rFonts w:ascii="Neris Thin" w:hAnsi="Neris Thin" w:cs="Century Gothic"/>
          <w:bCs/>
          <w:spacing w:val="-2"/>
          <w:sz w:val="20"/>
          <w:szCs w:val="20"/>
        </w:rPr>
        <w:t xml:space="preserve"> el ejercicio 2025  es de  7.500 euros.</w:t>
      </w:r>
    </w:p>
    <w:p w:rsidR="000310C9" w:rsidRDefault="000310C9" w:rsidP="000310C9">
      <w:pPr>
        <w:spacing w:line="240" w:lineRule="exact"/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0310C9" w:rsidRDefault="000310C9" w:rsidP="000310C9">
      <w:pPr>
        <w:spacing w:line="240" w:lineRule="exact"/>
        <w:ind w:firstLine="708"/>
        <w:jc w:val="both"/>
        <w:rPr>
          <w:rFonts w:ascii="Neris Thin" w:hAnsi="Neris Thin" w:cs="Century Gothic"/>
          <w:b/>
          <w:bCs/>
          <w:spacing w:val="-2"/>
          <w:sz w:val="20"/>
          <w:szCs w:val="20"/>
        </w:rPr>
      </w:pPr>
      <w:proofErr w:type="gramStart"/>
      <w:r>
        <w:rPr>
          <w:rFonts w:ascii="Neris Thin" w:hAnsi="Neris Thin" w:cs="Century Gothic"/>
          <w:b/>
          <w:bCs/>
          <w:spacing w:val="-2"/>
          <w:sz w:val="20"/>
          <w:szCs w:val="20"/>
          <w:u w:val="single"/>
        </w:rPr>
        <w:t>Quinto</w:t>
      </w:r>
      <w:r>
        <w:rPr>
          <w:rFonts w:ascii="Neris Thin" w:hAnsi="Neris Thin" w:cs="Century Gothic"/>
          <w:b/>
          <w:bCs/>
          <w:spacing w:val="-2"/>
          <w:sz w:val="20"/>
          <w:szCs w:val="20"/>
        </w:rPr>
        <w:t>.-</w:t>
      </w:r>
      <w:proofErr w:type="gramEnd"/>
      <w:r>
        <w:rPr>
          <w:rFonts w:ascii="Neris Thin" w:hAnsi="Neris Thin" w:cs="Century Gothic"/>
          <w:b/>
          <w:bCs/>
          <w:spacing w:val="-2"/>
          <w:sz w:val="20"/>
          <w:szCs w:val="20"/>
        </w:rPr>
        <w:t xml:space="preserve"> Plazo de presentación de solicitudes</w:t>
      </w:r>
    </w:p>
    <w:p w:rsidR="000310C9" w:rsidRPr="00497DF3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0310C9" w:rsidRPr="00580537" w:rsidRDefault="000310C9" w:rsidP="000310C9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r w:rsidRPr="00497DF3">
        <w:rPr>
          <w:rFonts w:ascii="Neris Thin" w:hAnsi="Neris Thin" w:cs="Century Gothic"/>
          <w:bCs/>
          <w:spacing w:val="-2"/>
          <w:sz w:val="20"/>
          <w:szCs w:val="20"/>
        </w:rPr>
        <w:t xml:space="preserve">Plazo de presentación de solicitudes: Hasta el 31 de </w:t>
      </w:r>
      <w:r>
        <w:rPr>
          <w:rFonts w:ascii="Neris Thin" w:hAnsi="Neris Thin" w:cs="Century Gothic"/>
          <w:bCs/>
          <w:spacing w:val="-2"/>
          <w:sz w:val="20"/>
          <w:szCs w:val="20"/>
        </w:rPr>
        <w:t>diciembre</w:t>
      </w:r>
      <w:r w:rsidRPr="00497DF3">
        <w:rPr>
          <w:rFonts w:ascii="Neris Thin" w:hAnsi="Neris Thin" w:cs="Century Gothic"/>
          <w:bCs/>
          <w:spacing w:val="-2"/>
          <w:sz w:val="20"/>
          <w:szCs w:val="20"/>
        </w:rPr>
        <w:t xml:space="preserve"> de 2025.</w:t>
      </w:r>
    </w:p>
    <w:p w:rsidR="000310C9" w:rsidRDefault="000310C9"/>
    <w:sectPr w:rsidR="000310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0C9"/>
    <w:rsid w:val="000310C9"/>
    <w:rsid w:val="00C43DA5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1B74"/>
  <w15:chartTrackingRefBased/>
  <w15:docId w15:val="{C307F4B8-C220-437F-A2A9-937269B0A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10C9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0310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1</cp:revision>
  <dcterms:created xsi:type="dcterms:W3CDTF">2025-10-09T11:58:00Z</dcterms:created>
  <dcterms:modified xsi:type="dcterms:W3CDTF">2025-10-09T12:04:00Z</dcterms:modified>
</cp:coreProperties>
</file>