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9489A" w14:textId="3F49324A" w:rsidR="00EC2086" w:rsidRPr="00195A4C" w:rsidRDefault="00514C4E" w:rsidP="00EC2086">
      <w:pPr>
        <w:spacing w:line="276" w:lineRule="auto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Convocatoria de las a</w:t>
      </w:r>
      <w:r w:rsidR="00EC2086" w:rsidRPr="00195A4C">
        <w:rPr>
          <w:rFonts w:ascii="Calibri" w:hAnsi="Calibri" w:cs="Calibri"/>
          <w:sz w:val="22"/>
          <w:szCs w:val="22"/>
          <w:lang w:val="es-ES_tradnl"/>
        </w:rPr>
        <w:t>yudas a los/las estudiantes de Educación Secundaria Obligatoria, Bachillerato, Ciclos formativos o de la Universidad del municipio de Vilalba dels Arcs</w:t>
      </w:r>
    </w:p>
    <w:p w14:paraId="7F832D62" w14:textId="77777777" w:rsidR="0036045D" w:rsidRPr="00B533B7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67108F4" w14:textId="5E1F1B61" w:rsidR="0014616D" w:rsidRPr="00B533B7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B533B7">
        <w:rPr>
          <w:rFonts w:ascii="Calibri" w:hAnsi="Calibri" w:cs="ArialMT"/>
          <w:sz w:val="22"/>
          <w:szCs w:val="22"/>
          <w:lang w:val="es-ES_tradnl"/>
        </w:rPr>
        <w:t>Convocat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>ria apro</w:t>
      </w:r>
      <w:r w:rsidR="00B533B7">
        <w:rPr>
          <w:rFonts w:ascii="Calibri" w:hAnsi="Calibri" w:cs="ArialMT"/>
          <w:sz w:val="22"/>
          <w:szCs w:val="22"/>
          <w:lang w:val="es-ES_tradnl"/>
        </w:rPr>
        <w:t>b</w:t>
      </w:r>
      <w:r w:rsidRPr="00B533B7">
        <w:rPr>
          <w:rFonts w:ascii="Calibri" w:hAnsi="Calibri" w:cs="ArialMT"/>
          <w:sz w:val="22"/>
          <w:szCs w:val="22"/>
          <w:lang w:val="es-ES_tradnl"/>
        </w:rPr>
        <w:t>ada p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 xml:space="preserve">r 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acuerdo de la Junta de Gobierno Local núm. </w:t>
      </w:r>
      <w:r w:rsidR="00375C05">
        <w:rPr>
          <w:rFonts w:ascii="Calibri" w:hAnsi="Calibri" w:cs="ArialMT"/>
          <w:sz w:val="22"/>
          <w:szCs w:val="22"/>
          <w:lang w:val="es-ES_tradnl"/>
        </w:rPr>
        <w:t>20</w:t>
      </w:r>
      <w:r w:rsidR="00CE16F6">
        <w:rPr>
          <w:rFonts w:ascii="Calibri" w:hAnsi="Calibri" w:cs="ArialMT"/>
          <w:sz w:val="22"/>
          <w:szCs w:val="22"/>
          <w:lang w:val="es-ES_tradnl"/>
        </w:rPr>
        <w:t xml:space="preserve">, de </w:t>
      </w:r>
      <w:r w:rsidR="00375C05">
        <w:rPr>
          <w:rFonts w:ascii="Calibri" w:hAnsi="Calibri" w:cs="ArialMT"/>
          <w:sz w:val="22"/>
          <w:szCs w:val="22"/>
          <w:lang w:val="es-ES_tradnl"/>
        </w:rPr>
        <w:t>6 de octubre de 2025</w:t>
      </w:r>
      <w:r w:rsidRPr="00B533B7">
        <w:rPr>
          <w:rFonts w:ascii="Calibri" w:hAnsi="Calibri" w:cs="ArialMT"/>
          <w:sz w:val="22"/>
          <w:szCs w:val="22"/>
          <w:lang w:val="es-ES_tradnl"/>
        </w:rPr>
        <w:t>:</w:t>
      </w:r>
    </w:p>
    <w:p w14:paraId="19715854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C564045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03EC61EC" w14:textId="77777777" w:rsidR="00A3730B" w:rsidRPr="00771C72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771C72">
        <w:rPr>
          <w:rFonts w:ascii="Calibri" w:hAnsi="Calibri" w:cs="ArialMT"/>
          <w:b/>
          <w:bCs/>
          <w:sz w:val="22"/>
          <w:szCs w:val="22"/>
          <w:lang w:val="es-ES_tradnl"/>
        </w:rPr>
        <w:t>Régimen específico de la convocatoria:</w:t>
      </w:r>
    </w:p>
    <w:p w14:paraId="1E755FD2" w14:textId="2742D153" w:rsidR="00B533B7" w:rsidRDefault="00B533B7" w:rsidP="00A3730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Bases </w:t>
      </w:r>
      <w:r w:rsidR="00A3730B">
        <w:rPr>
          <w:rFonts w:ascii="Calibri" w:hAnsi="Calibri" w:cs="ArialMT"/>
          <w:sz w:val="22"/>
          <w:szCs w:val="22"/>
          <w:lang w:val="es-ES_tradnl"/>
        </w:rPr>
        <w:t>reguladoras de las ayudas a los/las estudiantes de Educación Secundaria Obligatoria, Bachillerato, Ciclos Formativos o de la Universidad del municipio de Vilalba dels Arcs</w:t>
      </w:r>
      <w:r>
        <w:rPr>
          <w:rFonts w:ascii="Calibri" w:hAnsi="Calibri" w:cs="ArialMT"/>
          <w:sz w:val="22"/>
          <w:szCs w:val="22"/>
          <w:lang w:val="es-ES_tradnl"/>
        </w:rPr>
        <w:t xml:space="preserve"> aprobadas en el Pleno de </w:t>
      </w:r>
      <w:r w:rsidR="005570E9">
        <w:rPr>
          <w:rFonts w:ascii="Calibri" w:hAnsi="Calibri" w:cs="ArialMT"/>
          <w:sz w:val="22"/>
          <w:szCs w:val="22"/>
          <w:lang w:val="es-ES_tradnl"/>
        </w:rPr>
        <w:t>4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5570E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y publicadas inicialmente en el BOPT de 1</w:t>
      </w:r>
      <w:r w:rsidR="008F33D9">
        <w:rPr>
          <w:rFonts w:ascii="Calibri" w:hAnsi="Calibri" w:cs="ArialMT"/>
          <w:sz w:val="22"/>
          <w:szCs w:val="22"/>
          <w:lang w:val="es-ES_tradnl"/>
        </w:rPr>
        <w:t>7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-0</w:t>
      </w:r>
      <w:r w:rsidR="00A3730B">
        <w:rPr>
          <w:rFonts w:ascii="Calibri" w:hAnsi="Calibri" w:cs="ArialMT"/>
          <w:sz w:val="22"/>
          <w:szCs w:val="22"/>
          <w:lang w:val="es-ES_tradnl"/>
        </w:rPr>
        <w:t>8</w:t>
      </w:r>
      <w:r w:rsidR="008F33D9">
        <w:rPr>
          <w:rFonts w:ascii="Calibri" w:hAnsi="Calibri" w:cs="ArialMT"/>
          <w:sz w:val="22"/>
          <w:szCs w:val="22"/>
          <w:lang w:val="es-ES_tradnl"/>
        </w:rPr>
        <w:t>839</w:t>
      </w:r>
      <w:r>
        <w:rPr>
          <w:rFonts w:ascii="Calibri" w:hAnsi="Calibri" w:cs="ArialMT"/>
          <w:sz w:val="22"/>
          <w:szCs w:val="22"/>
          <w:lang w:val="es-ES_tradnl"/>
        </w:rPr>
        <w:t xml:space="preserve">, en el DOGC núm. </w:t>
      </w:r>
      <w:r w:rsidR="008F33D9">
        <w:rPr>
          <w:rFonts w:ascii="Calibri" w:hAnsi="Calibri" w:cs="ArialMT"/>
          <w:sz w:val="22"/>
          <w:szCs w:val="22"/>
          <w:lang w:val="es-ES_tradnl"/>
        </w:rPr>
        <w:t>8778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8F33D9">
        <w:rPr>
          <w:rFonts w:ascii="Calibri" w:hAnsi="Calibri" w:cs="ArialMT"/>
          <w:sz w:val="22"/>
          <w:szCs w:val="22"/>
          <w:lang w:val="es-ES_tradnl"/>
        </w:rPr>
        <w:t>4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771C72">
        <w:rPr>
          <w:rFonts w:ascii="Calibri" w:hAnsi="Calibri" w:cs="ArialMT"/>
          <w:sz w:val="22"/>
          <w:szCs w:val="22"/>
          <w:lang w:val="es-ES_tradnl"/>
        </w:rPr>
        <w:t>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y al tablón de edictos electrónico. Publicadas definitivamente en el BOPT de </w:t>
      </w:r>
      <w:r w:rsidR="008F33D9">
        <w:rPr>
          <w:rFonts w:ascii="Calibri" w:hAnsi="Calibri" w:cs="ArialMT"/>
          <w:sz w:val="22"/>
          <w:szCs w:val="22"/>
          <w:lang w:val="es-ES_tradnl"/>
        </w:rPr>
        <w:t>5 de diciembre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8F33D9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</w:t>
      </w:r>
      <w:r w:rsidR="00771C72">
        <w:rPr>
          <w:rFonts w:ascii="Calibri" w:hAnsi="Calibri" w:cs="ArialMT"/>
          <w:sz w:val="22"/>
          <w:szCs w:val="22"/>
          <w:lang w:val="es-ES_tradnl"/>
        </w:rPr>
        <w:t>10</w:t>
      </w:r>
      <w:r w:rsidR="008F33D9">
        <w:rPr>
          <w:rFonts w:ascii="Calibri" w:hAnsi="Calibri" w:cs="ArialMT"/>
          <w:sz w:val="22"/>
          <w:szCs w:val="22"/>
          <w:lang w:val="es-ES_tradnl"/>
        </w:rPr>
        <w:t>449</w:t>
      </w:r>
      <w:r w:rsidR="00057C19">
        <w:rPr>
          <w:rFonts w:ascii="Calibri" w:hAnsi="Calibri" w:cs="ArialMT"/>
          <w:sz w:val="22"/>
          <w:szCs w:val="22"/>
          <w:lang w:val="es-ES_tradnl"/>
        </w:rPr>
        <w:t>.</w:t>
      </w:r>
    </w:p>
    <w:p w14:paraId="17E9C0E6" w14:textId="77777777" w:rsidR="00057C19" w:rsidRPr="00057C19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Importe de las subvenciones: </w:t>
      </w:r>
    </w:p>
    <w:p w14:paraId="7D9A0793" w14:textId="1507DD73" w:rsidR="00057C19" w:rsidRDefault="00057C19" w:rsidP="00057C1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importe máximo destinado a la concesión de las subvenciones en esta convocatoria es </w:t>
      </w:r>
      <w:r w:rsidR="0096155E">
        <w:rPr>
          <w:rFonts w:ascii="Calibri" w:hAnsi="Calibri" w:cs="ArialMT"/>
          <w:sz w:val="22"/>
          <w:szCs w:val="22"/>
          <w:lang w:val="es-ES_tradnl"/>
        </w:rPr>
        <w:t>10</w:t>
      </w:r>
      <w:r>
        <w:rPr>
          <w:rFonts w:ascii="Calibri" w:hAnsi="Calibri" w:cs="ArialMT"/>
          <w:sz w:val="22"/>
          <w:szCs w:val="22"/>
          <w:lang w:val="es-ES_tradnl"/>
        </w:rPr>
        <w:t>.000,00 € con cargo a la aplicación presupuestaria 3200-48019. El ayuntamiento podrá ampliar la aplicación presupuestaria en caso de insuficiencia de crédito.</w:t>
      </w:r>
    </w:p>
    <w:p w14:paraId="1921924F" w14:textId="77777777" w:rsidR="00B533B7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>El objeto, las personas beneficiarias, las condiciones y la finalidad de la concesión</w:t>
      </w:r>
      <w:r>
        <w:rPr>
          <w:rFonts w:ascii="Calibri" w:hAnsi="Calibri" w:cs="ArialMT"/>
          <w:sz w:val="22"/>
          <w:szCs w:val="22"/>
          <w:lang w:val="es-ES_tradnl"/>
        </w:rPr>
        <w:t xml:space="preserve"> de las subvenciones convocadas, los requisitos para solicitarlas, los documentos y las informaciones que se </w:t>
      </w:r>
      <w:r w:rsidR="00065FD4">
        <w:rPr>
          <w:rFonts w:ascii="Calibri" w:hAnsi="Calibri" w:cs="ArialMT"/>
          <w:sz w:val="22"/>
          <w:szCs w:val="22"/>
          <w:lang w:val="es-ES_tradnl"/>
        </w:rPr>
        <w:t>tienen que adjun</w:t>
      </w:r>
      <w:r w:rsidR="006C1468">
        <w:rPr>
          <w:rFonts w:ascii="Calibri" w:hAnsi="Calibri" w:cs="ArialMT"/>
          <w:sz w:val="22"/>
          <w:szCs w:val="22"/>
          <w:lang w:val="es-ES_tradnl"/>
        </w:rPr>
        <w:t>t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ar a la solicitud constan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en </w:t>
      </w:r>
      <w:r w:rsidR="00065FD4">
        <w:rPr>
          <w:rFonts w:ascii="Calibri" w:hAnsi="Calibri" w:cs="ArialMT"/>
          <w:sz w:val="22"/>
          <w:szCs w:val="22"/>
          <w:lang w:val="es-ES_tradnl"/>
        </w:rPr>
        <w:t>las bases reguladoras.</w:t>
      </w:r>
    </w:p>
    <w:p w14:paraId="37F69693" w14:textId="77777777" w:rsidR="00A52673" w:rsidRPr="00C26F70" w:rsidRDefault="00A52673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Procedimiento de </w:t>
      </w:r>
      <w:r w:rsidR="00065FD4"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concesión: </w:t>
      </w:r>
    </w:p>
    <w:p w14:paraId="09FB4FE2" w14:textId="77777777" w:rsidR="00C26F70" w:rsidRDefault="00C26F70" w:rsidP="00A526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concurrencia no </w:t>
      </w:r>
      <w:r w:rsidR="00065FD4">
        <w:rPr>
          <w:rFonts w:ascii="Calibri" w:hAnsi="Calibri" w:cs="ArialMT"/>
          <w:sz w:val="22"/>
          <w:szCs w:val="22"/>
          <w:lang w:val="es-ES_tradnl"/>
        </w:rPr>
        <w:t>concurrencia competitiva</w:t>
      </w:r>
      <w:r>
        <w:rPr>
          <w:rFonts w:ascii="Calibri" w:hAnsi="Calibri" w:cs="ArialMT"/>
          <w:sz w:val="22"/>
          <w:szCs w:val="22"/>
          <w:lang w:val="es-ES_tradnl"/>
        </w:rPr>
        <w:t>. La convocatoria se publicará en la sede electrónica del Ayuntamiento y en el Boletín Oficial de la Provincia de Tarragona. Esta última publicidad se efectuará a través de la Base de Datos Nacional de Subvenciones.</w:t>
      </w:r>
    </w:p>
    <w:p w14:paraId="093459B6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para la resolución del procedimiento: </w:t>
      </w:r>
    </w:p>
    <w:p w14:paraId="38624EF8" w14:textId="77777777" w:rsidR="00065FD4" w:rsidRDefault="00C26F70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órgano responsable de la concesión de las subvenciones será la </w:t>
      </w:r>
      <w:r w:rsidR="00065FD4">
        <w:rPr>
          <w:rFonts w:ascii="Calibri" w:hAnsi="Calibri" w:cs="ArialMT"/>
          <w:sz w:val="22"/>
          <w:szCs w:val="22"/>
          <w:lang w:val="es-ES_tradnl"/>
        </w:rPr>
        <w:t>Junta de Gobierno local</w:t>
      </w:r>
      <w:r>
        <w:rPr>
          <w:rFonts w:ascii="Calibri" w:hAnsi="Calibri" w:cs="ArialMT"/>
          <w:sz w:val="22"/>
          <w:szCs w:val="22"/>
          <w:lang w:val="es-ES_tradnl"/>
        </w:rPr>
        <w:t>.</w:t>
      </w:r>
    </w:p>
    <w:p w14:paraId="2E7C4E3F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presentación de solicitudes: </w:t>
      </w:r>
    </w:p>
    <w:p w14:paraId="71D28BAB" w14:textId="7C777FE4" w:rsidR="00065FD4" w:rsidRDefault="008F33D9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1</w:t>
      </w:r>
      <w:r w:rsidR="00720096">
        <w:rPr>
          <w:rFonts w:ascii="Calibri" w:hAnsi="Calibri" w:cs="ArialMT"/>
          <w:sz w:val="22"/>
          <w:szCs w:val="22"/>
          <w:lang w:val="es-ES_tradnl"/>
        </w:rPr>
        <w:t>5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días hábiles </w:t>
      </w:r>
      <w:r>
        <w:rPr>
          <w:rFonts w:ascii="Calibri" w:hAnsi="Calibri" w:cs="ArialMT"/>
          <w:sz w:val="22"/>
          <w:szCs w:val="22"/>
          <w:lang w:val="es-ES_tradnl"/>
        </w:rPr>
        <w:t>contados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a partir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 siguiente hábil a</w:t>
      </w:r>
      <w:r>
        <w:rPr>
          <w:rFonts w:ascii="Calibri" w:hAnsi="Calibri" w:cs="ArialMT"/>
          <w:sz w:val="22"/>
          <w:szCs w:val="22"/>
          <w:lang w:val="es-ES_tradnl"/>
        </w:rPr>
        <w:t>l de la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publicación del edicto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de la convocatoria </w:t>
      </w:r>
      <w:r w:rsidR="00065FD4">
        <w:rPr>
          <w:rFonts w:ascii="Calibri" w:hAnsi="Calibri" w:cs="ArialMT"/>
          <w:sz w:val="22"/>
          <w:szCs w:val="22"/>
          <w:lang w:val="es-ES_tradnl"/>
        </w:rPr>
        <w:t>en el Boletín Oficial de la Provincia de Tarragona</w:t>
      </w:r>
    </w:p>
    <w:p w14:paraId="35451595" w14:textId="77777777" w:rsidR="00801610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Forma de presentación de solicitudes: </w:t>
      </w:r>
    </w:p>
    <w:p w14:paraId="3659D5B6" w14:textId="77777777" w:rsidR="00801610" w:rsidRDefault="00801610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Exclusivamente por medios telemáticos en el registro electrónic</w:t>
      </w:r>
      <w:r w:rsidR="00EA6A02">
        <w:rPr>
          <w:rFonts w:ascii="Calibri" w:hAnsi="Calibri" w:cs="ArialMT"/>
          <w:sz w:val="22"/>
          <w:szCs w:val="22"/>
          <w:lang w:val="es-ES_tradnl"/>
        </w:rPr>
        <w:t>o del ayuntamiento:</w:t>
      </w:r>
    </w:p>
    <w:p w14:paraId="2F688621" w14:textId="1D7623E9" w:rsidR="00065FD4" w:rsidRDefault="00967D74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Pr="000C1AB5">
          <w:rPr>
            <w:rStyle w:val="Enlla"/>
            <w:rFonts w:ascii="Calibri" w:hAnsi="Calibri" w:cs="ArialMT"/>
            <w:sz w:val="22"/>
            <w:szCs w:val="22"/>
            <w:lang w:val="es-ES_tradnl"/>
          </w:rPr>
          <w:t>https://vilalbadelsarcs.eadministracio.cat/info.0</w:t>
        </w:r>
      </w:hyperlink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065FD4">
        <w:rPr>
          <w:rFonts w:ascii="Calibri" w:hAnsi="Calibri" w:cs="ArialMT"/>
          <w:sz w:val="22"/>
          <w:szCs w:val="22"/>
          <w:lang w:val="es-ES_tradnl"/>
        </w:rPr>
        <w:t>de conformidad con el artículo 14 de la Ley 39/2015, de 1 de octubre, del procedimiento administrativo común de las administraciones públicas</w:t>
      </w:r>
      <w:r w:rsidR="00EA6A02">
        <w:rPr>
          <w:rFonts w:ascii="Calibri" w:hAnsi="Calibri" w:cs="ArialMT"/>
          <w:sz w:val="22"/>
          <w:szCs w:val="22"/>
          <w:lang w:val="es-ES_tradnl"/>
        </w:rPr>
        <w:t xml:space="preserve"> mediante el modelo normalizado y con la documentación especificada en las bases</w:t>
      </w:r>
    </w:p>
    <w:p w14:paraId="57EE5FC0" w14:textId="77777777" w:rsidR="00EA6A02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resolución y notificación: </w:t>
      </w:r>
    </w:p>
    <w:p w14:paraId="6EDC38B1" w14:textId="77777777" w:rsidR="00EA6A02" w:rsidRPr="0089344B" w:rsidRDefault="00EA6A02" w:rsidP="00EA6A0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como máximo de 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3 meses desde la </w:t>
      </w:r>
      <w:r>
        <w:rPr>
          <w:rFonts w:ascii="Calibri" w:hAnsi="Calibri" w:cs="ArialMT"/>
          <w:sz w:val="22"/>
          <w:szCs w:val="22"/>
          <w:lang w:val="es-ES_tradnl"/>
        </w:rPr>
        <w:t>fecha de cierre del periodo de presentación de solicitudes y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se notificará</w:t>
      </w:r>
      <w:r w:rsidR="0089344B">
        <w:rPr>
          <w:rFonts w:ascii="Calibri" w:hAnsi="Calibri" w:cs="ArialMT"/>
          <w:sz w:val="22"/>
          <w:szCs w:val="22"/>
          <w:lang w:val="es-ES_tradnl"/>
        </w:rPr>
        <w:t xml:space="preserve"> a las personas interesades de conformidad con el artículo 40 de la 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lastRenderedPageBreak/>
        <w:t xml:space="preserve">Ley </w:t>
      </w:r>
      <w:r w:rsidRPr="0089344B">
        <w:rPr>
          <w:rFonts w:ascii="Calibri" w:hAnsi="Calibri" w:cs="ArialMT"/>
          <w:sz w:val="22"/>
          <w:szCs w:val="22"/>
          <w:lang w:val="es-ES_tradnl"/>
        </w:rPr>
        <w:t>39/2015,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1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octubre, de procedim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i</w:t>
      </w:r>
      <w:r w:rsidRPr="0089344B">
        <w:rPr>
          <w:rFonts w:ascii="Calibri" w:hAnsi="Calibri" w:cs="ArialMT"/>
          <w:sz w:val="22"/>
          <w:szCs w:val="22"/>
          <w:lang w:val="es-ES_tradnl"/>
        </w:rPr>
        <w:t>ent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administrati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vo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comú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n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de les administracion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e</w:t>
      </w:r>
      <w:r w:rsidRPr="0089344B">
        <w:rPr>
          <w:rFonts w:ascii="Calibri" w:hAnsi="Calibri" w:cs="ArialMT"/>
          <w:sz w:val="22"/>
          <w:szCs w:val="22"/>
          <w:lang w:val="es-ES_tradnl"/>
        </w:rPr>
        <w:t>s públi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ca</w:t>
      </w:r>
      <w:r w:rsidRPr="0089344B">
        <w:rPr>
          <w:rFonts w:ascii="Calibri" w:hAnsi="Calibri" w:cs="ArialMT"/>
          <w:sz w:val="22"/>
          <w:szCs w:val="22"/>
          <w:lang w:val="es-ES_tradnl"/>
        </w:rPr>
        <w:t>s.</w:t>
      </w:r>
    </w:p>
    <w:p w14:paraId="1177C661" w14:textId="77777777" w:rsidR="0089344B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89344B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aceptación: </w:t>
      </w:r>
    </w:p>
    <w:p w14:paraId="3B023641" w14:textId="77777777" w:rsidR="0089344B" w:rsidRDefault="0089344B" w:rsidP="0089344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La presentación de las solicitudes implica la plena aceptación de las bases reguladoras y faculta al ayuntamiento </w:t>
      </w:r>
      <w:r w:rsidR="001926F8">
        <w:rPr>
          <w:rFonts w:ascii="Calibri" w:hAnsi="Calibri" w:cs="ArialMT"/>
          <w:sz w:val="22"/>
          <w:szCs w:val="22"/>
          <w:lang w:val="es-ES_tradnl"/>
        </w:rPr>
        <w:t>para que compruebe</w:t>
      </w:r>
      <w:r>
        <w:rPr>
          <w:rFonts w:ascii="Calibri" w:hAnsi="Calibri" w:cs="ArialMT"/>
          <w:sz w:val="22"/>
          <w:szCs w:val="22"/>
          <w:lang w:val="es-ES_tradnl"/>
        </w:rPr>
        <w:t xml:space="preserve"> los datos que contienen.</w:t>
      </w:r>
    </w:p>
    <w:p w14:paraId="5EE82C3C" w14:textId="77777777" w:rsidR="001926F8" w:rsidRPr="001926F8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aplicable:</w:t>
      </w:r>
    </w:p>
    <w:p w14:paraId="0BF5E4B9" w14:textId="77777777" w:rsidR="00065FD4" w:rsidRDefault="00065FD4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Ley 38/2003, de 17 de noviembre, general de subvencione</w:t>
      </w:r>
      <w:r w:rsidR="001926F8">
        <w:rPr>
          <w:rFonts w:ascii="Calibri" w:hAnsi="Calibri" w:cs="ArialMT"/>
          <w:sz w:val="22"/>
          <w:szCs w:val="22"/>
          <w:lang w:val="es-ES_tradnl"/>
        </w:rPr>
        <w:t>s</w:t>
      </w:r>
      <w:r>
        <w:rPr>
          <w:rFonts w:ascii="Calibri" w:hAnsi="Calibri" w:cs="ArialMT"/>
          <w:sz w:val="22"/>
          <w:szCs w:val="22"/>
          <w:lang w:val="es-ES_tradnl"/>
        </w:rPr>
        <w:t>; Real decreto 887/2006, de 21 de julio, por el que se aprueba el reglamento de la LGS; ordenanza general de subvenciones del Ayuntamiento de Vilalba dels Arcs; Decret</w:t>
      </w:r>
      <w:r w:rsidR="002F7030">
        <w:rPr>
          <w:rFonts w:ascii="Calibri" w:hAnsi="Calibri" w:cs="ArialMT"/>
          <w:sz w:val="22"/>
          <w:szCs w:val="22"/>
          <w:lang w:val="es-ES_tradnl"/>
        </w:rPr>
        <w:t>o</w:t>
      </w:r>
      <w:r>
        <w:rPr>
          <w:rFonts w:ascii="Calibri" w:hAnsi="Calibri" w:cs="ArialMT"/>
          <w:sz w:val="22"/>
          <w:szCs w:val="22"/>
          <w:lang w:val="es-ES_tradnl"/>
        </w:rPr>
        <w:t xml:space="preserve"> 179/1995, de 13 de jun</w:t>
      </w:r>
      <w:r w:rsidR="002F7030">
        <w:rPr>
          <w:rFonts w:ascii="Calibri" w:hAnsi="Calibri" w:cs="ArialMT"/>
          <w:sz w:val="22"/>
          <w:szCs w:val="22"/>
          <w:lang w:val="es-ES_tradnl"/>
        </w:rPr>
        <w:t>io por el que se aprueba el Reglamento de obras, actividades y servicios de los entes locales; Ley 39/2015, de 1 de octubre, de procedimiento administrativo común de las administraciones públicas; Ley 40/2015, de 1 de octubre, de régimen jurídico del sector público y el Reglamento de obras, actividades y servicios de los entes locales en todo lo que no sea contrario a la LGS y la Ley 23/2010, de 3 de agosto, de régimen jurídico y de procedimiento de las administraciones públicas de Cataluña.</w:t>
      </w:r>
    </w:p>
    <w:p w14:paraId="73544866" w14:textId="77777777" w:rsidR="002F7030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036A5DEE" w14:textId="77777777" w:rsidR="001926F8" w:rsidRPr="001926F8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22A22417" w14:textId="77777777" w:rsidR="002F7030" w:rsidRDefault="001926F8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R</w:t>
      </w:r>
      <w:r w:rsidR="002F7030">
        <w:rPr>
          <w:rFonts w:ascii="Calibri" w:hAnsi="Calibri" w:cs="ArialMT"/>
          <w:sz w:val="22"/>
          <w:szCs w:val="22"/>
          <w:lang w:val="es-ES_tradnl"/>
        </w:rPr>
        <w:t>ecurso contencioso administrativo en el plazo máximo de dos meses desde el día siguiente al de la notificación, ante el Juzgado contencioso administrativo de Tarragona. De manera alternativa y potestativa, recurso de reposición en el plazo de un mes a contar del día siguiente al de la notificación ante el mismo órgano que lo dictó.</w:t>
      </w:r>
    </w:p>
    <w:p w14:paraId="414F5BC6" w14:textId="77777777" w:rsidR="0036045D" w:rsidRPr="00B533B7" w:rsidRDefault="0036045D" w:rsidP="0036045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1C809778" w14:textId="77777777" w:rsidR="0014616D" w:rsidRPr="008B161C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sectPr w:rsidR="0014616D" w:rsidRPr="008B161C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5A50D" w14:textId="77777777" w:rsidR="00565156" w:rsidRDefault="00565156">
      <w:r>
        <w:separator/>
      </w:r>
    </w:p>
  </w:endnote>
  <w:endnote w:type="continuationSeparator" w:id="0">
    <w:p w14:paraId="5C6E5557" w14:textId="77777777" w:rsidR="00565156" w:rsidRDefault="00565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7D91" w14:textId="77777777" w:rsidR="0032582D" w:rsidRDefault="0032582D">
    <w:pPr>
      <w:pStyle w:val="Peu"/>
    </w:pPr>
  </w:p>
  <w:p w14:paraId="02DEF055" w14:textId="07F0B640" w:rsidR="00B23388" w:rsidRDefault="00315F26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21CCB5" wp14:editId="0D5EC679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6232414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21A47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3DB69963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0B09C" w14:textId="77777777" w:rsidR="00565156" w:rsidRDefault="00565156">
      <w:r>
        <w:separator/>
      </w:r>
    </w:p>
  </w:footnote>
  <w:footnote w:type="continuationSeparator" w:id="0">
    <w:p w14:paraId="02E74FD1" w14:textId="77777777" w:rsidR="00565156" w:rsidRDefault="00565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7968" w14:textId="709A267F" w:rsidR="0032582D" w:rsidRDefault="00315F26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BFCAD0" wp14:editId="4666CB8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264721206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4F21CE" w14:textId="77777777" w:rsidR="00315F26" w:rsidRDefault="00315F26" w:rsidP="00315F26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FCAD0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14F21CE" w14:textId="77777777" w:rsidR="00315F26" w:rsidRDefault="00315F26" w:rsidP="00315F26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3D49543" wp14:editId="7951745F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5648175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6A7E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5D6EDD04" wp14:editId="52FDDDA1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4F4454F6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87863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71779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8829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11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560736">
    <w:abstractNumId w:val="3"/>
  </w:num>
  <w:num w:numId="6" w16cid:durableId="229972894">
    <w:abstractNumId w:val="23"/>
  </w:num>
  <w:num w:numId="7" w16cid:durableId="7737421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3507086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7688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4290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2866255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5112841">
    <w:abstractNumId w:val="13"/>
  </w:num>
  <w:num w:numId="13" w16cid:durableId="1245719731">
    <w:abstractNumId w:val="22"/>
  </w:num>
  <w:num w:numId="14" w16cid:durableId="185288513">
    <w:abstractNumId w:val="27"/>
  </w:num>
  <w:num w:numId="15" w16cid:durableId="1476142738">
    <w:abstractNumId w:val="26"/>
  </w:num>
  <w:num w:numId="16" w16cid:durableId="1956134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6714908">
    <w:abstractNumId w:val="8"/>
  </w:num>
  <w:num w:numId="18" w16cid:durableId="2064937819">
    <w:abstractNumId w:val="20"/>
  </w:num>
  <w:num w:numId="19" w16cid:durableId="1193880505">
    <w:abstractNumId w:val="30"/>
  </w:num>
  <w:num w:numId="20" w16cid:durableId="2905528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07854934">
    <w:abstractNumId w:val="9"/>
  </w:num>
  <w:num w:numId="22" w16cid:durableId="704671995">
    <w:abstractNumId w:val="18"/>
    <w:lvlOverride w:ilvl="0">
      <w:startOverride w:val="1"/>
    </w:lvlOverride>
  </w:num>
  <w:num w:numId="23" w16cid:durableId="318927281">
    <w:abstractNumId w:val="11"/>
  </w:num>
  <w:num w:numId="24" w16cid:durableId="1593782370">
    <w:abstractNumId w:val="21"/>
  </w:num>
  <w:num w:numId="25" w16cid:durableId="1542521311">
    <w:abstractNumId w:val="7"/>
  </w:num>
  <w:num w:numId="26" w16cid:durableId="1780484649">
    <w:abstractNumId w:val="25"/>
    <w:lvlOverride w:ilvl="0">
      <w:startOverride w:val="1"/>
    </w:lvlOverride>
  </w:num>
  <w:num w:numId="27" w16cid:durableId="1888881421">
    <w:abstractNumId w:val="4"/>
  </w:num>
  <w:num w:numId="28" w16cid:durableId="668098881">
    <w:abstractNumId w:val="4"/>
  </w:num>
  <w:num w:numId="29" w16cid:durableId="1168134570">
    <w:abstractNumId w:val="14"/>
  </w:num>
  <w:num w:numId="30" w16cid:durableId="1082987918">
    <w:abstractNumId w:val="6"/>
  </w:num>
  <w:num w:numId="31" w16cid:durableId="7293537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3343966">
    <w:abstractNumId w:val="1"/>
  </w:num>
  <w:num w:numId="33" w16cid:durableId="1093818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50FD6"/>
    <w:rsid w:val="00057C19"/>
    <w:rsid w:val="0006222F"/>
    <w:rsid w:val="00064A53"/>
    <w:rsid w:val="00065FD4"/>
    <w:rsid w:val="000838D9"/>
    <w:rsid w:val="0011774F"/>
    <w:rsid w:val="00125985"/>
    <w:rsid w:val="0014616D"/>
    <w:rsid w:val="00154379"/>
    <w:rsid w:val="00155A6F"/>
    <w:rsid w:val="00174E65"/>
    <w:rsid w:val="0019222A"/>
    <w:rsid w:val="001926F8"/>
    <w:rsid w:val="00195A4C"/>
    <w:rsid w:val="00196669"/>
    <w:rsid w:val="001A0132"/>
    <w:rsid w:val="001E0A26"/>
    <w:rsid w:val="001E5CC6"/>
    <w:rsid w:val="001F4F84"/>
    <w:rsid w:val="0020235C"/>
    <w:rsid w:val="00226D63"/>
    <w:rsid w:val="00241F08"/>
    <w:rsid w:val="00244B57"/>
    <w:rsid w:val="00276418"/>
    <w:rsid w:val="002874C8"/>
    <w:rsid w:val="002B1199"/>
    <w:rsid w:val="002C6169"/>
    <w:rsid w:val="002E4FDD"/>
    <w:rsid w:val="002F7030"/>
    <w:rsid w:val="00315F26"/>
    <w:rsid w:val="003245C2"/>
    <w:rsid w:val="0032582D"/>
    <w:rsid w:val="00344FB2"/>
    <w:rsid w:val="00354AA9"/>
    <w:rsid w:val="0036045D"/>
    <w:rsid w:val="00375C05"/>
    <w:rsid w:val="00387676"/>
    <w:rsid w:val="00387B8A"/>
    <w:rsid w:val="003A0C8A"/>
    <w:rsid w:val="004031DE"/>
    <w:rsid w:val="0041046F"/>
    <w:rsid w:val="0042020E"/>
    <w:rsid w:val="004307C5"/>
    <w:rsid w:val="004431B3"/>
    <w:rsid w:val="00457E87"/>
    <w:rsid w:val="00466AD6"/>
    <w:rsid w:val="0048554A"/>
    <w:rsid w:val="004856B2"/>
    <w:rsid w:val="004C3470"/>
    <w:rsid w:val="00514C4E"/>
    <w:rsid w:val="005316FA"/>
    <w:rsid w:val="005570E9"/>
    <w:rsid w:val="00565156"/>
    <w:rsid w:val="00583107"/>
    <w:rsid w:val="005B6BDF"/>
    <w:rsid w:val="005B7E7D"/>
    <w:rsid w:val="005C1D6C"/>
    <w:rsid w:val="005C4EF8"/>
    <w:rsid w:val="005E2B31"/>
    <w:rsid w:val="00630E14"/>
    <w:rsid w:val="006A48D6"/>
    <w:rsid w:val="006B0C27"/>
    <w:rsid w:val="006C1468"/>
    <w:rsid w:val="006C7ED1"/>
    <w:rsid w:val="00720096"/>
    <w:rsid w:val="00725A30"/>
    <w:rsid w:val="00771C72"/>
    <w:rsid w:val="007806C0"/>
    <w:rsid w:val="00791BA8"/>
    <w:rsid w:val="007A2569"/>
    <w:rsid w:val="007D33C4"/>
    <w:rsid w:val="007E1C79"/>
    <w:rsid w:val="00801610"/>
    <w:rsid w:val="0082498D"/>
    <w:rsid w:val="008373EF"/>
    <w:rsid w:val="00867F7A"/>
    <w:rsid w:val="0089344B"/>
    <w:rsid w:val="008B161C"/>
    <w:rsid w:val="008C631C"/>
    <w:rsid w:val="008F33D9"/>
    <w:rsid w:val="008F752D"/>
    <w:rsid w:val="0091496E"/>
    <w:rsid w:val="00955CC2"/>
    <w:rsid w:val="0096155E"/>
    <w:rsid w:val="00967D74"/>
    <w:rsid w:val="009A7999"/>
    <w:rsid w:val="009B1EEC"/>
    <w:rsid w:val="009B53E8"/>
    <w:rsid w:val="009E6895"/>
    <w:rsid w:val="00A17843"/>
    <w:rsid w:val="00A3730B"/>
    <w:rsid w:val="00A45268"/>
    <w:rsid w:val="00A52673"/>
    <w:rsid w:val="00A64E0C"/>
    <w:rsid w:val="00A9435F"/>
    <w:rsid w:val="00AD451E"/>
    <w:rsid w:val="00AF49A8"/>
    <w:rsid w:val="00B23388"/>
    <w:rsid w:val="00B41F78"/>
    <w:rsid w:val="00B533B7"/>
    <w:rsid w:val="00B574AF"/>
    <w:rsid w:val="00B726D8"/>
    <w:rsid w:val="00BD321C"/>
    <w:rsid w:val="00BE4645"/>
    <w:rsid w:val="00BF014B"/>
    <w:rsid w:val="00BF7065"/>
    <w:rsid w:val="00C10D47"/>
    <w:rsid w:val="00C168A6"/>
    <w:rsid w:val="00C26F70"/>
    <w:rsid w:val="00C326C7"/>
    <w:rsid w:val="00C537D0"/>
    <w:rsid w:val="00C56A8A"/>
    <w:rsid w:val="00C65142"/>
    <w:rsid w:val="00C96FAF"/>
    <w:rsid w:val="00CA7524"/>
    <w:rsid w:val="00CD2170"/>
    <w:rsid w:val="00CD728B"/>
    <w:rsid w:val="00CE16F6"/>
    <w:rsid w:val="00CF5058"/>
    <w:rsid w:val="00D15838"/>
    <w:rsid w:val="00D17C57"/>
    <w:rsid w:val="00D4248A"/>
    <w:rsid w:val="00D9702E"/>
    <w:rsid w:val="00DD5422"/>
    <w:rsid w:val="00DE0769"/>
    <w:rsid w:val="00E0106F"/>
    <w:rsid w:val="00E06D0F"/>
    <w:rsid w:val="00E21F77"/>
    <w:rsid w:val="00EA2917"/>
    <w:rsid w:val="00EA6A02"/>
    <w:rsid w:val="00EC2086"/>
    <w:rsid w:val="00EF61AB"/>
    <w:rsid w:val="00F04589"/>
    <w:rsid w:val="00F76B79"/>
    <w:rsid w:val="00F77BD2"/>
    <w:rsid w:val="00F80227"/>
    <w:rsid w:val="00F82940"/>
    <w:rsid w:val="00F97B3F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A8658D1"/>
  <w15:chartTrackingRefBased/>
  <w15:docId w15:val="{C054EB38-A568-48A7-B778-21B04AD1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20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641</Words>
  <Characters>3483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4116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5</cp:revision>
  <cp:lastPrinted>2021-11-24T12:55:00Z</cp:lastPrinted>
  <dcterms:created xsi:type="dcterms:W3CDTF">2025-10-08T11:56:00Z</dcterms:created>
  <dcterms:modified xsi:type="dcterms:W3CDTF">2025-10-08T12:36:00Z</dcterms:modified>
</cp:coreProperties>
</file>