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1CC8" w:rsidRPr="002531AC" w:rsidRDefault="000D1CC8">
      <w:pPr>
        <w:jc w:val="both"/>
        <w:rPr>
          <w:rFonts w:ascii="Book Antiqua" w:hAnsi="Book Antiqua" w:cs="Verdana"/>
          <w:sz w:val="20"/>
          <w:szCs w:val="20"/>
        </w:rPr>
      </w:pPr>
    </w:p>
    <w:p w:rsidR="000D1CC8" w:rsidRPr="002531AC" w:rsidRDefault="000D1CC8">
      <w:pPr>
        <w:jc w:val="right"/>
        <w:rPr>
          <w:rFonts w:ascii="Book Antiqua" w:hAnsi="Book Antiqua" w:cs="Verdana"/>
          <w:sz w:val="20"/>
          <w:szCs w:val="20"/>
        </w:rPr>
      </w:pPr>
      <w:r w:rsidRPr="002531AC">
        <w:rPr>
          <w:rFonts w:ascii="Book Antiqua" w:hAnsi="Book Antiqua" w:cs="Book Antiqua"/>
          <w:sz w:val="20"/>
          <w:szCs w:val="20"/>
        </w:rPr>
        <w:t>2025K9920011</w:t>
      </w:r>
    </w:p>
    <w:p w:rsidR="000D1CC8" w:rsidRPr="002531AC" w:rsidRDefault="000D1CC8">
      <w:pPr>
        <w:jc w:val="both"/>
        <w:rPr>
          <w:rFonts w:ascii="Book Antiqua" w:hAnsi="Book Antiqua" w:cs="Verdana"/>
          <w:sz w:val="22"/>
          <w:szCs w:val="22"/>
        </w:rPr>
      </w:pPr>
    </w:p>
    <w:p w:rsidR="002219AF" w:rsidRPr="000312DE" w:rsidRDefault="002219AF" w:rsidP="002219AF">
      <w:pPr>
        <w:jc w:val="both"/>
        <w:rPr>
          <w:rFonts w:ascii="Book Antiqua" w:hAnsi="Book Antiqua" w:cs="Verdana"/>
          <w:sz w:val="22"/>
          <w:szCs w:val="22"/>
        </w:rPr>
      </w:pPr>
      <w:bookmarkStart w:id="0" w:name="_GoBack"/>
      <w:bookmarkEnd w:id="0"/>
    </w:p>
    <w:p w:rsidR="002219AF" w:rsidRPr="000312DE" w:rsidRDefault="008E34CA" w:rsidP="00E373D5">
      <w:pPr>
        <w:ind w:firstLine="708"/>
        <w:jc w:val="both"/>
        <w:rPr>
          <w:rFonts w:ascii="Book Antiqua" w:hAnsi="Book Antiqua" w:cs="Calibri"/>
          <w:sz w:val="22"/>
          <w:szCs w:val="22"/>
        </w:rPr>
      </w:pPr>
      <w:r>
        <w:rPr>
          <w:rFonts w:ascii="Book Antiqua" w:hAnsi="Book Antiqua" w:cs="Calibri"/>
          <w:kern w:val="1"/>
          <w:sz w:val="22"/>
          <w:szCs w:val="22"/>
        </w:rPr>
        <w:t>La asociación EN</w:t>
      </w:r>
      <w:r w:rsidR="002219AF" w:rsidRPr="000312DE">
        <w:rPr>
          <w:rFonts w:ascii="Book Antiqua" w:hAnsi="Book Antiqua" w:cs="Calibri"/>
          <w:kern w:val="1"/>
          <w:sz w:val="22"/>
          <w:szCs w:val="22"/>
        </w:rPr>
        <w:t>BOR organiza anualmente el festival ADARRETATIK de Zarautz y el Departamento de Cultura de este Ayuntamiento considera que estos ser</w:t>
      </w:r>
      <w:r w:rsidR="00E373D5">
        <w:rPr>
          <w:rFonts w:ascii="Book Antiqua" w:hAnsi="Book Antiqua" w:cs="Calibri"/>
          <w:kern w:val="1"/>
          <w:sz w:val="22"/>
          <w:szCs w:val="22"/>
        </w:rPr>
        <w:t>vicios son de interés municipal, m</w:t>
      </w:r>
      <w:r w:rsidR="002219AF" w:rsidRPr="000312DE">
        <w:rPr>
          <w:rFonts w:ascii="Book Antiqua" w:hAnsi="Book Antiqua" w:cs="Calibri"/>
          <w:color w:val="000000"/>
          <w:sz w:val="22"/>
          <w:szCs w:val="22"/>
          <w:shd w:val="clear" w:color="auto" w:fill="FFFFFF"/>
        </w:rPr>
        <w:t>otivo por el que en el presupuesto del año 2025 se ha previsto una partida presupuestaria nominativa para subvencionar a esta entidad. Por tanto, esta subvención se concederá directamente, mediante decreto.</w:t>
      </w:r>
    </w:p>
    <w:p w:rsidR="002219AF" w:rsidRPr="000312DE" w:rsidRDefault="002219AF" w:rsidP="002219AF">
      <w:pPr>
        <w:pStyle w:val="Gorputz-testua"/>
        <w:spacing w:after="0"/>
        <w:ind w:firstLine="709"/>
        <w:jc w:val="both"/>
        <w:rPr>
          <w:rFonts w:ascii="Book Antiqua" w:hAnsi="Book Antiqua" w:cs="Calibri"/>
          <w:sz w:val="22"/>
          <w:szCs w:val="22"/>
        </w:rPr>
      </w:pPr>
    </w:p>
    <w:p w:rsidR="002219AF" w:rsidRPr="000312DE" w:rsidRDefault="002219AF" w:rsidP="002219AF">
      <w:pPr>
        <w:pStyle w:val="Gorputz-testua"/>
        <w:spacing w:after="0"/>
        <w:ind w:firstLine="709"/>
        <w:jc w:val="both"/>
        <w:rPr>
          <w:rFonts w:ascii="Book Antiqua" w:hAnsi="Book Antiqua" w:cs="Calibri"/>
          <w:sz w:val="22"/>
          <w:szCs w:val="22"/>
        </w:rPr>
      </w:pPr>
      <w:r w:rsidRPr="000312DE">
        <w:rPr>
          <w:rFonts w:ascii="Book Antiqua" w:hAnsi="Book Antiqua" w:cs="Calibri"/>
          <w:color w:val="000000"/>
          <w:sz w:val="22"/>
          <w:szCs w:val="22"/>
          <w:shd w:val="clear" w:color="auto" w:fill="FFFFFF"/>
        </w:rPr>
        <w:t xml:space="preserve">A propuesta del Departamento de Cultura, </w:t>
      </w:r>
      <w:r w:rsidRPr="000312DE">
        <w:rPr>
          <w:rFonts w:ascii="Book Antiqua" w:hAnsi="Book Antiqua" w:cs="Calibri"/>
          <w:b/>
          <w:bCs/>
          <w:color w:val="000000"/>
          <w:sz w:val="22"/>
          <w:szCs w:val="22"/>
          <w:shd w:val="clear" w:color="auto" w:fill="FFFFFF"/>
        </w:rPr>
        <w:t>RESUELVO</w:t>
      </w:r>
      <w:r w:rsidRPr="000312DE">
        <w:rPr>
          <w:rStyle w:val="normaltextrun"/>
          <w:rFonts w:ascii="Book Antiqua" w:hAnsi="Book Antiqua" w:cs="Calibri"/>
          <w:color w:val="000000"/>
          <w:sz w:val="22"/>
          <w:szCs w:val="22"/>
          <w:shd w:val="clear" w:color="auto" w:fill="FFFFFF"/>
        </w:rPr>
        <w:t>:</w:t>
      </w:r>
    </w:p>
    <w:p w:rsidR="002219AF" w:rsidRPr="000312DE" w:rsidRDefault="002219AF" w:rsidP="002219AF">
      <w:pPr>
        <w:pStyle w:val="Gorputz-testua"/>
        <w:spacing w:after="0"/>
        <w:jc w:val="both"/>
        <w:rPr>
          <w:rFonts w:ascii="Book Antiqua" w:hAnsi="Book Antiqua" w:cs="Calibri"/>
          <w:sz w:val="22"/>
          <w:szCs w:val="22"/>
        </w:rPr>
      </w:pPr>
    </w:p>
    <w:p w:rsidR="002219AF" w:rsidRPr="000312DE" w:rsidRDefault="002219AF" w:rsidP="002219AF">
      <w:pPr>
        <w:pStyle w:val="Gorputz-testua21"/>
        <w:widowControl/>
        <w:ind w:firstLine="709"/>
        <w:rPr>
          <w:rFonts w:cs="Calibri"/>
          <w:sz w:val="22"/>
          <w:szCs w:val="22"/>
        </w:rPr>
      </w:pPr>
      <w:proofErr w:type="gramStart"/>
      <w:r w:rsidRPr="000312DE">
        <w:rPr>
          <w:rFonts w:cs="Calibri"/>
          <w:b/>
          <w:bCs/>
          <w:sz w:val="22"/>
          <w:szCs w:val="22"/>
          <w:u w:val="single"/>
        </w:rPr>
        <w:t>Primero</w:t>
      </w:r>
      <w:r w:rsidRPr="000312DE">
        <w:rPr>
          <w:rFonts w:cs="Calibri"/>
          <w:sz w:val="22"/>
          <w:szCs w:val="22"/>
        </w:rPr>
        <w:t>.-</w:t>
      </w:r>
      <w:proofErr w:type="gramEnd"/>
      <w:r w:rsidRPr="000312DE">
        <w:rPr>
          <w:rFonts w:cs="Calibri"/>
          <w:sz w:val="22"/>
          <w:szCs w:val="22"/>
        </w:rPr>
        <w:t xml:space="preserve"> Aprobar el siguiente gasto:</w:t>
      </w:r>
    </w:p>
    <w:p w:rsidR="002219AF" w:rsidRPr="000312DE" w:rsidRDefault="002219AF" w:rsidP="002219AF">
      <w:pPr>
        <w:pStyle w:val="Gorputz-testua21"/>
        <w:widowControl/>
        <w:ind w:firstLine="709"/>
        <w:rPr>
          <w:rFonts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0"/>
        <w:gridCol w:w="4250"/>
        <w:gridCol w:w="2404"/>
      </w:tblGrid>
      <w:tr w:rsidR="002219AF" w:rsidRPr="000312DE" w:rsidTr="007F7AE6">
        <w:trPr>
          <w:jc w:val="center"/>
        </w:trPr>
        <w:tc>
          <w:tcPr>
            <w:tcW w:w="1842" w:type="dxa"/>
            <w:shd w:val="clear" w:color="auto" w:fill="auto"/>
          </w:tcPr>
          <w:p w:rsidR="002219AF" w:rsidRPr="000312DE" w:rsidRDefault="002219AF" w:rsidP="002219AF">
            <w:pPr>
              <w:pStyle w:val="Gorputz-testua21"/>
              <w:widowControl/>
              <w:jc w:val="center"/>
              <w:rPr>
                <w:rFonts w:cs="Calibri"/>
                <w:sz w:val="22"/>
                <w:szCs w:val="22"/>
              </w:rPr>
            </w:pPr>
            <w:r w:rsidRPr="000312DE">
              <w:rPr>
                <w:rFonts w:cs="Calibri"/>
                <w:sz w:val="22"/>
                <w:szCs w:val="22"/>
              </w:rPr>
              <w:t>Ejercicio</w:t>
            </w:r>
          </w:p>
        </w:tc>
        <w:tc>
          <w:tcPr>
            <w:tcW w:w="4256" w:type="dxa"/>
            <w:shd w:val="clear" w:color="auto" w:fill="auto"/>
          </w:tcPr>
          <w:p w:rsidR="002219AF" w:rsidRPr="000312DE" w:rsidRDefault="002219AF" w:rsidP="007F7AE6">
            <w:pPr>
              <w:pStyle w:val="Gorputz-testua21"/>
              <w:widowControl/>
              <w:jc w:val="center"/>
              <w:rPr>
                <w:rFonts w:cs="Calibri"/>
                <w:sz w:val="22"/>
                <w:szCs w:val="22"/>
              </w:rPr>
            </w:pPr>
            <w:r w:rsidRPr="000312DE">
              <w:rPr>
                <w:rFonts w:cs="Calibri"/>
                <w:sz w:val="22"/>
                <w:szCs w:val="22"/>
              </w:rPr>
              <w:t>Aplicación presupuestaria</w:t>
            </w:r>
          </w:p>
        </w:tc>
        <w:tc>
          <w:tcPr>
            <w:tcW w:w="2407" w:type="dxa"/>
            <w:shd w:val="clear" w:color="auto" w:fill="auto"/>
          </w:tcPr>
          <w:p w:rsidR="002219AF" w:rsidRPr="000312DE" w:rsidRDefault="002219AF" w:rsidP="007F7AE6">
            <w:pPr>
              <w:pStyle w:val="Gorputz-testua21"/>
              <w:widowControl/>
              <w:jc w:val="center"/>
              <w:rPr>
                <w:rFonts w:cs="Calibri"/>
                <w:sz w:val="22"/>
                <w:szCs w:val="22"/>
              </w:rPr>
            </w:pPr>
            <w:r w:rsidRPr="000312DE">
              <w:rPr>
                <w:rFonts w:cs="Calibri"/>
                <w:sz w:val="22"/>
                <w:szCs w:val="22"/>
              </w:rPr>
              <w:t>Importe</w:t>
            </w:r>
          </w:p>
        </w:tc>
      </w:tr>
      <w:tr w:rsidR="002219AF" w:rsidRPr="000312DE" w:rsidTr="007F7AE6">
        <w:trPr>
          <w:jc w:val="center"/>
        </w:trPr>
        <w:tc>
          <w:tcPr>
            <w:tcW w:w="1842" w:type="dxa"/>
            <w:shd w:val="clear" w:color="auto" w:fill="auto"/>
          </w:tcPr>
          <w:p w:rsidR="002219AF" w:rsidRPr="000312DE" w:rsidRDefault="002219AF" w:rsidP="007F7AE6">
            <w:pPr>
              <w:pStyle w:val="Gorputz-testua21"/>
              <w:widowControl/>
              <w:jc w:val="center"/>
              <w:rPr>
                <w:rFonts w:cs="Calibri"/>
                <w:sz w:val="22"/>
                <w:szCs w:val="22"/>
              </w:rPr>
            </w:pPr>
            <w:r w:rsidRPr="000312DE">
              <w:rPr>
                <w:rFonts w:cs="Calibri"/>
                <w:sz w:val="22"/>
                <w:szCs w:val="22"/>
              </w:rPr>
              <w:t>2025</w:t>
            </w:r>
          </w:p>
        </w:tc>
        <w:tc>
          <w:tcPr>
            <w:tcW w:w="4256" w:type="dxa"/>
            <w:shd w:val="clear" w:color="auto" w:fill="auto"/>
          </w:tcPr>
          <w:p w:rsidR="002219AF" w:rsidRPr="000312DE" w:rsidRDefault="002219AF" w:rsidP="007F7AE6">
            <w:pPr>
              <w:pStyle w:val="Gorputz-testua21"/>
              <w:widowControl/>
              <w:jc w:val="center"/>
              <w:rPr>
                <w:rFonts w:cs="Calibri"/>
                <w:sz w:val="22"/>
                <w:szCs w:val="22"/>
              </w:rPr>
            </w:pPr>
            <w:r w:rsidRPr="000312DE">
              <w:rPr>
                <w:rFonts w:cs="Calibri"/>
                <w:sz w:val="22"/>
                <w:szCs w:val="22"/>
                <w:lang w:eastAsia="es-ES"/>
              </w:rPr>
              <w:t>1 0601.481.07.334.30 2025 (7434)</w:t>
            </w:r>
          </w:p>
        </w:tc>
        <w:tc>
          <w:tcPr>
            <w:tcW w:w="2407" w:type="dxa"/>
            <w:shd w:val="clear" w:color="auto" w:fill="auto"/>
          </w:tcPr>
          <w:p w:rsidR="002219AF" w:rsidRPr="000312DE" w:rsidRDefault="002219AF" w:rsidP="007F7AE6">
            <w:pPr>
              <w:pStyle w:val="Gorputz-testua21"/>
              <w:widowControl/>
              <w:jc w:val="center"/>
              <w:rPr>
                <w:rFonts w:cs="Calibri"/>
                <w:sz w:val="22"/>
                <w:szCs w:val="22"/>
              </w:rPr>
            </w:pPr>
            <w:r w:rsidRPr="000312DE">
              <w:rPr>
                <w:rFonts w:cs="Calibri"/>
                <w:sz w:val="22"/>
                <w:szCs w:val="22"/>
                <w:lang w:eastAsia="es-ES"/>
              </w:rPr>
              <w:t>26.000,00</w:t>
            </w:r>
          </w:p>
        </w:tc>
      </w:tr>
    </w:tbl>
    <w:p w:rsidR="002219AF" w:rsidRPr="000312DE" w:rsidRDefault="002219AF" w:rsidP="002219AF">
      <w:pPr>
        <w:pStyle w:val="Gorputz-testua21"/>
        <w:widowControl/>
        <w:ind w:firstLine="709"/>
        <w:rPr>
          <w:rFonts w:cs="Calibri"/>
          <w:sz w:val="22"/>
          <w:szCs w:val="22"/>
        </w:rPr>
      </w:pPr>
    </w:p>
    <w:p w:rsidR="002219AF" w:rsidRPr="000312DE" w:rsidRDefault="002219AF" w:rsidP="002219AF">
      <w:pPr>
        <w:pStyle w:val="Gorputz-testua21"/>
        <w:ind w:firstLine="709"/>
        <w:rPr>
          <w:rFonts w:cs="Calibri"/>
          <w:sz w:val="22"/>
          <w:szCs w:val="22"/>
        </w:rPr>
      </w:pPr>
      <w:proofErr w:type="gramStart"/>
      <w:r w:rsidRPr="000312DE">
        <w:rPr>
          <w:rFonts w:cs="Calibri"/>
          <w:b/>
          <w:bCs/>
          <w:sz w:val="22"/>
          <w:szCs w:val="22"/>
          <w:u w:val="single"/>
        </w:rPr>
        <w:t>Segundo</w:t>
      </w:r>
      <w:r w:rsidRPr="000312DE">
        <w:rPr>
          <w:rFonts w:cs="Calibri"/>
          <w:sz w:val="22"/>
          <w:szCs w:val="22"/>
        </w:rPr>
        <w:t>.-</w:t>
      </w:r>
      <w:proofErr w:type="gramEnd"/>
      <w:r w:rsidRPr="000312DE">
        <w:rPr>
          <w:rFonts w:cs="Calibri"/>
          <w:sz w:val="22"/>
          <w:szCs w:val="22"/>
        </w:rPr>
        <w:t xml:space="preserve"> De conformidad con lo establecido en el artículo 22.2a) de la Ley 38/2003, del 17 de noviembre, conceder a la asociación ENBOR una subvención nominativa por un importe máximo de 26.000,00 euros. para el año 2025.</w:t>
      </w:r>
    </w:p>
    <w:p w:rsidR="002219AF" w:rsidRPr="000312DE" w:rsidRDefault="002219AF" w:rsidP="002219AF">
      <w:pPr>
        <w:pStyle w:val="Gorputz-testua21"/>
        <w:widowControl/>
        <w:ind w:firstLine="709"/>
        <w:rPr>
          <w:rFonts w:cs="Calibri"/>
          <w:sz w:val="22"/>
          <w:szCs w:val="22"/>
        </w:rPr>
      </w:pPr>
    </w:p>
    <w:p w:rsidR="002219AF" w:rsidRPr="000312DE" w:rsidRDefault="002219AF" w:rsidP="002219AF">
      <w:pPr>
        <w:pStyle w:val="Gorputz-testua21"/>
        <w:ind w:firstLine="709"/>
        <w:rPr>
          <w:rFonts w:cs="Calibri"/>
          <w:sz w:val="22"/>
          <w:szCs w:val="22"/>
        </w:rPr>
      </w:pPr>
      <w:r w:rsidRPr="000312DE">
        <w:rPr>
          <w:rFonts w:cs="Calibri"/>
          <w:sz w:val="22"/>
          <w:szCs w:val="22"/>
        </w:rPr>
        <w:t>La alteración de las condiciones tenidas en cuenta para la concesión de la subvención, y</w:t>
      </w:r>
      <w:r w:rsidR="00625A4E">
        <w:rPr>
          <w:rFonts w:cs="Calibri"/>
          <w:sz w:val="22"/>
          <w:szCs w:val="22"/>
        </w:rPr>
        <w:t>,</w:t>
      </w:r>
      <w:r w:rsidRPr="000312DE">
        <w:rPr>
          <w:rFonts w:cs="Calibri"/>
          <w:sz w:val="22"/>
          <w:szCs w:val="22"/>
        </w:rPr>
        <w:t xml:space="preserve"> en todo caso</w:t>
      </w:r>
      <w:r w:rsidR="00625A4E">
        <w:rPr>
          <w:rFonts w:cs="Calibri"/>
          <w:sz w:val="22"/>
          <w:szCs w:val="22"/>
        </w:rPr>
        <w:t>,</w:t>
      </w:r>
      <w:r w:rsidRPr="000312DE">
        <w:rPr>
          <w:rFonts w:cs="Calibri"/>
          <w:sz w:val="22"/>
          <w:szCs w:val="22"/>
        </w:rPr>
        <w:t xml:space="preserve"> la obtención concurrente de ayudas o subvenciones otorgadas por otras administraciones o entes públicos o privados y, en su caso, de cualesquiera otros ingresos o recursos para la misma finalidad, podrá dar lugar a la modificación de la resolución de concesión (ver artículo 10 de la ORDENANZA REGULADORA DE SUBVENCIONES DEL AYUNTAMIENTO DE ZARAUTZ). </w:t>
      </w:r>
    </w:p>
    <w:p w:rsidR="002219AF" w:rsidRPr="000312DE" w:rsidRDefault="002219AF" w:rsidP="002219AF">
      <w:pPr>
        <w:pStyle w:val="Gorputz-testua21"/>
        <w:widowControl/>
        <w:ind w:firstLine="709"/>
        <w:rPr>
          <w:rFonts w:cs="Calibri"/>
          <w:sz w:val="22"/>
          <w:szCs w:val="22"/>
        </w:rPr>
      </w:pPr>
    </w:p>
    <w:p w:rsidR="00BD397C" w:rsidRPr="000312DE" w:rsidRDefault="00BD397C" w:rsidP="00BD397C">
      <w:pPr>
        <w:pStyle w:val="Gorputz-testua21"/>
        <w:ind w:firstLine="709"/>
        <w:rPr>
          <w:rFonts w:cs="Calibri"/>
          <w:sz w:val="22"/>
          <w:szCs w:val="22"/>
        </w:rPr>
      </w:pPr>
      <w:proofErr w:type="gramStart"/>
      <w:r w:rsidRPr="000312DE">
        <w:rPr>
          <w:rFonts w:cs="Calibri"/>
          <w:b/>
          <w:bCs/>
          <w:sz w:val="22"/>
          <w:szCs w:val="22"/>
          <w:u w:val="single"/>
        </w:rPr>
        <w:t>Tercero</w:t>
      </w:r>
      <w:r w:rsidRPr="000312DE">
        <w:rPr>
          <w:rFonts w:cs="Calibri"/>
          <w:b/>
          <w:sz w:val="22"/>
          <w:szCs w:val="22"/>
          <w:u w:val="single"/>
        </w:rPr>
        <w:t>.-</w:t>
      </w:r>
      <w:proofErr w:type="gramEnd"/>
      <w:r w:rsidRPr="000312DE">
        <w:rPr>
          <w:rFonts w:cs="Calibri"/>
          <w:b/>
          <w:sz w:val="22"/>
          <w:szCs w:val="22"/>
          <w:u w:val="single"/>
        </w:rPr>
        <w:t xml:space="preserve"> </w:t>
      </w:r>
      <w:r w:rsidRPr="000312DE">
        <w:rPr>
          <w:rFonts w:cs="Calibri"/>
          <w:sz w:val="22"/>
          <w:szCs w:val="22"/>
        </w:rPr>
        <w:t xml:space="preserve">Tras la firma del presente decreto, efectuar el pago de </w:t>
      </w:r>
      <w:r w:rsidR="003C3706" w:rsidRPr="000312DE">
        <w:rPr>
          <w:rFonts w:cs="Calibri"/>
          <w:sz w:val="22"/>
          <w:szCs w:val="22"/>
        </w:rPr>
        <w:t xml:space="preserve">18.200,00 € </w:t>
      </w:r>
      <w:r w:rsidRPr="000312DE">
        <w:rPr>
          <w:rFonts w:cs="Calibri"/>
          <w:sz w:val="22"/>
          <w:szCs w:val="22"/>
        </w:rPr>
        <w:t>a la</w:t>
      </w:r>
      <w:r w:rsidR="003C3706" w:rsidRPr="000312DE">
        <w:rPr>
          <w:rFonts w:cs="Calibri"/>
          <w:sz w:val="22"/>
          <w:szCs w:val="22"/>
        </w:rPr>
        <w:t xml:space="preserve"> asociació</w:t>
      </w:r>
      <w:r w:rsidRPr="000312DE">
        <w:rPr>
          <w:rFonts w:cs="Calibri"/>
          <w:sz w:val="22"/>
          <w:szCs w:val="22"/>
        </w:rPr>
        <w:t xml:space="preserve">n </w:t>
      </w:r>
      <w:r w:rsidR="003C3706" w:rsidRPr="000312DE">
        <w:rPr>
          <w:rFonts w:cs="Calibri"/>
          <w:sz w:val="22"/>
          <w:szCs w:val="22"/>
        </w:rPr>
        <w:t xml:space="preserve">ENBOR </w:t>
      </w:r>
      <w:r w:rsidRPr="000312DE">
        <w:rPr>
          <w:rFonts w:cs="Calibri"/>
          <w:sz w:val="22"/>
          <w:szCs w:val="22"/>
        </w:rPr>
        <w:t xml:space="preserve">(70 % de </w:t>
      </w:r>
      <w:r w:rsidR="003C3706" w:rsidRPr="000312DE">
        <w:rPr>
          <w:rFonts w:cs="Calibri"/>
          <w:sz w:val="22"/>
          <w:szCs w:val="22"/>
        </w:rPr>
        <w:t>la subvenció</w:t>
      </w:r>
      <w:r w:rsidRPr="000312DE">
        <w:rPr>
          <w:rFonts w:cs="Calibri"/>
          <w:sz w:val="22"/>
          <w:szCs w:val="22"/>
        </w:rPr>
        <w:t>n). El 30 % restante (</w:t>
      </w:r>
      <w:r w:rsidR="003C3706" w:rsidRPr="000312DE">
        <w:rPr>
          <w:rFonts w:cs="Calibri"/>
          <w:sz w:val="22"/>
          <w:szCs w:val="22"/>
        </w:rPr>
        <w:t>7.800,00</w:t>
      </w:r>
      <w:r w:rsidR="00741110">
        <w:rPr>
          <w:rFonts w:cs="Calibri"/>
          <w:sz w:val="22"/>
          <w:szCs w:val="22"/>
        </w:rPr>
        <w:t xml:space="preserve"> </w:t>
      </w:r>
      <w:r w:rsidR="003C3706" w:rsidRPr="000312DE">
        <w:rPr>
          <w:rFonts w:cs="Calibri"/>
          <w:sz w:val="22"/>
          <w:szCs w:val="22"/>
        </w:rPr>
        <w:t>€) se abonará previa justificació</w:t>
      </w:r>
      <w:r w:rsidRPr="000312DE">
        <w:rPr>
          <w:rFonts w:cs="Calibri"/>
          <w:sz w:val="22"/>
          <w:szCs w:val="22"/>
        </w:rPr>
        <w:t xml:space="preserve">n de la </w:t>
      </w:r>
      <w:r w:rsidR="003C3706" w:rsidRPr="000312DE">
        <w:rPr>
          <w:rFonts w:cs="Calibri"/>
          <w:sz w:val="22"/>
          <w:szCs w:val="22"/>
        </w:rPr>
        <w:t>utilizació</w:t>
      </w:r>
      <w:r w:rsidRPr="000312DE">
        <w:rPr>
          <w:rFonts w:cs="Calibri"/>
          <w:sz w:val="22"/>
          <w:szCs w:val="22"/>
        </w:rPr>
        <w:t>n de la subvenci</w:t>
      </w:r>
      <w:r w:rsidR="003C3706" w:rsidRPr="000312DE">
        <w:rPr>
          <w:rFonts w:cs="Calibri"/>
          <w:sz w:val="22"/>
          <w:szCs w:val="22"/>
        </w:rPr>
        <w:t>ó</w:t>
      </w:r>
      <w:r w:rsidRPr="000312DE">
        <w:rPr>
          <w:rFonts w:cs="Calibri"/>
          <w:sz w:val="22"/>
          <w:szCs w:val="22"/>
        </w:rPr>
        <w:t>n</w:t>
      </w:r>
      <w:r w:rsidR="003C3706" w:rsidRPr="000312DE">
        <w:rPr>
          <w:rFonts w:cs="Calibri"/>
          <w:sz w:val="22"/>
          <w:szCs w:val="22"/>
        </w:rPr>
        <w:t>.</w:t>
      </w:r>
      <w:r w:rsidRPr="000312DE">
        <w:rPr>
          <w:rFonts w:cs="Calibri"/>
          <w:sz w:val="22"/>
          <w:szCs w:val="22"/>
        </w:rPr>
        <w:t xml:space="preserve"> </w:t>
      </w:r>
    </w:p>
    <w:p w:rsidR="002219AF" w:rsidRPr="000312DE" w:rsidRDefault="002219AF" w:rsidP="002219AF">
      <w:pPr>
        <w:pStyle w:val="paragraph"/>
        <w:spacing w:before="0" w:beforeAutospacing="0" w:after="0" w:afterAutospacing="0"/>
        <w:ind w:firstLine="705"/>
        <w:jc w:val="both"/>
        <w:textAlignment w:val="baseline"/>
        <w:rPr>
          <w:rStyle w:val="normaltextrun"/>
          <w:rFonts w:ascii="Book Antiqua" w:hAnsi="Book Antiqua" w:cs="Calibri"/>
          <w:color w:val="000000"/>
          <w:sz w:val="22"/>
          <w:szCs w:val="22"/>
        </w:rPr>
      </w:pPr>
    </w:p>
    <w:p w:rsidR="002219AF" w:rsidRPr="000312DE" w:rsidRDefault="003C3706" w:rsidP="002219AF">
      <w:pPr>
        <w:pStyle w:val="paragraph"/>
        <w:spacing w:before="0" w:beforeAutospacing="0" w:after="0" w:afterAutospacing="0"/>
        <w:ind w:firstLine="705"/>
        <w:jc w:val="both"/>
        <w:textAlignment w:val="baseline"/>
        <w:rPr>
          <w:rStyle w:val="normaltextrun"/>
          <w:rFonts w:ascii="Book Antiqua" w:hAnsi="Book Antiqua" w:cs="Calibri"/>
          <w:color w:val="000000"/>
          <w:sz w:val="22"/>
          <w:szCs w:val="22"/>
        </w:rPr>
      </w:pPr>
      <w:r w:rsidRPr="000312DE">
        <w:rPr>
          <w:rStyle w:val="normaltextrun"/>
          <w:rFonts w:ascii="Book Antiqua" w:hAnsi="Book Antiqua" w:cs="Calibri"/>
          <w:color w:val="000000"/>
          <w:sz w:val="22"/>
          <w:szCs w:val="22"/>
        </w:rPr>
        <w:t>Para el pago del anticipo no será obligatoria la constitución de garantía alguna.</w:t>
      </w:r>
    </w:p>
    <w:p w:rsidR="002219AF" w:rsidRPr="000312DE" w:rsidRDefault="002219AF" w:rsidP="002219AF">
      <w:pPr>
        <w:pStyle w:val="Gorputz-testua21"/>
        <w:widowControl/>
        <w:ind w:firstLine="709"/>
        <w:rPr>
          <w:rFonts w:cs="Calibri"/>
          <w:sz w:val="22"/>
          <w:szCs w:val="22"/>
        </w:rPr>
      </w:pPr>
    </w:p>
    <w:p w:rsidR="00207BB8" w:rsidRPr="000312DE" w:rsidRDefault="00207BB8" w:rsidP="00207BB8">
      <w:pPr>
        <w:pStyle w:val="Gorputz-testua21"/>
        <w:ind w:firstLine="709"/>
        <w:rPr>
          <w:rFonts w:cs="Calibri"/>
          <w:sz w:val="22"/>
          <w:szCs w:val="22"/>
        </w:rPr>
      </w:pPr>
      <w:proofErr w:type="gramStart"/>
      <w:r w:rsidRPr="000312DE">
        <w:rPr>
          <w:rFonts w:cs="Calibri"/>
          <w:b/>
          <w:sz w:val="22"/>
          <w:szCs w:val="22"/>
          <w:u w:val="single"/>
        </w:rPr>
        <w:t>Cuarto</w:t>
      </w:r>
      <w:r w:rsidRPr="000312DE">
        <w:rPr>
          <w:rFonts w:cs="Calibri"/>
          <w:sz w:val="22"/>
          <w:szCs w:val="22"/>
        </w:rPr>
        <w:t>.-</w:t>
      </w:r>
      <w:proofErr w:type="gramEnd"/>
      <w:r w:rsidRPr="000312DE">
        <w:rPr>
          <w:rFonts w:cs="Calibri"/>
          <w:sz w:val="22"/>
          <w:szCs w:val="22"/>
        </w:rPr>
        <w:t xml:space="preserve"> Registrar en la BASE DE DATOS NACIONAL DE SUBVENCIONES (BDNS) la información requerida, por los medios electrónicos que ésta proporcione, acompañada del texto de la concesión, de su extracto y de sus datos estructurados.</w:t>
      </w:r>
    </w:p>
    <w:p w:rsidR="00207BB8" w:rsidRPr="000312DE" w:rsidRDefault="00207BB8" w:rsidP="00207BB8">
      <w:pPr>
        <w:pStyle w:val="Gorputz-testua21"/>
        <w:ind w:firstLine="709"/>
        <w:rPr>
          <w:rFonts w:cs="Calibri"/>
          <w:b/>
          <w:sz w:val="22"/>
          <w:szCs w:val="22"/>
          <w:u w:val="single"/>
        </w:rPr>
      </w:pPr>
    </w:p>
    <w:p w:rsidR="002219AF" w:rsidRPr="000312DE" w:rsidRDefault="00207BB8" w:rsidP="002219AF">
      <w:pPr>
        <w:pStyle w:val="Gorputz-testua21"/>
        <w:widowControl/>
        <w:ind w:firstLine="709"/>
        <w:rPr>
          <w:rFonts w:cs="Calibri"/>
          <w:sz w:val="22"/>
          <w:szCs w:val="22"/>
        </w:rPr>
      </w:pPr>
      <w:proofErr w:type="gramStart"/>
      <w:r w:rsidRPr="000312DE">
        <w:rPr>
          <w:rFonts w:cs="Calibri"/>
          <w:b/>
          <w:bCs/>
          <w:sz w:val="22"/>
          <w:szCs w:val="22"/>
          <w:u w:val="single"/>
        </w:rPr>
        <w:t>Quinto</w:t>
      </w:r>
      <w:r w:rsidRPr="000312DE">
        <w:rPr>
          <w:rFonts w:cs="Calibri"/>
          <w:sz w:val="22"/>
          <w:szCs w:val="22"/>
        </w:rPr>
        <w:t>.-</w:t>
      </w:r>
      <w:proofErr w:type="gramEnd"/>
      <w:r w:rsidRPr="000312DE">
        <w:rPr>
          <w:rFonts w:cs="Calibri"/>
          <w:sz w:val="22"/>
          <w:szCs w:val="22"/>
        </w:rPr>
        <w:t xml:space="preserve"> La subvención será regulada conforme a los siguientes puntos:</w:t>
      </w: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r w:rsidRPr="000312DE">
        <w:rPr>
          <w:rFonts w:cs="Calibri"/>
          <w:b/>
          <w:bCs/>
          <w:sz w:val="20"/>
        </w:rPr>
        <w:t>1.-</w:t>
      </w:r>
      <w:r w:rsidRPr="000312DE">
        <w:rPr>
          <w:rFonts w:cs="Calibri"/>
          <w:b/>
          <w:bCs/>
          <w:sz w:val="20"/>
        </w:rPr>
        <w:tab/>
      </w:r>
      <w:r w:rsidR="00207BB8" w:rsidRPr="000312DE">
        <w:rPr>
          <w:rFonts w:cs="Calibri"/>
          <w:b/>
          <w:bCs/>
          <w:sz w:val="20"/>
        </w:rPr>
        <w:t>Objeto</w:t>
      </w:r>
    </w:p>
    <w:p w:rsidR="002219AF" w:rsidRPr="000312DE" w:rsidRDefault="002219AF" w:rsidP="002219AF">
      <w:pPr>
        <w:pStyle w:val="Gorputz-testua21"/>
        <w:widowControl/>
        <w:rPr>
          <w:rFonts w:cs="Calibri"/>
          <w:sz w:val="20"/>
        </w:rPr>
      </w:pPr>
    </w:p>
    <w:p w:rsidR="002219AF" w:rsidRPr="000312DE" w:rsidRDefault="00207BB8" w:rsidP="002219AF">
      <w:pPr>
        <w:ind w:firstLine="708"/>
        <w:jc w:val="both"/>
        <w:rPr>
          <w:rFonts w:ascii="Book Antiqua" w:hAnsi="Book Antiqua" w:cs="Calibri"/>
          <w:sz w:val="20"/>
          <w:szCs w:val="20"/>
        </w:rPr>
      </w:pPr>
      <w:r w:rsidRPr="000312DE">
        <w:rPr>
          <w:rFonts w:ascii="Book Antiqua" w:hAnsi="Book Antiqua" w:cs="Calibri"/>
          <w:sz w:val="20"/>
          <w:szCs w:val="20"/>
        </w:rPr>
        <w:t>La citada subvención tiene por objeto la organización de su actividad anual de 2025</w:t>
      </w:r>
      <w:r w:rsidR="002219AF" w:rsidRPr="000312DE">
        <w:rPr>
          <w:rFonts w:ascii="Book Antiqua" w:hAnsi="Book Antiqua" w:cs="Calibri"/>
          <w:sz w:val="20"/>
          <w:szCs w:val="20"/>
        </w:rPr>
        <w:t xml:space="preserve">. </w:t>
      </w:r>
    </w:p>
    <w:p w:rsidR="002219AF" w:rsidRPr="000312DE" w:rsidRDefault="002219AF" w:rsidP="002219AF">
      <w:pPr>
        <w:pStyle w:val="Gorputz-testua21"/>
        <w:widowControl/>
        <w:rPr>
          <w:rFonts w:cs="Calibri"/>
          <w:i/>
          <w:sz w:val="20"/>
        </w:rPr>
      </w:pPr>
    </w:p>
    <w:p w:rsidR="00207BB8" w:rsidRPr="000312DE" w:rsidRDefault="00207BB8" w:rsidP="00207BB8">
      <w:pPr>
        <w:pStyle w:val="Textoindependiente21"/>
        <w:ind w:firstLine="708"/>
        <w:rPr>
          <w:rStyle w:val="normaltextrun"/>
          <w:rFonts w:ascii="Book Antiqua" w:hAnsi="Book Antiqua" w:cs="Calibri"/>
          <w:color w:val="000000"/>
          <w:shd w:val="clear" w:color="auto" w:fill="FFFFFF"/>
        </w:rPr>
      </w:pPr>
      <w:r w:rsidRPr="000312DE">
        <w:rPr>
          <w:rStyle w:val="normaltextrun"/>
          <w:rFonts w:ascii="Book Antiqua" w:hAnsi="Book Antiqua" w:cs="Calibri"/>
          <w:color w:val="000000"/>
          <w:shd w:val="clear" w:color="auto" w:fill="FFFFFF"/>
        </w:rPr>
        <w:t>El Ayuntamiento de Zarautz quedará exento de cualquier responsabilidad civil, mercantil, laboral o de cualquier clase derivada de la actuación subvencionada</w:t>
      </w:r>
      <w:r w:rsidR="00070074">
        <w:rPr>
          <w:rStyle w:val="normaltextrun"/>
          <w:rFonts w:ascii="Book Antiqua" w:hAnsi="Book Antiqua" w:cs="Calibri"/>
          <w:color w:val="000000"/>
          <w:shd w:val="clear" w:color="auto" w:fill="FFFFFF"/>
        </w:rPr>
        <w:t>.</w:t>
      </w: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b/>
          <w:bCs/>
          <w:sz w:val="20"/>
        </w:rPr>
      </w:pPr>
      <w:r w:rsidRPr="000312DE">
        <w:rPr>
          <w:rFonts w:cs="Calibri"/>
          <w:b/>
          <w:bCs/>
          <w:sz w:val="20"/>
        </w:rPr>
        <w:t>2.-</w:t>
      </w:r>
      <w:r w:rsidRPr="000312DE">
        <w:rPr>
          <w:rFonts w:cs="Calibri"/>
          <w:b/>
          <w:bCs/>
          <w:sz w:val="20"/>
        </w:rPr>
        <w:tab/>
      </w:r>
      <w:r w:rsidR="00797050" w:rsidRPr="000312DE">
        <w:rPr>
          <w:rFonts w:cs="Calibri"/>
          <w:b/>
          <w:bCs/>
          <w:sz w:val="20"/>
        </w:rPr>
        <w:t xml:space="preserve">Obligaciones de la </w:t>
      </w:r>
      <w:r w:rsidR="00797050" w:rsidRPr="000312DE">
        <w:rPr>
          <w:rFonts w:cs="Calibri"/>
          <w:b/>
          <w:bCs/>
          <w:smallCaps/>
          <w:sz w:val="20"/>
        </w:rPr>
        <w:t xml:space="preserve">asociación </w:t>
      </w:r>
      <w:proofErr w:type="spellStart"/>
      <w:r w:rsidRPr="000312DE">
        <w:rPr>
          <w:rFonts w:cs="Calibri"/>
          <w:b/>
          <w:bCs/>
          <w:smallCaps/>
          <w:sz w:val="20"/>
        </w:rPr>
        <w:t>enbor</w:t>
      </w:r>
      <w:proofErr w:type="spellEnd"/>
    </w:p>
    <w:p w:rsidR="002219AF" w:rsidRPr="000312DE" w:rsidRDefault="002219AF" w:rsidP="002219AF">
      <w:pPr>
        <w:pStyle w:val="Gorputz-testua21"/>
        <w:widowControl/>
        <w:rPr>
          <w:rFonts w:cs="Calibri"/>
          <w:b/>
          <w:bCs/>
          <w:color w:val="000000"/>
          <w:sz w:val="20"/>
        </w:rPr>
      </w:pPr>
    </w:p>
    <w:p w:rsidR="002219AF" w:rsidRPr="000312DE" w:rsidRDefault="000B36A1" w:rsidP="000B36A1">
      <w:pPr>
        <w:pStyle w:val="Gorputz-testua21"/>
        <w:widowControl/>
        <w:numPr>
          <w:ilvl w:val="0"/>
          <w:numId w:val="1"/>
        </w:numPr>
        <w:rPr>
          <w:rFonts w:cs="Calibri"/>
          <w:b/>
          <w:bCs/>
          <w:color w:val="000000"/>
          <w:sz w:val="20"/>
        </w:rPr>
      </w:pPr>
      <w:r w:rsidRPr="000312DE">
        <w:rPr>
          <w:rFonts w:cs="Calibri"/>
          <w:color w:val="000000"/>
          <w:sz w:val="20"/>
        </w:rPr>
        <w:t xml:space="preserve">Organización de la octava edición del Festival de Música ADARRETATIK </w:t>
      </w:r>
    </w:p>
    <w:p w:rsidR="002219AF" w:rsidRPr="000312DE" w:rsidRDefault="000312DE" w:rsidP="000312DE">
      <w:pPr>
        <w:pStyle w:val="Gorputz-testua21"/>
        <w:widowControl/>
        <w:numPr>
          <w:ilvl w:val="0"/>
          <w:numId w:val="1"/>
        </w:numPr>
        <w:rPr>
          <w:rFonts w:cs="Calibri"/>
          <w:b/>
          <w:bCs/>
          <w:color w:val="000000"/>
          <w:sz w:val="20"/>
        </w:rPr>
      </w:pPr>
      <w:r w:rsidRPr="000312DE">
        <w:rPr>
          <w:rFonts w:cs="Calibri"/>
          <w:color w:val="000000"/>
          <w:sz w:val="20"/>
        </w:rPr>
        <w:t xml:space="preserve">La </w:t>
      </w:r>
      <w:r w:rsidR="00B86F19">
        <w:rPr>
          <w:rFonts w:cs="Calibri"/>
          <w:color w:val="000000"/>
          <w:sz w:val="20"/>
        </w:rPr>
        <w:t xml:space="preserve">entidad </w:t>
      </w:r>
      <w:r w:rsidRPr="000312DE">
        <w:rPr>
          <w:rFonts w:cs="Calibri"/>
          <w:color w:val="000000"/>
          <w:sz w:val="20"/>
        </w:rPr>
        <w:t>se compromete a no poner ninguna barra para la venta de bebidas durante los días que dure el Festival.</w:t>
      </w:r>
      <w:r w:rsidR="002219AF" w:rsidRPr="000312DE">
        <w:rPr>
          <w:rFonts w:cs="Calibri"/>
          <w:color w:val="000000"/>
          <w:sz w:val="20"/>
        </w:rPr>
        <w:t xml:space="preserve"> </w:t>
      </w:r>
    </w:p>
    <w:p w:rsidR="002219AF" w:rsidRPr="000312DE" w:rsidRDefault="00367822" w:rsidP="002219AF">
      <w:pPr>
        <w:pStyle w:val="Zerrenda-paragrafoa"/>
        <w:numPr>
          <w:ilvl w:val="0"/>
          <w:numId w:val="1"/>
        </w:numPr>
        <w:spacing w:after="0" w:line="240" w:lineRule="auto"/>
        <w:jc w:val="both"/>
        <w:rPr>
          <w:rFonts w:ascii="Book Antiqua" w:eastAsia="Times New Roman" w:hAnsi="Book Antiqua" w:cs="Calibri"/>
          <w:color w:val="000000"/>
          <w:sz w:val="20"/>
          <w:szCs w:val="20"/>
          <w:lang w:val="es-ES" w:eastAsia="ar-SA"/>
        </w:rPr>
      </w:pPr>
      <w:r>
        <w:rPr>
          <w:rFonts w:ascii="Book Antiqua" w:eastAsia="Times New Roman" w:hAnsi="Book Antiqua" w:cs="Calibri"/>
          <w:color w:val="000000"/>
          <w:sz w:val="20"/>
          <w:szCs w:val="20"/>
          <w:lang w:val="es-ES" w:eastAsia="ar-SA"/>
        </w:rPr>
        <w:t xml:space="preserve">La </w:t>
      </w:r>
      <w:r w:rsidR="00B86F19">
        <w:rPr>
          <w:rFonts w:ascii="Book Antiqua" w:eastAsia="Times New Roman" w:hAnsi="Book Antiqua" w:cs="Calibri"/>
          <w:color w:val="000000"/>
          <w:sz w:val="20"/>
          <w:szCs w:val="20"/>
          <w:lang w:val="es-ES" w:eastAsia="ar-SA"/>
        </w:rPr>
        <w:t xml:space="preserve">entidad </w:t>
      </w:r>
      <w:r w:rsidR="000312DE" w:rsidRPr="000312DE">
        <w:rPr>
          <w:rFonts w:ascii="Book Antiqua" w:eastAsia="Times New Roman" w:hAnsi="Book Antiqua" w:cs="Calibri"/>
          <w:color w:val="000000"/>
          <w:sz w:val="20"/>
          <w:szCs w:val="20"/>
          <w:lang w:val="es-ES" w:eastAsia="ar-SA"/>
        </w:rPr>
        <w:t xml:space="preserve">solicitante debe poner aseos para los conciertos que se celebren en la plaza </w:t>
      </w:r>
      <w:proofErr w:type="spellStart"/>
      <w:r w:rsidR="000312DE" w:rsidRPr="000312DE">
        <w:rPr>
          <w:rFonts w:ascii="Book Antiqua" w:eastAsia="Times New Roman" w:hAnsi="Book Antiqua" w:cs="Calibri"/>
          <w:color w:val="000000"/>
          <w:sz w:val="20"/>
          <w:szCs w:val="20"/>
          <w:lang w:val="es-ES" w:eastAsia="ar-SA"/>
        </w:rPr>
        <w:t>Munoa</w:t>
      </w:r>
      <w:proofErr w:type="spellEnd"/>
      <w:r w:rsidR="000312DE" w:rsidRPr="000312DE">
        <w:rPr>
          <w:rFonts w:ascii="Book Antiqua" w:eastAsia="Times New Roman" w:hAnsi="Book Antiqua" w:cs="Calibri"/>
          <w:color w:val="000000"/>
          <w:sz w:val="20"/>
          <w:szCs w:val="20"/>
          <w:lang w:val="es-ES" w:eastAsia="ar-SA"/>
        </w:rPr>
        <w:t>.</w:t>
      </w:r>
    </w:p>
    <w:p w:rsidR="002219AF" w:rsidRPr="000312DE" w:rsidRDefault="000B36A1" w:rsidP="000B36A1">
      <w:pPr>
        <w:pStyle w:val="Textoindependiente21"/>
        <w:numPr>
          <w:ilvl w:val="0"/>
          <w:numId w:val="1"/>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rPr>
          <w:rFonts w:ascii="Book Antiqua" w:hAnsi="Book Antiqua" w:cs="Calibri"/>
          <w:color w:val="000000"/>
        </w:rPr>
      </w:pPr>
      <w:r w:rsidRPr="000312DE">
        <w:rPr>
          <w:rFonts w:ascii="Book Antiqua" w:hAnsi="Book Antiqua" w:cs="Calibri"/>
          <w:color w:val="000000"/>
        </w:rPr>
        <w:t>Las personas o entidades beneficiarias de las subvenciones estarán obligadas a justificar el destino de los fondos percibidos a la finalidad que sirvió de fundamento a la subvención</w:t>
      </w:r>
      <w:r w:rsidR="002219AF" w:rsidRPr="000312DE">
        <w:rPr>
          <w:rFonts w:ascii="Book Antiqua" w:hAnsi="Book Antiqua" w:cs="Calibri"/>
          <w:color w:val="000000"/>
        </w:rPr>
        <w:t>.</w:t>
      </w:r>
    </w:p>
    <w:p w:rsidR="00E20E47" w:rsidRPr="000312DE" w:rsidRDefault="00E20E47" w:rsidP="00E20E47">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786"/>
        <w:rPr>
          <w:rFonts w:ascii="Book Antiqua" w:hAnsi="Book Antiqua" w:cs="Calibri"/>
          <w:color w:val="000000"/>
        </w:rPr>
      </w:pPr>
    </w:p>
    <w:p w:rsidR="00E20E47" w:rsidRPr="000312DE" w:rsidRDefault="00E20E47" w:rsidP="00E20E47">
      <w:pPr>
        <w:pStyle w:val="Zerrenda-paragrafoa"/>
        <w:numPr>
          <w:ilvl w:val="0"/>
          <w:numId w:val="1"/>
        </w:numPr>
        <w:rPr>
          <w:rFonts w:ascii="Book Antiqua" w:eastAsia="Times New Roman" w:hAnsi="Book Antiqua" w:cs="Calibri"/>
          <w:sz w:val="20"/>
          <w:szCs w:val="20"/>
          <w:lang w:val="es-ES" w:eastAsia="ar-SA"/>
        </w:rPr>
      </w:pPr>
      <w:r w:rsidRPr="000312DE">
        <w:rPr>
          <w:rFonts w:ascii="Book Antiqua" w:eastAsia="Times New Roman" w:hAnsi="Book Antiqua" w:cs="Calibri"/>
          <w:sz w:val="20"/>
          <w:szCs w:val="20"/>
          <w:lang w:val="es-ES" w:eastAsia="ar-SA"/>
        </w:rPr>
        <w:t>Obligaciones del ámbito de la paridad:</w:t>
      </w:r>
    </w:p>
    <w:p w:rsidR="002219AF" w:rsidRPr="000312DE" w:rsidRDefault="002219AF" w:rsidP="00E20E47">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ind w:left="786"/>
        <w:rPr>
          <w:rFonts w:ascii="Book Antiqua" w:hAnsi="Book Antiqua" w:cs="Calibri"/>
        </w:rPr>
      </w:pPr>
      <w:r w:rsidRPr="000312DE">
        <w:rPr>
          <w:rFonts w:ascii="Book Antiqua" w:hAnsi="Book Antiqua" w:cs="Calibri"/>
        </w:rPr>
        <w:t xml:space="preserve"> </w:t>
      </w:r>
    </w:p>
    <w:p w:rsidR="00E20E47" w:rsidRPr="000312DE" w:rsidRDefault="00E20E47" w:rsidP="00E20E47">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Persona física o jurídica que no esté sancionada administrativamente, laboralmente o penalmente por delito sexual, de acuerdo a lo establecido por la Ley Orgánica 26/2015, de 28 de julio.</w:t>
      </w:r>
    </w:p>
    <w:p w:rsidR="002219AF" w:rsidRPr="000312DE" w:rsidRDefault="000312DE" w:rsidP="000312DE">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Cumplir los requisitos establecidos en la Ley Orgánica 3/2007, de 22 de marzo, para la igualdad efectiva de mujeres y hombres y en el Decreto Legislativo 1/2023, de 16 de marzo, por el que se aprueba el texto refundido de la Ley para la Igualdad de Mujeres y Hombres y Vidas Libres de Violencia Machista contra las Mujeres.</w:t>
      </w:r>
    </w:p>
    <w:p w:rsidR="008B54E9" w:rsidRPr="000312DE" w:rsidRDefault="008B54E9" w:rsidP="008B54E9">
      <w:pPr>
        <w:pStyle w:val="Zerrenda-paragrafoa"/>
        <w:numPr>
          <w:ilvl w:val="0"/>
          <w:numId w:val="4"/>
        </w:numPr>
        <w:spacing w:after="0" w:line="240" w:lineRule="auto"/>
        <w:jc w:val="both"/>
        <w:rPr>
          <w:rFonts w:ascii="Book Antiqua" w:eastAsia="Times New Roman" w:hAnsi="Book Antiqua" w:cs="Calibri"/>
          <w:sz w:val="20"/>
          <w:szCs w:val="20"/>
          <w:lang w:val="es-ES" w:eastAsia="ar-SA"/>
        </w:rPr>
      </w:pPr>
      <w:r w:rsidRPr="000312DE">
        <w:rPr>
          <w:rFonts w:ascii="Book Antiqua" w:eastAsia="Times New Roman" w:hAnsi="Book Antiqua" w:cs="Calibri"/>
          <w:sz w:val="20"/>
          <w:szCs w:val="20"/>
          <w:lang w:val="es-ES" w:eastAsia="ar-SA"/>
        </w:rPr>
        <w:t>Persona física o jurídica con objetivos, sistemas de acceso, funcionamiento, trayectoria, práctica, organización o estatutos que cumplen con el principio de igualdad entre mujeres y hombres, y que no discrimina por razón de sexo, ideología, origen étnico, nacionalidad u orientación sexual (artículo 40 de la Ordenanza Municipal de Zarautz para la Igualdad entre Mujeres y Hombres).</w:t>
      </w:r>
    </w:p>
    <w:p w:rsidR="008B54E9" w:rsidRPr="000312DE" w:rsidRDefault="008B54E9" w:rsidP="008B54E9">
      <w:pPr>
        <w:pStyle w:val="Zerrenda-paragrafoa"/>
        <w:numPr>
          <w:ilvl w:val="0"/>
          <w:numId w:val="4"/>
        </w:numPr>
        <w:spacing w:after="0" w:line="240" w:lineRule="auto"/>
        <w:jc w:val="both"/>
        <w:rPr>
          <w:rFonts w:ascii="Book Antiqua" w:eastAsia="Times New Roman" w:hAnsi="Book Antiqua" w:cs="Calibri"/>
          <w:sz w:val="20"/>
          <w:szCs w:val="20"/>
          <w:lang w:val="es-ES" w:eastAsia="ar-SA"/>
        </w:rPr>
      </w:pPr>
      <w:r w:rsidRPr="000312DE">
        <w:rPr>
          <w:rFonts w:ascii="Book Antiqua" w:eastAsia="Times New Roman" w:hAnsi="Book Antiqua" w:cs="Calibri"/>
          <w:sz w:val="20"/>
          <w:szCs w:val="20"/>
          <w:lang w:val="es-ES" w:eastAsia="ar-SA"/>
        </w:rPr>
        <w:t>Persona física y jurídica que no esté sancionada administrativamente, laboralmente o penalmente por haber vulnerado el derecho a la igualdad y el derecho a no ser discriminado o discriminada por razón de sexo (artículo 40 de la Ordenanza Municipal de Zarautz para la Igualdad entre Mujeres y Hombres).</w:t>
      </w:r>
    </w:p>
    <w:p w:rsidR="000312DE" w:rsidRPr="000312DE" w:rsidRDefault="000312DE" w:rsidP="000312DE">
      <w:pPr>
        <w:pStyle w:val="Zerrenda-paragrafoa"/>
        <w:numPr>
          <w:ilvl w:val="0"/>
          <w:numId w:val="4"/>
        </w:numPr>
        <w:spacing w:after="0" w:line="240" w:lineRule="auto"/>
        <w:jc w:val="both"/>
        <w:rPr>
          <w:rFonts w:ascii="Book Antiqua" w:hAnsi="Book Antiqua" w:cs="Calibri"/>
          <w:sz w:val="20"/>
          <w:szCs w:val="20"/>
          <w:lang w:val="es-ES"/>
        </w:rPr>
      </w:pPr>
      <w:r w:rsidRPr="000312DE">
        <w:rPr>
          <w:rFonts w:ascii="Book Antiqua" w:hAnsi="Book Antiqua" w:cs="Calibri"/>
          <w:color w:val="000000"/>
          <w:sz w:val="20"/>
          <w:szCs w:val="20"/>
          <w:lang w:val="es-ES"/>
        </w:rPr>
        <w:t xml:space="preserve">Tener en cuenta las diferentes situaciones, condiciones y necesidades de hombres y mujeres, y en función de ello, deberá incorporar la perspectiva de género en el programa o actividad </w:t>
      </w:r>
      <w:proofErr w:type="spellStart"/>
      <w:r w:rsidRPr="000312DE">
        <w:rPr>
          <w:rFonts w:ascii="Book Antiqua" w:hAnsi="Book Antiqua" w:cs="Calibri"/>
          <w:color w:val="000000"/>
          <w:sz w:val="20"/>
          <w:szCs w:val="20"/>
          <w:lang w:val="es-ES"/>
        </w:rPr>
        <w:t>subvencional</w:t>
      </w:r>
      <w:proofErr w:type="spellEnd"/>
      <w:r w:rsidRPr="000312DE">
        <w:rPr>
          <w:rFonts w:ascii="Book Antiqua" w:hAnsi="Book Antiqua" w:cs="Calibri"/>
          <w:color w:val="000000"/>
          <w:sz w:val="20"/>
          <w:szCs w:val="20"/>
          <w:lang w:val="es-ES"/>
        </w:rPr>
        <w:t>.</w:t>
      </w:r>
    </w:p>
    <w:p w:rsidR="0024661A" w:rsidRPr="000312DE" w:rsidRDefault="0024661A" w:rsidP="0024661A">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Utilizar una comunicación no sexista e inclusiva en toda la documentación, escrito, publicidad, imágenes o materiales. Evitar cualquier imagen o estereotipo sexista que discrimine a las mujeres; y fomentar una imagen que transmita valores de igualdad, presencia equilibrada, diversidad, corresponsabilidad, diversidad de roles e identidades de género.</w:t>
      </w:r>
    </w:p>
    <w:p w:rsidR="002219AF" w:rsidRPr="000312DE" w:rsidRDefault="0024661A" w:rsidP="0024661A">
      <w:pPr>
        <w:pStyle w:val="Zerrenda-paragrafoa"/>
        <w:numPr>
          <w:ilvl w:val="0"/>
          <w:numId w:val="4"/>
        </w:numPr>
        <w:spacing w:after="0" w:line="240" w:lineRule="auto"/>
        <w:rPr>
          <w:rStyle w:val="eop"/>
          <w:rFonts w:ascii="Book Antiqua" w:eastAsia="Times New Roman" w:hAnsi="Book Antiqua" w:cs="Calibri"/>
          <w:sz w:val="20"/>
          <w:szCs w:val="20"/>
          <w:lang w:val="es-ES" w:eastAsia="ar-SA"/>
        </w:rPr>
      </w:pPr>
      <w:r w:rsidRPr="000312DE">
        <w:rPr>
          <w:rFonts w:ascii="Book Antiqua" w:eastAsia="Times New Roman" w:hAnsi="Book Antiqua" w:cs="Calibri"/>
          <w:sz w:val="20"/>
          <w:szCs w:val="20"/>
          <w:lang w:val="es-ES" w:eastAsia="ar-SA"/>
        </w:rPr>
        <w:t>Ofrecer datos por sexos en la memoria justificativa de la subvención (en números absolutos o porcentajes).</w:t>
      </w:r>
    </w:p>
    <w:p w:rsidR="002219AF" w:rsidRPr="000312DE" w:rsidRDefault="000312DE" w:rsidP="000312DE">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color w:val="000000"/>
        </w:rPr>
        <w:t>Garantizar que las actividades, eventos o espectáculos organizados no tengan un contenido sexista y no sean discriminatorios por razón de sexo, ideología, origen étnico, nacionalidad u orientación sexual.</w:t>
      </w:r>
    </w:p>
    <w:p w:rsidR="002219AF" w:rsidRPr="000312DE" w:rsidRDefault="002219AF" w:rsidP="002219AF">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val="0"/>
        <w:rPr>
          <w:rFonts w:ascii="Book Antiqua" w:hAnsi="Book Antiqua" w:cs="Calibri"/>
        </w:rPr>
      </w:pPr>
    </w:p>
    <w:p w:rsidR="002219AF" w:rsidRPr="000312DE" w:rsidRDefault="0024661A" w:rsidP="002219AF">
      <w:pPr>
        <w:numPr>
          <w:ilvl w:val="0"/>
          <w:numId w:val="1"/>
        </w:numPr>
        <w:suppressAutoHyphens w:val="0"/>
        <w:snapToGrid w:val="0"/>
        <w:jc w:val="both"/>
        <w:rPr>
          <w:rFonts w:ascii="Book Antiqua" w:hAnsi="Book Antiqua" w:cs="Calibri"/>
          <w:sz w:val="20"/>
          <w:szCs w:val="20"/>
        </w:rPr>
      </w:pPr>
      <w:r w:rsidRPr="000312DE">
        <w:rPr>
          <w:sz w:val="22"/>
          <w:szCs w:val="22"/>
        </w:rPr>
        <w:t>Obligaciones del ámbito del euskera</w:t>
      </w:r>
      <w:r w:rsidR="002219AF" w:rsidRPr="000312DE">
        <w:rPr>
          <w:rFonts w:ascii="Book Antiqua" w:hAnsi="Book Antiqua" w:cs="Calibri"/>
          <w:sz w:val="20"/>
          <w:szCs w:val="20"/>
        </w:rPr>
        <w:t>:</w:t>
      </w:r>
    </w:p>
    <w:p w:rsidR="00A03679" w:rsidRPr="000312DE" w:rsidRDefault="00A03679" w:rsidP="00B86F19">
      <w:pPr>
        <w:pStyle w:val="Zerrenda-paragrafoa"/>
        <w:numPr>
          <w:ilvl w:val="0"/>
          <w:numId w:val="3"/>
        </w:numPr>
        <w:jc w:val="both"/>
        <w:rPr>
          <w:rFonts w:ascii="Book Antiqua" w:eastAsia="Times New Roman" w:hAnsi="Book Antiqua" w:cs="Calibri"/>
          <w:sz w:val="20"/>
          <w:szCs w:val="20"/>
          <w:lang w:val="es-ES" w:eastAsia="ar-SA"/>
        </w:rPr>
      </w:pPr>
      <w:r w:rsidRPr="000312DE">
        <w:rPr>
          <w:rFonts w:ascii="Book Antiqua" w:eastAsia="Times New Roman" w:hAnsi="Book Antiqua" w:cs="Calibri"/>
          <w:sz w:val="20"/>
          <w:szCs w:val="20"/>
          <w:lang w:val="es-ES" w:eastAsia="ar-SA"/>
        </w:rPr>
        <w:t xml:space="preserve">Se garantizará el uso del euskera en todas las actividades subvencionadas. Las actividades se realizarán en euskera o euskera y castellano. Los mensajes escritos (carteles, folletos, invitaciones, convocatorias, publicidad...) y las comunicaciones orales (presentadores, ponentes, música, etc.) se realizarán al menos en euskera, y en el caso de hacerlo en ambas lenguas dando siempre preferencia al euskera. Si la </w:t>
      </w:r>
      <w:r w:rsidRPr="000312DE">
        <w:rPr>
          <w:rFonts w:ascii="Book Antiqua" w:eastAsia="Times New Roman" w:hAnsi="Book Antiqua" w:cs="Calibri"/>
          <w:sz w:val="20"/>
          <w:szCs w:val="20"/>
          <w:lang w:val="es-ES" w:eastAsia="ar-SA"/>
        </w:rPr>
        <w:lastRenderedPageBreak/>
        <w:t>actividad subvencionada se realiza en euskera, se redactará y dará a conocer en euskera.</w:t>
      </w:r>
    </w:p>
    <w:p w:rsidR="00896DDC" w:rsidRPr="00896DDC" w:rsidRDefault="0054100E" w:rsidP="00AC5D24">
      <w:pPr>
        <w:pStyle w:val="Zerrenda-paragrafoa"/>
        <w:numPr>
          <w:ilvl w:val="0"/>
          <w:numId w:val="3"/>
        </w:numPr>
        <w:snapToGrid w:val="0"/>
        <w:jc w:val="both"/>
        <w:rPr>
          <w:rStyle w:val="normaltextrun"/>
          <w:rFonts w:ascii="Book Antiqua" w:hAnsi="Book Antiqua" w:cs="Calibri"/>
          <w:sz w:val="20"/>
          <w:szCs w:val="20"/>
        </w:rPr>
      </w:pPr>
      <w:r w:rsidRPr="00896DDC">
        <w:rPr>
          <w:rStyle w:val="normaltextrun"/>
          <w:rFonts w:ascii="Book Antiqua" w:hAnsi="Book Antiqua" w:cs="Calibri"/>
          <w:color w:val="000000"/>
          <w:sz w:val="20"/>
          <w:szCs w:val="20"/>
          <w:shd w:val="clear" w:color="auto" w:fill="FFFFFF"/>
          <w:lang w:val="es-ES"/>
        </w:rPr>
        <w:t>Todas las actividades organizadas específicamente para niños/as, adolescentes y jóvenes se realizarán exclusivamente en euskera. Se garantizará el uso del euskera en todos los ámbitos, en la difusión y en el desarrollo de la propia actividad.</w:t>
      </w:r>
    </w:p>
    <w:p w:rsidR="00896DDC" w:rsidRDefault="0054100E" w:rsidP="00135E3C">
      <w:pPr>
        <w:pStyle w:val="Zerrenda-paragrafoa"/>
        <w:numPr>
          <w:ilvl w:val="0"/>
          <w:numId w:val="3"/>
        </w:numPr>
        <w:snapToGrid w:val="0"/>
        <w:jc w:val="both"/>
        <w:rPr>
          <w:rFonts w:ascii="Book Antiqua" w:hAnsi="Book Antiqua" w:cs="Calibri"/>
          <w:sz w:val="20"/>
          <w:szCs w:val="20"/>
        </w:rPr>
      </w:pPr>
      <w:r w:rsidRPr="00896DDC">
        <w:rPr>
          <w:rFonts w:ascii="Book Antiqua" w:hAnsi="Book Antiqua" w:cs="Calibri"/>
          <w:sz w:val="20"/>
          <w:szCs w:val="20"/>
        </w:rPr>
        <w:t xml:space="preserve">La </w:t>
      </w:r>
      <w:proofErr w:type="spellStart"/>
      <w:r w:rsidRPr="00896DDC">
        <w:rPr>
          <w:rFonts w:ascii="Book Antiqua" w:hAnsi="Book Antiqua" w:cs="Calibri"/>
          <w:sz w:val="20"/>
          <w:szCs w:val="20"/>
        </w:rPr>
        <w:t>persona</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beneficiaria</w:t>
      </w:r>
      <w:proofErr w:type="spellEnd"/>
      <w:r w:rsidRPr="00896DDC">
        <w:rPr>
          <w:rFonts w:ascii="Book Antiqua" w:hAnsi="Book Antiqua" w:cs="Calibri"/>
          <w:sz w:val="20"/>
          <w:szCs w:val="20"/>
        </w:rPr>
        <w:t xml:space="preserve"> de la </w:t>
      </w:r>
      <w:proofErr w:type="spellStart"/>
      <w:r w:rsidRPr="00896DDC">
        <w:rPr>
          <w:rFonts w:ascii="Book Antiqua" w:hAnsi="Book Antiqua" w:cs="Calibri"/>
          <w:sz w:val="20"/>
          <w:szCs w:val="20"/>
        </w:rPr>
        <w:t>subvención</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preverá</w:t>
      </w:r>
      <w:proofErr w:type="spellEnd"/>
      <w:r w:rsidRPr="00896DDC">
        <w:rPr>
          <w:rFonts w:ascii="Book Antiqua" w:hAnsi="Book Antiqua" w:cs="Calibri"/>
          <w:sz w:val="20"/>
          <w:szCs w:val="20"/>
        </w:rPr>
        <w:t xml:space="preserve"> el </w:t>
      </w:r>
      <w:proofErr w:type="spellStart"/>
      <w:r w:rsidRPr="00896DDC">
        <w:rPr>
          <w:rFonts w:ascii="Book Antiqua" w:hAnsi="Book Antiqua" w:cs="Calibri"/>
          <w:sz w:val="20"/>
          <w:szCs w:val="20"/>
        </w:rPr>
        <w:t>tratamiento</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lingüístico</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en</w:t>
      </w:r>
      <w:proofErr w:type="spellEnd"/>
      <w:r w:rsidRPr="00896DDC">
        <w:rPr>
          <w:rFonts w:ascii="Book Antiqua" w:hAnsi="Book Antiqua" w:cs="Calibri"/>
          <w:sz w:val="20"/>
          <w:szCs w:val="20"/>
        </w:rPr>
        <w:t xml:space="preserve"> la </w:t>
      </w:r>
      <w:proofErr w:type="spellStart"/>
      <w:r w:rsidRPr="00896DDC">
        <w:rPr>
          <w:rFonts w:ascii="Book Antiqua" w:hAnsi="Book Antiqua" w:cs="Calibri"/>
          <w:sz w:val="20"/>
          <w:szCs w:val="20"/>
        </w:rPr>
        <w:t>contratación</w:t>
      </w:r>
      <w:proofErr w:type="spellEnd"/>
      <w:r w:rsidRPr="00896DDC">
        <w:rPr>
          <w:rFonts w:ascii="Book Antiqua" w:hAnsi="Book Antiqua" w:cs="Calibri"/>
          <w:sz w:val="20"/>
          <w:szCs w:val="20"/>
        </w:rPr>
        <w:t xml:space="preserve"> de </w:t>
      </w:r>
      <w:proofErr w:type="spellStart"/>
      <w:r w:rsidRPr="00896DDC">
        <w:rPr>
          <w:rFonts w:ascii="Book Antiqua" w:hAnsi="Book Antiqua" w:cs="Calibri"/>
          <w:sz w:val="20"/>
          <w:szCs w:val="20"/>
        </w:rPr>
        <w:t>servicios</w:t>
      </w:r>
      <w:proofErr w:type="spellEnd"/>
      <w:r w:rsidRPr="00896DDC">
        <w:rPr>
          <w:rFonts w:ascii="Book Antiqua" w:hAnsi="Book Antiqua" w:cs="Calibri"/>
          <w:sz w:val="20"/>
          <w:szCs w:val="20"/>
        </w:rPr>
        <w:t xml:space="preserve"> con </w:t>
      </w:r>
      <w:proofErr w:type="spellStart"/>
      <w:r w:rsidRPr="00896DDC">
        <w:rPr>
          <w:rFonts w:ascii="Book Antiqua" w:hAnsi="Book Antiqua" w:cs="Calibri"/>
          <w:sz w:val="20"/>
          <w:szCs w:val="20"/>
        </w:rPr>
        <w:t>terceros</w:t>
      </w:r>
      <w:proofErr w:type="spellEnd"/>
      <w:r w:rsidRPr="00896DDC">
        <w:rPr>
          <w:rFonts w:ascii="Book Antiqua" w:hAnsi="Book Antiqua" w:cs="Calibri"/>
          <w:sz w:val="20"/>
          <w:szCs w:val="20"/>
        </w:rPr>
        <w:t xml:space="preserve"> y </w:t>
      </w:r>
      <w:proofErr w:type="spellStart"/>
      <w:r w:rsidRPr="00896DDC">
        <w:rPr>
          <w:rFonts w:ascii="Book Antiqua" w:hAnsi="Book Antiqua" w:cs="Calibri"/>
          <w:sz w:val="20"/>
          <w:szCs w:val="20"/>
        </w:rPr>
        <w:t>en</w:t>
      </w:r>
      <w:proofErr w:type="spellEnd"/>
      <w:r w:rsidRPr="00896DDC">
        <w:rPr>
          <w:rFonts w:ascii="Book Antiqua" w:hAnsi="Book Antiqua" w:cs="Calibri"/>
          <w:sz w:val="20"/>
          <w:szCs w:val="20"/>
        </w:rPr>
        <w:t xml:space="preserve"> la </w:t>
      </w:r>
      <w:proofErr w:type="spellStart"/>
      <w:r w:rsidRPr="00896DDC">
        <w:rPr>
          <w:rFonts w:ascii="Book Antiqua" w:hAnsi="Book Antiqua" w:cs="Calibri"/>
          <w:sz w:val="20"/>
          <w:szCs w:val="20"/>
        </w:rPr>
        <w:t>realización</w:t>
      </w:r>
      <w:proofErr w:type="spellEnd"/>
      <w:r w:rsidRPr="00896DDC">
        <w:rPr>
          <w:rFonts w:ascii="Book Antiqua" w:hAnsi="Book Antiqua" w:cs="Calibri"/>
          <w:sz w:val="20"/>
          <w:szCs w:val="20"/>
        </w:rPr>
        <w:t xml:space="preserve"> de </w:t>
      </w:r>
      <w:proofErr w:type="spellStart"/>
      <w:r w:rsidRPr="00896DDC">
        <w:rPr>
          <w:rFonts w:ascii="Book Antiqua" w:hAnsi="Book Antiqua" w:cs="Calibri"/>
          <w:sz w:val="20"/>
          <w:szCs w:val="20"/>
        </w:rPr>
        <w:t>reuniones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conferencias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actos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públicos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comunicación</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escrita</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hojas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informativas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carteles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cartas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notas</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megafonía</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página</w:t>
      </w:r>
      <w:proofErr w:type="spellEnd"/>
      <w:r w:rsidRPr="00896DDC">
        <w:rPr>
          <w:rFonts w:ascii="Book Antiqua" w:hAnsi="Book Antiqua" w:cs="Calibri"/>
          <w:sz w:val="20"/>
          <w:szCs w:val="20"/>
        </w:rPr>
        <w:t xml:space="preserve"> web, </w:t>
      </w:r>
      <w:proofErr w:type="spellStart"/>
      <w:r w:rsidRPr="00896DDC">
        <w:rPr>
          <w:rFonts w:ascii="Book Antiqua" w:hAnsi="Book Antiqua" w:cs="Calibri"/>
          <w:sz w:val="20"/>
          <w:szCs w:val="20"/>
        </w:rPr>
        <w:t>grupo</w:t>
      </w:r>
      <w:proofErr w:type="spellEnd"/>
      <w:r w:rsidRPr="00896DDC">
        <w:rPr>
          <w:rFonts w:ascii="Book Antiqua" w:hAnsi="Book Antiqua" w:cs="Calibri"/>
          <w:sz w:val="20"/>
          <w:szCs w:val="20"/>
        </w:rPr>
        <w:t xml:space="preserve"> </w:t>
      </w:r>
      <w:proofErr w:type="spellStart"/>
      <w:r w:rsidRPr="00896DDC">
        <w:rPr>
          <w:rFonts w:ascii="Book Antiqua" w:hAnsi="Book Antiqua" w:cs="Calibri"/>
          <w:sz w:val="20"/>
          <w:szCs w:val="20"/>
        </w:rPr>
        <w:t>WhatsApp</w:t>
      </w:r>
      <w:proofErr w:type="spellEnd"/>
      <w:r w:rsidRPr="00896DDC">
        <w:rPr>
          <w:rFonts w:ascii="Book Antiqua" w:hAnsi="Book Antiqua" w:cs="Calibri"/>
          <w:sz w:val="20"/>
          <w:szCs w:val="20"/>
        </w:rPr>
        <w:t>…)</w:t>
      </w:r>
      <w:r w:rsidR="00B13BAA" w:rsidRPr="00896DDC">
        <w:rPr>
          <w:rFonts w:ascii="Book Antiqua" w:hAnsi="Book Antiqua" w:cs="Calibri"/>
          <w:sz w:val="20"/>
          <w:szCs w:val="20"/>
        </w:rPr>
        <w:t>.</w:t>
      </w:r>
      <w:r w:rsidRPr="00896DDC">
        <w:rPr>
          <w:rFonts w:ascii="Book Antiqua" w:hAnsi="Book Antiqua" w:cs="Calibri"/>
          <w:sz w:val="20"/>
          <w:szCs w:val="20"/>
        </w:rPr>
        <w:t xml:space="preserve"> </w:t>
      </w:r>
    </w:p>
    <w:p w:rsidR="00896DDC" w:rsidRPr="00896DDC" w:rsidRDefault="008F7ECA" w:rsidP="007607A9">
      <w:pPr>
        <w:pStyle w:val="Zerrenda-paragrafoa"/>
        <w:numPr>
          <w:ilvl w:val="0"/>
          <w:numId w:val="3"/>
        </w:numPr>
        <w:snapToGrid w:val="0"/>
        <w:jc w:val="both"/>
        <w:rPr>
          <w:rFonts w:ascii="Book Antiqua" w:hAnsi="Book Antiqua" w:cs="Calibri"/>
          <w:sz w:val="20"/>
          <w:szCs w:val="20"/>
        </w:rPr>
      </w:pPr>
      <w:r w:rsidRPr="009B28A8">
        <w:rPr>
          <w:rFonts w:ascii="Book Antiqua" w:hAnsi="Book Antiqua" w:cs="Calibri"/>
          <w:sz w:val="20"/>
          <w:szCs w:val="20"/>
        </w:rPr>
        <w:t xml:space="preserve">La </w:t>
      </w:r>
      <w:proofErr w:type="spellStart"/>
      <w:r w:rsidRPr="009B28A8">
        <w:rPr>
          <w:rFonts w:ascii="Book Antiqua" w:hAnsi="Book Antiqua" w:cs="Calibri"/>
          <w:sz w:val="20"/>
          <w:szCs w:val="20"/>
        </w:rPr>
        <w:t>asociación</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facilitará</w:t>
      </w:r>
      <w:proofErr w:type="spellEnd"/>
      <w:r w:rsidRPr="009B28A8">
        <w:rPr>
          <w:rFonts w:ascii="Book Antiqua" w:hAnsi="Book Antiqua" w:cs="Calibri"/>
          <w:sz w:val="20"/>
          <w:szCs w:val="20"/>
        </w:rPr>
        <w:t xml:space="preserve"> la </w:t>
      </w:r>
      <w:proofErr w:type="spellStart"/>
      <w:r w:rsidRPr="009B28A8">
        <w:rPr>
          <w:rFonts w:ascii="Book Antiqua" w:hAnsi="Book Antiqua" w:cs="Calibri"/>
          <w:sz w:val="20"/>
          <w:szCs w:val="20"/>
        </w:rPr>
        <w:t>difusión</w:t>
      </w:r>
      <w:proofErr w:type="spellEnd"/>
      <w:r w:rsidRPr="009B28A8">
        <w:rPr>
          <w:rFonts w:ascii="Book Antiqua" w:hAnsi="Book Antiqua" w:cs="Calibri"/>
          <w:sz w:val="20"/>
          <w:szCs w:val="20"/>
        </w:rPr>
        <w:t xml:space="preserve"> de </w:t>
      </w:r>
      <w:proofErr w:type="spellStart"/>
      <w:r w:rsidRPr="009B28A8">
        <w:rPr>
          <w:rFonts w:ascii="Book Antiqua" w:hAnsi="Book Antiqua" w:cs="Calibri"/>
          <w:sz w:val="20"/>
          <w:szCs w:val="20"/>
        </w:rPr>
        <w:t>las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conductas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lingüísticas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promovidas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por</w:t>
      </w:r>
      <w:proofErr w:type="spellEnd"/>
      <w:r w:rsidRPr="009B28A8">
        <w:rPr>
          <w:rFonts w:ascii="Book Antiqua" w:hAnsi="Book Antiqua" w:cs="Calibri"/>
          <w:sz w:val="20"/>
          <w:szCs w:val="20"/>
        </w:rPr>
        <w:t xml:space="preserve"> el </w:t>
      </w:r>
      <w:proofErr w:type="spellStart"/>
      <w:r w:rsidRPr="009B28A8">
        <w:rPr>
          <w:rFonts w:ascii="Book Antiqua" w:hAnsi="Book Antiqua" w:cs="Calibri"/>
          <w:i/>
          <w:sz w:val="20"/>
          <w:szCs w:val="20"/>
        </w:rPr>
        <w:t>Euskaraldia</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Dentro</w:t>
      </w:r>
      <w:proofErr w:type="spellEnd"/>
      <w:r w:rsidRPr="009B28A8">
        <w:rPr>
          <w:rFonts w:ascii="Book Antiqua" w:hAnsi="Book Antiqua" w:cs="Calibri"/>
          <w:sz w:val="20"/>
          <w:szCs w:val="20"/>
        </w:rPr>
        <w:t xml:space="preserve"> de la </w:t>
      </w:r>
      <w:proofErr w:type="spellStart"/>
      <w:r w:rsidRPr="009B28A8">
        <w:rPr>
          <w:rFonts w:ascii="Book Antiqua" w:hAnsi="Book Antiqua" w:cs="Calibri"/>
          <w:sz w:val="20"/>
          <w:szCs w:val="20"/>
        </w:rPr>
        <w:t>asociación</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intentarán</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fomentar</w:t>
      </w:r>
      <w:proofErr w:type="spellEnd"/>
      <w:r w:rsidRPr="009B28A8">
        <w:rPr>
          <w:rFonts w:ascii="Book Antiqua" w:hAnsi="Book Antiqua" w:cs="Calibri"/>
          <w:sz w:val="20"/>
          <w:szCs w:val="20"/>
        </w:rPr>
        <w:t xml:space="preserve"> el uso del </w:t>
      </w:r>
      <w:proofErr w:type="spellStart"/>
      <w:r w:rsidRPr="009B28A8">
        <w:rPr>
          <w:rFonts w:ascii="Book Antiqua" w:hAnsi="Book Antiqua" w:cs="Calibri"/>
          <w:sz w:val="20"/>
          <w:szCs w:val="20"/>
        </w:rPr>
        <w:t>euskera</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poniendo</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en</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práctica</w:t>
      </w:r>
      <w:proofErr w:type="spellEnd"/>
      <w:r w:rsidRPr="009B28A8">
        <w:rPr>
          <w:rFonts w:ascii="Book Antiqua" w:hAnsi="Book Antiqua" w:cs="Calibri"/>
          <w:sz w:val="20"/>
          <w:szCs w:val="20"/>
        </w:rPr>
        <w:t xml:space="preserve"> los </w:t>
      </w:r>
      <w:proofErr w:type="spellStart"/>
      <w:r w:rsidRPr="009B28A8">
        <w:rPr>
          <w:rFonts w:ascii="Book Antiqua" w:hAnsi="Book Antiqua" w:cs="Calibri"/>
          <w:sz w:val="20"/>
          <w:szCs w:val="20"/>
        </w:rPr>
        <w:t>roles</w:t>
      </w:r>
      <w:proofErr w:type="spellEnd"/>
      <w:r w:rsidRPr="009B28A8">
        <w:rPr>
          <w:rFonts w:ascii="Book Antiqua" w:hAnsi="Book Antiqua" w:cs="Calibri"/>
          <w:sz w:val="20"/>
          <w:szCs w:val="20"/>
        </w:rPr>
        <w:t xml:space="preserve"> de </w:t>
      </w:r>
      <w:proofErr w:type="spellStart"/>
      <w:r w:rsidRPr="009B28A8">
        <w:rPr>
          <w:rFonts w:ascii="Book Antiqua" w:hAnsi="Book Antiqua" w:cs="Calibri"/>
          <w:i/>
          <w:sz w:val="20"/>
          <w:szCs w:val="20"/>
        </w:rPr>
        <w:t>Ahobizi</w:t>
      </w:r>
      <w:proofErr w:type="spellEnd"/>
      <w:r w:rsidRPr="009B28A8">
        <w:rPr>
          <w:rFonts w:ascii="Book Antiqua" w:hAnsi="Book Antiqua" w:cs="Calibri"/>
          <w:i/>
          <w:sz w:val="20"/>
          <w:szCs w:val="20"/>
        </w:rPr>
        <w:t>/</w:t>
      </w:r>
      <w:proofErr w:type="spellStart"/>
      <w:r w:rsidRPr="009B28A8">
        <w:rPr>
          <w:rFonts w:ascii="Book Antiqua" w:hAnsi="Book Antiqua" w:cs="Calibri"/>
          <w:i/>
          <w:sz w:val="20"/>
          <w:szCs w:val="20"/>
        </w:rPr>
        <w:t>Belarriprest</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en</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las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reuniones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conferencias</w:t>
      </w:r>
      <w:proofErr w:type="spellEnd"/>
      <w:r w:rsidRPr="009B28A8">
        <w:rPr>
          <w:rFonts w:ascii="Book Antiqua" w:hAnsi="Book Antiqua" w:cs="Calibri"/>
          <w:sz w:val="20"/>
          <w:szCs w:val="20"/>
        </w:rPr>
        <w:t xml:space="preserve">, </w:t>
      </w:r>
      <w:proofErr w:type="spellStart"/>
      <w:r w:rsidRPr="009B28A8">
        <w:rPr>
          <w:rFonts w:ascii="Book Antiqua" w:hAnsi="Book Antiqua" w:cs="Calibri"/>
          <w:sz w:val="20"/>
          <w:szCs w:val="20"/>
        </w:rPr>
        <w:t>entrenamientos</w:t>
      </w:r>
      <w:proofErr w:type="spellEnd"/>
      <w:r w:rsidRPr="009B28A8">
        <w:rPr>
          <w:rFonts w:ascii="Book Antiqua" w:hAnsi="Book Antiqua" w:cs="Calibri"/>
          <w:sz w:val="20"/>
          <w:szCs w:val="20"/>
        </w:rPr>
        <w:t xml:space="preserve">…). </w:t>
      </w:r>
    </w:p>
    <w:p w:rsidR="008F7ECA" w:rsidRPr="00896DDC" w:rsidRDefault="008F7ECA" w:rsidP="007607A9">
      <w:pPr>
        <w:pStyle w:val="Zerrenda-paragrafoa"/>
        <w:numPr>
          <w:ilvl w:val="0"/>
          <w:numId w:val="3"/>
        </w:numPr>
        <w:snapToGrid w:val="0"/>
        <w:jc w:val="both"/>
        <w:rPr>
          <w:rFonts w:ascii="Book Antiqua" w:hAnsi="Book Antiqua" w:cs="Calibri"/>
          <w:sz w:val="20"/>
          <w:szCs w:val="20"/>
        </w:rPr>
      </w:pPr>
      <w:r w:rsidRPr="00896DDC">
        <w:rPr>
          <w:rFonts w:ascii="Book Antiqua" w:hAnsi="Book Antiqua" w:cs="Calibri"/>
          <w:sz w:val="20"/>
          <w:szCs w:val="20"/>
          <w:shd w:val="clear" w:color="auto" w:fill="FFFFFF"/>
        </w:rPr>
        <w:t xml:space="preserve">El informe </w:t>
      </w:r>
      <w:proofErr w:type="spellStart"/>
      <w:r w:rsidRPr="00896DDC">
        <w:rPr>
          <w:rFonts w:ascii="Book Antiqua" w:hAnsi="Book Antiqua" w:cs="Calibri"/>
          <w:sz w:val="20"/>
          <w:szCs w:val="20"/>
          <w:shd w:val="clear" w:color="auto" w:fill="FFFFFF"/>
        </w:rPr>
        <w:t>justificativo</w:t>
      </w:r>
      <w:proofErr w:type="spellEnd"/>
      <w:r w:rsidRPr="00896DDC">
        <w:rPr>
          <w:rFonts w:ascii="Book Antiqua" w:hAnsi="Book Antiqua" w:cs="Calibri"/>
          <w:sz w:val="20"/>
          <w:szCs w:val="20"/>
          <w:shd w:val="clear" w:color="auto" w:fill="FFFFFF"/>
        </w:rPr>
        <w:t xml:space="preserve"> de la </w:t>
      </w:r>
      <w:proofErr w:type="spellStart"/>
      <w:r w:rsidRPr="00896DDC">
        <w:rPr>
          <w:rFonts w:ascii="Book Antiqua" w:hAnsi="Book Antiqua" w:cs="Calibri"/>
          <w:sz w:val="20"/>
          <w:szCs w:val="20"/>
          <w:shd w:val="clear" w:color="auto" w:fill="FFFFFF"/>
        </w:rPr>
        <w:t>subvención</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se</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redactará</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preferentemente</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en</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euskera</w:t>
      </w:r>
      <w:proofErr w:type="spellEnd"/>
      <w:r w:rsidRPr="00896DDC">
        <w:rPr>
          <w:rFonts w:ascii="Book Antiqua" w:hAnsi="Book Antiqua" w:cs="Calibri"/>
          <w:sz w:val="20"/>
          <w:szCs w:val="20"/>
          <w:shd w:val="clear" w:color="auto" w:fill="FFFFFF"/>
        </w:rPr>
        <w:t xml:space="preserve">, sin </w:t>
      </w:r>
      <w:proofErr w:type="spellStart"/>
      <w:r w:rsidRPr="00896DDC">
        <w:rPr>
          <w:rFonts w:ascii="Book Antiqua" w:hAnsi="Book Antiqua" w:cs="Calibri"/>
          <w:sz w:val="20"/>
          <w:szCs w:val="20"/>
          <w:shd w:val="clear" w:color="auto" w:fill="FFFFFF"/>
        </w:rPr>
        <w:t>perjuicio</w:t>
      </w:r>
      <w:proofErr w:type="spellEnd"/>
      <w:r w:rsidRPr="00896DDC">
        <w:rPr>
          <w:rFonts w:ascii="Book Antiqua" w:hAnsi="Book Antiqua" w:cs="Calibri"/>
          <w:sz w:val="20"/>
          <w:szCs w:val="20"/>
          <w:shd w:val="clear" w:color="auto" w:fill="FFFFFF"/>
        </w:rPr>
        <w:t xml:space="preserve"> del </w:t>
      </w:r>
      <w:proofErr w:type="spellStart"/>
      <w:r w:rsidRPr="00896DDC">
        <w:rPr>
          <w:rFonts w:ascii="Book Antiqua" w:hAnsi="Book Antiqua" w:cs="Calibri"/>
          <w:sz w:val="20"/>
          <w:szCs w:val="20"/>
          <w:shd w:val="clear" w:color="auto" w:fill="FFFFFF"/>
        </w:rPr>
        <w:t>derecho</w:t>
      </w:r>
      <w:proofErr w:type="spellEnd"/>
      <w:r w:rsidRPr="00896DDC">
        <w:rPr>
          <w:rFonts w:ascii="Book Antiqua" w:hAnsi="Book Antiqua" w:cs="Calibri"/>
          <w:sz w:val="20"/>
          <w:szCs w:val="20"/>
          <w:shd w:val="clear" w:color="auto" w:fill="FFFFFF"/>
        </w:rPr>
        <w:t xml:space="preserve"> de los </w:t>
      </w:r>
      <w:proofErr w:type="spellStart"/>
      <w:r w:rsidRPr="00896DDC">
        <w:rPr>
          <w:rFonts w:ascii="Book Antiqua" w:hAnsi="Book Antiqua" w:cs="Calibri"/>
          <w:sz w:val="20"/>
          <w:szCs w:val="20"/>
          <w:shd w:val="clear" w:color="auto" w:fill="FFFFFF"/>
        </w:rPr>
        <w:t>interesados</w:t>
      </w:r>
      <w:proofErr w:type="spellEnd"/>
      <w:r w:rsidRPr="00896DDC">
        <w:rPr>
          <w:rFonts w:ascii="Book Antiqua" w:hAnsi="Book Antiqua" w:cs="Calibri"/>
          <w:sz w:val="20"/>
          <w:szCs w:val="20"/>
          <w:shd w:val="clear" w:color="auto" w:fill="FFFFFF"/>
        </w:rPr>
        <w:t xml:space="preserve">/as a </w:t>
      </w:r>
      <w:proofErr w:type="spellStart"/>
      <w:r w:rsidRPr="00896DDC">
        <w:rPr>
          <w:rFonts w:ascii="Book Antiqua" w:hAnsi="Book Antiqua" w:cs="Calibri"/>
          <w:sz w:val="20"/>
          <w:szCs w:val="20"/>
          <w:shd w:val="clear" w:color="auto" w:fill="FFFFFF"/>
        </w:rPr>
        <w:t>relacionarse</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en</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cualquiera</w:t>
      </w:r>
      <w:proofErr w:type="spellEnd"/>
      <w:r w:rsidRPr="00896DDC">
        <w:rPr>
          <w:rFonts w:ascii="Book Antiqua" w:hAnsi="Book Antiqua" w:cs="Calibri"/>
          <w:sz w:val="20"/>
          <w:szCs w:val="20"/>
          <w:shd w:val="clear" w:color="auto" w:fill="FFFFFF"/>
        </w:rPr>
        <w:t xml:space="preserve"> de </w:t>
      </w:r>
      <w:proofErr w:type="spellStart"/>
      <w:r w:rsidRPr="00896DDC">
        <w:rPr>
          <w:rFonts w:ascii="Book Antiqua" w:hAnsi="Book Antiqua" w:cs="Calibri"/>
          <w:sz w:val="20"/>
          <w:szCs w:val="20"/>
          <w:shd w:val="clear" w:color="auto" w:fill="FFFFFF"/>
        </w:rPr>
        <w:t>las</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dos</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lenguas</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oficiales</w:t>
      </w:r>
      <w:proofErr w:type="spellEnd"/>
      <w:r w:rsidRPr="00896DDC">
        <w:rPr>
          <w:rFonts w:ascii="Book Antiqua" w:hAnsi="Book Antiqua" w:cs="Calibri"/>
          <w:sz w:val="20"/>
          <w:szCs w:val="20"/>
          <w:shd w:val="clear" w:color="auto" w:fill="FFFFFF"/>
        </w:rPr>
        <w:t xml:space="preserve">. Se </w:t>
      </w:r>
      <w:proofErr w:type="spellStart"/>
      <w:r w:rsidRPr="00896DDC">
        <w:rPr>
          <w:rFonts w:ascii="Book Antiqua" w:hAnsi="Book Antiqua" w:cs="Calibri"/>
          <w:sz w:val="20"/>
          <w:szCs w:val="20"/>
          <w:shd w:val="clear" w:color="auto" w:fill="FFFFFF"/>
        </w:rPr>
        <w:t>adjuntará</w:t>
      </w:r>
      <w:proofErr w:type="spellEnd"/>
      <w:r w:rsidRPr="00896DDC">
        <w:rPr>
          <w:rFonts w:ascii="Book Antiqua" w:hAnsi="Book Antiqua" w:cs="Calibri"/>
          <w:sz w:val="20"/>
          <w:szCs w:val="20"/>
          <w:shd w:val="clear" w:color="auto" w:fill="FFFFFF"/>
        </w:rPr>
        <w:t xml:space="preserve"> un </w:t>
      </w:r>
      <w:proofErr w:type="spellStart"/>
      <w:r w:rsidRPr="00896DDC">
        <w:rPr>
          <w:rFonts w:ascii="Book Antiqua" w:hAnsi="Book Antiqua" w:cs="Calibri"/>
          <w:sz w:val="20"/>
          <w:szCs w:val="20"/>
          <w:shd w:val="clear" w:color="auto" w:fill="FFFFFF"/>
        </w:rPr>
        <w:t>ejemplar</w:t>
      </w:r>
      <w:proofErr w:type="spellEnd"/>
      <w:r w:rsidRPr="00896DDC">
        <w:rPr>
          <w:rFonts w:ascii="Book Antiqua" w:hAnsi="Book Antiqua" w:cs="Calibri"/>
          <w:sz w:val="20"/>
          <w:szCs w:val="20"/>
          <w:shd w:val="clear" w:color="auto" w:fill="FFFFFF"/>
        </w:rPr>
        <w:t xml:space="preserve"> de </w:t>
      </w:r>
      <w:proofErr w:type="spellStart"/>
      <w:r w:rsidRPr="00896DDC">
        <w:rPr>
          <w:rFonts w:ascii="Book Antiqua" w:hAnsi="Book Antiqua" w:cs="Calibri"/>
          <w:sz w:val="20"/>
          <w:szCs w:val="20"/>
          <w:shd w:val="clear" w:color="auto" w:fill="FFFFFF"/>
        </w:rPr>
        <w:t>cada</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documento</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gráfico</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producido</w:t>
      </w:r>
      <w:proofErr w:type="spellEnd"/>
      <w:r w:rsidRPr="00896DDC">
        <w:rPr>
          <w:rFonts w:ascii="Book Antiqua" w:hAnsi="Book Antiqua" w:cs="Calibri"/>
          <w:sz w:val="20"/>
          <w:szCs w:val="20"/>
          <w:shd w:val="clear" w:color="auto" w:fill="FFFFFF"/>
        </w:rPr>
        <w:t xml:space="preserve"> </w:t>
      </w:r>
      <w:proofErr w:type="spellStart"/>
      <w:r w:rsidRPr="00896DDC">
        <w:rPr>
          <w:rFonts w:ascii="Book Antiqua" w:hAnsi="Book Antiqua" w:cs="Calibri"/>
          <w:sz w:val="20"/>
          <w:szCs w:val="20"/>
          <w:shd w:val="clear" w:color="auto" w:fill="FFFFFF"/>
        </w:rPr>
        <w:t>en</w:t>
      </w:r>
      <w:proofErr w:type="spellEnd"/>
      <w:r w:rsidRPr="00896DDC">
        <w:rPr>
          <w:rFonts w:ascii="Book Antiqua" w:hAnsi="Book Antiqua" w:cs="Calibri"/>
          <w:sz w:val="20"/>
          <w:szCs w:val="20"/>
          <w:shd w:val="clear" w:color="auto" w:fill="FFFFFF"/>
        </w:rPr>
        <w:t xml:space="preserve"> el </w:t>
      </w:r>
      <w:proofErr w:type="spellStart"/>
      <w:r w:rsidRPr="00896DDC">
        <w:rPr>
          <w:rFonts w:ascii="Book Antiqua" w:hAnsi="Book Antiqua" w:cs="Calibri"/>
          <w:sz w:val="20"/>
          <w:szCs w:val="20"/>
          <w:shd w:val="clear" w:color="auto" w:fill="FFFFFF"/>
        </w:rPr>
        <w:t>desarrollo</w:t>
      </w:r>
      <w:proofErr w:type="spellEnd"/>
      <w:r w:rsidRPr="00896DDC">
        <w:rPr>
          <w:rFonts w:ascii="Book Antiqua" w:hAnsi="Book Antiqua" w:cs="Calibri"/>
          <w:sz w:val="20"/>
          <w:szCs w:val="20"/>
          <w:shd w:val="clear" w:color="auto" w:fill="FFFFFF"/>
        </w:rPr>
        <w:t xml:space="preserve"> de la </w:t>
      </w:r>
      <w:proofErr w:type="spellStart"/>
      <w:r w:rsidRPr="00896DDC">
        <w:rPr>
          <w:rFonts w:ascii="Book Antiqua" w:hAnsi="Book Antiqua" w:cs="Calibri"/>
          <w:sz w:val="20"/>
          <w:szCs w:val="20"/>
          <w:shd w:val="clear" w:color="auto" w:fill="FFFFFF"/>
        </w:rPr>
        <w:t>actividad</w:t>
      </w:r>
      <w:proofErr w:type="spellEnd"/>
      <w:r w:rsidRPr="00896DDC">
        <w:rPr>
          <w:rFonts w:ascii="Book Antiqua" w:hAnsi="Book Antiqua" w:cs="Calibri"/>
          <w:sz w:val="20"/>
          <w:szCs w:val="20"/>
          <w:shd w:val="clear" w:color="auto" w:fill="FFFFFF"/>
        </w:rPr>
        <w:t>.</w:t>
      </w:r>
    </w:p>
    <w:p w:rsidR="002219AF" w:rsidRPr="000312DE" w:rsidRDefault="002219AF" w:rsidP="002219AF">
      <w:pPr>
        <w:suppressAutoHyphens w:val="0"/>
        <w:snapToGrid w:val="0"/>
        <w:ind w:left="786"/>
        <w:jc w:val="both"/>
        <w:rPr>
          <w:rFonts w:ascii="Book Antiqua" w:hAnsi="Book Antiqua" w:cs="Calibri"/>
          <w:sz w:val="20"/>
          <w:szCs w:val="20"/>
        </w:rPr>
      </w:pPr>
    </w:p>
    <w:p w:rsidR="002219AF" w:rsidRPr="000312DE" w:rsidRDefault="008F7ECA" w:rsidP="008F7ECA">
      <w:pPr>
        <w:numPr>
          <w:ilvl w:val="0"/>
          <w:numId w:val="1"/>
        </w:numPr>
        <w:suppressAutoHyphens w:val="0"/>
        <w:snapToGrid w:val="0"/>
        <w:jc w:val="both"/>
        <w:rPr>
          <w:rFonts w:ascii="Book Antiqua" w:hAnsi="Book Antiqua" w:cs="Calibri"/>
          <w:sz w:val="20"/>
          <w:szCs w:val="20"/>
        </w:rPr>
      </w:pPr>
      <w:r w:rsidRPr="000312DE">
        <w:rPr>
          <w:rFonts w:ascii="Book Antiqua" w:hAnsi="Book Antiqua" w:cs="Calibri"/>
          <w:sz w:val="20"/>
          <w:szCs w:val="20"/>
        </w:rPr>
        <w:t>Obligaciones del ámbito de la prevención</w:t>
      </w:r>
      <w:r w:rsidR="002219AF" w:rsidRPr="000312DE">
        <w:rPr>
          <w:rFonts w:ascii="Book Antiqua" w:hAnsi="Book Antiqua" w:cs="Calibri"/>
          <w:sz w:val="20"/>
          <w:szCs w:val="20"/>
        </w:rPr>
        <w:t>:</w:t>
      </w:r>
    </w:p>
    <w:p w:rsidR="008F7ECA" w:rsidRPr="000312DE" w:rsidRDefault="008F7ECA" w:rsidP="008F7ECA">
      <w:pPr>
        <w:pStyle w:val="Zerrenda-paragrafoa"/>
        <w:numPr>
          <w:ilvl w:val="0"/>
          <w:numId w:val="3"/>
        </w:numPr>
        <w:rPr>
          <w:rStyle w:val="normaltextrun"/>
          <w:rFonts w:ascii="Book Antiqua" w:eastAsia="Times New Roman" w:hAnsi="Book Antiqua" w:cs="Calibri"/>
          <w:sz w:val="20"/>
          <w:szCs w:val="20"/>
          <w:shd w:val="clear" w:color="auto" w:fill="FFFFFF"/>
          <w:lang w:val="es-ES" w:eastAsia="ar-SA"/>
        </w:rPr>
      </w:pPr>
      <w:r w:rsidRPr="000312DE">
        <w:rPr>
          <w:rStyle w:val="normaltextrun"/>
          <w:rFonts w:ascii="Book Antiqua" w:eastAsia="Times New Roman" w:hAnsi="Book Antiqua" w:cs="Calibri"/>
          <w:sz w:val="20"/>
          <w:szCs w:val="20"/>
          <w:shd w:val="clear" w:color="auto" w:fill="FFFFFF"/>
          <w:lang w:val="es-ES" w:eastAsia="ar-SA"/>
        </w:rPr>
        <w:t>No hacer publicidad de bebidas alcohólicas ni permitir la venta o el suministro de bebidas alcohólicas y tabaco a menores de 18 años en ninguna de las actividades.</w:t>
      </w:r>
    </w:p>
    <w:p w:rsidR="002219AF" w:rsidRPr="000312DE" w:rsidRDefault="002219AF" w:rsidP="008F7ECA">
      <w:pPr>
        <w:suppressAutoHyphens w:val="0"/>
        <w:snapToGrid w:val="0"/>
        <w:jc w:val="both"/>
        <w:rPr>
          <w:rStyle w:val="normaltextrun"/>
          <w:rFonts w:ascii="Book Antiqua" w:hAnsi="Book Antiqua" w:cs="Calibri"/>
          <w:sz w:val="20"/>
          <w:szCs w:val="20"/>
          <w:shd w:val="clear" w:color="auto" w:fill="FFFFFF"/>
        </w:rPr>
      </w:pPr>
    </w:p>
    <w:p w:rsidR="002219AF" w:rsidRPr="000312DE" w:rsidRDefault="008F7ECA" w:rsidP="002219AF">
      <w:pPr>
        <w:numPr>
          <w:ilvl w:val="0"/>
          <w:numId w:val="1"/>
        </w:numPr>
        <w:suppressAutoHyphens w:val="0"/>
        <w:snapToGrid w:val="0"/>
        <w:jc w:val="both"/>
        <w:rPr>
          <w:rFonts w:ascii="Book Antiqua" w:hAnsi="Book Antiqua" w:cs="Calibri"/>
          <w:sz w:val="20"/>
          <w:szCs w:val="20"/>
        </w:rPr>
      </w:pPr>
      <w:r w:rsidRPr="000312DE">
        <w:rPr>
          <w:rStyle w:val="normaltextrun"/>
          <w:rFonts w:ascii="Book Antiqua" w:hAnsi="Book Antiqua" w:cs="Calibri"/>
          <w:sz w:val="20"/>
          <w:szCs w:val="20"/>
          <w:shd w:val="clear" w:color="auto" w:fill="FFFFFF"/>
        </w:rPr>
        <w:t>Obligaciones del</w:t>
      </w:r>
      <w:r w:rsidRPr="000312DE">
        <w:rPr>
          <w:sz w:val="22"/>
          <w:szCs w:val="22"/>
        </w:rPr>
        <w:t xml:space="preserve"> </w:t>
      </w:r>
      <w:r w:rsidRPr="000312DE">
        <w:rPr>
          <w:rStyle w:val="normaltextrun"/>
          <w:rFonts w:ascii="Book Antiqua" w:hAnsi="Book Antiqua" w:cs="Calibri"/>
          <w:sz w:val="20"/>
          <w:szCs w:val="20"/>
          <w:shd w:val="clear" w:color="auto" w:fill="FFFFFF"/>
        </w:rPr>
        <w:t>ámbito del tratamiento de los residuos</w:t>
      </w:r>
      <w:r w:rsidR="002219AF" w:rsidRPr="000312DE">
        <w:rPr>
          <w:rStyle w:val="normaltextrun"/>
          <w:shd w:val="clear" w:color="auto" w:fill="FFFFFF"/>
        </w:rPr>
        <w:t>:</w:t>
      </w:r>
    </w:p>
    <w:p w:rsidR="002219AF" w:rsidRPr="000312DE" w:rsidRDefault="008F7ECA" w:rsidP="002219AF">
      <w:pPr>
        <w:numPr>
          <w:ilvl w:val="0"/>
          <w:numId w:val="3"/>
        </w:numPr>
        <w:suppressAutoHyphens w:val="0"/>
        <w:snapToGrid w:val="0"/>
        <w:jc w:val="both"/>
        <w:rPr>
          <w:rStyle w:val="normaltextrun"/>
          <w:rFonts w:ascii="Book Antiqua" w:hAnsi="Book Antiqua" w:cs="Calibri"/>
          <w:sz w:val="20"/>
          <w:szCs w:val="20"/>
          <w:shd w:val="clear" w:color="auto" w:fill="FFFFFF"/>
        </w:rPr>
      </w:pPr>
      <w:r w:rsidRPr="000312DE">
        <w:rPr>
          <w:sz w:val="22"/>
          <w:szCs w:val="22"/>
          <w:shd w:val="clear" w:color="auto" w:fill="FFFFFF"/>
        </w:rPr>
        <w:t>Clasificar los residuos provenientes de sus actividades y gestionarlos como corresponda</w:t>
      </w:r>
      <w:r w:rsidR="002219AF" w:rsidRPr="000312DE">
        <w:rPr>
          <w:rStyle w:val="normaltextrun"/>
          <w:rFonts w:ascii="Book Antiqua" w:hAnsi="Book Antiqua" w:cs="Calibri"/>
          <w:sz w:val="20"/>
          <w:szCs w:val="20"/>
          <w:shd w:val="clear" w:color="auto" w:fill="FFFFFF"/>
        </w:rPr>
        <w:t>.</w:t>
      </w:r>
    </w:p>
    <w:p w:rsidR="002219AF" w:rsidRPr="000312DE" w:rsidRDefault="008F7ECA" w:rsidP="008524F2">
      <w:pPr>
        <w:numPr>
          <w:ilvl w:val="0"/>
          <w:numId w:val="3"/>
        </w:numPr>
        <w:suppressAutoHyphens w:val="0"/>
        <w:snapToGrid w:val="0"/>
        <w:jc w:val="both"/>
        <w:rPr>
          <w:rStyle w:val="normaltextrun"/>
          <w:rFonts w:ascii="Book Antiqua" w:hAnsi="Book Antiqua" w:cs="Calibri"/>
          <w:sz w:val="20"/>
          <w:szCs w:val="20"/>
          <w:shd w:val="clear" w:color="auto" w:fill="FFFFFF"/>
        </w:rPr>
      </w:pPr>
      <w:r w:rsidRPr="000312DE">
        <w:rPr>
          <w:rStyle w:val="normaltextrun"/>
          <w:rFonts w:ascii="Book Antiqua" w:hAnsi="Book Antiqua" w:cs="Calibri"/>
          <w:sz w:val="20"/>
          <w:szCs w:val="20"/>
          <w:shd w:val="clear" w:color="auto" w:fill="FFFFFF"/>
        </w:rPr>
        <w:t>Utilizar papel, carteles... de material reciclado, imprimirlos por ambas caras, etc</w:t>
      </w:r>
      <w:r w:rsidR="000626EC">
        <w:rPr>
          <w:rStyle w:val="normaltextrun"/>
          <w:rFonts w:ascii="Book Antiqua" w:hAnsi="Book Antiqua" w:cs="Calibri"/>
          <w:sz w:val="20"/>
          <w:szCs w:val="20"/>
          <w:shd w:val="clear" w:color="auto" w:fill="FFFFFF"/>
        </w:rPr>
        <w:t>.</w:t>
      </w:r>
      <w:r w:rsidRPr="000312DE">
        <w:rPr>
          <w:rStyle w:val="normaltextrun"/>
          <w:rFonts w:ascii="Book Antiqua" w:hAnsi="Book Antiqua" w:cs="Calibri"/>
          <w:sz w:val="20"/>
          <w:szCs w:val="20"/>
          <w:shd w:val="clear" w:color="auto" w:fill="FFFFFF"/>
        </w:rPr>
        <w:t xml:space="preserve"> </w:t>
      </w:r>
    </w:p>
    <w:p w:rsidR="008F7ECA" w:rsidRPr="000312DE" w:rsidRDefault="008F7ECA" w:rsidP="008F7ECA">
      <w:pPr>
        <w:suppressAutoHyphens w:val="0"/>
        <w:snapToGrid w:val="0"/>
        <w:ind w:left="1068"/>
        <w:jc w:val="both"/>
        <w:rPr>
          <w:rStyle w:val="normaltextrun"/>
          <w:rFonts w:ascii="Book Antiqua" w:hAnsi="Book Antiqua" w:cs="Calibri"/>
          <w:sz w:val="20"/>
          <w:szCs w:val="20"/>
          <w:shd w:val="clear" w:color="auto" w:fill="FFFFFF"/>
        </w:rPr>
      </w:pPr>
    </w:p>
    <w:p w:rsidR="002219AF" w:rsidRPr="000312DE" w:rsidRDefault="008F7ECA" w:rsidP="002219AF">
      <w:pPr>
        <w:numPr>
          <w:ilvl w:val="0"/>
          <w:numId w:val="1"/>
        </w:numPr>
        <w:suppressAutoHyphens w:val="0"/>
        <w:snapToGrid w:val="0"/>
        <w:jc w:val="both"/>
        <w:rPr>
          <w:rFonts w:ascii="Book Antiqua" w:hAnsi="Book Antiqua" w:cs="Calibri"/>
          <w:sz w:val="20"/>
          <w:szCs w:val="20"/>
        </w:rPr>
      </w:pPr>
      <w:r w:rsidRPr="000312DE">
        <w:rPr>
          <w:rFonts w:ascii="Book Antiqua" w:hAnsi="Book Antiqua" w:cs="Calibri"/>
          <w:sz w:val="20"/>
          <w:szCs w:val="20"/>
        </w:rPr>
        <w:t>Otras obligaciones</w:t>
      </w:r>
      <w:r w:rsidR="002219AF" w:rsidRPr="000312DE">
        <w:rPr>
          <w:rFonts w:ascii="Book Antiqua" w:hAnsi="Book Antiqua" w:cs="Calibri"/>
          <w:sz w:val="20"/>
          <w:szCs w:val="20"/>
        </w:rPr>
        <w:t>:</w:t>
      </w:r>
    </w:p>
    <w:p w:rsidR="002219AF" w:rsidRPr="000312DE" w:rsidRDefault="00990E9B" w:rsidP="002219AF">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No encontrarse en alguna de las circunstancias previstas en el artículo 13 de la Ley 38/2003, de 17 de noviembre, General de Subvenciones.</w:t>
      </w:r>
    </w:p>
    <w:p w:rsidR="002219AF" w:rsidRPr="000312DE" w:rsidRDefault="00990E9B" w:rsidP="002219AF">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Microsoft Tai Le"/>
        </w:rPr>
        <w:t>Cumplir el objetivo, ejecutar el proyecto, realizar la actividad o adoptar el comportamiento que fundamenta la concesión de las subvencione</w:t>
      </w:r>
      <w:r w:rsidR="002219AF" w:rsidRPr="000312DE">
        <w:rPr>
          <w:rFonts w:ascii="Book Antiqua" w:hAnsi="Book Antiqua" w:cs="Calibri"/>
        </w:rPr>
        <w:t>.</w:t>
      </w:r>
    </w:p>
    <w:p w:rsidR="002219AF" w:rsidRPr="000312DE" w:rsidRDefault="00990E9B" w:rsidP="002219AF">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Justificar ante el órgano concedente o la entidad colaboradora, en su caso, el cumplimiento de los requisitos y condiciones, así como la realización de la actividad y el cumplimiento de la finalidad que determinen la concesión o disfrute de la subvención.</w:t>
      </w:r>
    </w:p>
    <w:p w:rsidR="002219AF" w:rsidRPr="000312DE" w:rsidRDefault="00990E9B" w:rsidP="00990E9B">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Style w:val="eop"/>
          <w:rFonts w:ascii="Book Antiqua" w:hAnsi="Book Antiqua" w:cs="Calibri"/>
        </w:rPr>
      </w:pPr>
      <w:r w:rsidRPr="000312DE">
        <w:rPr>
          <w:rStyle w:val="normaltextrun"/>
          <w:rFonts w:ascii="Book Antiqua" w:hAnsi="Book Antiqua" w:cs="Calibri"/>
          <w:shd w:val="clear" w:color="auto" w:fill="FFFFFF"/>
        </w:rPr>
        <w:t>Obtener cuantas autorizaciones sean precisas para el desarrollo de la actividad subvencionada y cumplir sus determinaciones</w:t>
      </w:r>
      <w:r w:rsidR="002219AF" w:rsidRPr="000312DE">
        <w:rPr>
          <w:rStyle w:val="normaltextrun"/>
          <w:rFonts w:ascii="Book Antiqua" w:hAnsi="Book Antiqua" w:cs="Calibri"/>
          <w:shd w:val="clear" w:color="auto" w:fill="FFFFFF"/>
        </w:rPr>
        <w:t>.</w:t>
      </w:r>
    </w:p>
    <w:p w:rsidR="00990E9B" w:rsidRPr="000312DE" w:rsidRDefault="00990E9B" w:rsidP="002219AF">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hAnsi="Book Antiqua" w:cs="Calibri"/>
        </w:rPr>
      </w:pPr>
      <w:r w:rsidRPr="000312DE">
        <w:rPr>
          <w:rFonts w:ascii="Book Antiqua" w:hAnsi="Book Antiqua" w:cs="Calibri"/>
        </w:rPr>
        <w:t>Someterse y colaborar en los términos de la legislación vigente a las actuaciones de comprobación a efectuar por el órgano concedente, así como cualesquiera otras de comprobación y control financiero que puedan realizar los órganos de control, aportando cuanta información le sea requerida en el ejercicio de las actuaciones anteriores.</w:t>
      </w:r>
    </w:p>
    <w:p w:rsidR="00990E9B" w:rsidRPr="000312DE" w:rsidRDefault="00990E9B" w:rsidP="00990E9B">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rPr>
        <w:t>Acreditar que se halla al corriente en el cumplimiento de sus obligaciones tributarias y frente a la Seguridad Social. El Ayuntamiento de Zarautz verificará directamente que la entidad interesada se halla al corriente en el cumplimiento de sus obligaciones tributarias frente a la Seguridad Social y la Hacienda Foral. La persona interesada podrá oponerse a dicha acreditación, debiendo aportar en ese caso los certificados requeridos.</w:t>
      </w:r>
    </w:p>
    <w:p w:rsidR="00990E9B" w:rsidRPr="000312DE" w:rsidRDefault="00990E9B" w:rsidP="002219AF">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lang w:eastAsia="es-ES"/>
        </w:rPr>
        <w:lastRenderedPageBreak/>
        <w:t>Disponer de libros contables, registros diligenciados y demás documentos debidamente auditados en los términos exigidos por la legislación mercantil y sectorial aplicable a la entidad beneficiaria en cada caso.</w:t>
      </w:r>
    </w:p>
    <w:p w:rsidR="0042364B" w:rsidRPr="000312DE" w:rsidRDefault="0042364B" w:rsidP="000965C6">
      <w:pPr>
        <w:pStyle w:val="Zerrenda-paragrafoa"/>
        <w:numPr>
          <w:ilvl w:val="0"/>
          <w:numId w:val="4"/>
        </w:numPr>
        <w:jc w:val="both"/>
        <w:rPr>
          <w:rFonts w:ascii="Book Antiqua" w:eastAsia="Times New Roman" w:hAnsi="Book Antiqua" w:cs="Calibri"/>
          <w:sz w:val="20"/>
          <w:szCs w:val="20"/>
          <w:lang w:val="es-ES" w:eastAsia="es-ES"/>
        </w:rPr>
      </w:pPr>
      <w:r w:rsidRPr="000312DE">
        <w:rPr>
          <w:rFonts w:ascii="Book Antiqua" w:eastAsia="Times New Roman" w:hAnsi="Book Antiqua" w:cs="Calibri"/>
          <w:sz w:val="20"/>
          <w:szCs w:val="20"/>
          <w:lang w:val="es-ES" w:eastAsia="es-ES"/>
        </w:rPr>
        <w:t>Conservar los documentos justificativos de la aplicación de los fondos recibidos, incluidos los documentos electrónicos, en tanto puedan ser objeto de las actuaciones de comprobación y control, durante un plazo de cuatro años.</w:t>
      </w:r>
    </w:p>
    <w:p w:rsidR="002219AF" w:rsidRPr="000312DE" w:rsidRDefault="0042364B" w:rsidP="0042364B">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lang w:eastAsia="es-ES"/>
        </w:rPr>
        <w:t>Comunicar al órgano concedente, en su caso, la obtención de otras subvenciones, ayudas, ingresos o recursos que financien la actividad subvencionada, procedentes de cualesquiera administraciones o entes, tanto públicos como privados, nacionales o internacionales</w:t>
      </w:r>
      <w:r w:rsidRPr="000312DE">
        <w:rPr>
          <w:rFonts w:ascii="Book Antiqua" w:eastAsia="Calibri" w:hAnsi="Book Antiqua" w:cs="Calibri"/>
          <w:lang w:eastAsia="en-US"/>
        </w:rPr>
        <w:t>.</w:t>
      </w:r>
    </w:p>
    <w:p w:rsidR="002219AF" w:rsidRPr="000312DE" w:rsidRDefault="0042364B" w:rsidP="0042364B">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lang w:eastAsia="es-ES"/>
        </w:rPr>
        <w:t>Comunicar la modificación de cualquier circunstancia tanto objetiva como subjetiva que hubiese sido tenida en cuenta para la concesión de la subvención.</w:t>
      </w:r>
    </w:p>
    <w:p w:rsidR="002219AF" w:rsidRPr="000312DE" w:rsidRDefault="0042364B" w:rsidP="0042364B">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lang w:eastAsia="es-ES"/>
        </w:rPr>
        <w:t xml:space="preserve">Proceder al reintegro de los fondos percibidos en los supuestos previstos en la </w:t>
      </w:r>
      <w:r w:rsidRPr="000312DE">
        <w:rPr>
          <w:rFonts w:ascii="Book Antiqua" w:hAnsi="Book Antiqua" w:cs="Calibri"/>
          <w:smallCaps/>
          <w:lang w:eastAsia="es-ES"/>
        </w:rPr>
        <w:t xml:space="preserve">ordenanza general reguladora de subvenciones del ayuntamiento de </w:t>
      </w:r>
      <w:proofErr w:type="spellStart"/>
      <w:r w:rsidRPr="000312DE">
        <w:rPr>
          <w:rFonts w:ascii="Book Antiqua" w:hAnsi="Book Antiqua" w:cs="Calibri"/>
          <w:smallCaps/>
          <w:lang w:eastAsia="es-ES"/>
        </w:rPr>
        <w:t>zarautz</w:t>
      </w:r>
      <w:proofErr w:type="spellEnd"/>
      <w:r w:rsidRPr="000312DE">
        <w:rPr>
          <w:rFonts w:ascii="Book Antiqua" w:hAnsi="Book Antiqua" w:cs="Calibri"/>
          <w:smallCaps/>
          <w:lang w:eastAsia="es-ES"/>
        </w:rPr>
        <w:t>.</w:t>
      </w:r>
      <w:r w:rsidRPr="000312DE">
        <w:rPr>
          <w:rFonts w:ascii="Book Antiqua" w:hAnsi="Book Antiqua" w:cs="Calibri"/>
          <w:lang w:eastAsia="es-ES"/>
        </w:rPr>
        <w:t xml:space="preserve"> </w:t>
      </w:r>
    </w:p>
    <w:p w:rsidR="00981AC5" w:rsidRPr="000965C6" w:rsidRDefault="00981AC5" w:rsidP="00981AC5">
      <w:pPr>
        <w:pStyle w:val="Zerrenda-paragrafoa"/>
        <w:numPr>
          <w:ilvl w:val="0"/>
          <w:numId w:val="4"/>
        </w:numPr>
        <w:spacing w:after="0" w:line="240" w:lineRule="auto"/>
        <w:jc w:val="both"/>
        <w:rPr>
          <w:rFonts w:ascii="Book Antiqua" w:eastAsia="Times New Roman" w:hAnsi="Book Antiqua" w:cs="Calibri"/>
          <w:sz w:val="20"/>
          <w:szCs w:val="20"/>
          <w:lang w:val="es-ES" w:eastAsia="es-ES"/>
        </w:rPr>
      </w:pPr>
      <w:r w:rsidRPr="000965C6">
        <w:rPr>
          <w:rFonts w:ascii="Book Antiqua" w:eastAsia="Times New Roman" w:hAnsi="Book Antiqua" w:cs="Calibri"/>
          <w:sz w:val="20"/>
          <w:szCs w:val="20"/>
          <w:lang w:val="es-ES" w:eastAsia="es-ES"/>
        </w:rPr>
        <w:t>En el ejercicio de la actividad se observará el debido respeto a los derechos fundamentales de la persona y se respetará la legalidad vigente.</w:t>
      </w:r>
    </w:p>
    <w:p w:rsidR="002219AF" w:rsidRPr="000312DE" w:rsidRDefault="00981AC5" w:rsidP="00981AC5">
      <w:pPr>
        <w:pStyle w:val="Textoindependiente21"/>
        <w:numPr>
          <w:ilvl w:val="0"/>
          <w:numId w:val="4"/>
        </w:numPr>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rFonts w:ascii="Book Antiqua" w:eastAsia="Calibri" w:hAnsi="Book Antiqua" w:cs="Calibri"/>
          <w:lang w:eastAsia="en-US"/>
        </w:rPr>
      </w:pPr>
      <w:r w:rsidRPr="000312DE">
        <w:rPr>
          <w:rFonts w:ascii="Book Antiqua" w:hAnsi="Book Antiqua" w:cs="Calibri"/>
        </w:rPr>
        <w:t>Indemnizar a terceros de los daños que les ocasionare el servicio, para lo cual deberá suscribir la correspondiente póliza de responsabilidad civil.</w:t>
      </w:r>
      <w:r w:rsidR="002219AF" w:rsidRPr="000312DE">
        <w:rPr>
          <w:rFonts w:ascii="Book Antiqua" w:hAnsi="Book Antiqua" w:cs="Calibri"/>
        </w:rPr>
        <w:t xml:space="preserve"> </w:t>
      </w:r>
    </w:p>
    <w:p w:rsidR="002219AF" w:rsidRPr="000312DE" w:rsidRDefault="002219AF" w:rsidP="002219AF">
      <w:pPr>
        <w:pStyle w:val="Textoindependiente21"/>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068"/>
        <w:rPr>
          <w:rFonts w:ascii="Book Antiqua" w:eastAsia="Calibri" w:hAnsi="Book Antiqua" w:cs="Calibri"/>
          <w:highlight w:val="yellow"/>
          <w:lang w:eastAsia="en-US"/>
        </w:rPr>
      </w:pPr>
    </w:p>
    <w:p w:rsidR="00981AC5" w:rsidRPr="000312DE" w:rsidRDefault="00981AC5" w:rsidP="002219AF">
      <w:pPr>
        <w:pStyle w:val="Gorputz-testua21"/>
        <w:widowControl/>
        <w:rPr>
          <w:rFonts w:cs="Calibri"/>
          <w:sz w:val="20"/>
        </w:rPr>
      </w:pPr>
      <w:r w:rsidRPr="000312DE">
        <w:rPr>
          <w:rFonts w:cs="Calibri"/>
          <w:sz w:val="20"/>
        </w:rPr>
        <w:t xml:space="preserve">El cumplimiento de estas obligaciones deberá mantenerse durante todo el periodo de ejecución de las actividades subvencionadas, y su incumplimiento podrá implicar la pérdida de la subvención. </w:t>
      </w: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b/>
          <w:bCs/>
          <w:sz w:val="20"/>
        </w:rPr>
      </w:pPr>
      <w:r w:rsidRPr="000312DE">
        <w:rPr>
          <w:rFonts w:cs="Calibri"/>
          <w:b/>
          <w:bCs/>
          <w:sz w:val="20"/>
        </w:rPr>
        <w:t>3.-</w:t>
      </w:r>
      <w:r w:rsidRPr="000312DE">
        <w:rPr>
          <w:rFonts w:cs="Calibri"/>
          <w:b/>
          <w:bCs/>
          <w:sz w:val="20"/>
        </w:rPr>
        <w:tab/>
      </w:r>
      <w:r w:rsidR="00981AC5" w:rsidRPr="000312DE">
        <w:rPr>
          <w:rFonts w:cs="Calibri"/>
          <w:b/>
          <w:bCs/>
          <w:sz w:val="20"/>
        </w:rPr>
        <w:t>Gastos subvencionables</w:t>
      </w:r>
    </w:p>
    <w:p w:rsidR="002219AF" w:rsidRPr="000312DE" w:rsidRDefault="002219AF" w:rsidP="002219AF">
      <w:pPr>
        <w:pStyle w:val="Gorputz-testua21"/>
        <w:widowControl/>
        <w:rPr>
          <w:rFonts w:cs="Calibri"/>
          <w:b/>
          <w:bCs/>
          <w:sz w:val="20"/>
        </w:rPr>
      </w:pPr>
    </w:p>
    <w:p w:rsidR="00981AC5" w:rsidRPr="000312DE" w:rsidRDefault="00981AC5" w:rsidP="002219AF">
      <w:pPr>
        <w:pStyle w:val="Gorputz-testua21"/>
        <w:widowControl/>
        <w:rPr>
          <w:rFonts w:cs="Calibri"/>
          <w:sz w:val="20"/>
        </w:rPr>
      </w:pPr>
      <w:r w:rsidRPr="000312DE">
        <w:rPr>
          <w:rFonts w:cs="Calibri"/>
          <w:sz w:val="20"/>
        </w:rPr>
        <w:t xml:space="preserve">Serán subvencionables los gastos realizados con el fin de organizar y llevar a cabo las actividades descritas en el objeto de esta subvención. Dichos gastos se realizarán conforme a las especificaciones del artículo 6 de la </w:t>
      </w:r>
      <w:r w:rsidRPr="000312DE">
        <w:rPr>
          <w:rFonts w:cs="Calibri"/>
          <w:smallCaps/>
          <w:sz w:val="20"/>
        </w:rPr>
        <w:t xml:space="preserve">ordenanza general reguladora de subvenciones del ayuntamiento de </w:t>
      </w:r>
      <w:proofErr w:type="spellStart"/>
      <w:r w:rsidRPr="000312DE">
        <w:rPr>
          <w:rFonts w:cs="Calibri"/>
          <w:smallCaps/>
          <w:sz w:val="20"/>
        </w:rPr>
        <w:t>zarautz</w:t>
      </w:r>
      <w:proofErr w:type="spellEnd"/>
      <w:r w:rsidRPr="000312DE">
        <w:rPr>
          <w:rFonts w:cs="Calibri"/>
          <w:smallCaps/>
          <w:sz w:val="20"/>
        </w:rPr>
        <w:t>.</w:t>
      </w:r>
    </w:p>
    <w:p w:rsidR="002219AF" w:rsidRPr="000312DE" w:rsidRDefault="002219AF" w:rsidP="002219AF">
      <w:pPr>
        <w:pStyle w:val="Gorputz-testua21"/>
        <w:widowControl/>
        <w:rPr>
          <w:rStyle w:val="eop"/>
          <w:rFonts w:cs="Calibri"/>
          <w:color w:val="000000"/>
          <w:sz w:val="20"/>
          <w:shd w:val="clear" w:color="auto" w:fill="FFFFFF"/>
        </w:rPr>
      </w:pPr>
    </w:p>
    <w:p w:rsidR="002219AF" w:rsidRPr="000312DE" w:rsidRDefault="00981AC5" w:rsidP="002219AF">
      <w:pPr>
        <w:pStyle w:val="Gorputz-testua21"/>
        <w:widowControl/>
        <w:rPr>
          <w:rFonts w:cs="Calibri"/>
          <w:sz w:val="20"/>
        </w:rPr>
      </w:pPr>
      <w:r w:rsidRPr="000312DE">
        <w:rPr>
          <w:rFonts w:cs="Calibri"/>
          <w:sz w:val="20"/>
        </w:rPr>
        <w:t>Relación de gastos</w:t>
      </w:r>
      <w:r w:rsidR="002219AF" w:rsidRPr="000312DE">
        <w:rPr>
          <w:rFonts w:cs="Calibri"/>
          <w:sz w:val="20"/>
        </w:rPr>
        <w:t xml:space="preserve">: </w:t>
      </w:r>
    </w:p>
    <w:p w:rsidR="002219AF" w:rsidRPr="000312DE" w:rsidRDefault="00B87225" w:rsidP="00B87225">
      <w:pPr>
        <w:numPr>
          <w:ilvl w:val="0"/>
          <w:numId w:val="7"/>
        </w:numPr>
        <w:jc w:val="both"/>
        <w:rPr>
          <w:rFonts w:ascii="Book Antiqua" w:hAnsi="Book Antiqua" w:cs="Calibri"/>
          <w:sz w:val="20"/>
          <w:szCs w:val="20"/>
        </w:rPr>
      </w:pPr>
      <w:proofErr w:type="spellStart"/>
      <w:r w:rsidRPr="000312DE">
        <w:rPr>
          <w:rFonts w:ascii="Book Antiqua" w:hAnsi="Book Antiqua" w:cs="Calibri"/>
          <w:sz w:val="20"/>
          <w:szCs w:val="20"/>
        </w:rPr>
        <w:t>Cachets</w:t>
      </w:r>
      <w:proofErr w:type="spellEnd"/>
      <w:r w:rsidRPr="000312DE">
        <w:rPr>
          <w:rFonts w:ascii="Book Antiqua" w:hAnsi="Book Antiqua" w:cs="Calibri"/>
          <w:sz w:val="20"/>
          <w:szCs w:val="20"/>
        </w:rPr>
        <w:t>, estancias y manutención de artistas</w:t>
      </w:r>
      <w:r w:rsidR="002219AF" w:rsidRPr="000312DE">
        <w:rPr>
          <w:rFonts w:ascii="Book Antiqua" w:hAnsi="Book Antiqua" w:cs="Calibri"/>
          <w:sz w:val="20"/>
          <w:szCs w:val="20"/>
        </w:rPr>
        <w:t>.</w:t>
      </w:r>
    </w:p>
    <w:p w:rsidR="002219AF" w:rsidRPr="000312DE" w:rsidRDefault="00B61A1E" w:rsidP="00B87225">
      <w:pPr>
        <w:numPr>
          <w:ilvl w:val="0"/>
          <w:numId w:val="7"/>
        </w:numPr>
        <w:jc w:val="both"/>
        <w:rPr>
          <w:rFonts w:ascii="Book Antiqua" w:hAnsi="Book Antiqua" w:cs="Calibri"/>
          <w:sz w:val="20"/>
          <w:szCs w:val="20"/>
        </w:rPr>
      </w:pPr>
      <w:r w:rsidRPr="000312DE">
        <w:rPr>
          <w:rFonts w:ascii="Book Antiqua" w:hAnsi="Book Antiqua" w:cs="Calibri"/>
          <w:sz w:val="20"/>
          <w:szCs w:val="20"/>
        </w:rPr>
        <w:t>A</w:t>
      </w:r>
      <w:r w:rsidR="00B87225" w:rsidRPr="000312DE">
        <w:rPr>
          <w:rFonts w:ascii="Book Antiqua" w:hAnsi="Book Antiqua" w:cs="Calibri"/>
          <w:sz w:val="20"/>
          <w:szCs w:val="20"/>
        </w:rPr>
        <w:t xml:space="preserve">lquiler de materiales, </w:t>
      </w:r>
      <w:r w:rsidRPr="000312DE">
        <w:rPr>
          <w:rFonts w:ascii="Book Antiqua" w:hAnsi="Book Antiqua" w:cs="Calibri"/>
          <w:sz w:val="20"/>
          <w:szCs w:val="20"/>
        </w:rPr>
        <w:t>contratación de empresas</w:t>
      </w:r>
      <w:r w:rsidR="00B87225" w:rsidRPr="000312DE">
        <w:rPr>
          <w:rFonts w:ascii="Book Antiqua" w:hAnsi="Book Antiqua" w:cs="Calibri"/>
          <w:sz w:val="20"/>
          <w:szCs w:val="20"/>
        </w:rPr>
        <w:t xml:space="preserve"> complementarias: equipos de sonido y luz</w:t>
      </w:r>
      <w:r w:rsidRPr="000312DE">
        <w:rPr>
          <w:rFonts w:ascii="Book Antiqua" w:hAnsi="Book Antiqua" w:cs="Calibri"/>
          <w:sz w:val="20"/>
          <w:szCs w:val="20"/>
        </w:rPr>
        <w:t>.</w:t>
      </w:r>
    </w:p>
    <w:p w:rsidR="002219AF" w:rsidRPr="000312DE" w:rsidRDefault="00B61A1E" w:rsidP="00B61A1E">
      <w:pPr>
        <w:numPr>
          <w:ilvl w:val="0"/>
          <w:numId w:val="7"/>
        </w:numPr>
        <w:jc w:val="both"/>
        <w:rPr>
          <w:rFonts w:ascii="Book Antiqua" w:hAnsi="Book Antiqua" w:cs="Calibri"/>
          <w:sz w:val="20"/>
          <w:szCs w:val="20"/>
        </w:rPr>
      </w:pPr>
      <w:r w:rsidRPr="000312DE">
        <w:rPr>
          <w:rFonts w:ascii="Book Antiqua" w:hAnsi="Book Antiqua" w:cs="Calibri"/>
          <w:sz w:val="20"/>
          <w:szCs w:val="20"/>
        </w:rPr>
        <w:t>Comunicación gráfica, publicidad</w:t>
      </w:r>
      <w:r w:rsidR="002219AF" w:rsidRPr="000312DE">
        <w:rPr>
          <w:rFonts w:ascii="Book Antiqua" w:hAnsi="Book Antiqua" w:cs="Calibri"/>
          <w:sz w:val="20"/>
          <w:szCs w:val="20"/>
        </w:rPr>
        <w:t>...</w:t>
      </w:r>
    </w:p>
    <w:p w:rsidR="00B61A1E" w:rsidRPr="000312DE" w:rsidRDefault="00B61A1E" w:rsidP="00B61A1E">
      <w:pPr>
        <w:numPr>
          <w:ilvl w:val="0"/>
          <w:numId w:val="7"/>
        </w:numPr>
        <w:jc w:val="both"/>
        <w:rPr>
          <w:rFonts w:ascii="Book Antiqua" w:hAnsi="Book Antiqua" w:cs="Calibri"/>
          <w:sz w:val="20"/>
          <w:szCs w:val="20"/>
        </w:rPr>
      </w:pPr>
      <w:r w:rsidRPr="000312DE">
        <w:rPr>
          <w:rFonts w:ascii="Book Antiqua" w:hAnsi="Book Antiqua" w:cs="Calibri"/>
          <w:sz w:val="20"/>
          <w:szCs w:val="20"/>
        </w:rPr>
        <w:t>Otros gastos de producción.</w:t>
      </w:r>
    </w:p>
    <w:p w:rsidR="002219AF" w:rsidRPr="000312DE" w:rsidRDefault="00B61A1E" w:rsidP="00B61A1E">
      <w:pPr>
        <w:numPr>
          <w:ilvl w:val="0"/>
          <w:numId w:val="7"/>
        </w:numPr>
        <w:jc w:val="both"/>
        <w:rPr>
          <w:rFonts w:ascii="Book Antiqua" w:hAnsi="Book Antiqua" w:cs="Calibri"/>
          <w:sz w:val="20"/>
          <w:szCs w:val="20"/>
        </w:rPr>
      </w:pPr>
      <w:r w:rsidRPr="000312DE">
        <w:rPr>
          <w:rFonts w:ascii="Book Antiqua" w:hAnsi="Book Antiqua" w:cs="Calibri"/>
          <w:sz w:val="20"/>
          <w:szCs w:val="20"/>
        </w:rPr>
        <w:t>Derechos de autor</w:t>
      </w:r>
    </w:p>
    <w:p w:rsidR="002219AF" w:rsidRPr="000312DE" w:rsidRDefault="00B61A1E" w:rsidP="002219AF">
      <w:pPr>
        <w:numPr>
          <w:ilvl w:val="0"/>
          <w:numId w:val="7"/>
        </w:numPr>
        <w:jc w:val="both"/>
        <w:rPr>
          <w:rFonts w:ascii="Book Antiqua" w:hAnsi="Book Antiqua" w:cs="Calibri"/>
          <w:sz w:val="20"/>
          <w:szCs w:val="20"/>
        </w:rPr>
      </w:pPr>
      <w:r w:rsidRPr="000312DE">
        <w:rPr>
          <w:rFonts w:ascii="Book Antiqua" w:hAnsi="Book Antiqua" w:cs="Calibri"/>
          <w:sz w:val="20"/>
          <w:szCs w:val="20"/>
        </w:rPr>
        <w:t>Gestión administrativa</w:t>
      </w:r>
    </w:p>
    <w:p w:rsidR="002219AF" w:rsidRPr="000312DE" w:rsidRDefault="00B61A1E" w:rsidP="002219AF">
      <w:pPr>
        <w:numPr>
          <w:ilvl w:val="0"/>
          <w:numId w:val="7"/>
        </w:numPr>
        <w:jc w:val="both"/>
        <w:rPr>
          <w:rFonts w:ascii="Book Antiqua" w:hAnsi="Book Antiqua" w:cs="Calibri"/>
          <w:sz w:val="20"/>
          <w:szCs w:val="20"/>
        </w:rPr>
      </w:pPr>
      <w:r w:rsidRPr="000312DE">
        <w:rPr>
          <w:rFonts w:ascii="Book Antiqua" w:hAnsi="Book Antiqua" w:cs="Calibri"/>
          <w:sz w:val="20"/>
          <w:szCs w:val="20"/>
        </w:rPr>
        <w:t>Comida o cena ofrecida a los y las participantes.</w:t>
      </w:r>
    </w:p>
    <w:p w:rsidR="002219AF" w:rsidRPr="000312DE" w:rsidRDefault="002219AF" w:rsidP="002219AF">
      <w:pPr>
        <w:ind w:left="720"/>
        <w:jc w:val="both"/>
        <w:rPr>
          <w:rFonts w:ascii="Book Antiqua" w:hAnsi="Book Antiqua" w:cs="Calibri"/>
          <w:sz w:val="20"/>
          <w:szCs w:val="20"/>
          <w:highlight w:val="yellow"/>
        </w:rPr>
      </w:pPr>
    </w:p>
    <w:p w:rsidR="002219AF" w:rsidRPr="000312DE" w:rsidRDefault="00B61A1E" w:rsidP="002219AF">
      <w:pPr>
        <w:pStyle w:val="Gorputz-testua21"/>
        <w:widowControl/>
        <w:rPr>
          <w:rFonts w:cs="Calibri"/>
          <w:sz w:val="20"/>
        </w:rPr>
      </w:pPr>
      <w:r w:rsidRPr="000312DE">
        <w:rPr>
          <w:rFonts w:cs="Calibri"/>
          <w:sz w:val="20"/>
        </w:rPr>
        <w:t>Cualquier otro gasto con autorización escrita del Departamento de Cultura.</w:t>
      </w: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b/>
          <w:bCs/>
          <w:sz w:val="20"/>
        </w:rPr>
      </w:pPr>
      <w:r w:rsidRPr="000312DE">
        <w:rPr>
          <w:rFonts w:cs="Calibri"/>
          <w:b/>
          <w:bCs/>
          <w:sz w:val="20"/>
        </w:rPr>
        <w:t>4.-</w:t>
      </w:r>
      <w:r w:rsidRPr="000312DE">
        <w:rPr>
          <w:rFonts w:cs="Calibri"/>
          <w:b/>
          <w:bCs/>
          <w:sz w:val="20"/>
        </w:rPr>
        <w:tab/>
      </w:r>
      <w:r w:rsidR="00981AC5" w:rsidRPr="000312DE">
        <w:rPr>
          <w:rFonts w:cs="Calibri"/>
          <w:b/>
          <w:bCs/>
          <w:sz w:val="20"/>
        </w:rPr>
        <w:t>Órgano(s) competente(s)</w:t>
      </w:r>
    </w:p>
    <w:p w:rsidR="002219AF" w:rsidRPr="000312DE" w:rsidRDefault="002219AF" w:rsidP="002219AF">
      <w:pPr>
        <w:pStyle w:val="Gorputz-testua21"/>
        <w:widowControl/>
        <w:rPr>
          <w:rFonts w:cs="Calibri"/>
          <w:b/>
          <w:bCs/>
          <w:sz w:val="20"/>
        </w:rPr>
      </w:pPr>
    </w:p>
    <w:p w:rsidR="002219AF" w:rsidRPr="000312DE" w:rsidRDefault="00981AC5" w:rsidP="002219AF">
      <w:pPr>
        <w:pStyle w:val="paragraph"/>
        <w:spacing w:before="0" w:beforeAutospacing="0" w:after="0" w:afterAutospacing="0"/>
        <w:jc w:val="both"/>
        <w:textAlignment w:val="baseline"/>
        <w:rPr>
          <w:rStyle w:val="eop"/>
          <w:rFonts w:ascii="Book Antiqua" w:hAnsi="Book Antiqua" w:cs="Calibri"/>
          <w:sz w:val="20"/>
          <w:szCs w:val="20"/>
        </w:rPr>
      </w:pPr>
      <w:r w:rsidRPr="000312DE">
        <w:rPr>
          <w:rStyle w:val="normaltextrun"/>
          <w:rFonts w:ascii="Book Antiqua" w:hAnsi="Book Antiqua" w:cs="Calibri"/>
          <w:sz w:val="20"/>
          <w:szCs w:val="20"/>
        </w:rPr>
        <w:t>La competencia para la concesión de la presente subvención corresponderá a la Alcaldía</w:t>
      </w:r>
      <w:r w:rsidR="002219AF" w:rsidRPr="000312DE">
        <w:rPr>
          <w:rStyle w:val="normaltextrun"/>
          <w:rFonts w:ascii="Book Antiqua" w:hAnsi="Book Antiqua" w:cs="Calibri"/>
          <w:sz w:val="20"/>
          <w:szCs w:val="20"/>
        </w:rPr>
        <w:t>.</w:t>
      </w:r>
    </w:p>
    <w:p w:rsidR="002219AF" w:rsidRPr="000312DE" w:rsidRDefault="002219AF" w:rsidP="002219AF">
      <w:pPr>
        <w:pStyle w:val="paragraph"/>
        <w:spacing w:before="0" w:beforeAutospacing="0" w:after="0" w:afterAutospacing="0"/>
        <w:jc w:val="both"/>
        <w:textAlignment w:val="baseline"/>
        <w:rPr>
          <w:rStyle w:val="eop"/>
          <w:rFonts w:ascii="Book Antiqua" w:hAnsi="Book Antiqua" w:cs="Calibri"/>
          <w:sz w:val="20"/>
          <w:szCs w:val="20"/>
        </w:rPr>
      </w:pPr>
    </w:p>
    <w:p w:rsidR="002219AF" w:rsidRPr="000312DE" w:rsidRDefault="00981AC5" w:rsidP="002219AF">
      <w:pPr>
        <w:pStyle w:val="paragraph"/>
        <w:spacing w:before="0" w:beforeAutospacing="0" w:after="0" w:afterAutospacing="0"/>
        <w:jc w:val="both"/>
        <w:textAlignment w:val="baseline"/>
        <w:rPr>
          <w:rFonts w:ascii="Book Antiqua" w:hAnsi="Book Antiqua" w:cs="Calibri"/>
          <w:sz w:val="20"/>
          <w:szCs w:val="20"/>
        </w:rPr>
      </w:pPr>
      <w:r w:rsidRPr="000312DE">
        <w:rPr>
          <w:rFonts w:ascii="Book Antiqua" w:hAnsi="Book Antiqua" w:cs="Calibri"/>
          <w:sz w:val="20"/>
          <w:szCs w:val="20"/>
        </w:rPr>
        <w:t>El órgano gestor de esta subvención será la responsable del Departamento de Cultura</w:t>
      </w:r>
      <w:r w:rsidR="002219AF" w:rsidRPr="000312DE">
        <w:rPr>
          <w:rFonts w:ascii="Book Antiqua" w:hAnsi="Book Antiqua" w:cs="Calibri"/>
          <w:sz w:val="20"/>
          <w:szCs w:val="20"/>
        </w:rPr>
        <w:t>.</w:t>
      </w: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sz w:val="20"/>
        </w:rPr>
      </w:pPr>
    </w:p>
    <w:p w:rsidR="002219AF" w:rsidRPr="000312DE" w:rsidRDefault="002219AF" w:rsidP="002219AF">
      <w:pPr>
        <w:pStyle w:val="Gorputz-testua21"/>
        <w:widowControl/>
        <w:rPr>
          <w:rFonts w:cs="Calibri"/>
          <w:b/>
          <w:bCs/>
          <w:sz w:val="20"/>
        </w:rPr>
      </w:pPr>
      <w:r w:rsidRPr="000312DE">
        <w:rPr>
          <w:rFonts w:cs="Calibri"/>
          <w:b/>
          <w:bCs/>
          <w:sz w:val="20"/>
        </w:rPr>
        <w:lastRenderedPageBreak/>
        <w:t>5.-</w:t>
      </w:r>
      <w:r w:rsidRPr="000312DE">
        <w:rPr>
          <w:rFonts w:cs="Calibri"/>
          <w:b/>
          <w:bCs/>
          <w:sz w:val="20"/>
        </w:rPr>
        <w:tab/>
      </w:r>
      <w:r w:rsidR="00981AC5" w:rsidRPr="000312DE">
        <w:rPr>
          <w:rFonts w:cs="Calibri"/>
          <w:b/>
          <w:bCs/>
          <w:sz w:val="20"/>
        </w:rPr>
        <w:t>Compatibilidad con otras subvenciones</w:t>
      </w:r>
    </w:p>
    <w:p w:rsidR="002219AF" w:rsidRPr="000312DE" w:rsidRDefault="002219AF" w:rsidP="002219AF">
      <w:pPr>
        <w:pStyle w:val="Gorputz-testua21"/>
        <w:widowControl/>
        <w:rPr>
          <w:rFonts w:cs="Calibri"/>
          <w:sz w:val="20"/>
        </w:rPr>
      </w:pPr>
    </w:p>
    <w:p w:rsidR="00981AC5" w:rsidRPr="000312DE" w:rsidRDefault="00981AC5" w:rsidP="002219AF">
      <w:pPr>
        <w:pStyle w:val="Gorputz-testua21"/>
        <w:widowControl/>
        <w:rPr>
          <w:rFonts w:cs="Calibri"/>
          <w:sz w:val="20"/>
        </w:rPr>
      </w:pPr>
      <w:r w:rsidRPr="000312DE">
        <w:rPr>
          <w:rFonts w:cs="Calibri"/>
          <w:sz w:val="20"/>
        </w:rPr>
        <w:t>Esta subvención es compatible con otras que los y las beneficiarias puedan conseguir. El importe de la subvención en ningún caso podrá ser de tal cuantía que, aisladamente o en concurrencia con otras subvenciones, ayudas, ingresos o recursos, supere el coste de la actividad subvencionada.</w:t>
      </w:r>
    </w:p>
    <w:p w:rsidR="00981AC5" w:rsidRPr="000312DE" w:rsidRDefault="00981AC5" w:rsidP="002219AF">
      <w:pPr>
        <w:pStyle w:val="Gorputz-testua21"/>
        <w:widowControl/>
        <w:rPr>
          <w:rFonts w:cs="Calibri"/>
          <w:sz w:val="20"/>
        </w:rPr>
      </w:pPr>
    </w:p>
    <w:p w:rsidR="002219AF" w:rsidRPr="000312DE" w:rsidRDefault="00981AC5" w:rsidP="00981AC5">
      <w:pPr>
        <w:pStyle w:val="Gorputz-testua21"/>
        <w:widowControl/>
        <w:rPr>
          <w:rFonts w:cs="Calibri"/>
          <w:color w:val="000000"/>
          <w:sz w:val="20"/>
        </w:rPr>
      </w:pPr>
      <w:r w:rsidRPr="000312DE">
        <w:rPr>
          <w:rFonts w:cs="Calibri"/>
          <w:sz w:val="20"/>
        </w:rPr>
        <w:t xml:space="preserve"> </w:t>
      </w:r>
    </w:p>
    <w:p w:rsidR="002219AF" w:rsidRPr="000312DE" w:rsidRDefault="002219AF" w:rsidP="002219AF">
      <w:pPr>
        <w:pStyle w:val="paragraph"/>
        <w:spacing w:before="0" w:beforeAutospacing="0" w:after="0" w:afterAutospacing="0"/>
        <w:jc w:val="both"/>
        <w:textAlignment w:val="baseline"/>
        <w:rPr>
          <w:rFonts w:ascii="Book Antiqua" w:hAnsi="Book Antiqua" w:cs="Calibri"/>
          <w:sz w:val="20"/>
          <w:szCs w:val="20"/>
        </w:rPr>
      </w:pPr>
      <w:r w:rsidRPr="000312DE">
        <w:rPr>
          <w:rStyle w:val="normaltextrun"/>
          <w:rFonts w:ascii="Book Antiqua" w:hAnsi="Book Antiqua" w:cs="Calibri"/>
          <w:b/>
          <w:bCs/>
          <w:sz w:val="20"/>
          <w:szCs w:val="20"/>
        </w:rPr>
        <w:t>6.-</w:t>
      </w:r>
      <w:r w:rsidRPr="000312DE">
        <w:rPr>
          <w:rStyle w:val="normaltextrun"/>
          <w:rFonts w:ascii="Book Antiqua" w:hAnsi="Book Antiqua" w:cs="Calibri"/>
          <w:b/>
          <w:bCs/>
          <w:sz w:val="20"/>
          <w:szCs w:val="20"/>
        </w:rPr>
        <w:tab/>
      </w:r>
      <w:r w:rsidR="00981AC5" w:rsidRPr="000312DE">
        <w:rPr>
          <w:rStyle w:val="normaltextrun"/>
          <w:rFonts w:ascii="Book Antiqua" w:hAnsi="Book Antiqua" w:cs="Calibri"/>
          <w:b/>
          <w:bCs/>
          <w:sz w:val="20"/>
          <w:szCs w:val="20"/>
        </w:rPr>
        <w:t xml:space="preserve">Plazo y forma de justificación </w:t>
      </w:r>
    </w:p>
    <w:p w:rsidR="002219AF" w:rsidRPr="000312DE" w:rsidRDefault="002219AF" w:rsidP="002219AF">
      <w:pPr>
        <w:pStyle w:val="paragraph"/>
        <w:spacing w:before="0" w:beforeAutospacing="0" w:after="0" w:afterAutospacing="0"/>
        <w:jc w:val="both"/>
        <w:textAlignment w:val="baseline"/>
        <w:rPr>
          <w:rFonts w:ascii="Book Antiqua" w:hAnsi="Book Antiqua" w:cs="Calibri"/>
          <w:sz w:val="20"/>
          <w:szCs w:val="20"/>
        </w:rPr>
      </w:pPr>
    </w:p>
    <w:p w:rsidR="002219AF" w:rsidRPr="000312DE" w:rsidRDefault="00416184" w:rsidP="002219AF">
      <w:pPr>
        <w:pStyle w:val="paragraph"/>
        <w:spacing w:before="0" w:beforeAutospacing="0" w:after="0" w:afterAutospacing="0"/>
        <w:jc w:val="both"/>
        <w:textAlignment w:val="baseline"/>
        <w:rPr>
          <w:rFonts w:ascii="Book Antiqua" w:hAnsi="Book Antiqua" w:cs="Calibri"/>
          <w:color w:val="000000"/>
          <w:sz w:val="20"/>
          <w:szCs w:val="20"/>
        </w:rPr>
      </w:pPr>
      <w:r w:rsidRPr="000312DE">
        <w:rPr>
          <w:rStyle w:val="normaltextrun"/>
          <w:rFonts w:ascii="Book Antiqua" w:hAnsi="Book Antiqua" w:cs="Calibri"/>
          <w:color w:val="000000"/>
          <w:sz w:val="20"/>
          <w:szCs w:val="20"/>
        </w:rPr>
        <w:t xml:space="preserve">La justificación de la utilización de la subvención deberá presentarse antes del 31 de enero de 2026. </w:t>
      </w:r>
    </w:p>
    <w:p w:rsidR="002219AF" w:rsidRPr="000965C6" w:rsidRDefault="002219AF" w:rsidP="002219AF">
      <w:pPr>
        <w:pStyle w:val="paragraph"/>
        <w:spacing w:before="0" w:beforeAutospacing="0" w:after="0" w:afterAutospacing="0"/>
        <w:jc w:val="both"/>
        <w:textAlignment w:val="baseline"/>
        <w:rPr>
          <w:rStyle w:val="normaltextrun"/>
        </w:rPr>
      </w:pPr>
    </w:p>
    <w:p w:rsidR="002219AF" w:rsidRPr="000965C6" w:rsidRDefault="00416184" w:rsidP="002219AF">
      <w:pPr>
        <w:pStyle w:val="paragraph"/>
        <w:spacing w:before="0" w:beforeAutospacing="0" w:after="0" w:afterAutospacing="0"/>
        <w:jc w:val="both"/>
        <w:textAlignment w:val="baseline"/>
        <w:rPr>
          <w:rStyle w:val="normaltextrun"/>
          <w:rFonts w:ascii="Book Antiqua" w:hAnsi="Book Antiqua" w:cs="Calibri"/>
          <w:color w:val="000000"/>
          <w:sz w:val="20"/>
          <w:szCs w:val="20"/>
        </w:rPr>
      </w:pPr>
      <w:r w:rsidRPr="000965C6">
        <w:rPr>
          <w:rStyle w:val="normaltextrun"/>
          <w:rFonts w:ascii="Book Antiqua" w:hAnsi="Book Antiqua" w:cs="Calibri"/>
          <w:color w:val="000000"/>
          <w:sz w:val="20"/>
          <w:szCs w:val="20"/>
        </w:rPr>
        <w:t>La justificación se realizará mediante los servicios telemáticos del Ayuntamiento de Zarautz</w:t>
      </w:r>
      <w:r w:rsidR="002219AF" w:rsidRPr="000312DE">
        <w:rPr>
          <w:rStyle w:val="normaltextrun"/>
          <w:rFonts w:ascii="Book Antiqua" w:hAnsi="Book Antiqua" w:cs="Calibri"/>
          <w:color w:val="000000"/>
          <w:sz w:val="20"/>
          <w:szCs w:val="20"/>
        </w:rPr>
        <w:t>.</w:t>
      </w:r>
    </w:p>
    <w:p w:rsidR="002219AF" w:rsidRPr="000312DE" w:rsidRDefault="002219AF" w:rsidP="002219AF">
      <w:pPr>
        <w:pStyle w:val="Gorputz-testua"/>
        <w:spacing w:after="0"/>
        <w:jc w:val="both"/>
        <w:rPr>
          <w:rFonts w:ascii="Book Antiqua" w:hAnsi="Book Antiqua" w:cs="Calibri"/>
          <w:sz w:val="20"/>
          <w:szCs w:val="20"/>
        </w:rPr>
      </w:pPr>
    </w:p>
    <w:p w:rsidR="002219AF" w:rsidRPr="000312DE" w:rsidRDefault="002219AF" w:rsidP="002219AF">
      <w:pPr>
        <w:pStyle w:val="Gorputz-testua"/>
        <w:spacing w:after="0"/>
        <w:jc w:val="both"/>
        <w:rPr>
          <w:rFonts w:ascii="Book Antiqua" w:hAnsi="Book Antiqua" w:cs="Calibri"/>
          <w:sz w:val="20"/>
          <w:szCs w:val="20"/>
        </w:rPr>
      </w:pPr>
    </w:p>
    <w:p w:rsidR="002219AF" w:rsidRPr="000312DE" w:rsidRDefault="002219AF" w:rsidP="002219AF">
      <w:pPr>
        <w:pStyle w:val="Gorputz-testua"/>
        <w:spacing w:after="0"/>
        <w:jc w:val="both"/>
        <w:rPr>
          <w:rFonts w:ascii="Book Antiqua" w:hAnsi="Book Antiqua" w:cs="Calibri"/>
          <w:b/>
          <w:bCs/>
          <w:sz w:val="20"/>
          <w:szCs w:val="20"/>
        </w:rPr>
      </w:pPr>
      <w:r w:rsidRPr="000312DE">
        <w:rPr>
          <w:rFonts w:ascii="Book Antiqua" w:hAnsi="Book Antiqua" w:cs="Calibri"/>
          <w:b/>
          <w:bCs/>
          <w:sz w:val="20"/>
          <w:szCs w:val="20"/>
        </w:rPr>
        <w:t>7.-</w:t>
      </w:r>
      <w:r w:rsidRPr="000312DE">
        <w:rPr>
          <w:rFonts w:ascii="Book Antiqua" w:hAnsi="Book Antiqua" w:cs="Calibri"/>
          <w:b/>
          <w:bCs/>
          <w:sz w:val="20"/>
          <w:szCs w:val="20"/>
        </w:rPr>
        <w:tab/>
      </w:r>
      <w:r w:rsidR="00416184" w:rsidRPr="000312DE">
        <w:rPr>
          <w:rFonts w:ascii="Book Antiqua" w:hAnsi="Book Antiqua" w:cs="Calibri"/>
          <w:b/>
          <w:bCs/>
          <w:sz w:val="20"/>
          <w:szCs w:val="20"/>
        </w:rPr>
        <w:t>Justificación del destino de la subvención</w:t>
      </w:r>
    </w:p>
    <w:p w:rsidR="002219AF" w:rsidRPr="000312DE" w:rsidRDefault="002219AF" w:rsidP="002219AF">
      <w:pPr>
        <w:pStyle w:val="Gorputz-testua"/>
        <w:spacing w:after="0"/>
        <w:jc w:val="both"/>
        <w:rPr>
          <w:rFonts w:ascii="Book Antiqua" w:hAnsi="Book Antiqua" w:cs="Calibri"/>
          <w:b/>
          <w:bCs/>
          <w:sz w:val="20"/>
          <w:szCs w:val="20"/>
        </w:rPr>
      </w:pPr>
    </w:p>
    <w:p w:rsidR="00416184" w:rsidRPr="000312DE" w:rsidRDefault="00416184" w:rsidP="002219AF">
      <w:pPr>
        <w:pStyle w:val="Gorputz-testua"/>
        <w:spacing w:after="0"/>
        <w:jc w:val="both"/>
        <w:rPr>
          <w:rStyle w:val="normaltextrun"/>
          <w:rFonts w:ascii="Book Antiqua" w:hAnsi="Book Antiqua" w:cs="Calibri"/>
          <w:color w:val="000000"/>
          <w:sz w:val="20"/>
          <w:szCs w:val="20"/>
          <w:shd w:val="clear" w:color="auto" w:fill="FFFFFF"/>
        </w:rPr>
      </w:pPr>
      <w:r w:rsidRPr="000312DE">
        <w:rPr>
          <w:rStyle w:val="normaltextrun"/>
          <w:rFonts w:ascii="Book Antiqua" w:hAnsi="Book Antiqua" w:cs="Calibri"/>
          <w:color w:val="000000"/>
          <w:sz w:val="20"/>
          <w:szCs w:val="20"/>
          <w:shd w:val="clear" w:color="auto" w:fill="FFFFFF"/>
        </w:rPr>
        <w:t>Para la justificación del destino de la subvención se presentará una memoria de las actividades subvencionadas. La memoria justificativa de la subvención se redactará prioritariamente en euskera, sin perjuicio del derecho de las personas interesadas de hacerlo en una de las dos lenguas oficiales.</w:t>
      </w:r>
    </w:p>
    <w:p w:rsidR="002219AF" w:rsidRPr="000312DE" w:rsidRDefault="00416184" w:rsidP="002219AF">
      <w:pPr>
        <w:pStyle w:val="Gorputz-testua"/>
        <w:spacing w:after="0"/>
        <w:jc w:val="both"/>
        <w:rPr>
          <w:rStyle w:val="normaltextrun"/>
          <w:rFonts w:ascii="Book Antiqua" w:hAnsi="Book Antiqua" w:cs="Calibri"/>
          <w:sz w:val="20"/>
          <w:szCs w:val="20"/>
          <w:shd w:val="clear" w:color="auto" w:fill="FFFFFF"/>
        </w:rPr>
      </w:pPr>
      <w:r w:rsidRPr="000312DE">
        <w:rPr>
          <w:rStyle w:val="normaltextrun"/>
          <w:rFonts w:ascii="Book Antiqua" w:hAnsi="Book Antiqua" w:cs="Calibri"/>
          <w:color w:val="000000"/>
          <w:sz w:val="20"/>
          <w:szCs w:val="20"/>
          <w:shd w:val="clear" w:color="auto" w:fill="FFFFFF"/>
        </w:rPr>
        <w:t xml:space="preserve"> </w:t>
      </w:r>
    </w:p>
    <w:p w:rsidR="001C7034" w:rsidRPr="000312DE" w:rsidRDefault="00416184" w:rsidP="001C7034">
      <w:pPr>
        <w:pStyle w:val="Gorputz-testua"/>
        <w:spacing w:after="0"/>
        <w:jc w:val="both"/>
        <w:rPr>
          <w:rFonts w:ascii="Book Antiqua" w:hAnsi="Book Antiqua" w:cs="Calibri"/>
          <w:sz w:val="20"/>
          <w:szCs w:val="20"/>
        </w:rPr>
      </w:pPr>
      <w:r w:rsidRPr="000312DE">
        <w:rPr>
          <w:rStyle w:val="normaltextrun"/>
          <w:rFonts w:ascii="Book Antiqua" w:hAnsi="Book Antiqua" w:cs="Calibri"/>
          <w:color w:val="000000"/>
          <w:sz w:val="20"/>
          <w:szCs w:val="20"/>
          <w:shd w:val="clear" w:color="auto" w:fill="FFFFFF"/>
        </w:rPr>
        <w:t>En ella se incluirá</w:t>
      </w:r>
      <w:r w:rsidR="002219AF" w:rsidRPr="000312DE">
        <w:rPr>
          <w:rStyle w:val="normaltextrun"/>
          <w:rFonts w:ascii="Book Antiqua" w:hAnsi="Book Antiqua" w:cs="Calibri"/>
          <w:color w:val="000000"/>
          <w:sz w:val="20"/>
          <w:szCs w:val="20"/>
          <w:shd w:val="clear" w:color="auto" w:fill="FFFFFF"/>
        </w:rPr>
        <w:t xml:space="preserve">: </w:t>
      </w:r>
    </w:p>
    <w:p w:rsidR="002219AF" w:rsidRPr="000312DE" w:rsidRDefault="002219AF" w:rsidP="001C7034">
      <w:pPr>
        <w:pStyle w:val="paragraph"/>
        <w:spacing w:before="0" w:beforeAutospacing="0" w:after="0" w:afterAutospacing="0"/>
        <w:ind w:left="720"/>
        <w:jc w:val="both"/>
        <w:textAlignment w:val="baseline"/>
        <w:rPr>
          <w:rFonts w:ascii="Book Antiqua" w:hAnsi="Book Antiqua" w:cs="Calibri"/>
          <w:sz w:val="20"/>
          <w:szCs w:val="20"/>
        </w:rPr>
      </w:pP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Descripción de las actividades realizadas</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Objetivos logrados</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Descripción detallada de las medidas adoptadas para incluir la perspectiva de género</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Nº de participantes desglosados por sexo (número absoluto o porcentaje)</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Uso de las lenguas oficiales</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Soportes gráficos utilizados</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Evaluación de resultados</w:t>
      </w:r>
    </w:p>
    <w:p w:rsidR="001C7034" w:rsidRPr="009B01F8" w:rsidRDefault="001C7034" w:rsidP="001C7034">
      <w:pPr>
        <w:numPr>
          <w:ilvl w:val="0"/>
          <w:numId w:val="8"/>
        </w:numPr>
        <w:suppressAutoHyphens w:val="0"/>
        <w:textAlignment w:val="baseline"/>
        <w:rPr>
          <w:rStyle w:val="normaltextrun"/>
          <w:rFonts w:ascii="Book Antiqua" w:hAnsi="Book Antiqua" w:cs="Calibri"/>
          <w:color w:val="000000"/>
          <w:sz w:val="20"/>
          <w:szCs w:val="20"/>
          <w:shd w:val="clear" w:color="auto" w:fill="FFFFFF"/>
        </w:rPr>
      </w:pPr>
      <w:r w:rsidRPr="009B01F8">
        <w:rPr>
          <w:rStyle w:val="normaltextrun"/>
          <w:rFonts w:ascii="Book Antiqua" w:hAnsi="Book Antiqua" w:cs="Calibri"/>
          <w:color w:val="000000"/>
          <w:sz w:val="20"/>
          <w:szCs w:val="20"/>
          <w:shd w:val="clear" w:color="auto" w:fill="FFFFFF"/>
        </w:rPr>
        <w:t>Otros</w:t>
      </w:r>
    </w:p>
    <w:p w:rsidR="001C7034" w:rsidRPr="001C7034" w:rsidRDefault="001C7034" w:rsidP="001C7034">
      <w:pPr>
        <w:jc w:val="both"/>
        <w:rPr>
          <w:rFonts w:ascii="Book Antiqua" w:hAnsi="Book Antiqua"/>
          <w:b/>
          <w:bCs/>
          <w:sz w:val="22"/>
          <w:szCs w:val="22"/>
        </w:rPr>
      </w:pPr>
    </w:p>
    <w:p w:rsidR="002219AF" w:rsidRPr="000312DE" w:rsidRDefault="001C7034" w:rsidP="002219AF">
      <w:pPr>
        <w:pStyle w:val="paragraph"/>
        <w:autoSpaceDE w:val="0"/>
        <w:autoSpaceDN w:val="0"/>
        <w:adjustRightInd w:val="0"/>
        <w:spacing w:before="0" w:beforeAutospacing="0" w:after="0" w:afterAutospacing="0"/>
        <w:jc w:val="both"/>
        <w:textAlignment w:val="baseline"/>
        <w:rPr>
          <w:rStyle w:val="normaltextrun"/>
          <w:rFonts w:ascii="Book Antiqua" w:hAnsi="Book Antiqua" w:cs="Calibri"/>
          <w:color w:val="000000"/>
          <w:sz w:val="20"/>
          <w:szCs w:val="20"/>
        </w:rPr>
      </w:pPr>
      <w:r w:rsidRPr="000312DE">
        <w:rPr>
          <w:rFonts w:ascii="Book Antiqua" w:hAnsi="Book Antiqua" w:cs="Calibri"/>
          <w:sz w:val="20"/>
          <w:szCs w:val="20"/>
        </w:rPr>
        <w:t>Asimismo, la entidad beneficiaria deberá presentar las cuentas de todos sus gastos e ingresos.</w:t>
      </w:r>
      <w:r w:rsidR="002219AF" w:rsidRPr="000312DE">
        <w:rPr>
          <w:rStyle w:val="normaltextrun"/>
          <w:rFonts w:ascii="Book Antiqua" w:hAnsi="Book Antiqua" w:cs="Calibri"/>
          <w:color w:val="000000"/>
          <w:sz w:val="20"/>
          <w:szCs w:val="20"/>
        </w:rPr>
        <w:t xml:space="preserve"> </w:t>
      </w:r>
    </w:p>
    <w:p w:rsidR="002219AF" w:rsidRPr="000312DE" w:rsidRDefault="002219AF" w:rsidP="002219AF">
      <w:pPr>
        <w:pStyle w:val="paragraph"/>
        <w:autoSpaceDE w:val="0"/>
        <w:autoSpaceDN w:val="0"/>
        <w:adjustRightInd w:val="0"/>
        <w:spacing w:before="0" w:beforeAutospacing="0" w:after="0" w:afterAutospacing="0"/>
        <w:jc w:val="both"/>
        <w:textAlignment w:val="baseline"/>
        <w:rPr>
          <w:rStyle w:val="normaltextrun"/>
          <w:rFonts w:ascii="Book Antiqua" w:hAnsi="Book Antiqua" w:cs="Calibri"/>
          <w:color w:val="000000"/>
          <w:sz w:val="20"/>
          <w:szCs w:val="20"/>
        </w:rPr>
      </w:pPr>
    </w:p>
    <w:p w:rsidR="002219AF" w:rsidRPr="000312DE" w:rsidRDefault="001C7034" w:rsidP="001C7034">
      <w:pPr>
        <w:pStyle w:val="paragraph"/>
        <w:numPr>
          <w:ilvl w:val="0"/>
          <w:numId w:val="4"/>
        </w:numPr>
        <w:autoSpaceDE w:val="0"/>
        <w:autoSpaceDN w:val="0"/>
        <w:adjustRightInd w:val="0"/>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Balance de gastos e ingresos de las actividades subv</w:t>
      </w:r>
      <w:r w:rsidR="005F3F14">
        <w:rPr>
          <w:rStyle w:val="normaltextrun"/>
          <w:rFonts w:ascii="Book Antiqua" w:hAnsi="Book Antiqua" w:cs="Calibri"/>
          <w:sz w:val="20"/>
          <w:szCs w:val="20"/>
        </w:rPr>
        <w:t>encionadas, firmadas por el s</w:t>
      </w:r>
      <w:r w:rsidRPr="000312DE">
        <w:rPr>
          <w:rStyle w:val="normaltextrun"/>
          <w:rFonts w:ascii="Book Antiqua" w:hAnsi="Book Antiqua" w:cs="Calibri"/>
          <w:sz w:val="20"/>
          <w:szCs w:val="20"/>
        </w:rPr>
        <w:t>ecretario/a de la entidad y con el sello correspondiente.</w:t>
      </w:r>
    </w:p>
    <w:p w:rsidR="001C7034" w:rsidRPr="003137EF" w:rsidRDefault="001C7034" w:rsidP="001C7034">
      <w:pPr>
        <w:pStyle w:val="paragraph"/>
        <w:numPr>
          <w:ilvl w:val="0"/>
          <w:numId w:val="4"/>
        </w:numPr>
        <w:spacing w:before="0" w:beforeAutospacing="0" w:after="0" w:afterAutospacing="0"/>
        <w:jc w:val="both"/>
        <w:textAlignment w:val="baseline"/>
        <w:rPr>
          <w:rStyle w:val="normaltextrun"/>
          <w:rFonts w:ascii="Book Antiqua" w:hAnsi="Book Antiqua" w:cs="Calibri"/>
          <w:color w:val="000000"/>
          <w:sz w:val="20"/>
          <w:szCs w:val="20"/>
          <w:shd w:val="clear" w:color="auto" w:fill="FFFFFF"/>
          <w:lang w:eastAsia="ar-SA"/>
        </w:rPr>
      </w:pPr>
      <w:r w:rsidRPr="000312DE">
        <w:rPr>
          <w:rStyle w:val="normaltextrun"/>
          <w:rFonts w:ascii="Book Antiqua" w:hAnsi="Book Antiqua" w:cs="Calibri"/>
          <w:b/>
          <w:bCs/>
          <w:sz w:val="20"/>
          <w:szCs w:val="20"/>
        </w:rPr>
        <w:t>Una relación clasificada de los documentos justificativos de los gastos e inversiones de la actividad firmado por el</w:t>
      </w:r>
      <w:r w:rsidR="008A0661">
        <w:rPr>
          <w:rStyle w:val="normaltextrun"/>
          <w:rFonts w:ascii="Book Antiqua" w:hAnsi="Book Antiqua" w:cs="Calibri"/>
          <w:b/>
          <w:bCs/>
          <w:sz w:val="20"/>
          <w:szCs w:val="20"/>
        </w:rPr>
        <w:t xml:space="preserve"> t</w:t>
      </w:r>
      <w:r w:rsidRPr="000312DE">
        <w:rPr>
          <w:rStyle w:val="normaltextrun"/>
          <w:rFonts w:ascii="Book Antiqua" w:hAnsi="Book Antiqua" w:cs="Calibri"/>
          <w:b/>
          <w:bCs/>
          <w:sz w:val="20"/>
          <w:szCs w:val="20"/>
        </w:rPr>
        <w:t xml:space="preserve">esorero/a de la entidad, </w:t>
      </w:r>
      <w:r w:rsidRPr="000312DE">
        <w:rPr>
          <w:rStyle w:val="normaltextrun"/>
          <w:rFonts w:ascii="Book Antiqua" w:hAnsi="Book Antiqua" w:cs="Calibri"/>
          <w:bCs/>
          <w:sz w:val="20"/>
          <w:szCs w:val="20"/>
        </w:rPr>
        <w:t xml:space="preserve">con identificación </w:t>
      </w:r>
      <w:r w:rsidRPr="003137EF">
        <w:rPr>
          <w:rStyle w:val="normaltextrun"/>
          <w:rFonts w:ascii="Book Antiqua" w:hAnsi="Book Antiqua" w:cs="Calibri"/>
          <w:color w:val="000000"/>
          <w:sz w:val="20"/>
          <w:szCs w:val="20"/>
          <w:shd w:val="clear" w:color="auto" w:fill="FFFFFF"/>
          <w:lang w:eastAsia="ar-SA"/>
        </w:rPr>
        <w:t>de la persona acreedora y del tipo de documento, su importe, fecha de emisión y, en su caso, fecha de pago. En caso de que la subvención se otorgue con arreglo a un presupuesto estimado, se indicarán las desviaciones acaecidas</w:t>
      </w:r>
    </w:p>
    <w:p w:rsidR="001C7034" w:rsidRPr="003137EF" w:rsidRDefault="001C7034" w:rsidP="001C7034">
      <w:pPr>
        <w:pStyle w:val="paragraph"/>
        <w:numPr>
          <w:ilvl w:val="0"/>
          <w:numId w:val="4"/>
        </w:numPr>
        <w:spacing w:before="0" w:beforeAutospacing="0" w:after="0" w:afterAutospacing="0"/>
        <w:jc w:val="both"/>
        <w:textAlignment w:val="baseline"/>
        <w:rPr>
          <w:rStyle w:val="normaltextrun"/>
          <w:rFonts w:ascii="Book Antiqua" w:hAnsi="Book Antiqua" w:cs="Calibri"/>
          <w:color w:val="000000"/>
          <w:sz w:val="20"/>
          <w:szCs w:val="20"/>
          <w:shd w:val="clear" w:color="auto" w:fill="FFFFFF"/>
          <w:lang w:eastAsia="ar-SA"/>
        </w:rPr>
      </w:pPr>
      <w:r w:rsidRPr="003137EF">
        <w:rPr>
          <w:rStyle w:val="normaltextrun"/>
          <w:rFonts w:ascii="Book Antiqua" w:hAnsi="Book Antiqua" w:cs="Calibri"/>
          <w:color w:val="000000"/>
          <w:sz w:val="20"/>
          <w:szCs w:val="20"/>
          <w:shd w:val="clear" w:color="auto" w:fill="FFFFFF"/>
          <w:lang w:eastAsia="ar-SA"/>
        </w:rPr>
        <w:t>Los justificantes de gasto o documentos de valor probatorio equivalente o con eficacia administrativa incorporados en la relación a que se hace referencia en el párrafo anterior que permitan acreditar el cumplimiento del objeto de la subvención pública, con los correspondientes justificantes de las transferencias o el detalle de todos los movimientos de la cuenta corriente-soporte en la que se cobre la subvención, correspondiente al periodo subvencionado.</w:t>
      </w:r>
    </w:p>
    <w:p w:rsidR="00F36DFB" w:rsidRPr="000312DE" w:rsidRDefault="00F36DFB" w:rsidP="00F36DFB">
      <w:pPr>
        <w:pStyle w:val="paragraph"/>
        <w:numPr>
          <w:ilvl w:val="0"/>
          <w:numId w:val="5"/>
        </w:numPr>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color w:val="000000"/>
          <w:sz w:val="20"/>
          <w:szCs w:val="20"/>
        </w:rPr>
        <w:t xml:space="preserve">Como forma habitual de justificación de los gastos se utilizará la factura o el recibo (con la correspondiente retención del IRPF en su caso). El uso de facturas simplificadas (tickets) </w:t>
      </w:r>
      <w:r w:rsidRPr="000312DE">
        <w:rPr>
          <w:rStyle w:val="normaltextrun"/>
          <w:rFonts w:ascii="Book Antiqua" w:hAnsi="Book Antiqua" w:cs="Calibri"/>
          <w:b/>
          <w:color w:val="000000"/>
          <w:sz w:val="20"/>
          <w:szCs w:val="20"/>
          <w:u w:val="single"/>
        </w:rPr>
        <w:t>queda reservado para casos puntuales</w:t>
      </w:r>
      <w:r w:rsidRPr="000312DE">
        <w:rPr>
          <w:rStyle w:val="normaltextrun"/>
          <w:rFonts w:ascii="Book Antiqua" w:hAnsi="Book Antiqua" w:cs="Calibri"/>
          <w:color w:val="000000"/>
          <w:sz w:val="20"/>
          <w:szCs w:val="20"/>
        </w:rPr>
        <w:t xml:space="preserve">, debiendo éstos obligatoriamente cumplir lo establecido en el artículo 7 del Decreto Foral 8/2013 de </w:t>
      </w:r>
      <w:r w:rsidRPr="000312DE">
        <w:rPr>
          <w:rStyle w:val="normaltextrun"/>
          <w:rFonts w:ascii="Book Antiqua" w:hAnsi="Book Antiqua" w:cs="Calibri"/>
          <w:color w:val="000000"/>
          <w:sz w:val="20"/>
          <w:szCs w:val="20"/>
        </w:rPr>
        <w:lastRenderedPageBreak/>
        <w:t>26 de febrero, por el que se regulan las obligaciones de facturación y en las condiciones que se regulan en el mismo.</w:t>
      </w:r>
    </w:p>
    <w:p w:rsidR="002219AF" w:rsidRPr="000312DE" w:rsidRDefault="002219AF" w:rsidP="002219AF">
      <w:pPr>
        <w:pStyle w:val="paragraph"/>
        <w:spacing w:before="0" w:beforeAutospacing="0" w:after="0" w:afterAutospacing="0"/>
        <w:ind w:left="720"/>
        <w:jc w:val="both"/>
        <w:textAlignment w:val="baseline"/>
        <w:rPr>
          <w:rStyle w:val="eop"/>
          <w:rFonts w:ascii="Book Antiqua" w:hAnsi="Book Antiqua" w:cs="Calibri"/>
          <w:sz w:val="20"/>
          <w:szCs w:val="20"/>
        </w:rPr>
      </w:pPr>
    </w:p>
    <w:p w:rsidR="002219AF" w:rsidRPr="000312DE" w:rsidRDefault="002219AF" w:rsidP="002219AF">
      <w:pPr>
        <w:pStyle w:val="paragraph"/>
        <w:spacing w:before="0" w:beforeAutospacing="0" w:after="0" w:afterAutospacing="0"/>
        <w:ind w:left="720"/>
        <w:jc w:val="both"/>
        <w:textAlignment w:val="baseline"/>
        <w:rPr>
          <w:rStyle w:val="eop"/>
          <w:rFonts w:ascii="Book Antiqua" w:hAnsi="Book Antiqua" w:cs="Calibri"/>
          <w:sz w:val="20"/>
          <w:szCs w:val="20"/>
        </w:rPr>
      </w:pPr>
    </w:p>
    <w:p w:rsidR="002219AF" w:rsidRPr="000312DE" w:rsidRDefault="002219AF" w:rsidP="002219AF">
      <w:pPr>
        <w:pStyle w:val="Gorputz-testua21"/>
        <w:widowControl/>
        <w:rPr>
          <w:rFonts w:cs="Calibri"/>
          <w:sz w:val="20"/>
        </w:rPr>
      </w:pPr>
      <w:r w:rsidRPr="000312DE">
        <w:rPr>
          <w:rFonts w:cs="Calibri"/>
          <w:b/>
          <w:bCs/>
          <w:sz w:val="20"/>
        </w:rPr>
        <w:t>8.-</w:t>
      </w:r>
      <w:r w:rsidRPr="000312DE">
        <w:rPr>
          <w:rFonts w:cs="Calibri"/>
          <w:b/>
          <w:bCs/>
          <w:sz w:val="20"/>
        </w:rPr>
        <w:tab/>
      </w:r>
      <w:r w:rsidR="00F36DFB" w:rsidRPr="000312DE">
        <w:rPr>
          <w:rFonts w:cs="Calibri"/>
          <w:b/>
          <w:bCs/>
          <w:sz w:val="20"/>
        </w:rPr>
        <w:t xml:space="preserve">Publicidad </w:t>
      </w:r>
    </w:p>
    <w:p w:rsidR="002219AF" w:rsidRPr="000312DE" w:rsidRDefault="002219AF" w:rsidP="002219AF">
      <w:pPr>
        <w:jc w:val="both"/>
        <w:rPr>
          <w:rFonts w:ascii="Book Antiqua" w:hAnsi="Book Antiqua" w:cs="Calibri"/>
          <w:sz w:val="20"/>
          <w:szCs w:val="20"/>
        </w:rPr>
      </w:pPr>
    </w:p>
    <w:p w:rsidR="00F36DFB" w:rsidRPr="000312DE" w:rsidRDefault="00F36DFB" w:rsidP="002219AF">
      <w:pPr>
        <w:pStyle w:val="paragraph"/>
        <w:spacing w:before="0" w:beforeAutospacing="0" w:after="0" w:afterAutospacing="0"/>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Las entidades beneficiarias de las subvenciones deberán dar publicidad en euskera o euskera y castellano (</w:t>
      </w:r>
      <w:r w:rsidRPr="000312DE">
        <w:rPr>
          <w:rStyle w:val="normaltextrun"/>
          <w:rFonts w:ascii="Book Antiqua" w:hAnsi="Book Antiqua" w:cs="Calibri"/>
          <w:b/>
          <w:sz w:val="20"/>
          <w:szCs w:val="20"/>
        </w:rPr>
        <w:t>dando prioridad al euskera)</w:t>
      </w:r>
      <w:r w:rsidRPr="000312DE">
        <w:rPr>
          <w:rStyle w:val="normaltextrun"/>
          <w:rFonts w:ascii="Book Antiqua" w:hAnsi="Book Antiqua" w:cs="Calibri"/>
          <w:sz w:val="20"/>
          <w:szCs w:val="20"/>
        </w:rPr>
        <w:t xml:space="preserve"> al programa, actividad, inversión o actuación objeto de la subvención.</w:t>
      </w:r>
    </w:p>
    <w:p w:rsidR="002219AF" w:rsidRPr="000312DE" w:rsidRDefault="00F36DFB" w:rsidP="002219AF">
      <w:pPr>
        <w:pStyle w:val="paragraph"/>
        <w:spacing w:before="0" w:beforeAutospacing="0" w:after="0" w:afterAutospacing="0"/>
        <w:jc w:val="both"/>
        <w:textAlignment w:val="baseline"/>
        <w:rPr>
          <w:rStyle w:val="Lodia"/>
          <w:rFonts w:ascii="Book Antiqua" w:hAnsi="Book Antiqua" w:cs="Calibri"/>
          <w:b w:val="0"/>
          <w:bCs w:val="0"/>
          <w:sz w:val="20"/>
          <w:szCs w:val="20"/>
        </w:rPr>
      </w:pPr>
      <w:r w:rsidRPr="000312DE">
        <w:rPr>
          <w:rStyle w:val="normaltextrun"/>
          <w:rFonts w:ascii="Book Antiqua" w:hAnsi="Book Antiqua" w:cs="Calibri"/>
          <w:sz w:val="20"/>
          <w:szCs w:val="20"/>
        </w:rPr>
        <w:t xml:space="preserve"> </w:t>
      </w:r>
    </w:p>
    <w:p w:rsidR="00F36DFB" w:rsidRPr="000312DE" w:rsidRDefault="00F36DFB" w:rsidP="002219AF">
      <w:pPr>
        <w:pStyle w:val="paragraph"/>
        <w:spacing w:before="0" w:beforeAutospacing="0" w:after="0" w:afterAutospacing="0"/>
        <w:contextualSpacing/>
        <w:jc w:val="both"/>
        <w:textAlignment w:val="baseline"/>
        <w:rPr>
          <w:rStyle w:val="normaltextrun"/>
          <w:rFonts w:ascii="Book Antiqua" w:hAnsi="Book Antiqua" w:cs="Calibri"/>
          <w:sz w:val="20"/>
          <w:szCs w:val="20"/>
        </w:rPr>
      </w:pPr>
      <w:r w:rsidRPr="000312DE">
        <w:rPr>
          <w:rStyle w:val="normaltextrun"/>
          <w:rFonts w:ascii="Book Antiqua" w:hAnsi="Book Antiqua" w:cs="Calibri"/>
          <w:sz w:val="20"/>
          <w:szCs w:val="20"/>
        </w:rPr>
        <w:t>En dicha publicidad deberá obligatoriamente incluirse, en lugar preferente, la imagen institucional del Ayuntamiento de Zarautz, así como en manuales, portadas o contraportadas, o medios electrónicos y audiovisuales.</w:t>
      </w:r>
    </w:p>
    <w:p w:rsidR="002219AF" w:rsidRPr="000312DE" w:rsidRDefault="002219AF" w:rsidP="002219AF">
      <w:pPr>
        <w:pStyle w:val="paragraph"/>
        <w:spacing w:before="0" w:beforeAutospacing="0" w:after="0" w:afterAutospacing="0"/>
        <w:contextualSpacing/>
        <w:jc w:val="both"/>
        <w:textAlignment w:val="baseline"/>
        <w:rPr>
          <w:rStyle w:val="eop"/>
          <w:rFonts w:ascii="Book Antiqua" w:hAnsi="Book Antiqua" w:cs="Calibri"/>
          <w:sz w:val="20"/>
          <w:szCs w:val="20"/>
        </w:rPr>
      </w:pPr>
    </w:p>
    <w:p w:rsidR="002219AF" w:rsidRPr="000312DE" w:rsidRDefault="00F36DFB" w:rsidP="002219AF">
      <w:pPr>
        <w:pStyle w:val="paragraph"/>
        <w:spacing w:before="0" w:beforeAutospacing="0" w:after="0" w:afterAutospacing="0"/>
        <w:contextualSpacing/>
        <w:jc w:val="both"/>
        <w:textAlignment w:val="baseline"/>
        <w:rPr>
          <w:rFonts w:ascii="Book Antiqua" w:hAnsi="Book Antiqua" w:cs="Calibri"/>
          <w:sz w:val="20"/>
          <w:szCs w:val="20"/>
        </w:rPr>
      </w:pPr>
      <w:r w:rsidRPr="000312DE">
        <w:rPr>
          <w:rFonts w:ascii="Book Antiqua" w:hAnsi="Book Antiqua" w:cs="Calibri"/>
          <w:sz w:val="20"/>
          <w:szCs w:val="20"/>
        </w:rPr>
        <w:t>Deberán utilizar una comunicación no sexista e inclusiva en toda la documentación, publicidad, imágenes o materiales.</w:t>
      </w:r>
      <w:r w:rsidR="002219AF" w:rsidRPr="000312DE">
        <w:rPr>
          <w:rFonts w:ascii="Book Antiqua" w:hAnsi="Book Antiqua" w:cs="Calibri"/>
          <w:sz w:val="20"/>
          <w:szCs w:val="20"/>
        </w:rPr>
        <w:t xml:space="preserve"> </w:t>
      </w:r>
    </w:p>
    <w:p w:rsidR="002219AF" w:rsidRPr="000312DE" w:rsidRDefault="002219AF" w:rsidP="002219AF">
      <w:pPr>
        <w:pStyle w:val="paragraph"/>
        <w:spacing w:before="0" w:beforeAutospacing="0" w:after="0" w:afterAutospacing="0"/>
        <w:contextualSpacing/>
        <w:jc w:val="both"/>
        <w:textAlignment w:val="baseline"/>
        <w:rPr>
          <w:rFonts w:ascii="Book Antiqua" w:hAnsi="Book Antiqua" w:cs="Calibri"/>
          <w:sz w:val="20"/>
          <w:szCs w:val="20"/>
        </w:rPr>
      </w:pPr>
    </w:p>
    <w:p w:rsidR="002219AF" w:rsidRPr="000312DE" w:rsidRDefault="002219AF" w:rsidP="002219AF">
      <w:pPr>
        <w:pStyle w:val="Gorputz-testua21"/>
        <w:widowControl/>
        <w:rPr>
          <w:rFonts w:cs="Calibri"/>
          <w:sz w:val="20"/>
        </w:rPr>
      </w:pPr>
      <w:r w:rsidRPr="000312DE">
        <w:rPr>
          <w:rFonts w:cs="Calibri"/>
          <w:b/>
          <w:bCs/>
          <w:sz w:val="20"/>
        </w:rPr>
        <w:t>9.-</w:t>
      </w:r>
      <w:r w:rsidRPr="000312DE">
        <w:rPr>
          <w:rFonts w:cs="Calibri"/>
          <w:b/>
          <w:bCs/>
          <w:sz w:val="20"/>
        </w:rPr>
        <w:tab/>
      </w:r>
      <w:r w:rsidR="00F36DFB" w:rsidRPr="000312DE">
        <w:rPr>
          <w:rFonts w:cs="Calibri"/>
          <w:b/>
          <w:bCs/>
          <w:sz w:val="20"/>
        </w:rPr>
        <w:t>Causas de reintegro</w:t>
      </w:r>
    </w:p>
    <w:p w:rsidR="002219AF" w:rsidRPr="000312DE" w:rsidRDefault="002219AF" w:rsidP="002219AF">
      <w:pPr>
        <w:pStyle w:val="Gorputz-testua21"/>
        <w:widowControl/>
        <w:rPr>
          <w:rFonts w:cs="Calibri"/>
          <w:sz w:val="20"/>
        </w:rPr>
      </w:pPr>
    </w:p>
    <w:p w:rsidR="002219AF" w:rsidRPr="000312DE" w:rsidRDefault="00F36DFB" w:rsidP="002219AF">
      <w:pPr>
        <w:pStyle w:val="Gorputz-testua21"/>
        <w:widowControl/>
        <w:rPr>
          <w:rFonts w:cs="Calibri"/>
          <w:sz w:val="20"/>
        </w:rPr>
      </w:pPr>
      <w:r w:rsidRPr="000312DE">
        <w:rPr>
          <w:rStyle w:val="normaltextrun"/>
          <w:rFonts w:cs="Calibri"/>
          <w:sz w:val="20"/>
          <w:shd w:val="clear" w:color="auto" w:fill="FFFFFF"/>
        </w:rPr>
        <w:t>Serán causas de reintegro de la subvención</w:t>
      </w:r>
      <w:r w:rsidR="002219AF" w:rsidRPr="000312DE">
        <w:rPr>
          <w:rStyle w:val="normaltextrun"/>
          <w:rFonts w:cs="Calibri"/>
          <w:sz w:val="20"/>
          <w:shd w:val="clear" w:color="auto" w:fill="FFFFFF"/>
        </w:rPr>
        <w:t>:</w:t>
      </w:r>
    </w:p>
    <w:p w:rsidR="002219AF" w:rsidRPr="0069235D" w:rsidRDefault="00F36DFB" w:rsidP="00F36DFB">
      <w:pPr>
        <w:pStyle w:val="Gorputz-testua21"/>
        <w:numPr>
          <w:ilvl w:val="0"/>
          <w:numId w:val="9"/>
        </w:numPr>
        <w:rPr>
          <w:rFonts w:cs="Calibri"/>
          <w:sz w:val="20"/>
          <w:lang w:eastAsia="es-ES"/>
        </w:rPr>
      </w:pPr>
      <w:r w:rsidRPr="0069235D">
        <w:rPr>
          <w:rFonts w:cs="Calibri"/>
          <w:sz w:val="20"/>
          <w:lang w:eastAsia="es-ES"/>
        </w:rPr>
        <w:t>El uso de la subvención para un fin distinto al establecido en el presente acuerdo</w:t>
      </w:r>
      <w:r w:rsidR="002219AF" w:rsidRPr="000312DE">
        <w:rPr>
          <w:rFonts w:cs="Calibri"/>
          <w:sz w:val="20"/>
          <w:lang w:eastAsia="es-ES"/>
        </w:rPr>
        <w:t>.</w:t>
      </w:r>
    </w:p>
    <w:p w:rsidR="002219AF" w:rsidRPr="000312DE" w:rsidRDefault="00F36DFB" w:rsidP="002219AF">
      <w:pPr>
        <w:pStyle w:val="Gorputz-testua21"/>
        <w:widowControl/>
        <w:numPr>
          <w:ilvl w:val="0"/>
          <w:numId w:val="2"/>
        </w:numPr>
        <w:rPr>
          <w:rFonts w:cs="Calibri"/>
          <w:sz w:val="20"/>
          <w:lang w:eastAsia="es-ES"/>
        </w:rPr>
      </w:pPr>
      <w:r w:rsidRPr="000312DE">
        <w:rPr>
          <w:rFonts w:cs="Calibri"/>
          <w:sz w:val="20"/>
          <w:lang w:eastAsia="es-ES"/>
        </w:rPr>
        <w:t>La disolución de la entidad beneficiaria</w:t>
      </w:r>
      <w:r w:rsidR="002219AF" w:rsidRPr="000312DE">
        <w:rPr>
          <w:rFonts w:cs="Calibri"/>
          <w:sz w:val="20"/>
          <w:lang w:eastAsia="es-ES"/>
        </w:rPr>
        <w:t>.</w:t>
      </w:r>
    </w:p>
    <w:p w:rsidR="002219AF" w:rsidRPr="000312DE" w:rsidRDefault="00F36DFB" w:rsidP="00F36DFB">
      <w:pPr>
        <w:pStyle w:val="Gorputz-testua21"/>
        <w:widowControl/>
        <w:numPr>
          <w:ilvl w:val="0"/>
          <w:numId w:val="2"/>
        </w:numPr>
        <w:rPr>
          <w:rFonts w:cs="Calibri"/>
          <w:sz w:val="20"/>
          <w:lang w:eastAsia="es-ES"/>
        </w:rPr>
      </w:pPr>
      <w:r w:rsidRPr="000312DE">
        <w:rPr>
          <w:rFonts w:cs="Calibri"/>
          <w:sz w:val="20"/>
          <w:lang w:eastAsia="es-ES"/>
        </w:rPr>
        <w:t>El incumplimiento de las condiciones establecidas en el presente acuerdo</w:t>
      </w:r>
      <w:r w:rsidR="002219AF" w:rsidRPr="000312DE">
        <w:rPr>
          <w:rFonts w:cs="Calibri"/>
          <w:sz w:val="20"/>
          <w:lang w:eastAsia="es-ES"/>
        </w:rPr>
        <w:t>.</w:t>
      </w:r>
    </w:p>
    <w:p w:rsidR="002219AF" w:rsidRPr="000312DE" w:rsidRDefault="002219AF" w:rsidP="0069235D">
      <w:pPr>
        <w:pStyle w:val="Gorputz-testua21"/>
        <w:rPr>
          <w:rFonts w:cs="Calibri"/>
          <w:sz w:val="20"/>
          <w:lang w:eastAsia="es-ES"/>
        </w:rPr>
      </w:pPr>
    </w:p>
    <w:p w:rsidR="002219AF" w:rsidRPr="000312DE" w:rsidRDefault="00593D10" w:rsidP="0069235D">
      <w:pPr>
        <w:pStyle w:val="Gorputz-testua21"/>
        <w:rPr>
          <w:rFonts w:cs="Calibri"/>
          <w:sz w:val="20"/>
          <w:lang w:eastAsia="es-ES"/>
        </w:rPr>
      </w:pPr>
      <w:r w:rsidRPr="0069235D">
        <w:rPr>
          <w:rFonts w:cs="Calibri"/>
          <w:sz w:val="20"/>
          <w:lang w:eastAsia="es-ES"/>
        </w:rPr>
        <w:t xml:space="preserve">Para solicitar el reintegro de la subvención se seguirá el procedimiento previsto en los artículos 24 y 25 de la </w:t>
      </w:r>
      <w:r w:rsidRPr="00BB7896">
        <w:rPr>
          <w:rFonts w:cs="Calibri"/>
          <w:smallCaps/>
          <w:sz w:val="20"/>
          <w:lang w:eastAsia="es-ES"/>
        </w:rPr>
        <w:t>ordenanza general reguladora de su</w:t>
      </w:r>
      <w:r w:rsidR="009B01F8" w:rsidRPr="00BB7896">
        <w:rPr>
          <w:rFonts w:cs="Calibri"/>
          <w:smallCaps/>
          <w:sz w:val="20"/>
          <w:lang w:eastAsia="es-ES"/>
        </w:rPr>
        <w:t>bvenciones del ayuntamiento de Z</w:t>
      </w:r>
      <w:r w:rsidRPr="00BB7896">
        <w:rPr>
          <w:rFonts w:cs="Calibri"/>
          <w:smallCaps/>
          <w:sz w:val="20"/>
          <w:lang w:eastAsia="es-ES"/>
        </w:rPr>
        <w:t>arautz</w:t>
      </w:r>
      <w:r w:rsidR="00C5585C" w:rsidRPr="0069235D">
        <w:rPr>
          <w:rFonts w:cs="Calibri"/>
          <w:sz w:val="20"/>
          <w:lang w:eastAsia="es-ES"/>
        </w:rPr>
        <w:t>.</w:t>
      </w:r>
    </w:p>
    <w:p w:rsidR="002219AF" w:rsidRPr="000312DE" w:rsidRDefault="002219AF" w:rsidP="002219AF">
      <w:pPr>
        <w:pStyle w:val="Gorputz-testua21"/>
        <w:widowControl/>
        <w:rPr>
          <w:rFonts w:cs="Calibri"/>
          <w:b/>
          <w:bCs/>
          <w:sz w:val="20"/>
        </w:rPr>
      </w:pPr>
    </w:p>
    <w:p w:rsidR="002219AF" w:rsidRPr="000312DE" w:rsidRDefault="002219AF" w:rsidP="002219AF">
      <w:pPr>
        <w:pStyle w:val="Gorputz-testua21"/>
        <w:widowControl/>
        <w:rPr>
          <w:rFonts w:cs="Calibri"/>
          <w:b/>
          <w:bCs/>
          <w:sz w:val="20"/>
        </w:rPr>
      </w:pPr>
    </w:p>
    <w:p w:rsidR="002219AF" w:rsidRPr="000312DE" w:rsidRDefault="002219AF" w:rsidP="002219AF">
      <w:pPr>
        <w:pStyle w:val="Gorputz-testua21"/>
        <w:widowControl/>
        <w:rPr>
          <w:rFonts w:cs="Calibri"/>
          <w:b/>
          <w:bCs/>
          <w:sz w:val="20"/>
        </w:rPr>
      </w:pPr>
      <w:r w:rsidRPr="000312DE">
        <w:rPr>
          <w:rFonts w:cs="Calibri"/>
          <w:b/>
          <w:bCs/>
          <w:sz w:val="20"/>
        </w:rPr>
        <w:t>10.-</w:t>
      </w:r>
      <w:r w:rsidRPr="000312DE">
        <w:rPr>
          <w:rFonts w:cs="Calibri"/>
          <w:b/>
          <w:bCs/>
          <w:sz w:val="20"/>
        </w:rPr>
        <w:tab/>
      </w:r>
      <w:r w:rsidR="00D159E9">
        <w:rPr>
          <w:rFonts w:cs="Calibri"/>
          <w:b/>
          <w:bCs/>
          <w:sz w:val="20"/>
        </w:rPr>
        <w:t>Normativa</w:t>
      </w:r>
    </w:p>
    <w:p w:rsidR="002219AF" w:rsidRPr="000312DE" w:rsidRDefault="002219AF" w:rsidP="002219AF">
      <w:pPr>
        <w:pStyle w:val="Gorputz-testua21"/>
        <w:widowControl/>
        <w:rPr>
          <w:rFonts w:cs="Calibri"/>
          <w:b/>
          <w:bCs/>
          <w:sz w:val="20"/>
        </w:rPr>
      </w:pPr>
    </w:p>
    <w:p w:rsidR="00593D10" w:rsidRPr="0069235D" w:rsidRDefault="00593D10" w:rsidP="002219AF">
      <w:pPr>
        <w:pStyle w:val="paragraph"/>
        <w:spacing w:before="0" w:beforeAutospacing="0" w:after="0" w:afterAutospacing="0"/>
        <w:jc w:val="both"/>
        <w:textAlignment w:val="baseline"/>
      </w:pPr>
      <w:r w:rsidRPr="0069235D">
        <w:rPr>
          <w:rFonts w:ascii="Book Antiqua" w:hAnsi="Book Antiqua" w:cs="Calibri"/>
          <w:sz w:val="20"/>
          <w:szCs w:val="20"/>
        </w:rPr>
        <w:t>En todo lo no previsto en la presente convocatoria se aplicará la Ley 38/2003, de 17 de noviembre, General de Subvenciones (BOE 18 de noviembre) y su Reglamento de desarrollo aprobado por Real Decreto 887/2006, de 21 de julio (BOE 25 de julio), así como la ordenanza general vigente en el Ayuntamiento de Zarautz</w:t>
      </w:r>
      <w:r w:rsidRPr="0069235D">
        <w:t>.</w:t>
      </w:r>
    </w:p>
    <w:p w:rsidR="002219AF" w:rsidRPr="000312DE" w:rsidRDefault="002219AF" w:rsidP="002219AF">
      <w:pPr>
        <w:pStyle w:val="paragraph"/>
        <w:spacing w:before="0" w:beforeAutospacing="0" w:after="0" w:afterAutospacing="0"/>
        <w:jc w:val="both"/>
        <w:textAlignment w:val="baseline"/>
        <w:rPr>
          <w:rFonts w:ascii="Book Antiqua" w:hAnsi="Book Antiqua" w:cs="Calibri"/>
          <w:sz w:val="20"/>
          <w:szCs w:val="20"/>
        </w:rPr>
      </w:pPr>
    </w:p>
    <w:p w:rsidR="002219AF" w:rsidRPr="0069235D" w:rsidRDefault="00C5585C" w:rsidP="002219AF">
      <w:pPr>
        <w:pStyle w:val="paragraph"/>
        <w:spacing w:before="0" w:beforeAutospacing="0" w:after="0" w:afterAutospacing="0"/>
        <w:jc w:val="both"/>
        <w:textAlignment w:val="baseline"/>
      </w:pPr>
      <w:r w:rsidRPr="00C5585C">
        <w:rPr>
          <w:rFonts w:ascii="Book Antiqua" w:hAnsi="Book Antiqua" w:cs="Calibri"/>
          <w:sz w:val="20"/>
          <w:szCs w:val="20"/>
        </w:rPr>
        <w:t>Los acuerdos adoptados pondrán fin a la vía administrativa</w:t>
      </w:r>
      <w:r w:rsidR="002219AF" w:rsidRPr="0069235D">
        <w:t>.</w:t>
      </w:r>
    </w:p>
    <w:p w:rsidR="002219AF" w:rsidRPr="000312DE" w:rsidRDefault="002219AF" w:rsidP="002219AF">
      <w:pPr>
        <w:jc w:val="both"/>
        <w:rPr>
          <w:rFonts w:ascii="Book Antiqua" w:hAnsi="Book Antiqua" w:cs="Verdana"/>
          <w:sz w:val="20"/>
          <w:szCs w:val="20"/>
        </w:rPr>
      </w:pPr>
    </w:p>
    <w:p w:rsidR="002219AF" w:rsidRPr="000312DE" w:rsidRDefault="002219AF" w:rsidP="002219AF">
      <w:pPr>
        <w:jc w:val="both"/>
        <w:rPr>
          <w:rFonts w:ascii="Book Antiqua" w:hAnsi="Book Antiqua" w:cs="Verdana"/>
          <w:sz w:val="20"/>
          <w:szCs w:val="20"/>
        </w:rPr>
      </w:pPr>
    </w:p>
    <w:p w:rsidR="000D1CC8" w:rsidRPr="000312DE" w:rsidRDefault="00593D10" w:rsidP="000312DE">
      <w:pPr>
        <w:jc w:val="center"/>
      </w:pPr>
      <w:r w:rsidRPr="000312DE">
        <w:rPr>
          <w:rFonts w:ascii="Book Antiqua" w:hAnsi="Book Antiqua" w:cs="Aharoni"/>
          <w:b/>
          <w:bCs/>
          <w:sz w:val="22"/>
          <w:szCs w:val="22"/>
        </w:rPr>
        <w:t>El alcalde</w:t>
      </w:r>
    </w:p>
    <w:sectPr w:rsidR="000D1CC8" w:rsidRPr="000312DE">
      <w:headerReference w:type="default" r:id="rId7"/>
      <w:footerReference w:type="default" r:id="rId8"/>
      <w:pgSz w:w="11906" w:h="16838"/>
      <w:pgMar w:top="1417" w:right="1701" w:bottom="1417" w:left="1701" w:header="708" w:footer="708"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96C" w:rsidRDefault="0043696C">
      <w:r>
        <w:separator/>
      </w:r>
    </w:p>
  </w:endnote>
  <w:endnote w:type="continuationSeparator" w:id="0">
    <w:p w:rsidR="0043696C" w:rsidRDefault="004369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w:altName w:val="Yu Gothic"/>
    <w:charset w:val="80"/>
    <w:family w:val="swiss"/>
    <w:pitch w:val="variable"/>
  </w:font>
  <w:font w:name="Liberation Serif">
    <w:charset w:val="00"/>
    <w:family w:val="roman"/>
    <w:pitch w:val="variable"/>
    <w:sig w:usb0="E0000AFF" w:usb1="500078FF" w:usb2="00000021" w:usb3="00000000" w:csb0="000001BF" w:csb1="00000000"/>
  </w:font>
  <w:font w:name="Nimbus Sans L">
    <w:altName w:val="MS Gothic"/>
    <w:charset w:val="80"/>
    <w:family w:val="auto"/>
    <w:pitch w:val="variable"/>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Tai Le">
    <w:panose1 w:val="020B0502040204020203"/>
    <w:charset w:val="00"/>
    <w:family w:val="swiss"/>
    <w:pitch w:val="variable"/>
    <w:sig w:usb0="00000003" w:usb1="00000000" w:usb2="40000000" w:usb3="00000000" w:csb0="00000001" w:csb1="00000000"/>
  </w:font>
  <w:font w:name="Aharoni">
    <w:charset w:val="B1"/>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CC8" w:rsidRDefault="000D1CC8">
    <w:pPr>
      <w:pStyle w:val="Orri-o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96C" w:rsidRDefault="0043696C">
      <w:r>
        <w:separator/>
      </w:r>
    </w:p>
  </w:footnote>
  <w:footnote w:type="continuationSeparator" w:id="0">
    <w:p w:rsidR="0043696C" w:rsidRDefault="004369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CC8" w:rsidRDefault="00443C6D">
    <w:pPr>
      <w:pStyle w:val="Goiburua"/>
      <w:jc w:val="center"/>
    </w:pPr>
    <w:r>
      <w:rPr>
        <w:noProof/>
        <w:lang w:val="eu-ES" w:eastAsia="eu-ES"/>
      </w:rPr>
      <w:drawing>
        <wp:inline distT="0" distB="0" distL="0" distR="0">
          <wp:extent cx="1266825" cy="7524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752475"/>
                  </a:xfrm>
                  <a:prstGeom prst="rect">
                    <a:avLst/>
                  </a:prstGeom>
                  <a:solidFill>
                    <a:srgbClr val="FFFFFF"/>
                  </a:solidFill>
                  <a:ln>
                    <a:noFill/>
                  </a:ln>
                </pic:spPr>
              </pic:pic>
            </a:graphicData>
          </a:graphic>
        </wp:inline>
      </w:drawing>
    </w:r>
    <w:r w:rsidR="000D1CC8">
      <w:t xml:space="preserve">                                          </w:t>
    </w:r>
  </w:p>
  <w:p w:rsidR="000D1CC8" w:rsidRDefault="000D1CC8">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5"/>
    <w:lvl w:ilvl="0">
      <w:start w:val="1"/>
      <w:numFmt w:val="bullet"/>
      <w:lvlText w:val="-"/>
      <w:lvlJc w:val="left"/>
      <w:pPr>
        <w:tabs>
          <w:tab w:val="num" w:pos="786"/>
        </w:tabs>
        <w:ind w:left="786" w:hanging="360"/>
      </w:pPr>
      <w:rPr>
        <w:rFonts w:ascii="Times New Roman" w:hAnsi="Times New Roman" w:cs="Arial"/>
      </w:rPr>
    </w:lvl>
  </w:abstractNum>
  <w:abstractNum w:abstractNumId="1" w15:restartNumberingAfterBreak="0">
    <w:nsid w:val="00000006"/>
    <w:multiLevelType w:val="singleLevel"/>
    <w:tmpl w:val="00000006"/>
    <w:name w:val="WW8Num6"/>
    <w:lvl w:ilvl="0">
      <w:start w:val="1"/>
      <w:numFmt w:val="bullet"/>
      <w:lvlText w:val="-"/>
      <w:lvlJc w:val="left"/>
      <w:pPr>
        <w:tabs>
          <w:tab w:val="num" w:pos="786"/>
        </w:tabs>
        <w:ind w:left="786" w:hanging="360"/>
      </w:pPr>
      <w:rPr>
        <w:rFonts w:ascii="Times New Roman" w:hAnsi="Times New Roman" w:cs="Times New Roman"/>
      </w:rPr>
    </w:lvl>
  </w:abstractNum>
  <w:abstractNum w:abstractNumId="2" w15:restartNumberingAfterBreak="0">
    <w:nsid w:val="00000007"/>
    <w:multiLevelType w:val="singleLevel"/>
    <w:tmpl w:val="00000007"/>
    <w:name w:val="WW8Num7"/>
    <w:lvl w:ilvl="0">
      <w:start w:val="1"/>
      <w:numFmt w:val="bullet"/>
      <w:lvlText w:val="-"/>
      <w:lvlJc w:val="left"/>
      <w:pPr>
        <w:tabs>
          <w:tab w:val="num" w:pos="786"/>
        </w:tabs>
        <w:ind w:left="786" w:hanging="360"/>
      </w:pPr>
      <w:rPr>
        <w:rFonts w:ascii="Times New Roman" w:hAnsi="Times New Roman" w:cs="Times New Roman"/>
        <w:lang w:val="es-ES"/>
      </w:rPr>
    </w:lvl>
  </w:abstractNum>
  <w:abstractNum w:abstractNumId="3" w15:restartNumberingAfterBreak="0">
    <w:nsid w:val="0B806BB6"/>
    <w:multiLevelType w:val="hybridMultilevel"/>
    <w:tmpl w:val="01B4C778"/>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3676119E"/>
    <w:multiLevelType w:val="hybridMultilevel"/>
    <w:tmpl w:val="4300D73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39C217F1"/>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525B2E8B"/>
    <w:multiLevelType w:val="hybridMultilevel"/>
    <w:tmpl w:val="82880520"/>
    <w:lvl w:ilvl="0" w:tplc="042D0019">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6A72708E"/>
    <w:multiLevelType w:val="multilevel"/>
    <w:tmpl w:val="9EA0F150"/>
    <w:lvl w:ilvl="0">
      <w:start w:val="1"/>
      <w:numFmt w:val="bullet"/>
      <w:lvlText w:val=""/>
      <w:lvlJc w:val="left"/>
      <w:pPr>
        <w:tabs>
          <w:tab w:val="num" w:pos="1068"/>
        </w:tabs>
        <w:ind w:left="1068" w:hanging="360"/>
      </w:pPr>
      <w:rPr>
        <w:rFonts w:ascii="Symbol" w:hAnsi="Symbol" w:hint="default"/>
        <w:sz w:val="20"/>
      </w:rPr>
    </w:lvl>
    <w:lvl w:ilvl="1">
      <w:start w:val="1"/>
      <w:numFmt w:val="bullet"/>
      <w:lvlText w:val=""/>
      <w:lvlJc w:val="left"/>
      <w:pPr>
        <w:tabs>
          <w:tab w:val="num" w:pos="1788"/>
        </w:tabs>
        <w:ind w:left="1788" w:hanging="360"/>
      </w:pPr>
      <w:rPr>
        <w:rFonts w:ascii="Symbol" w:hAnsi="Symbol" w:hint="default"/>
        <w:sz w:val="20"/>
      </w:rPr>
    </w:lvl>
    <w:lvl w:ilvl="2" w:tentative="1">
      <w:start w:val="1"/>
      <w:numFmt w:val="bullet"/>
      <w:lvlText w:val=""/>
      <w:lvlJc w:val="left"/>
      <w:pPr>
        <w:tabs>
          <w:tab w:val="num" w:pos="2508"/>
        </w:tabs>
        <w:ind w:left="2508" w:hanging="360"/>
      </w:pPr>
      <w:rPr>
        <w:rFonts w:ascii="Symbol" w:hAnsi="Symbol" w:hint="default"/>
        <w:sz w:val="20"/>
      </w:rPr>
    </w:lvl>
    <w:lvl w:ilvl="3" w:tentative="1">
      <w:start w:val="1"/>
      <w:numFmt w:val="bullet"/>
      <w:lvlText w:val=""/>
      <w:lvlJc w:val="left"/>
      <w:pPr>
        <w:tabs>
          <w:tab w:val="num" w:pos="3228"/>
        </w:tabs>
        <w:ind w:left="3228" w:hanging="360"/>
      </w:pPr>
      <w:rPr>
        <w:rFonts w:ascii="Symbol" w:hAnsi="Symbol" w:hint="default"/>
        <w:sz w:val="20"/>
      </w:rPr>
    </w:lvl>
    <w:lvl w:ilvl="4" w:tentative="1">
      <w:start w:val="1"/>
      <w:numFmt w:val="bullet"/>
      <w:lvlText w:val=""/>
      <w:lvlJc w:val="left"/>
      <w:pPr>
        <w:tabs>
          <w:tab w:val="num" w:pos="3948"/>
        </w:tabs>
        <w:ind w:left="3948" w:hanging="360"/>
      </w:pPr>
      <w:rPr>
        <w:rFonts w:ascii="Symbol" w:hAnsi="Symbol" w:hint="default"/>
        <w:sz w:val="20"/>
      </w:rPr>
    </w:lvl>
    <w:lvl w:ilvl="5" w:tentative="1">
      <w:start w:val="1"/>
      <w:numFmt w:val="bullet"/>
      <w:lvlText w:val=""/>
      <w:lvlJc w:val="left"/>
      <w:pPr>
        <w:tabs>
          <w:tab w:val="num" w:pos="4668"/>
        </w:tabs>
        <w:ind w:left="4668" w:hanging="360"/>
      </w:pPr>
      <w:rPr>
        <w:rFonts w:ascii="Symbol" w:hAnsi="Symbol" w:hint="default"/>
        <w:sz w:val="20"/>
      </w:rPr>
    </w:lvl>
    <w:lvl w:ilvl="6" w:tentative="1">
      <w:start w:val="1"/>
      <w:numFmt w:val="bullet"/>
      <w:lvlText w:val=""/>
      <w:lvlJc w:val="left"/>
      <w:pPr>
        <w:tabs>
          <w:tab w:val="num" w:pos="5388"/>
        </w:tabs>
        <w:ind w:left="5388" w:hanging="360"/>
      </w:pPr>
      <w:rPr>
        <w:rFonts w:ascii="Symbol" w:hAnsi="Symbol" w:hint="default"/>
        <w:sz w:val="20"/>
      </w:rPr>
    </w:lvl>
    <w:lvl w:ilvl="7" w:tentative="1">
      <w:start w:val="1"/>
      <w:numFmt w:val="bullet"/>
      <w:lvlText w:val=""/>
      <w:lvlJc w:val="left"/>
      <w:pPr>
        <w:tabs>
          <w:tab w:val="num" w:pos="6108"/>
        </w:tabs>
        <w:ind w:left="6108" w:hanging="360"/>
      </w:pPr>
      <w:rPr>
        <w:rFonts w:ascii="Symbol" w:hAnsi="Symbol" w:hint="default"/>
        <w:sz w:val="20"/>
      </w:rPr>
    </w:lvl>
    <w:lvl w:ilvl="8" w:tentative="1">
      <w:start w:val="1"/>
      <w:numFmt w:val="bullet"/>
      <w:lvlText w:val=""/>
      <w:lvlJc w:val="left"/>
      <w:pPr>
        <w:tabs>
          <w:tab w:val="num" w:pos="6828"/>
        </w:tabs>
        <w:ind w:left="6828" w:hanging="360"/>
      </w:pPr>
      <w:rPr>
        <w:rFonts w:ascii="Symbol" w:hAnsi="Symbol" w:hint="default"/>
        <w:sz w:val="20"/>
      </w:rPr>
    </w:lvl>
  </w:abstractNum>
  <w:abstractNum w:abstractNumId="8" w15:restartNumberingAfterBreak="0">
    <w:nsid w:val="72FC6FB1"/>
    <w:multiLevelType w:val="hybridMultilevel"/>
    <w:tmpl w:val="42DED0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7"/>
  </w:num>
  <w:num w:numId="6">
    <w:abstractNumId w:val="6"/>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31AC"/>
    <w:rsid w:val="000312DE"/>
    <w:rsid w:val="00033FDD"/>
    <w:rsid w:val="000626EC"/>
    <w:rsid w:val="00070074"/>
    <w:rsid w:val="000777E2"/>
    <w:rsid w:val="000965C6"/>
    <w:rsid w:val="000B36A1"/>
    <w:rsid w:val="000D1CC8"/>
    <w:rsid w:val="001C7034"/>
    <w:rsid w:val="00207BB8"/>
    <w:rsid w:val="002219AF"/>
    <w:rsid w:val="0024661A"/>
    <w:rsid w:val="002531AC"/>
    <w:rsid w:val="002913D0"/>
    <w:rsid w:val="003137EF"/>
    <w:rsid w:val="003321AF"/>
    <w:rsid w:val="00367822"/>
    <w:rsid w:val="00387C1F"/>
    <w:rsid w:val="003A53E0"/>
    <w:rsid w:val="003C3706"/>
    <w:rsid w:val="00416184"/>
    <w:rsid w:val="0042364B"/>
    <w:rsid w:val="0043696C"/>
    <w:rsid w:val="00443C6D"/>
    <w:rsid w:val="004513D8"/>
    <w:rsid w:val="0054100E"/>
    <w:rsid w:val="00576892"/>
    <w:rsid w:val="00593D10"/>
    <w:rsid w:val="005E335B"/>
    <w:rsid w:val="005F3F14"/>
    <w:rsid w:val="00620E0C"/>
    <w:rsid w:val="00625A4E"/>
    <w:rsid w:val="0069235D"/>
    <w:rsid w:val="006C46AD"/>
    <w:rsid w:val="00741110"/>
    <w:rsid w:val="00797050"/>
    <w:rsid w:val="0081705B"/>
    <w:rsid w:val="00896DDC"/>
    <w:rsid w:val="008A0661"/>
    <w:rsid w:val="008B54E9"/>
    <w:rsid w:val="008E34CA"/>
    <w:rsid w:val="008F7ECA"/>
    <w:rsid w:val="009361DB"/>
    <w:rsid w:val="00981AC5"/>
    <w:rsid w:val="00990E9B"/>
    <w:rsid w:val="009929A3"/>
    <w:rsid w:val="009B01F8"/>
    <w:rsid w:val="009B28A8"/>
    <w:rsid w:val="009E3A38"/>
    <w:rsid w:val="009E4A76"/>
    <w:rsid w:val="00A03679"/>
    <w:rsid w:val="00A34877"/>
    <w:rsid w:val="00AD1748"/>
    <w:rsid w:val="00B13BAA"/>
    <w:rsid w:val="00B22288"/>
    <w:rsid w:val="00B61A1E"/>
    <w:rsid w:val="00B86F19"/>
    <w:rsid w:val="00B87225"/>
    <w:rsid w:val="00BB7896"/>
    <w:rsid w:val="00BD397C"/>
    <w:rsid w:val="00C5585C"/>
    <w:rsid w:val="00D159E9"/>
    <w:rsid w:val="00D625ED"/>
    <w:rsid w:val="00E20E47"/>
    <w:rsid w:val="00E373D5"/>
    <w:rsid w:val="00E9239C"/>
    <w:rsid w:val="00F36DFB"/>
    <w:rsid w:val="00FA06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D92C33BB-A45E-4F77-8070-3FCAFA5C8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sz w:val="24"/>
      <w:szCs w:val="24"/>
      <w:lang w:eastAsia="ar-SA"/>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Fuentedeprrafopredeter1">
    <w:name w:val="Fuente de párrafo predeter.1"/>
  </w:style>
  <w:style w:type="character" w:customStyle="1" w:styleId="PiedepginaCar">
    <w:name w:val="Pie de página Car"/>
    <w:rPr>
      <w:sz w:val="24"/>
      <w:szCs w:val="24"/>
      <w:lang w:val="es-ES"/>
    </w:rPr>
  </w:style>
  <w:style w:type="character" w:customStyle="1" w:styleId="EncabezadoCar">
    <w:name w:val="Encabezado Car"/>
    <w:rPr>
      <w:sz w:val="24"/>
      <w:szCs w:val="24"/>
      <w:lang w:val="es-ES"/>
    </w:rPr>
  </w:style>
  <w:style w:type="character" w:styleId="Hiperesteka">
    <w:name w:val="Hyperlink"/>
    <w:rPr>
      <w:color w:val="0563C1"/>
      <w:u w:val="single"/>
    </w:rPr>
  </w:style>
  <w:style w:type="paragraph" w:customStyle="1" w:styleId="Encabezado1">
    <w:name w:val="Encabezado1"/>
    <w:basedOn w:val="Normala"/>
    <w:next w:val="Gorputz-testua"/>
    <w:pPr>
      <w:keepNext/>
      <w:spacing w:before="240" w:after="120"/>
    </w:pPr>
    <w:rPr>
      <w:rFonts w:ascii="Arimo" w:eastAsia="Liberation Serif" w:hAnsi="Arimo" w:cs="Nimbus Sans L"/>
      <w:sz w:val="28"/>
      <w:szCs w:val="28"/>
    </w:rPr>
  </w:style>
  <w:style w:type="paragraph" w:styleId="Gorputz-testua">
    <w:name w:val="Body Text"/>
    <w:basedOn w:val="Normala"/>
    <w:pPr>
      <w:spacing w:after="120"/>
    </w:p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rPr>
  </w:style>
  <w:style w:type="paragraph" w:customStyle="1" w:styleId="ndice">
    <w:name w:val="Índice"/>
    <w:basedOn w:val="Normala"/>
    <w:pPr>
      <w:suppressLineNumbers/>
    </w:pPr>
    <w:rPr>
      <w:rFonts w:cs="Nimbus Sans L"/>
    </w:rPr>
  </w:style>
  <w:style w:type="paragraph" w:styleId="Goiburua">
    <w:name w:val="header"/>
    <w:basedOn w:val="Normala"/>
    <w:pPr>
      <w:tabs>
        <w:tab w:val="center" w:pos="4252"/>
        <w:tab w:val="right" w:pos="8504"/>
      </w:tabs>
    </w:pPr>
  </w:style>
  <w:style w:type="paragraph" w:styleId="Orri-oina">
    <w:name w:val="footer"/>
    <w:basedOn w:val="Normala"/>
    <w:pPr>
      <w:tabs>
        <w:tab w:val="center" w:pos="4252"/>
        <w:tab w:val="right" w:pos="8504"/>
      </w:tabs>
    </w:pPr>
  </w:style>
  <w:style w:type="character" w:styleId="Lodia">
    <w:name w:val="Strong"/>
    <w:qFormat/>
    <w:rsid w:val="002531AC"/>
    <w:rPr>
      <w:b/>
      <w:bCs/>
    </w:rPr>
  </w:style>
  <w:style w:type="paragraph" w:customStyle="1" w:styleId="Gorputz-testua21">
    <w:name w:val="Gorputz-testua 21"/>
    <w:basedOn w:val="Normala"/>
    <w:rsid w:val="002531AC"/>
    <w:pPr>
      <w:widowControl w:val="0"/>
      <w:jc w:val="both"/>
    </w:pPr>
    <w:rPr>
      <w:rFonts w:ascii="Book Antiqua" w:hAnsi="Book Antiqua"/>
      <w:szCs w:val="20"/>
    </w:rPr>
  </w:style>
  <w:style w:type="paragraph" w:customStyle="1" w:styleId="Textoindependiente21">
    <w:name w:val="Texto independiente 21"/>
    <w:basedOn w:val="Normala"/>
    <w:rsid w:val="002531AC"/>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cs="Arial"/>
      <w:sz w:val="20"/>
      <w:szCs w:val="20"/>
    </w:rPr>
  </w:style>
  <w:style w:type="paragraph" w:styleId="Zerrenda-paragrafoa">
    <w:name w:val="List Paragraph"/>
    <w:basedOn w:val="Normala"/>
    <w:uiPriority w:val="34"/>
    <w:qFormat/>
    <w:rsid w:val="002531AC"/>
    <w:pPr>
      <w:suppressAutoHyphens w:val="0"/>
      <w:spacing w:after="160" w:line="256" w:lineRule="auto"/>
      <w:ind w:left="720"/>
      <w:contextualSpacing/>
    </w:pPr>
    <w:rPr>
      <w:rFonts w:ascii="Calibri" w:eastAsia="Calibri" w:hAnsi="Calibri"/>
      <w:sz w:val="22"/>
      <w:szCs w:val="22"/>
      <w:lang w:val="eu-ES" w:eastAsia="en-US"/>
    </w:rPr>
  </w:style>
  <w:style w:type="character" w:customStyle="1" w:styleId="normaltextrun">
    <w:name w:val="normaltextrun"/>
    <w:rsid w:val="002531AC"/>
  </w:style>
  <w:style w:type="character" w:customStyle="1" w:styleId="eop">
    <w:name w:val="eop"/>
    <w:rsid w:val="002531AC"/>
  </w:style>
  <w:style w:type="paragraph" w:customStyle="1" w:styleId="paragraph">
    <w:name w:val="paragraph"/>
    <w:basedOn w:val="Normala"/>
    <w:rsid w:val="002531AC"/>
    <w:pPr>
      <w:suppressAutoHyphens w:val="0"/>
      <w:spacing w:before="100" w:beforeAutospacing="1" w:after="100" w:afterAutospacing="1"/>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2225</Words>
  <Characters>12684</Characters>
  <Application>Microsoft Office Word</Application>
  <DocSecurity>0</DocSecurity>
  <Lines>105</Lines>
  <Paragraphs>29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HP Inc.</Company>
  <LinksUpToDate>false</LinksUpToDate>
  <CharactersWithSpaces>14880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KORO</dc:creator>
  <cp:keywords/>
  <cp:lastModifiedBy>Karmele Lizaso</cp:lastModifiedBy>
  <cp:revision>3</cp:revision>
  <cp:lastPrinted>1899-12-31T23:00:00Z</cp:lastPrinted>
  <dcterms:created xsi:type="dcterms:W3CDTF">2025-10-06T09:03:00Z</dcterms:created>
  <dcterms:modified xsi:type="dcterms:W3CDTF">2025-10-06T09:03:00Z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sa</vt:lpwstr>
  </property>
  <property fmtid="{D5CDD505-2E9C-101B-9397-08002B2CF9AE}" pid="3" name="cgsCodigoCatalogo">
    <vt:lpwstr>[X55/55555]</vt:lpwstr>
  </property>
  <property fmtid="{D5CDD505-2E9C-101B-9397-08002B2CF9AE}" pid="4" name="cgsCodigoExpediente">
    <vt:lpwstr>[2000XXXX0000]</vt:lpwstr>
  </property>
  <property fmtid="{D5CDD505-2E9C-101B-9397-08002B2CF9AE}" pid="5" name="cgsGenerador">
    <vt:lpwstr>MUNIGEX</vt:lpwstr>
  </property>
  <property fmtid="{D5CDD505-2E9C-101B-9397-08002B2CF9AE}" pid="6" name="cgsIdioma">
    <vt:lpwstr>Bilingüe</vt:lpwstr>
  </property>
  <property fmtid="{D5CDD505-2E9C-101B-9397-08002B2CF9AE}" pid="7" name="cgsNumeroTramite">
    <vt:lpwstr>--</vt:lpwstr>
  </property>
  <property fmtid="{D5CDD505-2E9C-101B-9397-08002B2CF9AE}" pid="8" name="cgsPlantilla">
    <vt:lpwstr>com orokor</vt:lpwstr>
  </property>
  <property fmtid="{D5CDD505-2E9C-101B-9397-08002B2CF9AE}" pid="9" name="cgsPoblacion">
    <vt:lpwstr>ZARAUTZ</vt:lpwstr>
  </property>
  <property fmtid="{D5CDD505-2E9C-101B-9397-08002B2CF9AE}" pid="10" name="cgsVersionGenerador">
    <vt:lpwstr>4.22</vt:lpwstr>
  </property>
</Properties>
</file>