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7AD97" w14:textId="6FB56CD9" w:rsidR="003141CC" w:rsidRPr="001C2D40" w:rsidRDefault="006E50E6" w:rsidP="001C2D40">
      <w:pPr>
        <w:spacing w:after="0" w:line="360" w:lineRule="auto"/>
        <w:ind w:firstLine="0"/>
        <w:rPr>
          <w:rFonts w:cs="Arial"/>
          <w:b/>
          <w:color w:val="auto"/>
          <w:sz w:val="21"/>
          <w:szCs w:val="21"/>
          <w:lang w:eastAsia="es-ES"/>
        </w:rPr>
      </w:pPr>
      <w:r w:rsidRPr="006E50E6">
        <w:rPr>
          <w:rFonts w:cs="Arial"/>
          <w:b/>
          <w:color w:val="auto"/>
          <w:sz w:val="21"/>
          <w:szCs w:val="21"/>
          <w:lang w:eastAsia="es-ES"/>
        </w:rPr>
        <w:t>ORDEN DE LA</w:t>
      </w:r>
      <w:r>
        <w:rPr>
          <w:rFonts w:cs="Arial"/>
          <w:b/>
          <w:color w:val="auto"/>
          <w:sz w:val="21"/>
          <w:szCs w:val="21"/>
          <w:lang w:eastAsia="es-ES"/>
        </w:rPr>
        <w:t xml:space="preserve"> VICEPRESIDENTA </w:t>
      </w:r>
      <w:r w:rsidR="002E1DB7">
        <w:rPr>
          <w:rFonts w:cs="Arial"/>
          <w:b/>
          <w:color w:val="auto"/>
          <w:sz w:val="21"/>
          <w:szCs w:val="21"/>
          <w:lang w:eastAsia="es-ES"/>
        </w:rPr>
        <w:t xml:space="preserve">Y CONSEJERA DE PRESIDENCIA, </w:t>
      </w:r>
      <w:r>
        <w:rPr>
          <w:rFonts w:cs="Arial"/>
          <w:b/>
          <w:color w:val="auto"/>
          <w:sz w:val="21"/>
          <w:szCs w:val="21"/>
          <w:lang w:eastAsia="es-ES"/>
        </w:rPr>
        <w:t>ECONOMÍA</w:t>
      </w:r>
      <w:r w:rsidR="002E1DB7">
        <w:rPr>
          <w:rFonts w:cs="Arial"/>
          <w:b/>
          <w:color w:val="auto"/>
          <w:sz w:val="21"/>
          <w:szCs w:val="21"/>
          <w:lang w:eastAsia="es-ES"/>
        </w:rPr>
        <w:t xml:space="preserve"> Y JUSTICIA</w:t>
      </w:r>
      <w:r>
        <w:rPr>
          <w:rFonts w:cs="Arial"/>
          <w:b/>
          <w:color w:val="auto"/>
          <w:sz w:val="21"/>
          <w:szCs w:val="21"/>
          <w:lang w:eastAsia="es-ES"/>
        </w:rPr>
        <w:t xml:space="preserve">, </w:t>
      </w:r>
      <w:r w:rsidR="003141CC" w:rsidRPr="003141CC">
        <w:rPr>
          <w:rFonts w:cs="Arial"/>
          <w:b/>
          <w:color w:val="auto"/>
          <w:sz w:val="21"/>
          <w:szCs w:val="21"/>
          <w:lang w:eastAsia="es-ES"/>
        </w:rPr>
        <w:t xml:space="preserve">POR LA QUE SE CONCEDE A LA EMPRESA </w:t>
      </w:r>
      <w:r w:rsidR="002E1DB7" w:rsidRPr="004D18BF">
        <w:rPr>
          <w:rFonts w:cs="Arial"/>
          <w:b/>
          <w:color w:val="auto"/>
          <w:sz w:val="21"/>
          <w:szCs w:val="21"/>
        </w:rPr>
        <w:t>ACTIV MEDICAL IBÉRICA, S</w:t>
      </w:r>
      <w:r w:rsidR="002E1DB7">
        <w:rPr>
          <w:rFonts w:cs="Arial"/>
          <w:b/>
          <w:color w:val="auto"/>
          <w:sz w:val="21"/>
          <w:szCs w:val="21"/>
        </w:rPr>
        <w:t>.</w:t>
      </w:r>
      <w:r w:rsidR="002E1DB7" w:rsidRPr="004D18BF">
        <w:rPr>
          <w:rFonts w:cs="Arial"/>
          <w:b/>
          <w:color w:val="auto"/>
          <w:sz w:val="21"/>
          <w:szCs w:val="21"/>
        </w:rPr>
        <w:t>L</w:t>
      </w:r>
      <w:r w:rsidR="002E1DB7">
        <w:rPr>
          <w:rFonts w:cs="Arial"/>
          <w:b/>
          <w:color w:val="auto"/>
          <w:sz w:val="21"/>
          <w:szCs w:val="21"/>
        </w:rPr>
        <w:t xml:space="preserve">. </w:t>
      </w:r>
      <w:r w:rsidR="003141CC" w:rsidRPr="003141CC">
        <w:rPr>
          <w:rFonts w:cs="Arial"/>
          <w:b/>
          <w:color w:val="auto"/>
          <w:sz w:val="21"/>
          <w:szCs w:val="21"/>
          <w:lang w:eastAsia="es-ES"/>
        </w:rPr>
        <w:t xml:space="preserve">UNA SUBVENCIÓN AL AMPARO DE LA ORDEN </w:t>
      </w:r>
      <w:r w:rsidR="001C2D40" w:rsidRPr="001C2D40">
        <w:rPr>
          <w:rFonts w:cs="Arial"/>
          <w:b/>
          <w:color w:val="auto"/>
          <w:sz w:val="21"/>
          <w:szCs w:val="21"/>
          <w:lang w:eastAsia="es-ES"/>
        </w:rPr>
        <w:t>EPE/457/2023, DE 4 DE ABRIL</w:t>
      </w:r>
    </w:p>
    <w:p w14:paraId="794B477A" w14:textId="77777777" w:rsidR="003141CC" w:rsidRPr="003141CC" w:rsidRDefault="003141CC" w:rsidP="00E10B44">
      <w:pPr>
        <w:spacing w:after="0" w:line="360" w:lineRule="auto"/>
        <w:ind w:firstLine="0"/>
        <w:rPr>
          <w:rFonts w:cs="Arial"/>
          <w:b/>
          <w:color w:val="auto"/>
          <w:sz w:val="21"/>
          <w:szCs w:val="21"/>
          <w:lang w:eastAsia="es-ES"/>
        </w:rPr>
      </w:pPr>
    </w:p>
    <w:p w14:paraId="58021A6A" w14:textId="77777777" w:rsidR="00EB657B" w:rsidRDefault="00EB657B" w:rsidP="00E10B44">
      <w:pPr>
        <w:spacing w:after="0" w:line="360" w:lineRule="auto"/>
        <w:ind w:firstLine="0"/>
        <w:rPr>
          <w:rFonts w:cs="Arial"/>
          <w:color w:val="auto"/>
          <w:sz w:val="21"/>
          <w:szCs w:val="21"/>
          <w:lang w:eastAsia="es-ES"/>
        </w:rPr>
      </w:pPr>
    </w:p>
    <w:p w14:paraId="63BC4187" w14:textId="0947415B" w:rsidR="00EB657B" w:rsidRPr="001B1B80" w:rsidRDefault="00EB657B" w:rsidP="00E10B44">
      <w:pPr>
        <w:spacing w:after="240" w:line="360" w:lineRule="auto"/>
        <w:ind w:firstLine="0"/>
        <w:rPr>
          <w:rFonts w:cs="Arial"/>
          <w:color w:val="auto"/>
          <w:sz w:val="21"/>
          <w:szCs w:val="21"/>
          <w:lang w:eastAsia="es-ES"/>
        </w:rPr>
      </w:pPr>
      <w:r w:rsidRPr="001B1B80">
        <w:rPr>
          <w:rFonts w:cs="Arial"/>
          <w:color w:val="auto"/>
          <w:sz w:val="21"/>
          <w:szCs w:val="21"/>
          <w:lang w:eastAsia="es-ES"/>
        </w:rPr>
        <w:t>P</w:t>
      </w:r>
      <w:r w:rsidR="00AE56EE">
        <w:rPr>
          <w:rFonts w:cs="Arial"/>
          <w:color w:val="auto"/>
          <w:sz w:val="21"/>
          <w:szCs w:val="21"/>
          <w:lang w:eastAsia="es-ES"/>
        </w:rPr>
        <w:t xml:space="preserve">or Orden Ministerial de fecha </w:t>
      </w:r>
      <w:r w:rsidR="002E1DB7">
        <w:rPr>
          <w:rFonts w:cs="Arial"/>
          <w:color w:val="auto"/>
          <w:sz w:val="21"/>
          <w:szCs w:val="21"/>
          <w:lang w:eastAsia="es-ES"/>
        </w:rPr>
        <w:t>26 de diciembre de 2019</w:t>
      </w:r>
      <w:r w:rsidRPr="001B1B80">
        <w:rPr>
          <w:rFonts w:cs="Arial"/>
          <w:color w:val="auto"/>
          <w:sz w:val="21"/>
          <w:szCs w:val="21"/>
          <w:lang w:eastAsia="es-ES"/>
        </w:rPr>
        <w:t xml:space="preserve"> se concedieron Incentivos Regionales previstos en la Ley 50/1985, de 27 de diciembre, a la empresa </w:t>
      </w:r>
      <w:r w:rsidR="002E1DB7">
        <w:rPr>
          <w:rFonts w:cs="Arial"/>
          <w:b/>
          <w:color w:val="auto"/>
          <w:sz w:val="21"/>
          <w:szCs w:val="21"/>
          <w:lang w:eastAsia="es-ES"/>
        </w:rPr>
        <w:t>ACTIV MEDICAL IBÉRICA, S.L.</w:t>
      </w:r>
      <w:r w:rsidR="008903EC">
        <w:rPr>
          <w:rFonts w:cs="Arial"/>
          <w:color w:val="auto"/>
          <w:sz w:val="21"/>
          <w:szCs w:val="21"/>
          <w:lang w:eastAsia="es-ES"/>
        </w:rPr>
        <w:t>, número de expediente Z/</w:t>
      </w:r>
      <w:r w:rsidR="002E1DB7">
        <w:rPr>
          <w:rFonts w:cs="Arial"/>
          <w:color w:val="auto"/>
          <w:sz w:val="21"/>
          <w:szCs w:val="21"/>
          <w:lang w:eastAsia="es-ES"/>
        </w:rPr>
        <w:t>295</w:t>
      </w:r>
      <w:r w:rsidRPr="001B1B80">
        <w:rPr>
          <w:rFonts w:cs="Arial"/>
          <w:color w:val="auto"/>
          <w:sz w:val="21"/>
          <w:szCs w:val="21"/>
          <w:lang w:eastAsia="es-ES"/>
        </w:rPr>
        <w:t xml:space="preserve">/E50, para la realización de un proyecto de inversión de </w:t>
      </w:r>
      <w:r w:rsidR="002E1DB7" w:rsidRPr="00CB46ED">
        <w:rPr>
          <w:rFonts w:cs="Arial"/>
          <w:szCs w:val="21"/>
        </w:rPr>
        <w:t>Fabricación artículos papel y cartón para uso doméstico, sanitario e higiénico en la localidad de Calatayud (Zaragoza)</w:t>
      </w:r>
      <w:r w:rsidR="002E1DB7">
        <w:rPr>
          <w:rFonts w:cs="Arial"/>
          <w:szCs w:val="21"/>
        </w:rPr>
        <w:t>.</w:t>
      </w:r>
      <w:r w:rsidRPr="001B1B80">
        <w:rPr>
          <w:rFonts w:cs="Arial"/>
          <w:color w:val="auto"/>
          <w:sz w:val="21"/>
          <w:szCs w:val="21"/>
          <w:lang w:eastAsia="es-ES"/>
        </w:rPr>
        <w:t xml:space="preserve"> </w:t>
      </w:r>
    </w:p>
    <w:p w14:paraId="45BD3805" w14:textId="071AF4E2" w:rsidR="002E1DB7" w:rsidRDefault="00AE4F6A" w:rsidP="00E10B44">
      <w:pPr>
        <w:spacing w:after="240" w:line="360" w:lineRule="auto"/>
        <w:ind w:firstLine="0"/>
        <w:rPr>
          <w:rFonts w:cs="Arial"/>
          <w:color w:val="auto"/>
          <w:sz w:val="21"/>
          <w:szCs w:val="21"/>
          <w:lang w:eastAsia="es-ES"/>
        </w:rPr>
      </w:pPr>
      <w:r w:rsidRPr="001B1B80">
        <w:rPr>
          <w:rFonts w:cs="Arial"/>
          <w:color w:val="auto"/>
          <w:sz w:val="21"/>
          <w:szCs w:val="21"/>
          <w:lang w:eastAsia="es-ES"/>
        </w:rPr>
        <w:t xml:space="preserve">Mediante </w:t>
      </w:r>
      <w:r w:rsidR="002E1DB7" w:rsidRPr="00D538B5">
        <w:rPr>
          <w:rFonts w:cs="Arial"/>
          <w:color w:val="auto"/>
          <w:sz w:val="21"/>
          <w:szCs w:val="21"/>
          <w:lang w:val="es-ES_tradnl" w:eastAsia="es-ES"/>
        </w:rPr>
        <w:t xml:space="preserve">Resolución Individual de concesión de Incentivos Regionales de 16 de enero de 2020, </w:t>
      </w:r>
      <w:r w:rsidR="002E1DB7" w:rsidRPr="00D538B5">
        <w:rPr>
          <w:rFonts w:cs="Arial"/>
          <w:color w:val="auto"/>
          <w:sz w:val="21"/>
          <w:szCs w:val="21"/>
          <w:lang w:eastAsia="es-ES"/>
        </w:rPr>
        <w:t xml:space="preserve">modificada por otras de fechas 22 de febrero de 2021, 23 de febrero de 2022 </w:t>
      </w:r>
      <w:r w:rsidR="002E1DB7" w:rsidRPr="007F5CF5">
        <w:rPr>
          <w:rFonts w:cs="Arial"/>
          <w:color w:val="auto"/>
          <w:sz w:val="21"/>
          <w:szCs w:val="21"/>
          <w:lang w:eastAsia="es-ES"/>
        </w:rPr>
        <w:t>y 20 de diciembre de 2022,</w:t>
      </w:r>
      <w:r w:rsidR="002E1DB7" w:rsidRPr="00D538B5">
        <w:rPr>
          <w:rFonts w:cs="Arial"/>
          <w:color w:val="auto"/>
          <w:sz w:val="21"/>
          <w:szCs w:val="21"/>
          <w:lang w:eastAsia="es-ES"/>
        </w:rPr>
        <w:t xml:space="preserve"> y por Orden Ministerial de 9 de mayo de 2025, notificada a la empresa el 12 de mayo de 2025,</w:t>
      </w:r>
      <w:r w:rsidR="002E1DB7">
        <w:rPr>
          <w:rFonts w:cs="Arial"/>
          <w:color w:val="auto"/>
          <w:sz w:val="21"/>
          <w:szCs w:val="21"/>
          <w:lang w:eastAsia="es-ES"/>
        </w:rPr>
        <w:t xml:space="preserve"> </w:t>
      </w:r>
      <w:r w:rsidRPr="001B1B80">
        <w:rPr>
          <w:rFonts w:cs="Arial"/>
          <w:color w:val="auto"/>
          <w:sz w:val="21"/>
          <w:szCs w:val="21"/>
          <w:lang w:eastAsia="es-ES"/>
        </w:rPr>
        <w:t>dicha subvención se conc</w:t>
      </w:r>
      <w:r w:rsidR="004E076F">
        <w:rPr>
          <w:rFonts w:cs="Arial"/>
          <w:color w:val="auto"/>
          <w:sz w:val="21"/>
          <w:szCs w:val="21"/>
          <w:lang w:eastAsia="es-ES"/>
        </w:rPr>
        <w:t>reta en un importe de</w:t>
      </w:r>
      <w:r w:rsidRPr="001B1B80">
        <w:rPr>
          <w:rFonts w:cs="Arial"/>
          <w:color w:val="auto"/>
          <w:sz w:val="21"/>
          <w:szCs w:val="21"/>
          <w:lang w:eastAsia="es-ES"/>
        </w:rPr>
        <w:t xml:space="preserve"> </w:t>
      </w:r>
      <w:r w:rsidR="002E1DB7" w:rsidRPr="00D538B5">
        <w:rPr>
          <w:rFonts w:cs="Arial"/>
          <w:color w:val="auto"/>
          <w:sz w:val="21"/>
          <w:szCs w:val="21"/>
          <w:lang w:eastAsia="es-ES"/>
        </w:rPr>
        <w:t xml:space="preserve">482.818,66 €, correspondiente al 11% de una inversión total </w:t>
      </w:r>
      <w:proofErr w:type="spellStart"/>
      <w:r w:rsidR="002E1DB7" w:rsidRPr="00D538B5">
        <w:rPr>
          <w:rFonts w:cs="Arial"/>
          <w:color w:val="auto"/>
          <w:sz w:val="21"/>
          <w:szCs w:val="21"/>
          <w:lang w:eastAsia="es-ES"/>
        </w:rPr>
        <w:t>incentivable</w:t>
      </w:r>
      <w:proofErr w:type="spellEnd"/>
      <w:r w:rsidR="002E1DB7" w:rsidRPr="00D538B5">
        <w:rPr>
          <w:rFonts w:cs="Arial"/>
          <w:color w:val="auto"/>
          <w:sz w:val="21"/>
          <w:szCs w:val="21"/>
          <w:lang w:eastAsia="es-ES"/>
        </w:rPr>
        <w:t xml:space="preserve"> de 4.389.260,56 €</w:t>
      </w:r>
      <w:r w:rsidR="002E1DB7">
        <w:rPr>
          <w:rFonts w:cs="Arial"/>
          <w:color w:val="auto"/>
          <w:sz w:val="21"/>
          <w:szCs w:val="21"/>
          <w:lang w:eastAsia="es-ES"/>
        </w:rPr>
        <w:t>.</w:t>
      </w:r>
    </w:p>
    <w:p w14:paraId="2A9D89C4" w14:textId="2D6CE5EB" w:rsidR="00AE4F6A" w:rsidRPr="001B1B80" w:rsidRDefault="00AE4F6A" w:rsidP="00E10B44">
      <w:pPr>
        <w:spacing w:after="240" w:line="360" w:lineRule="auto"/>
        <w:ind w:firstLine="0"/>
        <w:rPr>
          <w:rFonts w:cs="Arial"/>
          <w:color w:val="auto"/>
          <w:sz w:val="21"/>
          <w:szCs w:val="21"/>
          <w:lang w:eastAsia="es-ES"/>
        </w:rPr>
      </w:pPr>
      <w:r>
        <w:rPr>
          <w:rFonts w:cs="Arial"/>
          <w:sz w:val="21"/>
          <w:szCs w:val="21"/>
        </w:rPr>
        <w:t xml:space="preserve">Por </w:t>
      </w:r>
      <w:r w:rsidRPr="001B1B80">
        <w:rPr>
          <w:rFonts w:cs="Arial"/>
          <w:color w:val="auto"/>
          <w:sz w:val="21"/>
          <w:szCs w:val="21"/>
          <w:lang w:eastAsia="es-ES"/>
        </w:rPr>
        <w:t xml:space="preserve">Orden EPE/457/2023, de 4 de abril, </w:t>
      </w:r>
      <w:r>
        <w:rPr>
          <w:rFonts w:cs="Arial"/>
          <w:color w:val="auto"/>
          <w:sz w:val="21"/>
          <w:szCs w:val="21"/>
          <w:lang w:eastAsia="es-ES"/>
        </w:rPr>
        <w:t xml:space="preserve">se </w:t>
      </w:r>
      <w:r w:rsidRPr="001B1B80">
        <w:rPr>
          <w:rFonts w:cs="Arial"/>
          <w:color w:val="auto"/>
          <w:sz w:val="21"/>
          <w:szCs w:val="21"/>
          <w:lang w:eastAsia="es-ES"/>
        </w:rPr>
        <w:t>establece</w:t>
      </w:r>
      <w:r>
        <w:rPr>
          <w:rFonts w:cs="Arial"/>
          <w:color w:val="auto"/>
          <w:sz w:val="21"/>
          <w:szCs w:val="21"/>
          <w:lang w:eastAsia="es-ES"/>
        </w:rPr>
        <w:t>n</w:t>
      </w:r>
      <w:r w:rsidRPr="001B1B80">
        <w:rPr>
          <w:rFonts w:cs="Arial"/>
          <w:color w:val="auto"/>
          <w:sz w:val="21"/>
          <w:szCs w:val="21"/>
          <w:lang w:eastAsia="es-ES"/>
        </w:rPr>
        <w:t xml:space="preserve"> las bases reguladoras para la concesión de subvenciones complementarias de incentivos regionales.</w:t>
      </w:r>
    </w:p>
    <w:p w14:paraId="78BADF3E" w14:textId="38176328" w:rsidR="00AE4F6A" w:rsidRPr="009C437B" w:rsidRDefault="00AE4F6A" w:rsidP="00E10B44">
      <w:pPr>
        <w:spacing w:after="240" w:line="360" w:lineRule="auto"/>
        <w:ind w:firstLine="0"/>
        <w:rPr>
          <w:rFonts w:cs="Arial"/>
          <w:color w:val="FF0000"/>
          <w:sz w:val="21"/>
          <w:szCs w:val="21"/>
          <w:lang w:eastAsia="es-ES"/>
        </w:rPr>
      </w:pPr>
      <w:r w:rsidRPr="001B1B80">
        <w:rPr>
          <w:rFonts w:cs="Arial"/>
          <w:color w:val="auto"/>
          <w:sz w:val="21"/>
          <w:szCs w:val="21"/>
          <w:lang w:eastAsia="es-ES"/>
        </w:rPr>
        <w:t xml:space="preserve">Al amparo de lo establecido en el artículo 9 de la citada orden, se entiende formulada la solicitud de ayuda complementaria de la empresa </w:t>
      </w:r>
      <w:r w:rsidR="002E1DB7">
        <w:rPr>
          <w:rFonts w:cs="Arial"/>
          <w:color w:val="auto"/>
          <w:sz w:val="21"/>
          <w:szCs w:val="21"/>
          <w:lang w:val="es-ES_tradnl" w:eastAsia="es-ES"/>
        </w:rPr>
        <w:t>ACTIV MEDICAL IBÉRICA, S.L.</w:t>
      </w:r>
      <w:r w:rsidR="00F61FA3">
        <w:rPr>
          <w:rFonts w:cs="Arial"/>
          <w:color w:val="auto"/>
          <w:sz w:val="21"/>
          <w:szCs w:val="21"/>
          <w:lang w:val="es-ES_tradnl" w:eastAsia="es-ES"/>
        </w:rPr>
        <w:t xml:space="preserve"> </w:t>
      </w:r>
      <w:r w:rsidR="004E076F">
        <w:rPr>
          <w:rFonts w:cs="Arial"/>
          <w:color w:val="auto"/>
          <w:sz w:val="21"/>
          <w:szCs w:val="21"/>
          <w:lang w:val="es-ES_tradnl" w:eastAsia="es-ES"/>
        </w:rPr>
        <w:t>c</w:t>
      </w:r>
      <w:proofErr w:type="spellStart"/>
      <w:r w:rsidR="004E076F">
        <w:rPr>
          <w:rFonts w:cs="Arial"/>
          <w:color w:val="auto"/>
          <w:sz w:val="21"/>
          <w:szCs w:val="21"/>
          <w:lang w:eastAsia="es-ES"/>
        </w:rPr>
        <w:t>on</w:t>
      </w:r>
      <w:proofErr w:type="spellEnd"/>
      <w:r w:rsidR="004E076F">
        <w:rPr>
          <w:rFonts w:cs="Arial"/>
          <w:color w:val="auto"/>
          <w:sz w:val="21"/>
          <w:szCs w:val="21"/>
          <w:lang w:eastAsia="es-ES"/>
        </w:rPr>
        <w:t xml:space="preserve"> fecha </w:t>
      </w:r>
      <w:r w:rsidR="002E1DB7">
        <w:rPr>
          <w:rFonts w:cs="Arial"/>
          <w:szCs w:val="21"/>
        </w:rPr>
        <w:t>11 de septiembre de 2017</w:t>
      </w:r>
      <w:r w:rsidRPr="001B1B80">
        <w:rPr>
          <w:rFonts w:cs="Arial"/>
          <w:color w:val="auto"/>
          <w:sz w:val="21"/>
          <w:szCs w:val="21"/>
          <w:lang w:eastAsia="es-ES"/>
        </w:rPr>
        <w:t xml:space="preserve">, fecha de presentación en el Registro General del Gobierno de Aragón de la solicitud de ayuda de incentivos regionales, lo que se </w:t>
      </w:r>
      <w:r w:rsidR="004E076F" w:rsidRPr="003B42A2">
        <w:rPr>
          <w:rFonts w:cs="Arial"/>
          <w:color w:val="auto"/>
          <w:sz w:val="21"/>
          <w:szCs w:val="21"/>
          <w:lang w:eastAsia="es-ES"/>
        </w:rPr>
        <w:t>ha comunicado</w:t>
      </w:r>
      <w:r w:rsidRPr="001B1B80">
        <w:rPr>
          <w:rFonts w:cs="Arial"/>
          <w:color w:val="auto"/>
          <w:sz w:val="21"/>
          <w:szCs w:val="21"/>
          <w:lang w:eastAsia="es-ES"/>
        </w:rPr>
        <w:t xml:space="preserve"> a la empresa por el órgano instructor mediante </w:t>
      </w:r>
      <w:r w:rsidR="009C437B">
        <w:rPr>
          <w:rFonts w:cs="Arial"/>
          <w:color w:val="auto"/>
          <w:sz w:val="21"/>
          <w:szCs w:val="21"/>
          <w:lang w:val="es-ES_tradnl" w:eastAsia="es-ES"/>
        </w:rPr>
        <w:t xml:space="preserve">escrito de </w:t>
      </w:r>
      <w:r w:rsidR="000A0783">
        <w:rPr>
          <w:rFonts w:cs="Arial"/>
          <w:color w:val="auto"/>
          <w:sz w:val="21"/>
          <w:szCs w:val="21"/>
          <w:lang w:val="es-ES_tradnl" w:eastAsia="es-ES"/>
        </w:rPr>
        <w:t xml:space="preserve">fecha </w:t>
      </w:r>
      <w:r w:rsidR="007F5CF5" w:rsidRPr="007F5CF5">
        <w:rPr>
          <w:rFonts w:cs="Arial"/>
          <w:color w:val="auto"/>
          <w:sz w:val="21"/>
          <w:szCs w:val="21"/>
          <w:lang w:val="es-ES_tradnl" w:eastAsia="es-ES"/>
        </w:rPr>
        <w:t>24</w:t>
      </w:r>
      <w:r w:rsidR="002E1DB7" w:rsidRPr="007F5CF5">
        <w:rPr>
          <w:rFonts w:cs="Arial"/>
          <w:color w:val="auto"/>
          <w:sz w:val="21"/>
          <w:szCs w:val="21"/>
          <w:lang w:val="es-ES_tradnl" w:eastAsia="es-ES"/>
        </w:rPr>
        <w:t xml:space="preserve"> de abril de 2018.</w:t>
      </w:r>
    </w:p>
    <w:p w14:paraId="1091BE77" w14:textId="24CA75DE" w:rsidR="002E1DB7" w:rsidRDefault="002E1DB7" w:rsidP="002E1DB7">
      <w:pPr>
        <w:spacing w:after="0" w:line="360" w:lineRule="auto"/>
        <w:ind w:firstLine="0"/>
        <w:rPr>
          <w:rFonts w:cs="Arial"/>
          <w:sz w:val="21"/>
          <w:szCs w:val="21"/>
        </w:rPr>
      </w:pPr>
      <w:r w:rsidRPr="005F3F95">
        <w:rPr>
          <w:rFonts w:cs="Arial"/>
          <w:sz w:val="21"/>
          <w:szCs w:val="21"/>
        </w:rPr>
        <w:t>En esta fecha, y previa constatación, puesto que ha finalizado el plazo de vigencia de los incentivos regionales, de que se han cumplido las condiciones exigidas en la Resoluc</w:t>
      </w:r>
      <w:r>
        <w:rPr>
          <w:rFonts w:cs="Arial"/>
          <w:sz w:val="21"/>
          <w:szCs w:val="21"/>
        </w:rPr>
        <w:t>ión de concesión de los mismos</w:t>
      </w:r>
      <w:r w:rsidRPr="007F5CF5">
        <w:rPr>
          <w:rFonts w:cs="Arial"/>
          <w:sz w:val="21"/>
          <w:szCs w:val="21"/>
        </w:rPr>
        <w:t xml:space="preserve">, </w:t>
      </w:r>
      <w:r w:rsidR="000A0783" w:rsidRPr="007F5CF5">
        <w:rPr>
          <w:rFonts w:cs="Arial"/>
          <w:sz w:val="21"/>
          <w:szCs w:val="21"/>
        </w:rPr>
        <w:t xml:space="preserve">con sus sucesivas modificaciones, y emitida por el Ministerio de Hacienda la Orden sobre resolución de expediente de </w:t>
      </w:r>
      <w:proofErr w:type="spellStart"/>
      <w:r w:rsidR="000A0783" w:rsidRPr="007F5CF5">
        <w:rPr>
          <w:rFonts w:cs="Arial"/>
          <w:sz w:val="21"/>
          <w:szCs w:val="21"/>
        </w:rPr>
        <w:t>Activ</w:t>
      </w:r>
      <w:proofErr w:type="spellEnd"/>
      <w:r w:rsidR="000A0783" w:rsidRPr="007F5CF5">
        <w:rPr>
          <w:rFonts w:cs="Arial"/>
          <w:sz w:val="21"/>
          <w:szCs w:val="21"/>
        </w:rPr>
        <w:t xml:space="preserve"> Medical Ibérica S.L, </w:t>
      </w:r>
      <w:r w:rsidRPr="007F5CF5">
        <w:rPr>
          <w:rFonts w:cs="Arial"/>
          <w:sz w:val="21"/>
          <w:szCs w:val="21"/>
        </w:rPr>
        <w:t>y</w:t>
      </w:r>
      <w:r w:rsidR="000A0783" w:rsidRPr="007F5CF5">
        <w:rPr>
          <w:rFonts w:cs="Arial"/>
          <w:sz w:val="21"/>
          <w:szCs w:val="21"/>
        </w:rPr>
        <w:t xml:space="preserve"> habiend</w:t>
      </w:r>
      <w:r w:rsidR="007F5CF5" w:rsidRPr="007F5CF5">
        <w:rPr>
          <w:rFonts w:cs="Arial"/>
          <w:sz w:val="21"/>
          <w:szCs w:val="21"/>
        </w:rPr>
        <w:t>o solicitado la empresa el cobr</w:t>
      </w:r>
      <w:r w:rsidR="000A0783" w:rsidRPr="007F5CF5">
        <w:rPr>
          <w:rFonts w:cs="Arial"/>
          <w:sz w:val="21"/>
          <w:szCs w:val="21"/>
        </w:rPr>
        <w:t>o de la subvención</w:t>
      </w:r>
      <w:r w:rsidRPr="007F5CF5">
        <w:rPr>
          <w:rFonts w:cs="Arial"/>
          <w:sz w:val="21"/>
          <w:szCs w:val="21"/>
        </w:rPr>
        <w:t>,</w:t>
      </w:r>
      <w:r w:rsidRPr="002940F3">
        <w:rPr>
          <w:rFonts w:cs="Arial"/>
          <w:sz w:val="21"/>
          <w:szCs w:val="21"/>
        </w:rPr>
        <w:t xml:space="preserve"> </w:t>
      </w:r>
      <w:r w:rsidRPr="005F3F95">
        <w:rPr>
          <w:rFonts w:cs="Arial"/>
          <w:sz w:val="21"/>
          <w:szCs w:val="21"/>
        </w:rPr>
        <w:t>procede la concesión de la subvención complementaria prevista en la Ord</w:t>
      </w:r>
      <w:r>
        <w:rPr>
          <w:rFonts w:cs="Arial"/>
          <w:sz w:val="21"/>
          <w:szCs w:val="21"/>
        </w:rPr>
        <w:t>en EPE/457/2023, de 4 de abril.</w:t>
      </w:r>
    </w:p>
    <w:p w14:paraId="5AC78B90" w14:textId="77777777" w:rsidR="002E1DB7" w:rsidRPr="005F3F95" w:rsidRDefault="002E1DB7" w:rsidP="002E1DB7">
      <w:pPr>
        <w:spacing w:after="0" w:line="360" w:lineRule="auto"/>
        <w:ind w:firstLine="0"/>
        <w:rPr>
          <w:rFonts w:cs="Arial"/>
          <w:sz w:val="21"/>
          <w:szCs w:val="21"/>
        </w:rPr>
      </w:pPr>
    </w:p>
    <w:p w14:paraId="0620C7EA" w14:textId="6C2582F9" w:rsidR="003141CC" w:rsidRPr="0090681D" w:rsidRDefault="003141CC" w:rsidP="00E10B44">
      <w:pPr>
        <w:spacing w:after="240" w:line="360" w:lineRule="auto"/>
        <w:ind w:firstLine="0"/>
        <w:rPr>
          <w:rFonts w:cs="Arial"/>
          <w:color w:val="auto"/>
          <w:sz w:val="21"/>
          <w:szCs w:val="21"/>
          <w:lang w:val="es-ES_tradnl" w:eastAsia="es-ES"/>
        </w:rPr>
      </w:pPr>
      <w:r w:rsidRPr="003141CC">
        <w:rPr>
          <w:rFonts w:cs="Arial"/>
          <w:color w:val="auto"/>
          <w:sz w:val="21"/>
          <w:szCs w:val="21"/>
          <w:lang w:val="es-ES_tradnl" w:eastAsia="es-ES"/>
        </w:rPr>
        <w:t xml:space="preserve">La presente subvención </w:t>
      </w:r>
      <w:r w:rsidRPr="003141CC">
        <w:rPr>
          <w:rFonts w:cs="Arial"/>
          <w:color w:val="auto"/>
          <w:sz w:val="21"/>
          <w:szCs w:val="21"/>
          <w:lang w:eastAsia="es-ES"/>
        </w:rPr>
        <w:t xml:space="preserve">está incluida en el Plan Estratégico de Subvenciones del Departamento de </w:t>
      </w:r>
      <w:r w:rsidRPr="007F5CF5">
        <w:rPr>
          <w:rFonts w:cs="Arial"/>
          <w:color w:val="auto"/>
          <w:sz w:val="21"/>
          <w:szCs w:val="21"/>
          <w:lang w:eastAsia="es-ES"/>
        </w:rPr>
        <w:t>Economía, Empleo</w:t>
      </w:r>
      <w:r w:rsidR="002F0142" w:rsidRPr="007F5CF5">
        <w:rPr>
          <w:rFonts w:cs="Arial"/>
          <w:color w:val="auto"/>
          <w:sz w:val="21"/>
          <w:szCs w:val="21"/>
          <w:lang w:eastAsia="es-ES"/>
        </w:rPr>
        <w:t xml:space="preserve"> e Industria</w:t>
      </w:r>
      <w:r w:rsidR="002F0142">
        <w:rPr>
          <w:rFonts w:cs="Arial"/>
          <w:color w:val="auto"/>
          <w:sz w:val="21"/>
          <w:szCs w:val="21"/>
          <w:lang w:eastAsia="es-ES"/>
        </w:rPr>
        <w:t xml:space="preserve"> para el periodo 2024-2027</w:t>
      </w:r>
      <w:r w:rsidRPr="003141CC">
        <w:rPr>
          <w:rFonts w:cs="Arial"/>
          <w:color w:val="auto"/>
          <w:sz w:val="21"/>
          <w:szCs w:val="21"/>
          <w:lang w:eastAsia="es-ES"/>
        </w:rPr>
        <w:t>, aprobado por Orden de</w:t>
      </w:r>
      <w:r w:rsidR="002F0142">
        <w:rPr>
          <w:rFonts w:cs="Arial"/>
          <w:color w:val="auto"/>
          <w:sz w:val="21"/>
          <w:szCs w:val="21"/>
          <w:lang w:eastAsia="es-ES"/>
        </w:rPr>
        <w:t xml:space="preserve"> la </w:t>
      </w:r>
      <w:r w:rsidR="002F0142">
        <w:rPr>
          <w:rFonts w:cs="Arial"/>
          <w:color w:val="auto"/>
          <w:sz w:val="21"/>
          <w:szCs w:val="21"/>
          <w:lang w:eastAsia="es-ES"/>
        </w:rPr>
        <w:lastRenderedPageBreak/>
        <w:t xml:space="preserve">Vicepresidenta Segunda y Consejera de </w:t>
      </w:r>
      <w:r w:rsidR="002F0142" w:rsidRPr="003141CC">
        <w:rPr>
          <w:rFonts w:cs="Arial"/>
          <w:color w:val="auto"/>
          <w:sz w:val="21"/>
          <w:szCs w:val="21"/>
          <w:lang w:eastAsia="es-ES"/>
        </w:rPr>
        <w:t>Economía, Empleo</w:t>
      </w:r>
      <w:r w:rsidR="002F0142">
        <w:rPr>
          <w:rFonts w:cs="Arial"/>
          <w:color w:val="auto"/>
          <w:sz w:val="21"/>
          <w:szCs w:val="21"/>
          <w:lang w:eastAsia="es-ES"/>
        </w:rPr>
        <w:t xml:space="preserve"> e Industria, de 15 de diciembre de 2023</w:t>
      </w:r>
      <w:r w:rsidR="00F61FA3">
        <w:rPr>
          <w:rFonts w:cs="Arial"/>
          <w:color w:val="auto"/>
          <w:sz w:val="21"/>
          <w:szCs w:val="21"/>
          <w:lang w:eastAsia="es-ES"/>
        </w:rPr>
        <w:t>.</w:t>
      </w:r>
    </w:p>
    <w:p w14:paraId="32A21ED8" w14:textId="6DFA0899" w:rsidR="003141CC" w:rsidRPr="00491D8D" w:rsidRDefault="003141CC" w:rsidP="00E10B44">
      <w:pPr>
        <w:spacing w:after="240" w:line="360" w:lineRule="auto"/>
        <w:ind w:firstLine="0"/>
        <w:rPr>
          <w:rFonts w:cs="Arial"/>
          <w:color w:val="auto"/>
          <w:sz w:val="21"/>
          <w:szCs w:val="21"/>
          <w:lang w:val="es-ES_tradnl" w:eastAsia="es-ES"/>
        </w:rPr>
      </w:pPr>
      <w:r w:rsidRPr="003141CC">
        <w:rPr>
          <w:rFonts w:cs="Arial"/>
          <w:color w:val="auto"/>
          <w:sz w:val="21"/>
          <w:szCs w:val="21"/>
          <w:lang w:eastAsia="es-ES"/>
        </w:rPr>
        <w:t xml:space="preserve">Así pues, considerando el interés público, social y económico de la actuación subvencionada, derivado tanto del reconocimiento del mismo en la propia orden reguladora de las subvenciones complementarias como del propio proyecto, tal como queda acreditado en el expediente en términos de inversión y empleo, con el consiguiente desarrollo socioeconómico; visto que se cumplen los requisitos establecidos en la normativa de regulación así como en el Reglamento (UE) 651/2014 de la Comisión, de 17 de junio de 2014; </w:t>
      </w:r>
      <w:r w:rsidRPr="00491D8D">
        <w:rPr>
          <w:rFonts w:cs="Arial"/>
          <w:color w:val="auto"/>
          <w:sz w:val="21"/>
          <w:szCs w:val="21"/>
          <w:lang w:val="es-ES_tradnl" w:eastAsia="es-ES"/>
        </w:rPr>
        <w:t>en el marco de l</w:t>
      </w:r>
      <w:r w:rsidR="00D90C0A">
        <w:rPr>
          <w:rFonts w:cs="Arial"/>
          <w:color w:val="auto"/>
          <w:sz w:val="21"/>
          <w:szCs w:val="21"/>
          <w:lang w:val="es-ES_tradnl" w:eastAsia="es-ES"/>
        </w:rPr>
        <w:t xml:space="preserve">as atribuciones que me confiere el Decreto </w:t>
      </w:r>
      <w:r w:rsidR="00D90C0A" w:rsidRPr="00D90C0A">
        <w:rPr>
          <w:rFonts w:cs="Arial"/>
          <w:color w:val="auto"/>
          <w:sz w:val="21"/>
          <w:szCs w:val="21"/>
          <w:lang w:val="es-ES_tradnl" w:eastAsia="es-ES"/>
        </w:rPr>
        <w:t>199/2024, de 29 de noviembre, del Gobierno de Aragón, por el que se aprueba la estructura orgánica del Departamento de Presidencia, Economía y Justicia.</w:t>
      </w:r>
      <w:r w:rsidR="00491D8D" w:rsidRPr="00491D8D">
        <w:rPr>
          <w:rFonts w:cs="Arial"/>
          <w:color w:val="auto"/>
          <w:sz w:val="21"/>
          <w:szCs w:val="21"/>
          <w:lang w:val="es-ES_tradnl" w:eastAsia="es-ES"/>
        </w:rPr>
        <w:t>,</w:t>
      </w:r>
      <w:r w:rsidR="00DD1E7D">
        <w:rPr>
          <w:rFonts w:cs="Arial"/>
          <w:color w:val="auto"/>
          <w:sz w:val="21"/>
          <w:szCs w:val="21"/>
          <w:lang w:val="es-ES_tradnl" w:eastAsia="es-ES"/>
        </w:rPr>
        <w:t xml:space="preserve"> </w:t>
      </w:r>
      <w:r w:rsidR="00DD1E7D" w:rsidRPr="00DD1E7D">
        <w:rPr>
          <w:rFonts w:cs="Arial"/>
          <w:color w:val="auto"/>
          <w:sz w:val="21"/>
          <w:szCs w:val="21"/>
          <w:lang w:val="es-ES_tradnl" w:eastAsia="es-ES"/>
        </w:rPr>
        <w:t>así como el informe favorable de la I</w:t>
      </w:r>
      <w:r w:rsidR="00DD1E7D">
        <w:rPr>
          <w:rFonts w:cs="Arial"/>
          <w:color w:val="auto"/>
          <w:sz w:val="21"/>
          <w:szCs w:val="21"/>
          <w:lang w:val="es-ES_tradnl" w:eastAsia="es-ES"/>
        </w:rPr>
        <w:t xml:space="preserve">ntervención Delegada de fecha </w:t>
      </w:r>
      <w:r w:rsidR="00961906" w:rsidRPr="00961906">
        <w:rPr>
          <w:rFonts w:cs="Arial"/>
          <w:color w:val="FF0000"/>
          <w:sz w:val="21"/>
          <w:szCs w:val="21"/>
          <w:lang w:val="es-ES_tradnl" w:eastAsia="es-ES"/>
        </w:rPr>
        <w:t>XXXXXXXXXXXXXXXXXXXXX</w:t>
      </w:r>
    </w:p>
    <w:p w14:paraId="10861F36" w14:textId="77777777" w:rsidR="003141CC" w:rsidRPr="003141CC" w:rsidRDefault="003141CC" w:rsidP="00E10B44">
      <w:pPr>
        <w:spacing w:after="0" w:line="360" w:lineRule="auto"/>
        <w:ind w:firstLine="0"/>
        <w:jc w:val="center"/>
        <w:rPr>
          <w:rFonts w:cs="Arial"/>
          <w:b/>
          <w:color w:val="auto"/>
          <w:sz w:val="21"/>
          <w:szCs w:val="21"/>
          <w:lang w:eastAsia="es-ES"/>
        </w:rPr>
      </w:pPr>
    </w:p>
    <w:p w14:paraId="04680CD3" w14:textId="77777777" w:rsidR="003141CC" w:rsidRPr="003141CC" w:rsidRDefault="003141CC" w:rsidP="00E10B44">
      <w:pPr>
        <w:spacing w:after="240" w:line="360" w:lineRule="auto"/>
        <w:ind w:firstLine="0"/>
        <w:jc w:val="center"/>
        <w:rPr>
          <w:rFonts w:cs="Arial"/>
          <w:b/>
          <w:color w:val="auto"/>
          <w:sz w:val="21"/>
          <w:szCs w:val="21"/>
          <w:lang w:eastAsia="es-ES"/>
        </w:rPr>
      </w:pPr>
      <w:r w:rsidRPr="003141CC">
        <w:rPr>
          <w:rFonts w:cs="Arial"/>
          <w:b/>
          <w:color w:val="auto"/>
          <w:sz w:val="21"/>
          <w:szCs w:val="21"/>
          <w:lang w:eastAsia="es-ES"/>
        </w:rPr>
        <w:t>RESUELVO:</w:t>
      </w:r>
    </w:p>
    <w:p w14:paraId="01A83998" w14:textId="2DB61EFD" w:rsidR="00D90C0A" w:rsidRDefault="003141CC" w:rsidP="00D90C0A">
      <w:pPr>
        <w:spacing w:after="0" w:line="360" w:lineRule="auto"/>
        <w:ind w:firstLine="0"/>
        <w:rPr>
          <w:rFonts w:cs="Arial"/>
          <w:color w:val="auto"/>
          <w:sz w:val="21"/>
          <w:szCs w:val="21"/>
          <w:lang w:eastAsia="es-ES"/>
        </w:rPr>
      </w:pPr>
      <w:r w:rsidRPr="003141CC">
        <w:rPr>
          <w:rFonts w:cs="Arial"/>
          <w:b/>
          <w:color w:val="auto"/>
          <w:sz w:val="21"/>
          <w:szCs w:val="21"/>
          <w:lang w:eastAsia="es-ES"/>
        </w:rPr>
        <w:t xml:space="preserve">PRIMERO. </w:t>
      </w:r>
      <w:r w:rsidR="00327C17" w:rsidRPr="001B1B80">
        <w:rPr>
          <w:rFonts w:cs="Arial"/>
          <w:color w:val="auto"/>
          <w:sz w:val="21"/>
          <w:szCs w:val="21"/>
          <w:lang w:eastAsia="es-ES"/>
        </w:rPr>
        <w:t>Conceder a la empresa</w:t>
      </w:r>
      <w:r w:rsidR="00FC5B9F">
        <w:rPr>
          <w:rFonts w:cs="Arial"/>
          <w:b/>
          <w:color w:val="auto"/>
          <w:sz w:val="21"/>
          <w:szCs w:val="21"/>
          <w:lang w:eastAsia="es-ES"/>
        </w:rPr>
        <w:t xml:space="preserve"> </w:t>
      </w:r>
      <w:r w:rsidR="002E1DB7">
        <w:rPr>
          <w:rFonts w:cs="Arial"/>
          <w:b/>
          <w:color w:val="auto"/>
          <w:sz w:val="21"/>
          <w:szCs w:val="21"/>
          <w:lang w:eastAsia="es-ES"/>
        </w:rPr>
        <w:t>ACTIV MEDICAL IBÉRICA, S.L.</w:t>
      </w:r>
      <w:r w:rsidR="00FC5B9F">
        <w:rPr>
          <w:rFonts w:cs="Arial"/>
          <w:color w:val="auto"/>
          <w:sz w:val="21"/>
          <w:szCs w:val="21"/>
          <w:lang w:eastAsia="es-ES"/>
        </w:rPr>
        <w:t xml:space="preserve"> </w:t>
      </w:r>
      <w:r w:rsidR="00327C17" w:rsidRPr="001B1B80">
        <w:rPr>
          <w:rFonts w:cs="Arial"/>
          <w:color w:val="auto"/>
          <w:sz w:val="21"/>
          <w:szCs w:val="21"/>
          <w:lang w:eastAsia="es-ES"/>
        </w:rPr>
        <w:t xml:space="preserve">una subvención de </w:t>
      </w:r>
      <w:r w:rsidR="00D90C0A">
        <w:rPr>
          <w:rFonts w:cs="Arial"/>
          <w:color w:val="auto"/>
          <w:sz w:val="21"/>
          <w:szCs w:val="21"/>
          <w:lang w:eastAsia="es-ES"/>
        </w:rPr>
        <w:t xml:space="preserve">362.114,00 </w:t>
      </w:r>
      <w:r w:rsidR="00327C17" w:rsidRPr="007B2B29">
        <w:rPr>
          <w:rFonts w:cs="Arial"/>
          <w:color w:val="auto"/>
          <w:sz w:val="21"/>
          <w:szCs w:val="21"/>
          <w:lang w:val="es-ES_tradnl" w:eastAsia="es-ES"/>
        </w:rPr>
        <w:t>€</w:t>
      </w:r>
      <w:r w:rsidR="00327C17" w:rsidRPr="007B2B29">
        <w:rPr>
          <w:rFonts w:cs="Arial"/>
          <w:color w:val="auto"/>
          <w:sz w:val="21"/>
          <w:szCs w:val="21"/>
          <w:lang w:eastAsia="es-ES"/>
        </w:rPr>
        <w:t>,</w:t>
      </w:r>
      <w:r w:rsidR="00327C17" w:rsidRPr="001B1B80">
        <w:rPr>
          <w:rFonts w:cs="Arial"/>
          <w:color w:val="auto"/>
          <w:sz w:val="21"/>
          <w:szCs w:val="21"/>
          <w:lang w:eastAsia="es-ES"/>
        </w:rPr>
        <w:t xml:space="preserve"> </w:t>
      </w:r>
      <w:r w:rsidR="00D90C0A" w:rsidRPr="00484645">
        <w:rPr>
          <w:rFonts w:cs="Arial"/>
          <w:lang w:eastAsia="es-ES"/>
        </w:rPr>
        <w:t xml:space="preserve">correspondiente al </w:t>
      </w:r>
      <w:r w:rsidR="00D90C0A" w:rsidRPr="00D90C0A">
        <w:rPr>
          <w:rFonts w:cs="Arial"/>
          <w:color w:val="auto"/>
          <w:sz w:val="21"/>
          <w:szCs w:val="21"/>
          <w:lang w:eastAsia="es-ES"/>
        </w:rPr>
        <w:t>8,25 %</w:t>
      </w:r>
      <w:r w:rsidR="00D90C0A" w:rsidRPr="00484645">
        <w:rPr>
          <w:rFonts w:cs="Arial"/>
          <w:lang w:eastAsia="es-ES"/>
        </w:rPr>
        <w:t xml:space="preserve"> sobre una inversión total </w:t>
      </w:r>
      <w:proofErr w:type="spellStart"/>
      <w:r w:rsidR="00D90C0A" w:rsidRPr="00484645">
        <w:rPr>
          <w:rFonts w:cs="Arial"/>
          <w:lang w:eastAsia="es-ES"/>
        </w:rPr>
        <w:t>incentivable</w:t>
      </w:r>
      <w:proofErr w:type="spellEnd"/>
      <w:r w:rsidR="00D90C0A">
        <w:rPr>
          <w:rFonts w:cs="Arial"/>
          <w:lang w:eastAsia="es-ES"/>
        </w:rPr>
        <w:t xml:space="preserve"> </w:t>
      </w:r>
      <w:r w:rsidR="00D90C0A" w:rsidRPr="00484645">
        <w:rPr>
          <w:rFonts w:cs="Arial"/>
          <w:lang w:eastAsia="es-ES"/>
        </w:rPr>
        <w:t>de 4.</w:t>
      </w:r>
      <w:r w:rsidR="00D90C0A" w:rsidRPr="00D90C0A">
        <w:rPr>
          <w:rFonts w:cs="Arial"/>
          <w:color w:val="auto"/>
          <w:sz w:val="21"/>
          <w:szCs w:val="21"/>
          <w:lang w:eastAsia="es-ES"/>
        </w:rPr>
        <w:t>389.260,56 €</w:t>
      </w:r>
      <w:r w:rsidR="00327C17" w:rsidRPr="001B1B80">
        <w:rPr>
          <w:rFonts w:cs="Arial"/>
          <w:color w:val="auto"/>
          <w:sz w:val="21"/>
          <w:szCs w:val="21"/>
          <w:lang w:eastAsia="es-ES"/>
        </w:rPr>
        <w:t>, al amparo de la Orden EPE/457/2023</w:t>
      </w:r>
      <w:r w:rsidR="00327C17" w:rsidRPr="001B1B80">
        <w:rPr>
          <w:rFonts w:cs="Arial"/>
          <w:sz w:val="21"/>
          <w:szCs w:val="21"/>
        </w:rPr>
        <w:t>, de 4 de abril</w:t>
      </w:r>
      <w:r w:rsidR="00327C17" w:rsidRPr="001B1B80">
        <w:rPr>
          <w:rFonts w:cs="Arial"/>
          <w:color w:val="auto"/>
          <w:sz w:val="21"/>
          <w:szCs w:val="21"/>
          <w:lang w:eastAsia="es-ES"/>
        </w:rPr>
        <w:t xml:space="preserve">, por la que se establecen las bases reguladoras para la concesión de subvenciones complementarias de incentivos regionales, para la realización de un proyecto de inversión de </w:t>
      </w:r>
      <w:r w:rsidR="00D90C0A" w:rsidRPr="00D538B5">
        <w:rPr>
          <w:sz w:val="21"/>
          <w:szCs w:val="21"/>
        </w:rPr>
        <w:t>FABRICACIÓN ARTÍCULOS PAPEL Y CARTÓN PARA USO DOMÉSTICO, SANITARIO E HIGIÉNICO</w:t>
      </w:r>
      <w:r w:rsidR="00D90C0A" w:rsidRPr="00D538B5">
        <w:rPr>
          <w:rFonts w:cs="Arial"/>
          <w:color w:val="auto"/>
          <w:sz w:val="21"/>
          <w:szCs w:val="21"/>
          <w:lang w:eastAsia="es-ES"/>
        </w:rPr>
        <w:t xml:space="preserve"> en la localidad de CALATAYUD (ZARAGOZA).</w:t>
      </w:r>
    </w:p>
    <w:p w14:paraId="3ECF8E2D" w14:textId="77777777" w:rsidR="00D90C0A" w:rsidRDefault="00D90C0A" w:rsidP="00D90C0A">
      <w:pPr>
        <w:spacing w:after="0" w:line="360" w:lineRule="auto"/>
        <w:ind w:firstLine="0"/>
        <w:rPr>
          <w:rFonts w:cs="Arial"/>
          <w:color w:val="auto"/>
          <w:sz w:val="21"/>
          <w:szCs w:val="21"/>
          <w:lang w:eastAsia="es-ES"/>
        </w:rPr>
      </w:pPr>
    </w:p>
    <w:p w14:paraId="472A4D94" w14:textId="64A49820" w:rsidR="003141CC" w:rsidRDefault="003141CC" w:rsidP="00E10B44">
      <w:pPr>
        <w:spacing w:after="240" w:line="360" w:lineRule="auto"/>
        <w:ind w:firstLine="0"/>
        <w:rPr>
          <w:rFonts w:cs="Arial"/>
          <w:color w:val="auto"/>
          <w:sz w:val="21"/>
          <w:szCs w:val="21"/>
          <w:lang w:eastAsia="es-ES"/>
        </w:rPr>
      </w:pPr>
      <w:r w:rsidRPr="003141CC">
        <w:rPr>
          <w:rFonts w:cs="Arial"/>
          <w:color w:val="auto"/>
          <w:sz w:val="21"/>
          <w:szCs w:val="21"/>
          <w:lang w:eastAsia="es-ES"/>
        </w:rPr>
        <w:t xml:space="preserve">La aplicación presupuestaria a la que se imputará el gasto es la </w:t>
      </w:r>
      <w:r w:rsidR="00824371">
        <w:rPr>
          <w:rFonts w:cs="Arial"/>
          <w:color w:val="auto"/>
          <w:sz w:val="21"/>
          <w:szCs w:val="21"/>
          <w:lang w:eastAsia="es-ES"/>
        </w:rPr>
        <w:t xml:space="preserve">10130 </w:t>
      </w:r>
      <w:r w:rsidRPr="003141CC">
        <w:rPr>
          <w:rFonts w:cs="Arial"/>
          <w:color w:val="auto"/>
          <w:sz w:val="21"/>
          <w:szCs w:val="21"/>
          <w:lang w:eastAsia="es-ES"/>
        </w:rPr>
        <w:t xml:space="preserve">G/6122/770001/91002 PEP 2006/001580 del presupuesto de gastos de </w:t>
      </w:r>
      <w:r w:rsidR="00327C17">
        <w:rPr>
          <w:rFonts w:cs="Arial"/>
          <w:color w:val="auto"/>
          <w:sz w:val="21"/>
          <w:szCs w:val="21"/>
          <w:lang w:eastAsia="es-ES"/>
        </w:rPr>
        <w:t>la Comuni</w:t>
      </w:r>
      <w:r w:rsidR="00E15952">
        <w:rPr>
          <w:rFonts w:cs="Arial"/>
          <w:color w:val="auto"/>
          <w:sz w:val="21"/>
          <w:szCs w:val="21"/>
          <w:lang w:eastAsia="es-ES"/>
        </w:rPr>
        <w:t>dad Autónoma de Aragón para 2025.</w:t>
      </w:r>
    </w:p>
    <w:p w14:paraId="3CEEEE9F" w14:textId="2BA737B6" w:rsidR="003141CC" w:rsidRPr="003141CC" w:rsidRDefault="003141CC" w:rsidP="00E10B44">
      <w:pPr>
        <w:spacing w:after="240" w:line="360" w:lineRule="auto"/>
        <w:ind w:firstLine="0"/>
        <w:rPr>
          <w:rFonts w:cs="Arial"/>
          <w:color w:val="auto"/>
          <w:sz w:val="21"/>
          <w:szCs w:val="21"/>
          <w:lang w:eastAsia="es-ES"/>
        </w:rPr>
      </w:pPr>
      <w:r w:rsidRPr="003141CC">
        <w:rPr>
          <w:rFonts w:cs="Arial"/>
          <w:b/>
          <w:color w:val="auto"/>
          <w:sz w:val="21"/>
          <w:szCs w:val="21"/>
          <w:lang w:eastAsia="es-ES"/>
        </w:rPr>
        <w:t xml:space="preserve">SEGUNDO. </w:t>
      </w:r>
      <w:r w:rsidRPr="003141CC">
        <w:rPr>
          <w:rFonts w:cs="Arial"/>
          <w:color w:val="auto"/>
          <w:sz w:val="21"/>
          <w:szCs w:val="21"/>
          <w:lang w:eastAsia="es-ES"/>
        </w:rPr>
        <w:t>La efectividad de la subvención concedida debe ajustarse al cumplimiento de las condiciones establecidas en la Resolución Individual de concesión de incentivos regionales y, en todo caso, la empresa está obligada a:</w:t>
      </w:r>
      <w:r w:rsidR="00D90C0A" w:rsidRPr="00D90C0A">
        <w:rPr>
          <w:rFonts w:cs="Arial"/>
          <w:color w:val="auto"/>
          <w:sz w:val="21"/>
          <w:szCs w:val="21"/>
          <w:lang w:eastAsia="es-ES"/>
        </w:rPr>
        <w:t xml:space="preserve"> </w:t>
      </w:r>
    </w:p>
    <w:p w14:paraId="35452B05" w14:textId="3785D9F1" w:rsidR="003141CC" w:rsidRPr="003141CC" w:rsidRDefault="003141CC" w:rsidP="00E10B44">
      <w:pPr>
        <w:numPr>
          <w:ilvl w:val="0"/>
          <w:numId w:val="23"/>
        </w:numPr>
        <w:spacing w:after="120" w:line="360" w:lineRule="auto"/>
        <w:rPr>
          <w:rFonts w:cs="Arial"/>
          <w:color w:val="auto"/>
          <w:sz w:val="21"/>
          <w:szCs w:val="21"/>
          <w:lang w:eastAsia="es-ES"/>
        </w:rPr>
      </w:pPr>
      <w:r w:rsidRPr="003141CC">
        <w:rPr>
          <w:rFonts w:cs="Arial"/>
          <w:color w:val="auto"/>
          <w:sz w:val="21"/>
          <w:szCs w:val="21"/>
          <w:lang w:eastAsia="es-ES"/>
        </w:rPr>
        <w:t xml:space="preserve">Realizar una </w:t>
      </w:r>
      <w:r w:rsidRPr="005A5D52">
        <w:rPr>
          <w:rFonts w:cs="Arial"/>
          <w:color w:val="auto"/>
          <w:sz w:val="21"/>
          <w:szCs w:val="21"/>
          <w:lang w:eastAsia="es-ES"/>
        </w:rPr>
        <w:t xml:space="preserve">inversión de </w:t>
      </w:r>
      <w:r w:rsidR="00E15952" w:rsidRPr="005A5D52">
        <w:rPr>
          <w:rFonts w:cs="Arial"/>
          <w:color w:val="auto"/>
          <w:sz w:val="21"/>
          <w:szCs w:val="21"/>
          <w:lang w:eastAsia="es-ES"/>
        </w:rPr>
        <w:t>4.389.260,56 €</w:t>
      </w:r>
      <w:r w:rsidRPr="005A5D52">
        <w:rPr>
          <w:rFonts w:cs="Arial"/>
          <w:color w:val="auto"/>
          <w:sz w:val="21"/>
          <w:szCs w:val="21"/>
          <w:lang w:eastAsia="es-ES"/>
        </w:rPr>
        <w:t xml:space="preserve"> desde el </w:t>
      </w:r>
      <w:r w:rsidR="005C0519" w:rsidRPr="005A5D52">
        <w:rPr>
          <w:rFonts w:cs="Arial"/>
          <w:color w:val="auto"/>
          <w:sz w:val="21"/>
          <w:szCs w:val="21"/>
          <w:lang w:eastAsia="es-ES"/>
        </w:rPr>
        <w:t>11 de septiembre de 2017</w:t>
      </w:r>
      <w:r w:rsidRPr="005A5D52">
        <w:rPr>
          <w:rFonts w:cs="Arial"/>
          <w:color w:val="auto"/>
          <w:sz w:val="21"/>
          <w:szCs w:val="21"/>
          <w:lang w:eastAsia="es-ES"/>
        </w:rPr>
        <w:t xml:space="preserve"> </w:t>
      </w:r>
      <w:r w:rsidRPr="003141CC">
        <w:rPr>
          <w:rFonts w:cs="Arial"/>
          <w:color w:val="auto"/>
          <w:sz w:val="21"/>
          <w:szCs w:val="21"/>
          <w:lang w:eastAsia="es-ES"/>
        </w:rPr>
        <w:t>hasta la fecha de finalización del plazo de vigencia, según la distribución en capítulos que figura en la Resolución Individual de concesión de incentivos regionales.</w:t>
      </w:r>
    </w:p>
    <w:p w14:paraId="39902FD1" w14:textId="37B1DB31" w:rsidR="003141CC" w:rsidRPr="003141CC" w:rsidRDefault="003141CC" w:rsidP="00E10B44">
      <w:pPr>
        <w:numPr>
          <w:ilvl w:val="0"/>
          <w:numId w:val="23"/>
        </w:numPr>
        <w:spacing w:after="120" w:line="360" w:lineRule="auto"/>
        <w:rPr>
          <w:rFonts w:cs="Arial"/>
          <w:color w:val="auto"/>
          <w:sz w:val="21"/>
          <w:szCs w:val="21"/>
          <w:lang w:eastAsia="es-ES"/>
        </w:rPr>
      </w:pPr>
      <w:r w:rsidRPr="003141CC">
        <w:rPr>
          <w:rFonts w:cs="Arial"/>
          <w:color w:val="auto"/>
          <w:sz w:val="21"/>
          <w:szCs w:val="21"/>
          <w:lang w:eastAsia="es-ES"/>
        </w:rPr>
        <w:t xml:space="preserve">Acreditar antes del </w:t>
      </w:r>
      <w:r w:rsidR="005C0519" w:rsidRPr="005A5D52">
        <w:rPr>
          <w:rFonts w:cs="Arial"/>
          <w:color w:val="auto"/>
          <w:sz w:val="21"/>
          <w:szCs w:val="21"/>
          <w:lang w:eastAsia="es-ES"/>
        </w:rPr>
        <w:t>16 de julio de 2024</w:t>
      </w:r>
      <w:r w:rsidR="00E10B44" w:rsidRPr="005A5D52">
        <w:rPr>
          <w:rFonts w:cs="Arial"/>
          <w:color w:val="auto"/>
          <w:sz w:val="21"/>
          <w:szCs w:val="21"/>
          <w:lang w:eastAsia="es-ES"/>
        </w:rPr>
        <w:t xml:space="preserve"> </w:t>
      </w:r>
      <w:r w:rsidRPr="003141CC">
        <w:rPr>
          <w:rFonts w:cs="Arial"/>
          <w:color w:val="auto"/>
          <w:sz w:val="21"/>
          <w:szCs w:val="21"/>
          <w:lang w:eastAsia="es-ES"/>
        </w:rPr>
        <w:t>que dispone de todas las autorizaciones, licencias y permisos necesarios para iniciar la ejecución de las inversiones.</w:t>
      </w:r>
    </w:p>
    <w:p w14:paraId="3AC841AF" w14:textId="77777777" w:rsidR="003141CC" w:rsidRPr="003141CC" w:rsidRDefault="003141CC" w:rsidP="00F11DDC">
      <w:pPr>
        <w:spacing w:after="120" w:line="360" w:lineRule="auto"/>
        <w:ind w:left="720" w:firstLine="0"/>
        <w:rPr>
          <w:rFonts w:cs="Arial"/>
          <w:color w:val="auto"/>
          <w:sz w:val="21"/>
          <w:szCs w:val="21"/>
          <w:lang w:eastAsia="es-ES"/>
        </w:rPr>
      </w:pPr>
      <w:r w:rsidRPr="003141CC">
        <w:rPr>
          <w:rFonts w:cs="Arial"/>
          <w:color w:val="auto"/>
          <w:sz w:val="21"/>
          <w:szCs w:val="21"/>
          <w:lang w:eastAsia="es-ES"/>
        </w:rPr>
        <w:t>La empresa debe disponer, al final del plazo de vigencia, de todas las autorizaciones, licencias y permisos necesarios para la puesta en marcha de la actividad subvencionada en condiciones normales de funcionamiento, así como estar inscrita en los registros preceptivos en relación con la actividad desarrollada.</w:t>
      </w:r>
    </w:p>
    <w:p w14:paraId="2F8C9F08" w14:textId="77777777" w:rsidR="003141CC" w:rsidRPr="003141CC" w:rsidRDefault="003141CC" w:rsidP="00F11DDC">
      <w:pPr>
        <w:numPr>
          <w:ilvl w:val="0"/>
          <w:numId w:val="23"/>
        </w:numPr>
        <w:spacing w:after="120" w:line="360" w:lineRule="auto"/>
        <w:rPr>
          <w:rFonts w:cs="Arial"/>
          <w:color w:val="auto"/>
          <w:sz w:val="21"/>
          <w:szCs w:val="21"/>
          <w:lang w:eastAsia="es-ES"/>
        </w:rPr>
      </w:pPr>
      <w:r w:rsidRPr="003141CC">
        <w:rPr>
          <w:rFonts w:cs="Arial"/>
          <w:color w:val="auto"/>
          <w:sz w:val="21"/>
          <w:szCs w:val="21"/>
          <w:lang w:eastAsia="es-ES"/>
        </w:rPr>
        <w:t>Mantener la inversión en la zona de promoción económica y en condiciones normales de funcionamiento durante un período mínimo de tres años a partir de la finalización del plazo de vigencia.</w:t>
      </w:r>
    </w:p>
    <w:p w14:paraId="40BDC22F" w14:textId="4AB5BCD2" w:rsidR="003141CC" w:rsidRPr="003141CC" w:rsidRDefault="003141CC" w:rsidP="00F11DDC">
      <w:pPr>
        <w:numPr>
          <w:ilvl w:val="0"/>
          <w:numId w:val="23"/>
        </w:numPr>
        <w:spacing w:after="120" w:line="360" w:lineRule="auto"/>
        <w:rPr>
          <w:rFonts w:cs="Arial"/>
          <w:color w:val="auto"/>
          <w:sz w:val="21"/>
          <w:szCs w:val="21"/>
          <w:lang w:eastAsia="es-ES"/>
        </w:rPr>
      </w:pPr>
      <w:r w:rsidRPr="005A5D52">
        <w:rPr>
          <w:rFonts w:cs="Arial"/>
          <w:color w:val="auto"/>
          <w:sz w:val="21"/>
          <w:szCs w:val="21"/>
          <w:lang w:eastAsia="es-ES"/>
        </w:rPr>
        <w:t xml:space="preserve">Crear </w:t>
      </w:r>
      <w:r w:rsidR="00971B3F" w:rsidRPr="005A5D52">
        <w:rPr>
          <w:rFonts w:cs="Arial"/>
          <w:color w:val="auto"/>
          <w:sz w:val="21"/>
          <w:szCs w:val="21"/>
          <w:lang w:eastAsia="es-ES"/>
        </w:rPr>
        <w:t xml:space="preserve">24 </w:t>
      </w:r>
      <w:r w:rsidRPr="005A5D52">
        <w:rPr>
          <w:rFonts w:cs="Arial"/>
          <w:color w:val="auto"/>
          <w:sz w:val="21"/>
          <w:szCs w:val="21"/>
          <w:lang w:eastAsia="es-ES"/>
        </w:rPr>
        <w:t xml:space="preserve">puestos de trabajo </w:t>
      </w:r>
      <w:r w:rsidRPr="003141CC">
        <w:rPr>
          <w:rFonts w:cs="Arial"/>
          <w:color w:val="auto"/>
          <w:sz w:val="21"/>
          <w:szCs w:val="21"/>
          <w:lang w:eastAsia="es-ES"/>
        </w:rPr>
        <w:t>en el establecimiento que es objeto de este proyecto y mantenerlos hasta el fin del plazo de vigencia, los cuales estarán cubiertos con algún tipo de contrato de los indicados en la Resolución Individual de concesión de incentivos regionales.</w:t>
      </w:r>
    </w:p>
    <w:p w14:paraId="5CE6EA5C" w14:textId="4788734C" w:rsidR="0063365D" w:rsidRDefault="003141CC" w:rsidP="00F11DDC">
      <w:pPr>
        <w:spacing w:after="120" w:line="360" w:lineRule="auto"/>
        <w:ind w:left="720" w:firstLine="0"/>
        <w:rPr>
          <w:rFonts w:cs="Arial"/>
          <w:color w:val="auto"/>
          <w:sz w:val="21"/>
          <w:szCs w:val="21"/>
          <w:lang w:eastAsia="es-ES"/>
        </w:rPr>
      </w:pPr>
      <w:r w:rsidRPr="003141CC">
        <w:rPr>
          <w:rFonts w:cs="Arial"/>
          <w:color w:val="auto"/>
          <w:sz w:val="21"/>
          <w:szCs w:val="21"/>
          <w:lang w:eastAsia="es-ES"/>
        </w:rPr>
        <w:t xml:space="preserve">Asimismo, la empresa debe </w:t>
      </w:r>
      <w:r w:rsidRPr="005A5D52">
        <w:rPr>
          <w:rFonts w:cs="Arial"/>
          <w:color w:val="auto"/>
          <w:sz w:val="21"/>
          <w:szCs w:val="21"/>
          <w:lang w:eastAsia="es-ES"/>
        </w:rPr>
        <w:t>mantener</w:t>
      </w:r>
      <w:r w:rsidR="0090681D" w:rsidRPr="005A5D52">
        <w:rPr>
          <w:rFonts w:cs="Arial"/>
          <w:color w:val="auto"/>
          <w:sz w:val="21"/>
          <w:szCs w:val="21"/>
          <w:lang w:eastAsia="es-ES"/>
        </w:rPr>
        <w:t xml:space="preserve"> </w:t>
      </w:r>
      <w:r w:rsidR="0063365D" w:rsidRPr="005A5D52">
        <w:rPr>
          <w:rFonts w:cs="Arial"/>
          <w:color w:val="auto"/>
          <w:sz w:val="21"/>
          <w:szCs w:val="21"/>
          <w:lang w:eastAsia="es-ES"/>
        </w:rPr>
        <w:t>desde la fecha de presentación de la solicitud hasta el</w:t>
      </w:r>
      <w:r w:rsidR="00FC5B9F" w:rsidRPr="005A5D52">
        <w:rPr>
          <w:rFonts w:cs="Arial"/>
          <w:color w:val="auto"/>
          <w:sz w:val="21"/>
          <w:szCs w:val="21"/>
          <w:lang w:eastAsia="es-ES"/>
        </w:rPr>
        <w:t xml:space="preserve"> final del plazo de vigencia</w:t>
      </w:r>
      <w:r w:rsidR="00971B3F" w:rsidRPr="005A5D52">
        <w:rPr>
          <w:rFonts w:cs="Arial"/>
          <w:color w:val="auto"/>
          <w:sz w:val="21"/>
          <w:szCs w:val="21"/>
          <w:lang w:eastAsia="es-ES"/>
        </w:rPr>
        <w:t xml:space="preserve"> 7</w:t>
      </w:r>
      <w:r w:rsidR="00FC5B9F" w:rsidRPr="005A5D52">
        <w:rPr>
          <w:rFonts w:cs="Arial"/>
          <w:color w:val="auto"/>
          <w:sz w:val="21"/>
          <w:szCs w:val="21"/>
          <w:lang w:eastAsia="es-ES"/>
        </w:rPr>
        <w:t xml:space="preserve"> </w:t>
      </w:r>
      <w:r w:rsidR="0063365D" w:rsidRPr="005A5D52">
        <w:rPr>
          <w:rFonts w:cs="Arial"/>
          <w:color w:val="auto"/>
          <w:sz w:val="21"/>
          <w:szCs w:val="21"/>
          <w:lang w:eastAsia="es-ES"/>
        </w:rPr>
        <w:t>puestos de trabajo</w:t>
      </w:r>
      <w:r w:rsidR="0063365D">
        <w:rPr>
          <w:rFonts w:cs="Arial"/>
          <w:color w:val="auto"/>
          <w:sz w:val="21"/>
          <w:szCs w:val="21"/>
          <w:lang w:eastAsia="es-ES"/>
        </w:rPr>
        <w:t>,</w:t>
      </w:r>
      <w:r w:rsidR="0090681D">
        <w:rPr>
          <w:rFonts w:cs="Arial"/>
          <w:color w:val="auto"/>
          <w:sz w:val="21"/>
          <w:szCs w:val="21"/>
          <w:lang w:eastAsia="es-ES"/>
        </w:rPr>
        <w:t xml:space="preserve"> </w:t>
      </w:r>
      <w:r w:rsidR="00DC737D">
        <w:rPr>
          <w:rFonts w:cs="Arial"/>
          <w:color w:val="auto"/>
          <w:sz w:val="21"/>
          <w:szCs w:val="21"/>
          <w:lang w:eastAsia="es-ES"/>
        </w:rPr>
        <w:t>l</w:t>
      </w:r>
      <w:r w:rsidR="0063365D">
        <w:rPr>
          <w:rFonts w:cs="Arial"/>
          <w:color w:val="auto"/>
          <w:sz w:val="21"/>
          <w:szCs w:val="21"/>
          <w:lang w:eastAsia="es-ES"/>
        </w:rPr>
        <w:t xml:space="preserve">os cuales estarán cubiertos con algunos de los tipos de contrato establecidos en la </w:t>
      </w:r>
      <w:r w:rsidRPr="003141CC">
        <w:rPr>
          <w:rFonts w:cs="Arial"/>
          <w:color w:val="auto"/>
          <w:sz w:val="21"/>
          <w:szCs w:val="21"/>
          <w:lang w:eastAsia="es-ES"/>
        </w:rPr>
        <w:t xml:space="preserve">Resolución Individual </w:t>
      </w:r>
      <w:r w:rsidR="00AF5772">
        <w:rPr>
          <w:rFonts w:cs="Arial"/>
          <w:color w:val="auto"/>
          <w:sz w:val="21"/>
          <w:szCs w:val="21"/>
          <w:lang w:eastAsia="es-ES"/>
        </w:rPr>
        <w:t>de</w:t>
      </w:r>
      <w:r w:rsidR="00DC6E0B">
        <w:rPr>
          <w:rFonts w:cs="Arial"/>
          <w:color w:val="auto"/>
          <w:sz w:val="21"/>
          <w:szCs w:val="21"/>
          <w:lang w:eastAsia="es-ES"/>
        </w:rPr>
        <w:t xml:space="preserve"> </w:t>
      </w:r>
      <w:r w:rsidR="00DC6E0B" w:rsidRPr="00DC6E0B">
        <w:rPr>
          <w:rFonts w:cs="Arial"/>
          <w:color w:val="auto"/>
          <w:sz w:val="21"/>
          <w:szCs w:val="21"/>
          <w:lang w:eastAsia="es-ES"/>
        </w:rPr>
        <w:t>con</w:t>
      </w:r>
      <w:r w:rsidR="00DC6E0B">
        <w:rPr>
          <w:rFonts w:cs="Arial"/>
          <w:color w:val="auto"/>
          <w:sz w:val="21"/>
          <w:szCs w:val="21"/>
          <w:lang w:eastAsia="es-ES"/>
        </w:rPr>
        <w:t>cesión de incentivos regionales</w:t>
      </w:r>
      <w:r w:rsidR="0063365D">
        <w:rPr>
          <w:rFonts w:cs="Arial"/>
          <w:color w:val="auto"/>
          <w:sz w:val="21"/>
          <w:szCs w:val="21"/>
          <w:lang w:eastAsia="es-ES"/>
        </w:rPr>
        <w:t>.</w:t>
      </w:r>
    </w:p>
    <w:p w14:paraId="4ACF5B77" w14:textId="18D7C956" w:rsidR="003141CC" w:rsidRPr="003141CC" w:rsidRDefault="00CC1618" w:rsidP="00F11DDC">
      <w:pPr>
        <w:spacing w:after="120" w:line="360" w:lineRule="auto"/>
        <w:ind w:left="720" w:firstLine="0"/>
        <w:rPr>
          <w:rFonts w:cs="Arial"/>
          <w:color w:val="auto"/>
          <w:sz w:val="21"/>
          <w:szCs w:val="21"/>
          <w:lang w:eastAsia="es-ES"/>
        </w:rPr>
      </w:pPr>
      <w:r>
        <w:rPr>
          <w:rFonts w:cs="Arial"/>
          <w:color w:val="auto"/>
          <w:sz w:val="21"/>
          <w:szCs w:val="21"/>
          <w:lang w:eastAsia="es-ES"/>
        </w:rPr>
        <w:t>La empresa debe</w:t>
      </w:r>
      <w:r w:rsidR="0063365D">
        <w:rPr>
          <w:rFonts w:cs="Arial"/>
          <w:color w:val="auto"/>
          <w:sz w:val="21"/>
          <w:szCs w:val="21"/>
          <w:lang w:eastAsia="es-ES"/>
        </w:rPr>
        <w:t xml:space="preserve"> mantener los puestos de trabajo exigidos en los términos de la Resolución Individual de concesión de incentivos regionales durante </w:t>
      </w:r>
      <w:r w:rsidR="003141CC" w:rsidRPr="003141CC">
        <w:rPr>
          <w:rFonts w:cs="Arial"/>
          <w:color w:val="auto"/>
          <w:sz w:val="21"/>
          <w:szCs w:val="21"/>
          <w:lang w:eastAsia="es-ES"/>
        </w:rPr>
        <w:t>un periodo mínimo de dos años a parti</w:t>
      </w:r>
      <w:r w:rsidR="004E2578">
        <w:rPr>
          <w:rFonts w:cs="Arial"/>
          <w:color w:val="auto"/>
          <w:sz w:val="21"/>
          <w:szCs w:val="21"/>
          <w:lang w:eastAsia="es-ES"/>
        </w:rPr>
        <w:t>r de la finalización del plazo</w:t>
      </w:r>
      <w:r w:rsidR="003141CC" w:rsidRPr="003141CC">
        <w:rPr>
          <w:rFonts w:cs="Arial"/>
          <w:color w:val="auto"/>
          <w:sz w:val="21"/>
          <w:szCs w:val="21"/>
          <w:lang w:eastAsia="es-ES"/>
        </w:rPr>
        <w:t xml:space="preserve"> de vigencia.</w:t>
      </w:r>
    </w:p>
    <w:p w14:paraId="0FF4CEA2" w14:textId="77777777" w:rsidR="003141CC" w:rsidRPr="003141CC" w:rsidRDefault="003141CC" w:rsidP="00F11DDC">
      <w:pPr>
        <w:numPr>
          <w:ilvl w:val="0"/>
          <w:numId w:val="23"/>
        </w:numPr>
        <w:spacing w:after="120" w:line="360" w:lineRule="auto"/>
        <w:rPr>
          <w:rFonts w:cs="Arial"/>
          <w:color w:val="auto"/>
          <w:sz w:val="21"/>
          <w:szCs w:val="21"/>
          <w:lang w:eastAsia="es-ES"/>
        </w:rPr>
      </w:pPr>
      <w:r w:rsidRPr="003141CC">
        <w:rPr>
          <w:rFonts w:cs="Arial"/>
          <w:color w:val="auto"/>
          <w:sz w:val="21"/>
          <w:szCs w:val="21"/>
          <w:lang w:eastAsia="es-ES"/>
        </w:rPr>
        <w:t>La empresa debe realizar una aportación financiera mínima del 25% de la inversión subvencionable, mediante sus propios recursos o mediante financiación externa, exenta de cualquier tipo de ayuda pública.</w:t>
      </w:r>
    </w:p>
    <w:p w14:paraId="3DA7CDA1" w14:textId="49AA37FF" w:rsidR="003141CC" w:rsidRPr="003141CC" w:rsidRDefault="003141CC" w:rsidP="00F11DDC">
      <w:pPr>
        <w:spacing w:after="240" w:line="360" w:lineRule="auto"/>
        <w:ind w:left="720" w:firstLine="0"/>
        <w:rPr>
          <w:rFonts w:cs="Arial"/>
          <w:color w:val="auto"/>
          <w:sz w:val="21"/>
          <w:szCs w:val="21"/>
          <w:lang w:eastAsia="es-ES"/>
        </w:rPr>
      </w:pPr>
      <w:r w:rsidRPr="003141CC">
        <w:rPr>
          <w:rFonts w:cs="Arial"/>
          <w:color w:val="auto"/>
          <w:sz w:val="21"/>
          <w:szCs w:val="21"/>
          <w:lang w:eastAsia="es-ES"/>
        </w:rPr>
        <w:t xml:space="preserve">Además, debe disponer al final del plazo de vigencia de un nivel de </w:t>
      </w:r>
      <w:r w:rsidRPr="005A5D52">
        <w:rPr>
          <w:rFonts w:cs="Arial"/>
          <w:color w:val="auto"/>
          <w:sz w:val="21"/>
          <w:szCs w:val="21"/>
          <w:lang w:eastAsia="es-ES"/>
        </w:rPr>
        <w:t xml:space="preserve">fondos propios que ascienda por lo menos a </w:t>
      </w:r>
      <w:r w:rsidR="002047F1" w:rsidRPr="005A5D52">
        <w:rPr>
          <w:rFonts w:cs="Arial"/>
          <w:color w:val="auto"/>
          <w:sz w:val="21"/>
          <w:szCs w:val="21"/>
          <w:lang w:eastAsia="es-ES"/>
        </w:rPr>
        <w:t>1.3</w:t>
      </w:r>
      <w:r w:rsidR="005A5D52" w:rsidRPr="005A5D52">
        <w:rPr>
          <w:rFonts w:cs="Arial"/>
          <w:color w:val="auto"/>
          <w:sz w:val="21"/>
          <w:szCs w:val="21"/>
          <w:lang w:eastAsia="es-ES"/>
        </w:rPr>
        <w:t>08.774,</w:t>
      </w:r>
      <w:r w:rsidR="002047F1" w:rsidRPr="005A5D52">
        <w:rPr>
          <w:rFonts w:cs="Arial"/>
          <w:color w:val="auto"/>
          <w:sz w:val="21"/>
          <w:szCs w:val="21"/>
          <w:lang w:eastAsia="es-ES"/>
        </w:rPr>
        <w:t>00 €</w:t>
      </w:r>
      <w:r w:rsidRPr="005A5D52">
        <w:rPr>
          <w:rFonts w:cs="Arial"/>
          <w:color w:val="auto"/>
          <w:sz w:val="21"/>
          <w:szCs w:val="21"/>
          <w:lang w:eastAsia="es-ES"/>
        </w:rPr>
        <w:t>, todo ello en los término</w:t>
      </w:r>
      <w:r w:rsidRPr="003141CC">
        <w:rPr>
          <w:rFonts w:cs="Arial"/>
          <w:color w:val="auto"/>
          <w:sz w:val="21"/>
          <w:szCs w:val="21"/>
          <w:lang w:eastAsia="es-ES"/>
        </w:rPr>
        <w:t>s establecidos en la Resolución Individual de incentivos regionales.</w:t>
      </w:r>
    </w:p>
    <w:p w14:paraId="69887CD7" w14:textId="5CCD6976" w:rsidR="003141CC" w:rsidRPr="003141CC" w:rsidRDefault="003141CC" w:rsidP="00E10B44">
      <w:pPr>
        <w:spacing w:after="240" w:line="360" w:lineRule="auto"/>
        <w:ind w:firstLine="0"/>
        <w:rPr>
          <w:rFonts w:cs="Arial"/>
          <w:color w:val="auto"/>
          <w:sz w:val="21"/>
          <w:szCs w:val="21"/>
          <w:lang w:eastAsia="es-ES"/>
        </w:rPr>
      </w:pPr>
      <w:r w:rsidRPr="003141CC">
        <w:rPr>
          <w:rFonts w:cs="Arial"/>
          <w:b/>
          <w:color w:val="auto"/>
          <w:sz w:val="21"/>
          <w:szCs w:val="21"/>
          <w:lang w:eastAsia="es-ES"/>
        </w:rPr>
        <w:t xml:space="preserve">TERCERO. </w:t>
      </w:r>
      <w:r w:rsidRPr="003141CC">
        <w:rPr>
          <w:rFonts w:cs="Arial"/>
          <w:color w:val="auto"/>
          <w:sz w:val="21"/>
          <w:szCs w:val="21"/>
          <w:lang w:val="es-ES_tradnl" w:eastAsia="es-ES"/>
        </w:rPr>
        <w:t>El importe de la ayuda se abonará una vez cumplido el plazo de vigencia, acreditado el cumplimiento de todas y cada una de las condiciones de la Resolución Individual de concesión de incentivos regionales, emitida la orden de pa</w:t>
      </w:r>
      <w:r w:rsidR="005A5D52">
        <w:rPr>
          <w:rFonts w:cs="Arial"/>
          <w:color w:val="auto"/>
          <w:sz w:val="21"/>
          <w:szCs w:val="21"/>
          <w:lang w:val="es-ES_tradnl" w:eastAsia="es-ES"/>
        </w:rPr>
        <w:t>go por el Ministerio de Hacienda</w:t>
      </w:r>
      <w:r w:rsidRPr="005A5D52">
        <w:rPr>
          <w:rFonts w:cs="Arial"/>
          <w:color w:val="auto"/>
          <w:sz w:val="21"/>
          <w:szCs w:val="21"/>
          <w:lang w:val="es-ES_tradnl" w:eastAsia="es-ES"/>
        </w:rPr>
        <w:t>,</w:t>
      </w:r>
      <w:r w:rsidRPr="003141CC">
        <w:rPr>
          <w:rFonts w:cs="Arial"/>
          <w:color w:val="auto"/>
          <w:sz w:val="21"/>
          <w:szCs w:val="21"/>
          <w:lang w:val="es-ES_tradnl" w:eastAsia="es-ES"/>
        </w:rPr>
        <w:t xml:space="preserve"> y previo certificado de cumplimiento de las condiciones de la presente Orden.</w:t>
      </w:r>
    </w:p>
    <w:p w14:paraId="342A3EC4" w14:textId="49F3A417" w:rsidR="003141CC" w:rsidRPr="003141CC" w:rsidRDefault="003141CC" w:rsidP="00E10B44">
      <w:pPr>
        <w:spacing w:after="240" w:line="360" w:lineRule="auto"/>
        <w:ind w:firstLine="0"/>
        <w:rPr>
          <w:rFonts w:cs="Arial"/>
          <w:color w:val="FF0000"/>
          <w:sz w:val="21"/>
          <w:szCs w:val="21"/>
          <w:lang w:eastAsia="es-ES"/>
        </w:rPr>
      </w:pPr>
      <w:r w:rsidRPr="0090681D">
        <w:rPr>
          <w:rFonts w:cs="Arial"/>
          <w:b/>
          <w:color w:val="auto"/>
          <w:sz w:val="21"/>
          <w:szCs w:val="21"/>
          <w:lang w:eastAsia="es-ES"/>
        </w:rPr>
        <w:t xml:space="preserve">CUARTO. </w:t>
      </w:r>
      <w:r w:rsidRPr="0090681D">
        <w:rPr>
          <w:rFonts w:cs="Arial"/>
          <w:color w:val="auto"/>
          <w:sz w:val="21"/>
          <w:szCs w:val="21"/>
          <w:lang w:eastAsia="es-ES"/>
        </w:rPr>
        <w:t xml:space="preserve">Considerando que el </w:t>
      </w:r>
      <w:r w:rsidRPr="005A5D52">
        <w:rPr>
          <w:rFonts w:cs="Arial"/>
          <w:color w:val="auto"/>
          <w:sz w:val="21"/>
          <w:szCs w:val="21"/>
          <w:lang w:eastAsia="es-ES"/>
        </w:rPr>
        <w:t xml:space="preserve">plazo de vigencia de la subvención finalizó el </w:t>
      </w:r>
      <w:r w:rsidR="002047F1" w:rsidRPr="005A5D52">
        <w:rPr>
          <w:rFonts w:cs="Arial"/>
          <w:color w:val="auto"/>
          <w:sz w:val="21"/>
          <w:szCs w:val="21"/>
          <w:lang w:eastAsia="es-ES"/>
        </w:rPr>
        <w:t>16 de julio de 2024</w:t>
      </w:r>
      <w:r w:rsidRPr="005A5D52">
        <w:rPr>
          <w:rFonts w:cs="Arial"/>
          <w:color w:val="auto"/>
          <w:sz w:val="21"/>
          <w:szCs w:val="21"/>
          <w:lang w:eastAsia="es-ES"/>
        </w:rPr>
        <w:t xml:space="preserve">, </w:t>
      </w:r>
      <w:r w:rsidRPr="0090681D">
        <w:rPr>
          <w:rFonts w:cs="Arial"/>
          <w:color w:val="auto"/>
          <w:sz w:val="21"/>
          <w:szCs w:val="21"/>
          <w:lang w:eastAsia="es-ES"/>
        </w:rPr>
        <w:t>hasta dicha fecha han debido cumplirse y mantenerse todas y cada una de las condiciones de esta Orden</w:t>
      </w:r>
      <w:r w:rsidRPr="003141CC">
        <w:rPr>
          <w:rFonts w:cs="Arial"/>
          <w:color w:val="FF0000"/>
          <w:sz w:val="21"/>
          <w:szCs w:val="21"/>
          <w:lang w:eastAsia="es-ES"/>
        </w:rPr>
        <w:t>.</w:t>
      </w:r>
    </w:p>
    <w:p w14:paraId="53B6A5F1" w14:textId="77777777" w:rsidR="003141CC" w:rsidRPr="003141CC" w:rsidRDefault="003141CC" w:rsidP="00E10B44">
      <w:pPr>
        <w:spacing w:after="240" w:line="360" w:lineRule="auto"/>
        <w:ind w:firstLine="0"/>
        <w:rPr>
          <w:rFonts w:cs="Arial"/>
          <w:b/>
          <w:color w:val="FF0000"/>
          <w:sz w:val="21"/>
          <w:szCs w:val="21"/>
          <w:lang w:eastAsia="es-ES"/>
        </w:rPr>
      </w:pPr>
      <w:r w:rsidRPr="0090681D">
        <w:rPr>
          <w:rFonts w:cs="Arial"/>
          <w:b/>
          <w:color w:val="auto"/>
          <w:sz w:val="21"/>
          <w:szCs w:val="21"/>
          <w:lang w:eastAsia="es-ES"/>
        </w:rPr>
        <w:t>QUI</w:t>
      </w:r>
      <w:bookmarkStart w:id="0" w:name="_GoBack"/>
      <w:bookmarkEnd w:id="0"/>
      <w:r w:rsidRPr="0090681D">
        <w:rPr>
          <w:rFonts w:cs="Arial"/>
          <w:b/>
          <w:color w:val="auto"/>
          <w:sz w:val="21"/>
          <w:szCs w:val="21"/>
          <w:lang w:eastAsia="es-ES"/>
        </w:rPr>
        <w:t xml:space="preserve">NTO. </w:t>
      </w:r>
      <w:r w:rsidRPr="0090681D">
        <w:rPr>
          <w:rFonts w:cs="Arial"/>
          <w:color w:val="auto"/>
          <w:sz w:val="21"/>
          <w:szCs w:val="21"/>
          <w:lang w:eastAsia="es-ES"/>
        </w:rPr>
        <w:t>Si durante el desarrollo del proyecto aprobado se produjeran modificaciones cualitativas y/o cuantitativas sustanciales que determinan una modificación de las ayudas de incentivos regionales en los términos previstos en los artículos 31 y 32 del Real Decreto 899/2007, de 6 de julio, el órgano concedente de las ayudas complementarias deberá adaptar su resolución a las nuevas condiciones</w:t>
      </w:r>
      <w:r w:rsidRPr="0090681D">
        <w:rPr>
          <w:rFonts w:cs="Arial"/>
          <w:color w:val="FF0000"/>
          <w:sz w:val="21"/>
          <w:szCs w:val="21"/>
          <w:lang w:eastAsia="es-ES"/>
        </w:rPr>
        <w:t>.</w:t>
      </w:r>
    </w:p>
    <w:p w14:paraId="2108E5FF" w14:textId="0A4BA569" w:rsidR="0062420B" w:rsidRPr="00925B7C" w:rsidRDefault="0062420B" w:rsidP="00E10B44">
      <w:pPr>
        <w:spacing w:before="240" w:after="0"/>
        <w:ind w:firstLine="0"/>
        <w:rPr>
          <w:color w:val="auto"/>
          <w:sz w:val="21"/>
          <w:szCs w:val="21"/>
        </w:rPr>
      </w:pPr>
      <w:r w:rsidRPr="00925B7C">
        <w:rPr>
          <w:color w:val="auto"/>
          <w:sz w:val="21"/>
          <w:szCs w:val="21"/>
        </w:rPr>
        <w:t>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r w:rsidR="009809D2">
        <w:rPr>
          <w:color w:val="auto"/>
          <w:sz w:val="21"/>
          <w:szCs w:val="21"/>
        </w:rPr>
        <w:t>.</w:t>
      </w:r>
    </w:p>
    <w:p w14:paraId="6D6C1A23" w14:textId="77777777" w:rsidR="003141CC" w:rsidRPr="003141CC" w:rsidRDefault="003141CC" w:rsidP="00E10B44">
      <w:pPr>
        <w:tabs>
          <w:tab w:val="left" w:pos="3686"/>
        </w:tabs>
        <w:spacing w:after="0" w:line="360" w:lineRule="auto"/>
        <w:ind w:right="-2" w:firstLine="0"/>
        <w:rPr>
          <w:rFonts w:cs="Arial"/>
          <w:color w:val="auto"/>
          <w:sz w:val="21"/>
          <w:szCs w:val="21"/>
          <w:lang w:val="es-ES_tradnl" w:eastAsia="es-ES"/>
        </w:rPr>
      </w:pPr>
    </w:p>
    <w:p w14:paraId="67339AE3" w14:textId="77777777" w:rsidR="003141CC" w:rsidRPr="003141CC" w:rsidRDefault="003141CC" w:rsidP="00D20145">
      <w:pPr>
        <w:tabs>
          <w:tab w:val="left" w:pos="3686"/>
        </w:tabs>
        <w:spacing w:after="0" w:line="360" w:lineRule="auto"/>
        <w:ind w:right="-2" w:firstLine="0"/>
        <w:rPr>
          <w:rFonts w:cs="Arial"/>
          <w:color w:val="auto"/>
          <w:sz w:val="21"/>
          <w:szCs w:val="21"/>
          <w:lang w:val="es-ES_tradnl" w:eastAsia="es-ES"/>
        </w:rPr>
      </w:pPr>
    </w:p>
    <w:p w14:paraId="41C9DF24" w14:textId="77777777" w:rsidR="003141CC" w:rsidRPr="003141CC" w:rsidRDefault="003141CC" w:rsidP="00D20145">
      <w:pPr>
        <w:tabs>
          <w:tab w:val="left" w:pos="3686"/>
        </w:tabs>
        <w:spacing w:after="0" w:line="360" w:lineRule="auto"/>
        <w:ind w:right="-2" w:firstLine="0"/>
        <w:jc w:val="center"/>
        <w:rPr>
          <w:rFonts w:cs="Arial"/>
          <w:color w:val="auto"/>
          <w:sz w:val="21"/>
          <w:szCs w:val="21"/>
          <w:lang w:val="es-ES_tradnl" w:eastAsia="es-ES"/>
        </w:rPr>
      </w:pPr>
      <w:r w:rsidRPr="007B2B29">
        <w:rPr>
          <w:rFonts w:cs="Arial"/>
          <w:color w:val="auto"/>
          <w:sz w:val="21"/>
          <w:szCs w:val="21"/>
          <w:lang w:val="es-ES_tradnl" w:eastAsia="es-ES"/>
        </w:rPr>
        <w:t>Firmado electrónicamente</w:t>
      </w:r>
    </w:p>
    <w:p w14:paraId="78823866" w14:textId="77777777" w:rsidR="003141CC" w:rsidRPr="003141CC" w:rsidRDefault="003141CC" w:rsidP="00E10B44">
      <w:pPr>
        <w:tabs>
          <w:tab w:val="left" w:pos="3686"/>
        </w:tabs>
        <w:spacing w:after="0" w:line="360" w:lineRule="auto"/>
        <w:ind w:right="-2" w:firstLine="0"/>
        <w:rPr>
          <w:rFonts w:cs="Arial"/>
          <w:color w:val="auto"/>
          <w:sz w:val="21"/>
          <w:szCs w:val="21"/>
          <w:lang w:val="es-ES_tradnl" w:eastAsia="es-ES"/>
        </w:rPr>
      </w:pPr>
    </w:p>
    <w:p w14:paraId="36BA9678" w14:textId="2C990AA7" w:rsidR="003141CC" w:rsidRPr="00D20145" w:rsidRDefault="00D20145" w:rsidP="00E10B44">
      <w:pPr>
        <w:tabs>
          <w:tab w:val="left" w:pos="3686"/>
        </w:tabs>
        <w:spacing w:after="0" w:line="360" w:lineRule="auto"/>
        <w:ind w:right="-2" w:firstLine="0"/>
        <w:jc w:val="center"/>
        <w:rPr>
          <w:rFonts w:cs="Arial"/>
          <w:color w:val="auto"/>
          <w:sz w:val="21"/>
          <w:szCs w:val="21"/>
          <w:lang w:val="es-ES_tradnl" w:eastAsia="es-ES"/>
        </w:rPr>
      </w:pPr>
      <w:r>
        <w:rPr>
          <w:rFonts w:cs="Arial"/>
          <w:color w:val="auto"/>
          <w:sz w:val="21"/>
          <w:szCs w:val="21"/>
          <w:lang w:val="es-ES_tradnl" w:eastAsia="es-ES"/>
        </w:rPr>
        <w:t xml:space="preserve">María del Mar Vaquero </w:t>
      </w:r>
      <w:proofErr w:type="spellStart"/>
      <w:r>
        <w:rPr>
          <w:rFonts w:cs="Arial"/>
          <w:color w:val="auto"/>
          <w:sz w:val="21"/>
          <w:szCs w:val="21"/>
          <w:lang w:val="es-ES_tradnl" w:eastAsia="es-ES"/>
        </w:rPr>
        <w:t>Perianez</w:t>
      </w:r>
      <w:proofErr w:type="spellEnd"/>
    </w:p>
    <w:p w14:paraId="7A711A85" w14:textId="77777777" w:rsidR="002047F1" w:rsidRDefault="002047F1" w:rsidP="00E10B44">
      <w:pPr>
        <w:tabs>
          <w:tab w:val="left" w:pos="3686"/>
        </w:tabs>
        <w:spacing w:after="0" w:line="360" w:lineRule="auto"/>
        <w:ind w:right="-2" w:firstLine="0"/>
        <w:jc w:val="center"/>
        <w:rPr>
          <w:rFonts w:cs="Arial"/>
          <w:b/>
          <w:color w:val="auto"/>
          <w:sz w:val="21"/>
          <w:szCs w:val="21"/>
          <w:lang w:val="es-ES_tradnl" w:eastAsia="es-ES"/>
        </w:rPr>
      </w:pPr>
      <w:r>
        <w:rPr>
          <w:rFonts w:cs="Arial"/>
          <w:b/>
          <w:color w:val="auto"/>
          <w:sz w:val="21"/>
          <w:szCs w:val="21"/>
          <w:lang w:val="es-ES_tradnl" w:eastAsia="es-ES"/>
        </w:rPr>
        <w:t>VICEPRESIDENTA Y CONSEJERA DE PRESIDENCIA,</w:t>
      </w:r>
    </w:p>
    <w:p w14:paraId="2F2B4559" w14:textId="60136337" w:rsidR="003141CC" w:rsidRPr="003141CC" w:rsidRDefault="002047F1" w:rsidP="00E10B44">
      <w:pPr>
        <w:tabs>
          <w:tab w:val="left" w:pos="3686"/>
        </w:tabs>
        <w:spacing w:after="0" w:line="360" w:lineRule="auto"/>
        <w:ind w:right="-2" w:firstLine="0"/>
        <w:jc w:val="center"/>
        <w:rPr>
          <w:rFonts w:cs="Arial"/>
          <w:b/>
          <w:color w:val="auto"/>
          <w:sz w:val="21"/>
          <w:szCs w:val="21"/>
          <w:lang w:val="es-ES_tradnl" w:eastAsia="es-ES"/>
        </w:rPr>
      </w:pPr>
      <w:r>
        <w:rPr>
          <w:rFonts w:cs="Arial"/>
          <w:b/>
          <w:color w:val="auto"/>
          <w:sz w:val="21"/>
          <w:szCs w:val="21"/>
          <w:lang w:val="es-ES_tradnl" w:eastAsia="es-ES"/>
        </w:rPr>
        <w:t>ECONOMÍA Y JUSTICIA</w:t>
      </w:r>
    </w:p>
    <w:p w14:paraId="2A103350" w14:textId="77777777" w:rsidR="007C1CBF" w:rsidRPr="00D20145" w:rsidRDefault="007C1CBF" w:rsidP="00E10B44">
      <w:pPr>
        <w:spacing w:after="0" w:line="360" w:lineRule="auto"/>
        <w:rPr>
          <w:rStyle w:val="Cuadrculamedia11"/>
          <w:color w:val="000000"/>
          <w:lang w:val="es-ES_tradnl"/>
        </w:rPr>
      </w:pPr>
    </w:p>
    <w:sectPr w:rsidR="007C1CBF" w:rsidRPr="00D20145" w:rsidSect="0062420B">
      <w:headerReference w:type="even" r:id="rId8"/>
      <w:headerReference w:type="default" r:id="rId9"/>
      <w:headerReference w:type="first" r:id="rId10"/>
      <w:type w:val="continuous"/>
      <w:pgSz w:w="11900" w:h="16840" w:code="9"/>
      <w:pgMar w:top="2268" w:right="1134" w:bottom="1418" w:left="1701" w:header="198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AC3BB" w14:textId="77777777" w:rsidR="00693179" w:rsidRDefault="00693179">
      <w:r>
        <w:separator/>
      </w:r>
    </w:p>
  </w:endnote>
  <w:endnote w:type="continuationSeparator" w:id="0">
    <w:p w14:paraId="036F6391" w14:textId="77777777" w:rsidR="00693179" w:rsidRDefault="00693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D20DE" w14:textId="77777777" w:rsidR="00693179" w:rsidRDefault="00693179">
      <w:r>
        <w:separator/>
      </w:r>
    </w:p>
  </w:footnote>
  <w:footnote w:type="continuationSeparator" w:id="0">
    <w:p w14:paraId="78ECB862" w14:textId="77777777" w:rsidR="00693179" w:rsidRDefault="00693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FAED0" w14:textId="77777777" w:rsidR="00DD03C1" w:rsidRDefault="003141CC">
    <w:pPr>
      <w:pStyle w:val="Encabezado"/>
    </w:pPr>
    <w:r>
      <w:rPr>
        <w:noProof/>
        <w:lang w:eastAsia="es-ES"/>
      </w:rPr>
      <w:drawing>
        <wp:anchor distT="0" distB="0" distL="114300" distR="114300" simplePos="0" relativeHeight="251658752" behindDoc="0" locked="0" layoutInCell="1" allowOverlap="1" wp14:anchorId="30D45D03" wp14:editId="5E00FD80">
          <wp:simplePos x="0" y="0"/>
          <wp:positionH relativeFrom="page">
            <wp:posOffset>0</wp:posOffset>
          </wp:positionH>
          <wp:positionV relativeFrom="page">
            <wp:posOffset>0</wp:posOffset>
          </wp:positionV>
          <wp:extent cx="7579995" cy="1630680"/>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AD039" w14:textId="77777777" w:rsidR="00FA7911" w:rsidRPr="00986201" w:rsidRDefault="003141CC"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670A074A" wp14:editId="06C6A263">
          <wp:simplePos x="0" y="0"/>
          <wp:positionH relativeFrom="page">
            <wp:posOffset>0</wp:posOffset>
          </wp:positionH>
          <wp:positionV relativeFrom="page">
            <wp:posOffset>0</wp:posOffset>
          </wp:positionV>
          <wp:extent cx="7579995" cy="1630680"/>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FF569" w14:textId="48D7A275" w:rsidR="002E1DB7" w:rsidRDefault="002E1DB7" w:rsidP="002E1DB7">
    <w:pPr>
      <w:pStyle w:val="Encabezado"/>
    </w:pPr>
    <w:r>
      <w:rPr>
        <w:noProof/>
        <w:lang w:eastAsia="es-ES"/>
      </w:rPr>
      <w:drawing>
        <wp:anchor distT="0" distB="0" distL="114300" distR="114300" simplePos="0" relativeHeight="251661824" behindDoc="0" locked="0" layoutInCell="1" allowOverlap="1" wp14:anchorId="3426C6B7" wp14:editId="44EB43AF">
          <wp:simplePos x="0" y="0"/>
          <wp:positionH relativeFrom="column">
            <wp:posOffset>4102100</wp:posOffset>
          </wp:positionH>
          <wp:positionV relativeFrom="paragraph">
            <wp:posOffset>-968375</wp:posOffset>
          </wp:positionV>
          <wp:extent cx="2511425" cy="1609725"/>
          <wp:effectExtent l="0" t="0" r="0" b="0"/>
          <wp:wrapNone/>
          <wp:docPr id="23"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Bild 1"/>
                  <pic:cNvPicPr>
                    <a:picLocks/>
                  </pic:cNvPicPr>
                </pic:nvPicPr>
                <pic:blipFill rotWithShape="1">
                  <a:blip r:embed="rId1">
                    <a:extLst>
                      <a:ext uri="{28A0092B-C50C-407E-A947-70E740481C1C}">
                        <a14:useLocalDpi xmlns:a14="http://schemas.microsoft.com/office/drawing/2010/main" val="0"/>
                      </a:ext>
                    </a:extLst>
                  </a:blip>
                  <a:srcRect l="66779"/>
                  <a:stretch/>
                </pic:blipFill>
                <pic:spPr bwMode="auto">
                  <a:xfrm>
                    <a:off x="0" y="0"/>
                    <a:ext cx="2511425" cy="1609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lang w:eastAsia="es-ES"/>
      </w:rPr>
      <w:drawing>
        <wp:anchor distT="0" distB="0" distL="114300" distR="114300" simplePos="0" relativeHeight="251662848" behindDoc="1" locked="0" layoutInCell="1" allowOverlap="1" wp14:anchorId="3CD2A116" wp14:editId="55774B76">
          <wp:simplePos x="0" y="0"/>
          <wp:positionH relativeFrom="column">
            <wp:posOffset>-22860</wp:posOffset>
          </wp:positionH>
          <wp:positionV relativeFrom="paragraph">
            <wp:posOffset>-457200</wp:posOffset>
          </wp:positionV>
          <wp:extent cx="1619250" cy="632030"/>
          <wp:effectExtent l="0" t="0" r="0" b="0"/>
          <wp:wrapTight wrapText="bothSides">
            <wp:wrapPolygon edited="0">
              <wp:start x="0" y="0"/>
              <wp:lineTo x="0" y="20840"/>
              <wp:lineTo x="21346" y="20840"/>
              <wp:lineTo x="21346" y="0"/>
              <wp:lineTo x="0" y="0"/>
            </wp:wrapPolygon>
          </wp:wrapTight>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J negro.jpg"/>
                  <pic:cNvPicPr/>
                </pic:nvPicPr>
                <pic:blipFill>
                  <a:blip r:embed="rId2">
                    <a:extLst>
                      <a:ext uri="{28A0092B-C50C-407E-A947-70E740481C1C}">
                        <a14:useLocalDpi xmlns:a14="http://schemas.microsoft.com/office/drawing/2010/main" val="0"/>
                      </a:ext>
                    </a:extLst>
                  </a:blip>
                  <a:stretch>
                    <a:fillRect/>
                  </a:stretch>
                </pic:blipFill>
                <pic:spPr>
                  <a:xfrm>
                    <a:off x="0" y="0"/>
                    <a:ext cx="1619250" cy="632030"/>
                  </a:xfrm>
                  <a:prstGeom prst="rect">
                    <a:avLst/>
                  </a:prstGeom>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800" behindDoc="0" locked="0" layoutInCell="1" allowOverlap="1" wp14:anchorId="364CDC7C" wp14:editId="3DB347B4">
          <wp:simplePos x="0" y="0"/>
          <wp:positionH relativeFrom="column">
            <wp:posOffset>6882130</wp:posOffset>
          </wp:positionH>
          <wp:positionV relativeFrom="paragraph">
            <wp:posOffset>2115820</wp:posOffset>
          </wp:positionV>
          <wp:extent cx="359498" cy="45719"/>
          <wp:effectExtent l="0" t="0" r="254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H="1">
                    <a:off x="0" y="0"/>
                    <a:ext cx="480149" cy="610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C708CD" w14:textId="05A84060" w:rsidR="003D7F7B" w:rsidRDefault="003D7F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8ED7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5"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88B7147"/>
    <w:multiLevelType w:val="hybridMultilevel"/>
    <w:tmpl w:val="2444B1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0"/>
  </w:num>
  <w:num w:numId="4">
    <w:abstractNumId w:val="19"/>
  </w:num>
  <w:num w:numId="5">
    <w:abstractNumId w:val="18"/>
  </w:num>
  <w:num w:numId="6">
    <w:abstractNumId w:val="14"/>
  </w:num>
  <w:num w:numId="7">
    <w:abstractNumId w:val="12"/>
  </w:num>
  <w:num w:numId="8">
    <w:abstractNumId w:val="15"/>
  </w:num>
  <w:num w:numId="9">
    <w:abstractNumId w:val="16"/>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2"/>
  </w:num>
  <w:num w:numId="21">
    <w:abstractNumId w:val="21"/>
  </w:num>
  <w:num w:numId="22">
    <w:abstractNumId w:val="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2CAB"/>
    <w:rsid w:val="00023236"/>
    <w:rsid w:val="00027ABF"/>
    <w:rsid w:val="000336C5"/>
    <w:rsid w:val="00042598"/>
    <w:rsid w:val="00044A0A"/>
    <w:rsid w:val="00045BF9"/>
    <w:rsid w:val="0005593E"/>
    <w:rsid w:val="00056086"/>
    <w:rsid w:val="00061C16"/>
    <w:rsid w:val="000639EC"/>
    <w:rsid w:val="00070F38"/>
    <w:rsid w:val="000729A2"/>
    <w:rsid w:val="00076B03"/>
    <w:rsid w:val="0008664F"/>
    <w:rsid w:val="000A0783"/>
    <w:rsid w:val="000C1FCA"/>
    <w:rsid w:val="000C2DEF"/>
    <w:rsid w:val="000C67B4"/>
    <w:rsid w:val="000D0E4D"/>
    <w:rsid w:val="000E61C9"/>
    <w:rsid w:val="00102258"/>
    <w:rsid w:val="0011273F"/>
    <w:rsid w:val="00114FC4"/>
    <w:rsid w:val="00140968"/>
    <w:rsid w:val="00156555"/>
    <w:rsid w:val="00156B70"/>
    <w:rsid w:val="0017119A"/>
    <w:rsid w:val="001739BA"/>
    <w:rsid w:val="00190D15"/>
    <w:rsid w:val="0019102F"/>
    <w:rsid w:val="001A0BCA"/>
    <w:rsid w:val="001A5C35"/>
    <w:rsid w:val="001B21E9"/>
    <w:rsid w:val="001B6E30"/>
    <w:rsid w:val="001C24F9"/>
    <w:rsid w:val="001C2D40"/>
    <w:rsid w:val="001D1778"/>
    <w:rsid w:val="001D63F2"/>
    <w:rsid w:val="001E652B"/>
    <w:rsid w:val="001F5953"/>
    <w:rsid w:val="00201A3F"/>
    <w:rsid w:val="002047F1"/>
    <w:rsid w:val="002063B0"/>
    <w:rsid w:val="00211F9B"/>
    <w:rsid w:val="00214EDA"/>
    <w:rsid w:val="0021606A"/>
    <w:rsid w:val="00216B01"/>
    <w:rsid w:val="00231EBD"/>
    <w:rsid w:val="002664EB"/>
    <w:rsid w:val="00267CC4"/>
    <w:rsid w:val="00271E70"/>
    <w:rsid w:val="00276D71"/>
    <w:rsid w:val="00282BF6"/>
    <w:rsid w:val="002947D5"/>
    <w:rsid w:val="00297E82"/>
    <w:rsid w:val="002B0CCF"/>
    <w:rsid w:val="002B34D9"/>
    <w:rsid w:val="002B5ABD"/>
    <w:rsid w:val="002C6C0C"/>
    <w:rsid w:val="002C7AB1"/>
    <w:rsid w:val="002D5E7D"/>
    <w:rsid w:val="002E1DB7"/>
    <w:rsid w:val="002F0142"/>
    <w:rsid w:val="002F0848"/>
    <w:rsid w:val="002F1D46"/>
    <w:rsid w:val="002F42AA"/>
    <w:rsid w:val="002F60E8"/>
    <w:rsid w:val="002F7B0F"/>
    <w:rsid w:val="00311A37"/>
    <w:rsid w:val="003141CC"/>
    <w:rsid w:val="0032353C"/>
    <w:rsid w:val="00327C17"/>
    <w:rsid w:val="0034442F"/>
    <w:rsid w:val="00351C3B"/>
    <w:rsid w:val="00355BC3"/>
    <w:rsid w:val="0035641E"/>
    <w:rsid w:val="00360755"/>
    <w:rsid w:val="00363F27"/>
    <w:rsid w:val="0037226D"/>
    <w:rsid w:val="00374814"/>
    <w:rsid w:val="00375490"/>
    <w:rsid w:val="00385AF7"/>
    <w:rsid w:val="003B278E"/>
    <w:rsid w:val="003B2988"/>
    <w:rsid w:val="003B2F3A"/>
    <w:rsid w:val="003B3934"/>
    <w:rsid w:val="003B42A2"/>
    <w:rsid w:val="003D7F7B"/>
    <w:rsid w:val="003E213A"/>
    <w:rsid w:val="003E4B80"/>
    <w:rsid w:val="003F0721"/>
    <w:rsid w:val="003F1C14"/>
    <w:rsid w:val="003F4824"/>
    <w:rsid w:val="003F6BC3"/>
    <w:rsid w:val="00402C44"/>
    <w:rsid w:val="0042350B"/>
    <w:rsid w:val="00436535"/>
    <w:rsid w:val="004408A9"/>
    <w:rsid w:val="00466C7C"/>
    <w:rsid w:val="00470FA4"/>
    <w:rsid w:val="00471276"/>
    <w:rsid w:val="00483A79"/>
    <w:rsid w:val="00491D8D"/>
    <w:rsid w:val="004A32D7"/>
    <w:rsid w:val="004B07BB"/>
    <w:rsid w:val="004B302B"/>
    <w:rsid w:val="004B65F2"/>
    <w:rsid w:val="004C1703"/>
    <w:rsid w:val="004C4A1D"/>
    <w:rsid w:val="004E076F"/>
    <w:rsid w:val="004E2578"/>
    <w:rsid w:val="004E71B5"/>
    <w:rsid w:val="004F2E7D"/>
    <w:rsid w:val="0051043F"/>
    <w:rsid w:val="005135A9"/>
    <w:rsid w:val="00523FF9"/>
    <w:rsid w:val="00525255"/>
    <w:rsid w:val="0053699A"/>
    <w:rsid w:val="00542681"/>
    <w:rsid w:val="00554126"/>
    <w:rsid w:val="005720F1"/>
    <w:rsid w:val="00586AD2"/>
    <w:rsid w:val="005901FD"/>
    <w:rsid w:val="00590873"/>
    <w:rsid w:val="00594A62"/>
    <w:rsid w:val="005A377E"/>
    <w:rsid w:val="005A5D52"/>
    <w:rsid w:val="005B31D0"/>
    <w:rsid w:val="005B5120"/>
    <w:rsid w:val="005C0519"/>
    <w:rsid w:val="005C1949"/>
    <w:rsid w:val="005C53AB"/>
    <w:rsid w:val="005D3684"/>
    <w:rsid w:val="005D4561"/>
    <w:rsid w:val="005D4787"/>
    <w:rsid w:val="005E1C6C"/>
    <w:rsid w:val="005E349A"/>
    <w:rsid w:val="005F05A4"/>
    <w:rsid w:val="005F1193"/>
    <w:rsid w:val="005F2C67"/>
    <w:rsid w:val="006008F0"/>
    <w:rsid w:val="00607CDA"/>
    <w:rsid w:val="00614F4F"/>
    <w:rsid w:val="0061679C"/>
    <w:rsid w:val="00616EDD"/>
    <w:rsid w:val="0062117A"/>
    <w:rsid w:val="0062420B"/>
    <w:rsid w:val="00624BA7"/>
    <w:rsid w:val="00626D41"/>
    <w:rsid w:val="0063365D"/>
    <w:rsid w:val="00644DEC"/>
    <w:rsid w:val="00655251"/>
    <w:rsid w:val="00656FC3"/>
    <w:rsid w:val="006619B2"/>
    <w:rsid w:val="00663668"/>
    <w:rsid w:val="00667967"/>
    <w:rsid w:val="0067159C"/>
    <w:rsid w:val="006750D3"/>
    <w:rsid w:val="00683478"/>
    <w:rsid w:val="006879FC"/>
    <w:rsid w:val="00693179"/>
    <w:rsid w:val="006C1321"/>
    <w:rsid w:val="006C589F"/>
    <w:rsid w:val="006E4865"/>
    <w:rsid w:val="006E50E6"/>
    <w:rsid w:val="006F73F4"/>
    <w:rsid w:val="00705092"/>
    <w:rsid w:val="00717B81"/>
    <w:rsid w:val="00733DB6"/>
    <w:rsid w:val="0073713D"/>
    <w:rsid w:val="00741701"/>
    <w:rsid w:val="00752167"/>
    <w:rsid w:val="00761DED"/>
    <w:rsid w:val="00764E9D"/>
    <w:rsid w:val="0076664B"/>
    <w:rsid w:val="0077053C"/>
    <w:rsid w:val="007727CB"/>
    <w:rsid w:val="00775B07"/>
    <w:rsid w:val="00786A0E"/>
    <w:rsid w:val="007B1D6E"/>
    <w:rsid w:val="007B2B29"/>
    <w:rsid w:val="007C1CBF"/>
    <w:rsid w:val="007D6EB5"/>
    <w:rsid w:val="007F433B"/>
    <w:rsid w:val="007F5CF5"/>
    <w:rsid w:val="007F6270"/>
    <w:rsid w:val="0080085F"/>
    <w:rsid w:val="00824371"/>
    <w:rsid w:val="008376FB"/>
    <w:rsid w:val="008571A1"/>
    <w:rsid w:val="008576D8"/>
    <w:rsid w:val="008666AD"/>
    <w:rsid w:val="0086675C"/>
    <w:rsid w:val="00887A82"/>
    <w:rsid w:val="008903EC"/>
    <w:rsid w:val="00892D3E"/>
    <w:rsid w:val="008A60AE"/>
    <w:rsid w:val="008A7AF0"/>
    <w:rsid w:val="008B2671"/>
    <w:rsid w:val="008B38A3"/>
    <w:rsid w:val="008B4E46"/>
    <w:rsid w:val="008C241A"/>
    <w:rsid w:val="008C48F7"/>
    <w:rsid w:val="008F0C4C"/>
    <w:rsid w:val="008F2150"/>
    <w:rsid w:val="009018D8"/>
    <w:rsid w:val="00902CA2"/>
    <w:rsid w:val="0090681D"/>
    <w:rsid w:val="00910622"/>
    <w:rsid w:val="00920319"/>
    <w:rsid w:val="00926F1C"/>
    <w:rsid w:val="00944E54"/>
    <w:rsid w:val="0094602E"/>
    <w:rsid w:val="00961906"/>
    <w:rsid w:val="009625A4"/>
    <w:rsid w:val="00964970"/>
    <w:rsid w:val="00971B3F"/>
    <w:rsid w:val="009809D2"/>
    <w:rsid w:val="00986201"/>
    <w:rsid w:val="0098745B"/>
    <w:rsid w:val="009901B6"/>
    <w:rsid w:val="009A443E"/>
    <w:rsid w:val="009A5952"/>
    <w:rsid w:val="009B41C9"/>
    <w:rsid w:val="009B73D3"/>
    <w:rsid w:val="009C437B"/>
    <w:rsid w:val="009E04AD"/>
    <w:rsid w:val="009E5C05"/>
    <w:rsid w:val="009E74E9"/>
    <w:rsid w:val="00A04984"/>
    <w:rsid w:val="00A07DAA"/>
    <w:rsid w:val="00A3739D"/>
    <w:rsid w:val="00A40108"/>
    <w:rsid w:val="00A45D3E"/>
    <w:rsid w:val="00A57BB7"/>
    <w:rsid w:val="00A83067"/>
    <w:rsid w:val="00A963F4"/>
    <w:rsid w:val="00AA72A9"/>
    <w:rsid w:val="00AB08B0"/>
    <w:rsid w:val="00AB2BE0"/>
    <w:rsid w:val="00AC2FF7"/>
    <w:rsid w:val="00AC5B57"/>
    <w:rsid w:val="00AC6E6A"/>
    <w:rsid w:val="00AD0462"/>
    <w:rsid w:val="00AE4F6A"/>
    <w:rsid w:val="00AE56EE"/>
    <w:rsid w:val="00AE5C89"/>
    <w:rsid w:val="00AF5772"/>
    <w:rsid w:val="00B1668D"/>
    <w:rsid w:val="00B16CBE"/>
    <w:rsid w:val="00B310D5"/>
    <w:rsid w:val="00B37031"/>
    <w:rsid w:val="00B434DA"/>
    <w:rsid w:val="00B45424"/>
    <w:rsid w:val="00B52144"/>
    <w:rsid w:val="00B73A6F"/>
    <w:rsid w:val="00B850D5"/>
    <w:rsid w:val="00B87443"/>
    <w:rsid w:val="00B93383"/>
    <w:rsid w:val="00B9433F"/>
    <w:rsid w:val="00B946D1"/>
    <w:rsid w:val="00BA7837"/>
    <w:rsid w:val="00BC2FF0"/>
    <w:rsid w:val="00BE6F40"/>
    <w:rsid w:val="00C02D8B"/>
    <w:rsid w:val="00C072F2"/>
    <w:rsid w:val="00C11F92"/>
    <w:rsid w:val="00C47666"/>
    <w:rsid w:val="00C544D3"/>
    <w:rsid w:val="00C574DF"/>
    <w:rsid w:val="00C57826"/>
    <w:rsid w:val="00C77D67"/>
    <w:rsid w:val="00C919DD"/>
    <w:rsid w:val="00C9356A"/>
    <w:rsid w:val="00C9578F"/>
    <w:rsid w:val="00C96E3F"/>
    <w:rsid w:val="00C9795E"/>
    <w:rsid w:val="00CA6F16"/>
    <w:rsid w:val="00CB0D24"/>
    <w:rsid w:val="00CC04E5"/>
    <w:rsid w:val="00CC1618"/>
    <w:rsid w:val="00CC3C14"/>
    <w:rsid w:val="00CD5BAA"/>
    <w:rsid w:val="00D1314D"/>
    <w:rsid w:val="00D20145"/>
    <w:rsid w:val="00D25FFF"/>
    <w:rsid w:val="00D37D0A"/>
    <w:rsid w:val="00D462D1"/>
    <w:rsid w:val="00D75C7E"/>
    <w:rsid w:val="00D831EB"/>
    <w:rsid w:val="00D863D0"/>
    <w:rsid w:val="00D90C0A"/>
    <w:rsid w:val="00D91161"/>
    <w:rsid w:val="00D9399A"/>
    <w:rsid w:val="00DA76F2"/>
    <w:rsid w:val="00DB5435"/>
    <w:rsid w:val="00DB7CD4"/>
    <w:rsid w:val="00DC6E0B"/>
    <w:rsid w:val="00DC737D"/>
    <w:rsid w:val="00DD03C1"/>
    <w:rsid w:val="00DD1E7D"/>
    <w:rsid w:val="00DD2FEB"/>
    <w:rsid w:val="00DD7807"/>
    <w:rsid w:val="00DE0D6C"/>
    <w:rsid w:val="00DE5C53"/>
    <w:rsid w:val="00DF3E8C"/>
    <w:rsid w:val="00E10B44"/>
    <w:rsid w:val="00E13478"/>
    <w:rsid w:val="00E14730"/>
    <w:rsid w:val="00E15952"/>
    <w:rsid w:val="00E52958"/>
    <w:rsid w:val="00E52BCC"/>
    <w:rsid w:val="00E57218"/>
    <w:rsid w:val="00E662E3"/>
    <w:rsid w:val="00E928AD"/>
    <w:rsid w:val="00E9762F"/>
    <w:rsid w:val="00EB657B"/>
    <w:rsid w:val="00EB749C"/>
    <w:rsid w:val="00ED183F"/>
    <w:rsid w:val="00ED4A6C"/>
    <w:rsid w:val="00EF7A28"/>
    <w:rsid w:val="00F00DED"/>
    <w:rsid w:val="00F013BD"/>
    <w:rsid w:val="00F05081"/>
    <w:rsid w:val="00F10418"/>
    <w:rsid w:val="00F11DDC"/>
    <w:rsid w:val="00F41DF4"/>
    <w:rsid w:val="00F43E16"/>
    <w:rsid w:val="00F61FA3"/>
    <w:rsid w:val="00F7122B"/>
    <w:rsid w:val="00F76DDD"/>
    <w:rsid w:val="00F80949"/>
    <w:rsid w:val="00F811F6"/>
    <w:rsid w:val="00F937E5"/>
    <w:rsid w:val="00F956A1"/>
    <w:rsid w:val="00FA7911"/>
    <w:rsid w:val="00FA7FEC"/>
    <w:rsid w:val="00FB55E0"/>
    <w:rsid w:val="00FC5B9F"/>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oNotEmbedSmartTags/>
  <w:decimalSymbol w:val=","/>
  <w:listSeparator w:val=";"/>
  <w14:docId w14:val="5402D6D7"/>
  <w15:docId w15:val="{204AC076-C82A-4787-A409-325A9B50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styleId="Refdecomentario">
    <w:name w:val="annotation reference"/>
    <w:basedOn w:val="Fuentedeprrafopredeter"/>
    <w:semiHidden/>
    <w:unhideWhenUsed/>
    <w:rsid w:val="00F11DDC"/>
    <w:rPr>
      <w:sz w:val="16"/>
      <w:szCs w:val="16"/>
    </w:rPr>
  </w:style>
  <w:style w:type="paragraph" w:styleId="Asuntodelcomentario">
    <w:name w:val="annotation subject"/>
    <w:basedOn w:val="Textocomentario"/>
    <w:next w:val="Textocomentario"/>
    <w:link w:val="AsuntodelcomentarioCar"/>
    <w:semiHidden/>
    <w:unhideWhenUsed/>
    <w:rsid w:val="00F11DDC"/>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F11DDC"/>
    <w:rPr>
      <w:rFonts w:ascii="Arial" w:hAnsi="Arial"/>
      <w:b/>
      <w:bCs/>
      <w:color w:val="000000"/>
      <w:sz w:val="24"/>
      <w:szCs w:val="24"/>
      <w:lang w:val="es-ES" w:eastAsia="de-DE"/>
    </w:rPr>
  </w:style>
  <w:style w:type="paragraph" w:styleId="Revisin">
    <w:name w:val="Revision"/>
    <w:hidden/>
    <w:uiPriority w:val="71"/>
    <w:unhideWhenUsed/>
    <w:rsid w:val="00F11DDC"/>
    <w:rPr>
      <w:rFonts w:ascii="Arial" w:hAnsi="Arial"/>
      <w:color w:val="000000"/>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4FF07-A037-42BF-AD9A-5148C12C5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4</Pages>
  <Words>1310</Words>
  <Characters>6926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8220</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8</cp:revision>
  <cp:lastPrinted>2017-11-15T11:15:00Z</cp:lastPrinted>
  <dcterms:created xsi:type="dcterms:W3CDTF">2023-12-29T12:26:00Z</dcterms:created>
  <dcterms:modified xsi:type="dcterms:W3CDTF">2025-09-29T12:39:00Z</dcterms:modified>
</cp:coreProperties>
</file>