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37242D" w14:textId="77777777" w:rsidR="0028341F" w:rsidRDefault="00000000">
      <w:pPr>
        <w:pStyle w:val="Textbody"/>
        <w:spacing w:line="276" w:lineRule="auto"/>
        <w:jc w:val="both"/>
        <w:rPr>
          <w:lang w:val="ca-ES"/>
        </w:rPr>
      </w:pPr>
      <w:r>
        <w:rPr>
          <w:rFonts w:cs="Arial"/>
          <w:b/>
          <w:bCs/>
          <w:lang w:val="ca-ES" w:bidi="ar-SA"/>
        </w:rPr>
        <w:t>ANNEX I</w:t>
      </w:r>
    </w:p>
    <w:p w14:paraId="4B73C596" w14:textId="77777777" w:rsidR="0028341F" w:rsidRDefault="00000000">
      <w:pPr>
        <w:pStyle w:val="Textbody"/>
        <w:spacing w:line="276" w:lineRule="auto"/>
        <w:jc w:val="both"/>
        <w:rPr>
          <w:b/>
          <w:bCs/>
          <w:lang w:val="ca-ES"/>
        </w:rPr>
      </w:pPr>
      <w:r>
        <w:rPr>
          <w:rFonts w:cs="Arial"/>
          <w:b/>
          <w:bCs/>
          <w:lang w:val="ca-ES" w:bidi="ar-SA"/>
        </w:rPr>
        <w:t>MINUTA DE CONVENI DE SUBVENCIÓ NOMINATIVA EN FAVOR DE L’AGRUPACIÓ DE DEFENSA FORESTAL DE VANDELLÒS (ADF-056) PREVISTA AL PRESSUPOST MUNICIPAL 2025 PER MILLORES AL POU DE L’ALZINA</w:t>
      </w:r>
    </w:p>
    <w:p w14:paraId="336FF345" w14:textId="77777777" w:rsidR="0028341F" w:rsidRDefault="0028341F">
      <w:pPr>
        <w:pStyle w:val="Textbody"/>
        <w:spacing w:line="276" w:lineRule="auto"/>
        <w:jc w:val="both"/>
        <w:rPr>
          <w:rFonts w:cs="Arial"/>
          <w:lang w:val="ca-ES" w:bidi="ar-SA"/>
        </w:rPr>
      </w:pPr>
    </w:p>
    <w:p w14:paraId="68D4677E" w14:textId="77777777" w:rsidR="0028341F" w:rsidRDefault="00000000">
      <w:pPr>
        <w:pStyle w:val="Textbody"/>
        <w:spacing w:line="276" w:lineRule="auto"/>
        <w:jc w:val="both"/>
        <w:rPr>
          <w:rFonts w:cs="Arial"/>
          <w:lang w:val="ca-ES" w:bidi="ar-SA"/>
        </w:rPr>
      </w:pPr>
      <w:r>
        <w:rPr>
          <w:rFonts w:cs="Arial"/>
          <w:lang w:val="ca-ES" w:bidi="ar-SA"/>
        </w:rPr>
        <w:t>Vandellòs i l’Hospitalet de l’Infant, agost 2025</w:t>
      </w:r>
    </w:p>
    <w:p w14:paraId="37934D47" w14:textId="77777777" w:rsidR="0028341F" w:rsidRDefault="00000000">
      <w:pPr>
        <w:pStyle w:val="Textbody"/>
        <w:spacing w:line="276" w:lineRule="auto"/>
        <w:jc w:val="both"/>
        <w:rPr>
          <w:rFonts w:cs="Arial"/>
          <w:b/>
          <w:bCs/>
          <w:lang w:val="ca-ES" w:bidi="ar-SA"/>
        </w:rPr>
      </w:pPr>
      <w:r>
        <w:rPr>
          <w:rFonts w:cs="Arial"/>
          <w:b/>
          <w:bCs/>
          <w:lang w:val="ca-ES" w:bidi="ar-SA"/>
        </w:rPr>
        <w:t>REUNITS</w:t>
      </w:r>
    </w:p>
    <w:p w14:paraId="290863FA" w14:textId="77777777" w:rsidR="0028341F" w:rsidRDefault="00000000">
      <w:pPr>
        <w:pStyle w:val="Textbody"/>
        <w:spacing w:line="276" w:lineRule="auto"/>
        <w:jc w:val="both"/>
        <w:rPr>
          <w:rFonts w:cs="Arial"/>
          <w:lang w:val="ca-ES" w:bidi="ar-SA"/>
        </w:rPr>
      </w:pPr>
      <w:r>
        <w:rPr>
          <w:rFonts w:cs="Arial"/>
          <w:lang w:val="ca-ES" w:bidi="ar-SA"/>
        </w:rPr>
        <w:t xml:space="preserve">D’una part la senyora Assumpció Castellví </w:t>
      </w:r>
      <w:proofErr w:type="spellStart"/>
      <w:r>
        <w:rPr>
          <w:rFonts w:cs="Arial"/>
          <w:lang w:val="ca-ES" w:bidi="ar-SA"/>
        </w:rPr>
        <w:t>Auví</w:t>
      </w:r>
      <w:proofErr w:type="spellEnd"/>
      <w:r>
        <w:rPr>
          <w:rFonts w:cs="Arial"/>
          <w:lang w:val="ca-ES" w:bidi="ar-SA"/>
        </w:rPr>
        <w:t xml:space="preserve"> amb NIF 39864814H, en qualitat d’alcaldessa de l’Ajuntament de Vandellòs i l’Hospitalet de l’Infant, facultada expressament per aquest acte per acord de Junta de Govern Local de ----------------2025.</w:t>
      </w:r>
    </w:p>
    <w:p w14:paraId="41F036BA" w14:textId="77777777" w:rsidR="0028341F" w:rsidRDefault="00000000">
      <w:pPr>
        <w:pStyle w:val="Textbody"/>
        <w:spacing w:after="0" w:line="276" w:lineRule="auto"/>
        <w:jc w:val="both"/>
        <w:rPr>
          <w:rFonts w:cs="Arial"/>
          <w:lang w:val="ca-ES" w:bidi="ar-SA"/>
        </w:rPr>
      </w:pPr>
      <w:r>
        <w:rPr>
          <w:rFonts w:cs="Arial"/>
          <w:lang w:val="ca-ES" w:bidi="ar-SA"/>
        </w:rPr>
        <w:t>I de l’altra, el senyor Genís Domènech Coll, major d’edat, amb NIF 39925567M, en qualitat de president de l’Agrupació de Defensa Forestal Vandellòs (ADF-056).</w:t>
      </w:r>
    </w:p>
    <w:p w14:paraId="37704D4B" w14:textId="77777777" w:rsidR="0028341F" w:rsidRDefault="0028341F">
      <w:pPr>
        <w:pStyle w:val="Textbody"/>
        <w:spacing w:after="0" w:line="276" w:lineRule="auto"/>
        <w:jc w:val="both"/>
        <w:rPr>
          <w:rFonts w:cs="Arial"/>
          <w:lang w:val="ca-ES" w:bidi="ar-SA"/>
        </w:rPr>
      </w:pPr>
    </w:p>
    <w:p w14:paraId="6A521A46" w14:textId="77777777" w:rsidR="0028341F" w:rsidRDefault="00000000">
      <w:pPr>
        <w:pStyle w:val="Textbody"/>
        <w:spacing w:after="0" w:line="276" w:lineRule="auto"/>
        <w:jc w:val="both"/>
        <w:rPr>
          <w:rFonts w:cs="Arial"/>
          <w:lang w:val="ca-ES" w:bidi="ar-SA"/>
        </w:rPr>
      </w:pPr>
      <w:r>
        <w:rPr>
          <w:rFonts w:cs="Arial"/>
          <w:lang w:val="ca-ES" w:bidi="ar-SA"/>
        </w:rPr>
        <w:t>Ambdues parts es reconeixen mútuament la capacitat legal i necessària per contractar i obligar-se en conseqüència, de mutu acord,</w:t>
      </w:r>
    </w:p>
    <w:p w14:paraId="6AC6DC13" w14:textId="77777777" w:rsidR="0028341F" w:rsidRDefault="00000000">
      <w:pPr>
        <w:pStyle w:val="Textbody"/>
        <w:spacing w:line="276" w:lineRule="auto"/>
        <w:jc w:val="both"/>
        <w:rPr>
          <w:rFonts w:cs="Arial"/>
          <w:lang w:val="ca-ES" w:bidi="ar-SA"/>
        </w:rPr>
      </w:pPr>
      <w:r>
        <w:rPr>
          <w:rFonts w:cs="Arial"/>
          <w:lang w:val="ca-ES" w:bidi="ar-SA"/>
        </w:rPr>
        <w:t xml:space="preserve"> </w:t>
      </w:r>
    </w:p>
    <w:p w14:paraId="69F5AD46" w14:textId="77777777" w:rsidR="0028341F" w:rsidRDefault="00000000">
      <w:pPr>
        <w:pStyle w:val="Textbody"/>
        <w:spacing w:line="276" w:lineRule="auto"/>
        <w:jc w:val="both"/>
        <w:rPr>
          <w:rFonts w:cs="Arial"/>
          <w:b/>
          <w:bCs/>
          <w:lang w:val="ca-ES" w:bidi="ar-SA"/>
        </w:rPr>
      </w:pPr>
      <w:r>
        <w:rPr>
          <w:rFonts w:cs="Arial"/>
          <w:b/>
          <w:bCs/>
          <w:lang w:val="ca-ES" w:bidi="ar-SA"/>
        </w:rPr>
        <w:t>MANIFESTEN</w:t>
      </w:r>
    </w:p>
    <w:p w14:paraId="110557AF" w14:textId="77777777" w:rsidR="0028341F" w:rsidRDefault="00000000">
      <w:pPr>
        <w:pStyle w:val="Textbody"/>
        <w:spacing w:line="276" w:lineRule="auto"/>
        <w:jc w:val="both"/>
        <w:rPr>
          <w:rFonts w:cs="Arial"/>
          <w:lang w:val="ca-ES" w:bidi="ar-SA"/>
        </w:rPr>
      </w:pPr>
      <w:r>
        <w:rPr>
          <w:rFonts w:cs="Arial"/>
          <w:b/>
          <w:bCs/>
          <w:lang w:val="ca-ES" w:bidi="ar-SA"/>
        </w:rPr>
        <w:t xml:space="preserve">1- </w:t>
      </w:r>
      <w:r>
        <w:rPr>
          <w:rFonts w:cs="Arial"/>
          <w:lang w:val="ca-ES" w:bidi="ar-SA"/>
        </w:rPr>
        <w:t>Que el foment i l’administració dels interessos propis del municipi formen part del nucli competencial dels Ajuntaments en virtut del que disposen els articles 11 i 25 de la Llei 7/1985 de 2 d’abril, reguladora de les bases de règim local i l’article 66 del Text Refós de la Llei municipal i de règim local de Catalunya aprovat per Decret Legislatiu 2/2003, de 28 d’abril.</w:t>
      </w:r>
    </w:p>
    <w:p w14:paraId="150194B7" w14:textId="77777777" w:rsidR="0028341F" w:rsidRDefault="00000000">
      <w:pPr>
        <w:pStyle w:val="Textbody"/>
        <w:spacing w:line="276" w:lineRule="auto"/>
        <w:jc w:val="both"/>
        <w:rPr>
          <w:rFonts w:cs="Arial"/>
          <w:lang w:val="ca-ES" w:bidi="ar-SA"/>
        </w:rPr>
      </w:pPr>
      <w:r>
        <w:rPr>
          <w:rFonts w:cs="Arial"/>
          <w:b/>
          <w:bCs/>
          <w:lang w:val="ca-ES" w:bidi="ar-SA"/>
        </w:rPr>
        <w:t>2.</w:t>
      </w:r>
      <w:r>
        <w:rPr>
          <w:rFonts w:cs="Arial"/>
          <w:lang w:val="ca-ES" w:bidi="ar-SA"/>
        </w:rPr>
        <w:t xml:space="preserve"> Vist que segons disposa l’article 28 de la Llei general de subvencions 38/2003, de 17 de novembre, la resolució de la concessió i en el seu cas, els convenis a través del qual es canalitzin aquestes subvencions establiran les condicions i compromisos aplicables de conformitat amb el que disposa la Llei.</w:t>
      </w:r>
    </w:p>
    <w:p w14:paraId="78B2F689" w14:textId="77777777" w:rsidR="0028341F" w:rsidRDefault="00000000">
      <w:pPr>
        <w:pStyle w:val="Textbody"/>
        <w:spacing w:line="276" w:lineRule="auto"/>
        <w:jc w:val="both"/>
        <w:rPr>
          <w:rFonts w:cs="Arial"/>
          <w:szCs w:val="22"/>
          <w:lang w:val="ca-ES" w:bidi="ar-SA"/>
        </w:rPr>
      </w:pPr>
      <w:r>
        <w:rPr>
          <w:rFonts w:cs="Arial"/>
          <w:b/>
          <w:bCs/>
          <w:szCs w:val="22"/>
          <w:lang w:val="ca-ES" w:bidi="ar-SA"/>
        </w:rPr>
        <w:t>3.</w:t>
      </w:r>
      <w:r>
        <w:rPr>
          <w:rFonts w:cs="Arial"/>
          <w:szCs w:val="22"/>
          <w:lang w:val="ca-ES" w:bidi="ar-SA"/>
        </w:rPr>
        <w:t xml:space="preserve"> Que els convenis constitueixen l’instrument habitual per a canalitzar les subvencions previstes als pressupostos de les corporacions locals, d’acord amb el que disposen els articles 22.2 a) i 28.1 de la Llei 38/2003, de 17 de novembre, general de subvencions, l’article 65,3 del RD 887/2006, de 21 de juliol, Reglament de la llei.</w:t>
      </w:r>
    </w:p>
    <w:p w14:paraId="04A8DF9B" w14:textId="77777777" w:rsidR="0028341F" w:rsidRDefault="00000000">
      <w:pPr>
        <w:pStyle w:val="Textbody"/>
        <w:spacing w:line="276" w:lineRule="auto"/>
        <w:jc w:val="both"/>
        <w:rPr>
          <w:szCs w:val="22"/>
        </w:rPr>
      </w:pPr>
      <w:r>
        <w:rPr>
          <w:rFonts w:cs="Arial"/>
          <w:b/>
          <w:bCs/>
          <w:szCs w:val="22"/>
          <w:lang w:val="ca-ES" w:bidi="ar-SA"/>
        </w:rPr>
        <w:t xml:space="preserve">4. </w:t>
      </w:r>
      <w:r>
        <w:rPr>
          <w:rFonts w:cs="Arial"/>
          <w:szCs w:val="22"/>
          <w:lang w:val="ca-ES" w:bidi="ar-SA"/>
        </w:rPr>
        <w:t xml:space="preserve">Que l’Ajuntament de Vandellòs i l’Hospitalet de l’Infant ha aprovat atorgar una subvenció prevista nominativament en el Pressupost Municipal de 2025 a l’ADF Vandellòs per la reparació i millora de la bomba del pou de l’Alzina per import de 854,37€. per donar compliment </w:t>
      </w:r>
      <w:r>
        <w:rPr>
          <w:color w:val="000000"/>
          <w:szCs w:val="22"/>
        </w:rPr>
        <w:t xml:space="preserve">al </w:t>
      </w:r>
      <w:r>
        <w:rPr>
          <w:color w:val="000000"/>
          <w:szCs w:val="22"/>
          <w:lang w:val="ca-ES"/>
        </w:rPr>
        <w:t>conveni signat entre la Comunitat de Regants Joan Sabaté i l’Ajuntament de Vandellòs i l’Hospitalet de l’Infant (expedient 3863/2017). Concretament, en el punt vuitè d’aquest s’especifica, sobre el règim de finançament, que la comunitat de regants serà qui pagui l’aigua a l’ACA així com les reparacions i els</w:t>
      </w:r>
      <w:r>
        <w:rPr>
          <w:color w:val="000000"/>
          <w:szCs w:val="22"/>
        </w:rPr>
        <w:t xml:space="preserve"> </w:t>
      </w:r>
      <w:r>
        <w:rPr>
          <w:color w:val="000000"/>
          <w:szCs w:val="22"/>
          <w:lang w:val="ca-ES"/>
        </w:rPr>
        <w:t xml:space="preserve">treballs de manteniment realitzades als bens i instal·lacions, prèvia autorització de l’Ajuntament. La part corresponent a la bassa de l’ADF serà assumida directament per l’Ajuntament, un </w:t>
      </w:r>
      <w:r>
        <w:rPr>
          <w:color w:val="000000"/>
          <w:szCs w:val="22"/>
          <w:lang w:val="ca-ES"/>
        </w:rPr>
        <w:lastRenderedPageBreak/>
        <w:t>cop la comunitat hagi dividit les despeses entre els seus socis i comuniqui a l’Ajuntament la part corresponent a l’ADF. Dels darrers treballs de reparació realitzats al Pou de l’Alzina correspon a l’ADF la part proporcional de 854,37 €. Aquesta reparació fou aprovada per Junta de Govern Local de 29 de maig de 2025 (expedient 875/2025). En concret per assumir la despesa corresponent a l’ADF, en la reparació esmentada del pou de l’Alzina, tal i com s’especifica en el conveni entre la Comunitat i l’Ajuntament, el present conveni finança els esmentats 854,37 € .</w:t>
      </w:r>
    </w:p>
    <w:p w14:paraId="5D96FE45" w14:textId="77777777" w:rsidR="0028341F" w:rsidRDefault="00000000">
      <w:pPr>
        <w:pStyle w:val="Textbody"/>
        <w:spacing w:line="276" w:lineRule="auto"/>
        <w:jc w:val="both"/>
        <w:rPr>
          <w:rFonts w:cs="Arial"/>
          <w:szCs w:val="22"/>
          <w:lang w:val="ca-ES" w:bidi="ar-SA"/>
        </w:rPr>
      </w:pPr>
      <w:r>
        <w:rPr>
          <w:rFonts w:cs="Arial"/>
          <w:szCs w:val="22"/>
          <w:lang w:val="ca-ES" w:bidi="ar-SA"/>
        </w:rPr>
        <w:t>Per tot això, ambdues parts, de comú acord formalitzen aquest conveni amb subjecció a les següents</w:t>
      </w:r>
    </w:p>
    <w:p w14:paraId="04A5896B" w14:textId="77777777" w:rsidR="0028341F" w:rsidRDefault="00000000">
      <w:pPr>
        <w:pStyle w:val="Textbody"/>
        <w:spacing w:line="276" w:lineRule="auto"/>
        <w:jc w:val="both"/>
        <w:rPr>
          <w:rFonts w:cs="Arial"/>
          <w:b/>
          <w:bCs/>
          <w:szCs w:val="22"/>
          <w:lang w:val="ca-ES" w:bidi="ar-SA"/>
        </w:rPr>
      </w:pPr>
      <w:r>
        <w:rPr>
          <w:rFonts w:cs="Arial"/>
          <w:b/>
          <w:bCs/>
          <w:szCs w:val="22"/>
          <w:lang w:val="ca-ES" w:bidi="ar-SA"/>
        </w:rPr>
        <w:t>CLÀUSULES</w:t>
      </w:r>
    </w:p>
    <w:p w14:paraId="5D957402" w14:textId="77777777" w:rsidR="0028341F" w:rsidRDefault="00000000">
      <w:pPr>
        <w:pStyle w:val="Textbody"/>
        <w:spacing w:line="276" w:lineRule="auto"/>
        <w:jc w:val="both"/>
        <w:rPr>
          <w:szCs w:val="22"/>
        </w:rPr>
      </w:pPr>
      <w:r>
        <w:rPr>
          <w:rFonts w:cs="Arial"/>
          <w:b/>
          <w:bCs/>
          <w:szCs w:val="22"/>
          <w:lang w:val="ca-ES" w:bidi="ar-SA"/>
        </w:rPr>
        <w:t>Primera-</w:t>
      </w:r>
      <w:r>
        <w:rPr>
          <w:rFonts w:cs="Arial"/>
          <w:szCs w:val="22"/>
          <w:lang w:val="ca-ES" w:bidi="ar-SA"/>
        </w:rPr>
        <w:t xml:space="preserve"> L’objecte de la subvenció s’aplica per les actuacions de reparació i millora de la bomba del Pou de l’Alzina.</w:t>
      </w:r>
    </w:p>
    <w:p w14:paraId="49905C06" w14:textId="77777777" w:rsidR="0028341F" w:rsidRDefault="00000000">
      <w:pPr>
        <w:pStyle w:val="Textbody"/>
        <w:spacing w:line="276" w:lineRule="auto"/>
        <w:jc w:val="both"/>
        <w:rPr>
          <w:rFonts w:cs="Arial"/>
          <w:szCs w:val="22"/>
          <w:lang w:val="ca-ES" w:bidi="ar-SA"/>
        </w:rPr>
      </w:pPr>
      <w:r>
        <w:rPr>
          <w:rFonts w:cs="Arial"/>
          <w:b/>
          <w:bCs/>
          <w:szCs w:val="22"/>
          <w:lang w:val="ca-ES" w:bidi="ar-SA"/>
        </w:rPr>
        <w:t>Segona.</w:t>
      </w:r>
      <w:r>
        <w:rPr>
          <w:rFonts w:cs="Arial"/>
          <w:szCs w:val="22"/>
          <w:lang w:val="ca-ES" w:bidi="ar-SA"/>
        </w:rPr>
        <w:t>- Les despeses inherents a l’atorgament de la subvenció esmentada s’imputaran a l’aplicació pressupostària 2025-18-1721-48007 / 1721-4 subvenció ADF (regants Pou de l’Alzina)</w:t>
      </w:r>
      <w:r>
        <w:rPr>
          <w:rFonts w:cs="Arial"/>
          <w:color w:val="C9211E"/>
          <w:szCs w:val="22"/>
          <w:lang w:val="ca-ES" w:bidi="ar-SA"/>
        </w:rPr>
        <w:t>.</w:t>
      </w:r>
    </w:p>
    <w:p w14:paraId="42273037" w14:textId="77777777" w:rsidR="0028341F" w:rsidRDefault="00000000">
      <w:pPr>
        <w:pStyle w:val="Textbody"/>
        <w:spacing w:line="276" w:lineRule="auto"/>
        <w:jc w:val="both"/>
        <w:rPr>
          <w:szCs w:val="22"/>
        </w:rPr>
      </w:pPr>
      <w:r>
        <w:rPr>
          <w:rFonts w:cs="Arial"/>
          <w:b/>
          <w:bCs/>
          <w:szCs w:val="22"/>
          <w:lang w:val="ca-ES" w:bidi="ar-SA"/>
        </w:rPr>
        <w:t>Tercera.</w:t>
      </w:r>
      <w:r>
        <w:rPr>
          <w:rFonts w:cs="Arial"/>
          <w:szCs w:val="22"/>
          <w:lang w:val="ca-ES" w:bidi="ar-SA"/>
        </w:rPr>
        <w:t>- S’entendrà acceptada la subvenció des del moment en que la part beneficiària signi la minuta del conveni.</w:t>
      </w:r>
    </w:p>
    <w:p w14:paraId="7471863E" w14:textId="77777777" w:rsidR="0028341F" w:rsidRDefault="00000000">
      <w:pPr>
        <w:pStyle w:val="Textbody"/>
        <w:spacing w:line="276" w:lineRule="auto"/>
        <w:jc w:val="both"/>
        <w:rPr>
          <w:rFonts w:cs="Arial"/>
          <w:szCs w:val="22"/>
          <w:lang w:val="ca-ES" w:bidi="ar-SA"/>
        </w:rPr>
      </w:pPr>
      <w:r>
        <w:rPr>
          <w:rFonts w:cs="Arial"/>
          <w:b/>
          <w:bCs/>
          <w:szCs w:val="22"/>
          <w:lang w:val="ca-ES" w:bidi="ar-SA"/>
        </w:rPr>
        <w:t>Quarta</w:t>
      </w:r>
      <w:r>
        <w:rPr>
          <w:rFonts w:cs="Arial"/>
          <w:szCs w:val="22"/>
          <w:lang w:val="ca-ES" w:bidi="ar-SA"/>
        </w:rPr>
        <w:t>- La subvenció va destinada a finançar les despeses de reparació i millora de la bomba del pou de l’alzina per import de 854,37€.</w:t>
      </w:r>
    </w:p>
    <w:p w14:paraId="4237F7AD" w14:textId="77777777" w:rsidR="0028341F" w:rsidRDefault="00000000">
      <w:pPr>
        <w:pStyle w:val="Textbody"/>
        <w:spacing w:line="276" w:lineRule="auto"/>
        <w:jc w:val="both"/>
        <w:rPr>
          <w:szCs w:val="22"/>
        </w:rPr>
      </w:pPr>
      <w:r>
        <w:rPr>
          <w:rFonts w:cs="Arial"/>
          <w:b/>
          <w:bCs/>
          <w:szCs w:val="22"/>
          <w:lang w:val="ca-ES" w:bidi="ar-SA"/>
        </w:rPr>
        <w:t>Cinquena</w:t>
      </w:r>
      <w:r>
        <w:rPr>
          <w:rFonts w:cs="Arial"/>
          <w:szCs w:val="22"/>
          <w:lang w:val="ca-ES" w:bidi="ar-SA"/>
        </w:rPr>
        <w:t>- S’atorgarà una bestreta del 100% de l’import de la subvenció prevista per import de 854,37€. A aquests efectes, s’ha d’incorporar a l’expedient que es tramiti per al pagament total o parcial de la subvenció, la certificació expedida per l’òrgan encarregat del seguiment de la subvenció (en aquest cas, el departament de Medi Ambient municipal), en què quedi de manifest:</w:t>
      </w:r>
    </w:p>
    <w:p w14:paraId="78258B20" w14:textId="77777777" w:rsidR="0028341F" w:rsidRDefault="00000000">
      <w:pPr>
        <w:pStyle w:val="Textbody"/>
        <w:spacing w:line="276" w:lineRule="auto"/>
        <w:jc w:val="both"/>
        <w:rPr>
          <w:rFonts w:cs="Arial"/>
          <w:szCs w:val="22"/>
          <w:lang w:val="ca-ES" w:bidi="ar-SA"/>
        </w:rPr>
      </w:pPr>
      <w:r>
        <w:rPr>
          <w:rFonts w:cs="Arial"/>
          <w:szCs w:val="22"/>
          <w:lang w:val="ca-ES" w:bidi="ar-SA"/>
        </w:rPr>
        <w:t>a) que no ha estat dictada resolució declarativa de la procedència del reintegrament de la subvenció o de la pèrdua del dret al cobrament d’aquesta per alguna de les causes que preveu l’article 37 de la Llei general de subvencions;</w:t>
      </w:r>
    </w:p>
    <w:p w14:paraId="53573E50" w14:textId="77777777" w:rsidR="0028341F" w:rsidRDefault="00000000">
      <w:pPr>
        <w:pStyle w:val="Textbody"/>
        <w:spacing w:line="276" w:lineRule="auto"/>
        <w:jc w:val="both"/>
        <w:rPr>
          <w:rFonts w:cs="Arial"/>
          <w:szCs w:val="22"/>
          <w:lang w:val="ca-ES" w:bidi="ar-SA"/>
        </w:rPr>
      </w:pPr>
      <w:r>
        <w:rPr>
          <w:rFonts w:cs="Arial"/>
          <w:szCs w:val="22"/>
          <w:lang w:val="ca-ES" w:bidi="ar-SA"/>
        </w:rPr>
        <w:t xml:space="preserve">b) que no ha estat acordada per l’òrgan </w:t>
      </w:r>
      <w:proofErr w:type="spellStart"/>
      <w:r>
        <w:rPr>
          <w:rFonts w:cs="Arial"/>
          <w:szCs w:val="22"/>
          <w:lang w:val="ca-ES" w:bidi="ar-SA"/>
        </w:rPr>
        <w:t>concedent</w:t>
      </w:r>
      <w:proofErr w:type="spellEnd"/>
      <w:r>
        <w:rPr>
          <w:rFonts w:cs="Arial"/>
          <w:szCs w:val="22"/>
          <w:lang w:val="ca-ES" w:bidi="ar-SA"/>
        </w:rPr>
        <w:t xml:space="preserve"> de la subvenció, com a mesura cautelar, la retenció dels lliuraments de pagament o de les quantitats pendents d’abonar al beneficiari o entitat col·laboradora, referits a la mateixa subvenció.</w:t>
      </w:r>
    </w:p>
    <w:p w14:paraId="54FE6E49" w14:textId="77777777" w:rsidR="0028341F" w:rsidRDefault="00000000">
      <w:pPr>
        <w:pStyle w:val="Textbody"/>
        <w:spacing w:line="276" w:lineRule="auto"/>
        <w:jc w:val="both"/>
        <w:rPr>
          <w:rFonts w:cs="Arial"/>
          <w:szCs w:val="22"/>
          <w:lang w:val="ca-ES" w:bidi="ar-SA"/>
        </w:rPr>
      </w:pPr>
      <w:r>
        <w:rPr>
          <w:rFonts w:cs="Arial"/>
          <w:b/>
          <w:bCs/>
          <w:szCs w:val="22"/>
          <w:lang w:val="ca-ES" w:bidi="ar-SA"/>
        </w:rPr>
        <w:t>Sisena</w:t>
      </w:r>
      <w:r>
        <w:rPr>
          <w:rFonts w:cs="Arial"/>
          <w:szCs w:val="22"/>
          <w:lang w:val="ca-ES" w:bidi="ar-SA"/>
        </w:rPr>
        <w:t>- El beneficiari haurà de justificar la realització de l’activitat subvencionada abans del 30 d’abril de 2026, presentant a l’Ajuntament factures amb tots els requisits legalment establerts o còpia autenticada d’aquestes, pels imports i conceptes corresponents a les despeses efectivament realitzades en les activitats o programes subvencionats, justificants de pagament, juntament amb una descripció de les activitats que han motivat aquestes despeses.</w:t>
      </w:r>
    </w:p>
    <w:p w14:paraId="3FD9BD96" w14:textId="77777777" w:rsidR="0028341F" w:rsidRDefault="00000000">
      <w:pPr>
        <w:pStyle w:val="Textbody"/>
        <w:spacing w:line="276" w:lineRule="auto"/>
        <w:jc w:val="both"/>
        <w:rPr>
          <w:rFonts w:cs="Arial"/>
          <w:szCs w:val="22"/>
          <w:lang w:val="ca-ES" w:bidi="ar-SA"/>
        </w:rPr>
      </w:pPr>
      <w:r>
        <w:rPr>
          <w:rFonts w:cs="Arial"/>
          <w:szCs w:val="22"/>
          <w:lang w:val="ca-ES" w:bidi="ar-SA"/>
        </w:rPr>
        <w:t>La no justificació dels ajuts comportarà a l’ens que l’ha rebut reintegrar-la en la seva totalitat. De la mateixa manera es procedirà al reintegrament, constatat l’escreix obtingut sobre el cost de l’activitat subvencionada.</w:t>
      </w:r>
    </w:p>
    <w:p w14:paraId="1F4AFFE2" w14:textId="77777777" w:rsidR="0028341F" w:rsidRDefault="00000000">
      <w:pPr>
        <w:pStyle w:val="Textbody"/>
        <w:spacing w:line="276" w:lineRule="auto"/>
        <w:jc w:val="both"/>
        <w:rPr>
          <w:rFonts w:cs="Arial"/>
          <w:szCs w:val="22"/>
          <w:lang w:val="ca-ES" w:bidi="ar-SA"/>
        </w:rPr>
      </w:pPr>
      <w:r>
        <w:rPr>
          <w:rFonts w:cs="Arial"/>
          <w:b/>
          <w:bCs/>
          <w:szCs w:val="22"/>
          <w:lang w:val="ca-ES" w:bidi="ar-SA"/>
        </w:rPr>
        <w:lastRenderedPageBreak/>
        <w:t>Setena.-</w:t>
      </w:r>
      <w:r>
        <w:rPr>
          <w:rFonts w:cs="Arial"/>
          <w:szCs w:val="22"/>
          <w:lang w:val="ca-ES" w:bidi="ar-SA"/>
        </w:rPr>
        <w:t xml:space="preserve"> Les subvencions atorgades són compatibles amb altres ajuts d’entitats públiques o privades o de particulars però en cap cas aquestes més l’import de la subvenció atorgada per l’Ajuntament, poden superar el cost de l’activitat. Els beneficiaris de la subvenció estan obligats a posar en coneixement de l’Ajuntament tots els ajuts que rebin de per a les activitats subvencionades.</w:t>
      </w:r>
    </w:p>
    <w:p w14:paraId="1B473328" w14:textId="77777777" w:rsidR="0028341F" w:rsidRDefault="00000000">
      <w:pPr>
        <w:pStyle w:val="Textbody"/>
        <w:spacing w:line="276" w:lineRule="auto"/>
        <w:jc w:val="both"/>
        <w:rPr>
          <w:rFonts w:cs="Arial"/>
          <w:szCs w:val="22"/>
          <w:lang w:val="ca-ES" w:bidi="ar-SA"/>
        </w:rPr>
      </w:pPr>
      <w:r>
        <w:rPr>
          <w:rFonts w:cs="Arial"/>
          <w:b/>
          <w:bCs/>
          <w:szCs w:val="22"/>
          <w:lang w:val="ca-ES" w:bidi="ar-SA"/>
        </w:rPr>
        <w:t xml:space="preserve">Vuitena.- </w:t>
      </w:r>
      <w:r>
        <w:rPr>
          <w:rFonts w:cs="Arial"/>
          <w:szCs w:val="22"/>
          <w:lang w:val="ca-ES" w:bidi="ar-SA"/>
        </w:rPr>
        <w:t>En tot allò no previst en aquest conveni, s’estarà al que estableix el RD 887/2006 de 21 de juliol i la Llei 38/2003, de 17 de novembre, general de subvencions.</w:t>
      </w:r>
    </w:p>
    <w:p w14:paraId="158245E6" w14:textId="77777777" w:rsidR="0028341F" w:rsidRDefault="0028341F">
      <w:pPr>
        <w:pStyle w:val="Textbody"/>
        <w:spacing w:line="276" w:lineRule="auto"/>
        <w:jc w:val="both"/>
        <w:rPr>
          <w:rFonts w:cs="Arial"/>
          <w:szCs w:val="22"/>
          <w:lang w:val="ca-ES" w:bidi="ar-SA"/>
        </w:rPr>
      </w:pPr>
    </w:p>
    <w:p w14:paraId="41C03D28" w14:textId="77777777" w:rsidR="0028341F" w:rsidRDefault="00000000">
      <w:pPr>
        <w:pStyle w:val="Textbody"/>
        <w:spacing w:line="276" w:lineRule="auto"/>
        <w:jc w:val="both"/>
        <w:rPr>
          <w:rFonts w:cs="Arial"/>
          <w:szCs w:val="22"/>
          <w:lang w:val="ca-ES" w:bidi="ar-SA"/>
        </w:rPr>
      </w:pPr>
      <w:r>
        <w:rPr>
          <w:rFonts w:cs="Arial"/>
          <w:szCs w:val="22"/>
          <w:lang w:val="ca-ES" w:bidi="ar-SA"/>
        </w:rPr>
        <w:t>I perquè així consti, i als efectes legals oportuns, ambdues parts en prova de conformitat signen aquest conveni per duplicat i a un sol efecte en el lloc i la data indicats a sobre.</w:t>
      </w:r>
    </w:p>
    <w:p w14:paraId="06F6EEA4" w14:textId="77777777" w:rsidR="0028341F" w:rsidRDefault="0028341F">
      <w:pPr>
        <w:pStyle w:val="Textbody"/>
        <w:spacing w:line="276" w:lineRule="auto"/>
        <w:jc w:val="both"/>
        <w:rPr>
          <w:rFonts w:cs="Arial"/>
          <w:szCs w:val="22"/>
          <w:lang w:val="ca-ES" w:bidi="ar-SA"/>
        </w:rPr>
      </w:pPr>
    </w:p>
    <w:p w14:paraId="4A2DCB84" w14:textId="77777777" w:rsidR="0028341F" w:rsidRDefault="00000000">
      <w:pPr>
        <w:pStyle w:val="Textbody"/>
        <w:spacing w:line="276" w:lineRule="auto"/>
        <w:jc w:val="both"/>
        <w:rPr>
          <w:rFonts w:cs="Arial"/>
          <w:szCs w:val="22"/>
          <w:lang w:val="ca-ES" w:bidi="ar-SA"/>
        </w:rPr>
      </w:pPr>
      <w:r>
        <w:rPr>
          <w:rFonts w:cs="Arial"/>
          <w:szCs w:val="22"/>
          <w:lang w:val="ca-ES" w:bidi="ar-SA"/>
        </w:rPr>
        <w:t>L’Alcaldessa                                                                      El president de l’ADF</w:t>
      </w:r>
    </w:p>
    <w:p w14:paraId="59E55ACC" w14:textId="77777777" w:rsidR="0028341F" w:rsidRDefault="00000000">
      <w:pPr>
        <w:pStyle w:val="Textbody"/>
        <w:spacing w:line="276" w:lineRule="auto"/>
        <w:rPr>
          <w:szCs w:val="22"/>
          <w:lang w:val="ca-ES"/>
        </w:rPr>
      </w:pPr>
      <w:r>
        <w:rPr>
          <w:rFonts w:cs="Arial"/>
          <w:szCs w:val="22"/>
          <w:lang w:val="ca-ES" w:bidi="ar-SA"/>
        </w:rPr>
        <w:t xml:space="preserve">Assumpció Castellví </w:t>
      </w:r>
      <w:proofErr w:type="spellStart"/>
      <w:r>
        <w:rPr>
          <w:rFonts w:cs="Arial"/>
          <w:szCs w:val="22"/>
          <w:lang w:val="ca-ES" w:bidi="ar-SA"/>
        </w:rPr>
        <w:t>Auví</w:t>
      </w:r>
      <w:proofErr w:type="spellEnd"/>
      <w:r>
        <w:rPr>
          <w:rFonts w:cs="Arial"/>
          <w:szCs w:val="22"/>
          <w:lang w:val="ca-ES" w:bidi="ar-SA"/>
        </w:rPr>
        <w:tab/>
      </w:r>
      <w:r>
        <w:rPr>
          <w:rFonts w:cs="Arial"/>
          <w:szCs w:val="22"/>
          <w:lang w:val="ca-ES" w:bidi="ar-SA"/>
        </w:rPr>
        <w:tab/>
      </w:r>
      <w:r>
        <w:rPr>
          <w:rFonts w:cs="Arial"/>
          <w:szCs w:val="22"/>
          <w:lang w:val="ca-ES" w:bidi="ar-SA"/>
        </w:rPr>
        <w:tab/>
        <w:t xml:space="preserve">                     Genís Domènech Coll</w:t>
      </w:r>
    </w:p>
    <w:p w14:paraId="4ED927C3" w14:textId="77777777" w:rsidR="0028341F" w:rsidRDefault="0028341F">
      <w:pPr>
        <w:pStyle w:val="Textbody"/>
        <w:spacing w:line="276" w:lineRule="auto"/>
        <w:rPr>
          <w:rFonts w:ascii="Roboto" w:eastAsia="Roboto" w:hAnsi="Roboto" w:cs="Roboto"/>
          <w:sz w:val="24"/>
          <w:lang w:val="ca-ES"/>
        </w:rPr>
      </w:pPr>
    </w:p>
    <w:sectPr w:rsidR="0028341F">
      <w:headerReference w:type="default" r:id="rId7"/>
      <w:footerReference w:type="default" r:id="rId8"/>
      <w:pgSz w:w="11906" w:h="16838"/>
      <w:pgMar w:top="1701" w:right="1496" w:bottom="1701" w:left="1870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5E3764" w14:textId="77777777" w:rsidR="00730012" w:rsidRDefault="00730012">
      <w:r>
        <w:separator/>
      </w:r>
    </w:p>
  </w:endnote>
  <w:endnote w:type="continuationSeparator" w:id="0">
    <w:p w14:paraId="610D1862" w14:textId="77777777" w:rsidR="00730012" w:rsidRDefault="00730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4DA137" w14:textId="77777777" w:rsidR="00000000" w:rsidRDefault="00000000">
    <w:pPr>
      <w:pStyle w:val="Peu"/>
    </w:pPr>
    <w:r>
      <w:rPr>
        <w:noProof/>
      </w:rPr>
      <w:drawing>
        <wp:inline distT="0" distB="0" distL="0" distR="0" wp14:anchorId="00C6123C" wp14:editId="49B637C0">
          <wp:extent cx="5398200" cy="378000"/>
          <wp:effectExtent l="0" t="0" r="0" b="3000"/>
          <wp:docPr id="1866699350" name="Imagen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98200" cy="3780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07F1A8" w14:textId="77777777" w:rsidR="00730012" w:rsidRDefault="00730012">
      <w:r>
        <w:rPr>
          <w:color w:val="000000"/>
        </w:rPr>
        <w:separator/>
      </w:r>
    </w:p>
  </w:footnote>
  <w:footnote w:type="continuationSeparator" w:id="0">
    <w:p w14:paraId="0A64A1CE" w14:textId="77777777" w:rsidR="00730012" w:rsidRDefault="007300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33233" w14:textId="77777777" w:rsidR="00000000" w:rsidRDefault="00000000">
    <w:pPr>
      <w:pStyle w:val="Encabezado"/>
    </w:pPr>
  </w:p>
  <w:p w14:paraId="1DD9AD3D" w14:textId="77777777" w:rsidR="00000000" w:rsidRDefault="00000000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55599E5" wp14:editId="3FFDA595">
          <wp:simplePos x="0" y="0"/>
          <wp:positionH relativeFrom="column">
            <wp:align>left</wp:align>
          </wp:positionH>
          <wp:positionV relativeFrom="paragraph">
            <wp:posOffset>8280</wp:posOffset>
          </wp:positionV>
          <wp:extent cx="2877120" cy="764640"/>
          <wp:effectExtent l="0" t="0" r="0" b="0"/>
          <wp:wrapSquare wrapText="bothSides"/>
          <wp:docPr id="507106821" name="Imagen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877120" cy="7646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2D7C76A" w14:textId="77777777" w:rsidR="00000000" w:rsidRDefault="00000000">
    <w:pPr>
      <w:pStyle w:val="Encabezado"/>
    </w:pPr>
  </w:p>
  <w:p w14:paraId="6B0A0792" w14:textId="77777777" w:rsidR="00000000" w:rsidRDefault="00000000">
    <w:pPr>
      <w:pStyle w:val="Encabezado"/>
    </w:pPr>
  </w:p>
  <w:p w14:paraId="7AD1529D" w14:textId="77777777" w:rsidR="00000000" w:rsidRDefault="00000000">
    <w:pPr>
      <w:pStyle w:val="Encabezado"/>
    </w:pPr>
  </w:p>
  <w:p w14:paraId="4B5B4480" w14:textId="77777777" w:rsidR="00000000" w:rsidRDefault="00000000">
    <w:pPr>
      <w:pStyle w:val="Encabezado"/>
    </w:pPr>
  </w:p>
  <w:p w14:paraId="075FB8E5" w14:textId="77777777" w:rsidR="00000000" w:rsidRDefault="00000000">
    <w:pPr>
      <w:pStyle w:val="Encabezado"/>
      <w:tabs>
        <w:tab w:val="clear" w:pos="4819"/>
        <w:tab w:val="clear" w:pos="9638"/>
        <w:tab w:val="center" w:pos="5386"/>
        <w:tab w:val="right" w:pos="10772"/>
      </w:tabs>
      <w:ind w:right="-3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252228"/>
    <w:multiLevelType w:val="multilevel"/>
    <w:tmpl w:val="0B54FA94"/>
    <w:styleLink w:val="WWNum1"/>
    <w:lvl w:ilvl="0">
      <w:numFmt w:val="bullet"/>
      <w:lvlText w:val="•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</w:lvl>
    <w:lvl w:ilvl="2">
      <w:numFmt w:val="bullet"/>
      <w:lvlText w:val="▪"/>
      <w:lvlJc w:val="left"/>
      <w:pPr>
        <w:ind w:left="1440" w:hanging="360"/>
      </w:pPr>
    </w:lvl>
    <w:lvl w:ilvl="3">
      <w:numFmt w:val="bullet"/>
      <w:lvlText w:val="•"/>
      <w:lvlJc w:val="left"/>
      <w:pPr>
        <w:ind w:left="1800" w:hanging="360"/>
      </w:pPr>
    </w:lvl>
    <w:lvl w:ilvl="4">
      <w:numFmt w:val="bullet"/>
      <w:lvlText w:val="◦"/>
      <w:lvlJc w:val="left"/>
      <w:pPr>
        <w:ind w:left="2160" w:hanging="360"/>
      </w:pPr>
    </w:lvl>
    <w:lvl w:ilvl="5">
      <w:numFmt w:val="bullet"/>
      <w:lvlText w:val="▪"/>
      <w:lvlJc w:val="left"/>
      <w:pPr>
        <w:ind w:left="2520" w:hanging="360"/>
      </w:pPr>
    </w:lvl>
    <w:lvl w:ilvl="6">
      <w:numFmt w:val="bullet"/>
      <w:lvlText w:val="•"/>
      <w:lvlJc w:val="left"/>
      <w:pPr>
        <w:ind w:left="2880" w:hanging="360"/>
      </w:pPr>
    </w:lvl>
    <w:lvl w:ilvl="7">
      <w:numFmt w:val="bullet"/>
      <w:lvlText w:val="◦"/>
      <w:lvlJc w:val="left"/>
      <w:pPr>
        <w:ind w:left="3240" w:hanging="360"/>
      </w:pPr>
    </w:lvl>
    <w:lvl w:ilvl="8">
      <w:numFmt w:val="bullet"/>
      <w:lvlText w:val="▪"/>
      <w:lvlJc w:val="left"/>
      <w:pPr>
        <w:ind w:left="3600" w:hanging="360"/>
      </w:pPr>
    </w:lvl>
  </w:abstractNum>
  <w:abstractNum w:abstractNumId="1" w15:restartNumberingAfterBreak="0">
    <w:nsid w:val="6ABF5E44"/>
    <w:multiLevelType w:val="multilevel"/>
    <w:tmpl w:val="647C79D0"/>
    <w:styleLink w:val="WWNum2"/>
    <w:lvl w:ilvl="0">
      <w:numFmt w:val="bullet"/>
      <w:lvlText w:val="•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</w:lvl>
    <w:lvl w:ilvl="2">
      <w:numFmt w:val="bullet"/>
      <w:lvlText w:val="▪"/>
      <w:lvlJc w:val="left"/>
      <w:pPr>
        <w:ind w:left="1440" w:hanging="360"/>
      </w:pPr>
    </w:lvl>
    <w:lvl w:ilvl="3">
      <w:numFmt w:val="bullet"/>
      <w:lvlText w:val="•"/>
      <w:lvlJc w:val="left"/>
      <w:pPr>
        <w:ind w:left="1800" w:hanging="360"/>
      </w:pPr>
    </w:lvl>
    <w:lvl w:ilvl="4">
      <w:numFmt w:val="bullet"/>
      <w:lvlText w:val="◦"/>
      <w:lvlJc w:val="left"/>
      <w:pPr>
        <w:ind w:left="2160" w:hanging="360"/>
      </w:pPr>
    </w:lvl>
    <w:lvl w:ilvl="5">
      <w:numFmt w:val="bullet"/>
      <w:lvlText w:val="▪"/>
      <w:lvlJc w:val="left"/>
      <w:pPr>
        <w:ind w:left="2520" w:hanging="360"/>
      </w:pPr>
    </w:lvl>
    <w:lvl w:ilvl="6">
      <w:numFmt w:val="bullet"/>
      <w:lvlText w:val="•"/>
      <w:lvlJc w:val="left"/>
      <w:pPr>
        <w:ind w:left="2880" w:hanging="360"/>
      </w:pPr>
    </w:lvl>
    <w:lvl w:ilvl="7">
      <w:numFmt w:val="bullet"/>
      <w:lvlText w:val="◦"/>
      <w:lvlJc w:val="left"/>
      <w:pPr>
        <w:ind w:left="3240" w:hanging="360"/>
      </w:pPr>
    </w:lvl>
    <w:lvl w:ilvl="8">
      <w:numFmt w:val="bullet"/>
      <w:lvlText w:val="▪"/>
      <w:lvlJc w:val="left"/>
      <w:pPr>
        <w:ind w:left="3600" w:hanging="360"/>
      </w:pPr>
    </w:lvl>
  </w:abstractNum>
  <w:num w:numId="1" w16cid:durableId="1368261213">
    <w:abstractNumId w:val="0"/>
  </w:num>
  <w:num w:numId="2" w16cid:durableId="12846557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28341F"/>
    <w:rsid w:val="001C4343"/>
    <w:rsid w:val="0028341F"/>
    <w:rsid w:val="00730012"/>
    <w:rsid w:val="00CB4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85F71"/>
  <w15:docId w15:val="{78CA7CA3-FDFF-49FC-9210-D4C7B3D5D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Lucida Sans"/>
        <w:kern w:val="3"/>
        <w:sz w:val="24"/>
        <w:szCs w:val="24"/>
        <w:lang w:val="ca-ES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Ttulo3">
    <w:name w:val="heading 3"/>
    <w:basedOn w:val="Heading"/>
    <w:next w:val="Textbody"/>
    <w:uiPriority w:val="9"/>
    <w:semiHidden/>
    <w:unhideWhenUsed/>
    <w:qFormat/>
    <w:pPr>
      <w:spacing w:before="140"/>
      <w:outlineLvl w:val="2"/>
    </w:pPr>
    <w:rPr>
      <w:rFonts w:ascii="Liberation Serif" w:eastAsia="SimSun" w:hAnsi="Liberation Serif" w:cs="Mangal"/>
      <w:b/>
      <w:bCs/>
    </w:rPr>
  </w:style>
  <w:style w:type="paragraph" w:styleId="Ttulo4">
    <w:name w:val="heading 4"/>
    <w:basedOn w:val="Heading"/>
    <w:next w:val="Textbody"/>
    <w:uiPriority w:val="9"/>
    <w:semiHidden/>
    <w:unhideWhenUsed/>
    <w:qFormat/>
    <w:pPr>
      <w:spacing w:before="120"/>
      <w:outlineLvl w:val="3"/>
    </w:pPr>
    <w:rPr>
      <w:rFonts w:ascii="Liberation Serif" w:eastAsia="SimSun" w:hAnsi="Liberation Serif" w:cs="Mang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Arial" w:eastAsia="Lucida Sans Unicode" w:hAnsi="Arial" w:cs="Tahoma"/>
      <w:sz w:val="22"/>
      <w:lang w:val="es-E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Descripcin">
    <w:name w:val="caption"/>
    <w:basedOn w:val="Standard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Index">
    <w:name w:val="Index"/>
    <w:basedOn w:val="Standard"/>
    <w:pPr>
      <w:suppressLineNumbers/>
    </w:pPr>
    <w:rPr>
      <w:rFonts w:cs="Lucida Sans"/>
      <w:sz w:val="24"/>
    </w:rPr>
  </w:style>
  <w:style w:type="paragraph" w:customStyle="1" w:styleId="Headinguser">
    <w:name w:val="Heading (user)"/>
    <w:basedOn w:val="Standard"/>
    <w:next w:val="Textbody"/>
    <w:pPr>
      <w:keepNext/>
      <w:spacing w:before="240" w:after="120"/>
    </w:pPr>
    <w:rPr>
      <w:rFonts w:eastAsia="MS Mincho"/>
      <w:szCs w:val="28"/>
    </w:rPr>
  </w:style>
  <w:style w:type="paragraph" w:customStyle="1" w:styleId="Captionuser">
    <w:name w:val="Caption (user)"/>
    <w:basedOn w:val="Standard"/>
    <w:pPr>
      <w:suppressLineNumbers/>
      <w:spacing w:before="120" w:after="120"/>
    </w:pPr>
    <w:rPr>
      <w:i/>
      <w:iCs/>
    </w:rPr>
  </w:style>
  <w:style w:type="paragraph" w:customStyle="1" w:styleId="Indexuser">
    <w:name w:val="Index (user)"/>
    <w:basedOn w:val="Standard"/>
    <w:pPr>
      <w:suppressLineNumbers/>
    </w:pPr>
  </w:style>
  <w:style w:type="paragraph" w:customStyle="1" w:styleId="Header1">
    <w:name w:val="Header1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Standard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Header2">
    <w:name w:val="Header2"/>
    <w:basedOn w:val="Standard"/>
    <w:pPr>
      <w:suppressLineNumbers/>
      <w:tabs>
        <w:tab w:val="right" w:pos="9637"/>
      </w:tabs>
    </w:pPr>
  </w:style>
  <w:style w:type="paragraph" w:customStyle="1" w:styleId="Footer2">
    <w:name w:val="Footer2"/>
    <w:basedOn w:val="Standard"/>
    <w:pPr>
      <w:suppressLineNumbers/>
      <w:tabs>
        <w:tab w:val="right" w:pos="9637"/>
      </w:tabs>
      <w:textAlignment w:val="auto"/>
    </w:pPr>
  </w:style>
  <w:style w:type="paragraph" w:customStyle="1" w:styleId="Header3">
    <w:name w:val="Header3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Standard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TableContentsuser">
    <w:name w:val="Table Contents (user)"/>
    <w:basedOn w:val="Standard"/>
    <w:pPr>
      <w:suppressLineNumbers/>
    </w:pPr>
  </w:style>
  <w:style w:type="paragraph" w:customStyle="1" w:styleId="TableHeadinguser">
    <w:name w:val="Table Heading (user)"/>
    <w:basedOn w:val="TableContentsuser"/>
    <w:pPr>
      <w:jc w:val="center"/>
    </w:pPr>
    <w:rPr>
      <w:b/>
      <w:bCs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Peu">
    <w:name w:val="Peu"/>
    <w:basedOn w:val="Standard"/>
    <w:pPr>
      <w:suppressLineNumbers/>
      <w:tabs>
        <w:tab w:val="center" w:pos="5386"/>
        <w:tab w:val="right" w:pos="10772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Piedepgina">
    <w:name w:val="foot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Tipusdelletraperdefectedelpargraf">
    <w:name w:val="Tipus de lletra per defecte del paràgraf"/>
  </w:style>
  <w:style w:type="character" w:customStyle="1" w:styleId="Internetlink">
    <w:name w:val="Internet link"/>
    <w:rPr>
      <w:color w:val="000080"/>
      <w:u w:val="single"/>
      <w:lang/>
    </w:rPr>
  </w:style>
  <w:style w:type="character" w:customStyle="1" w:styleId="StrongEmphasis">
    <w:name w:val="Strong Emphasis"/>
    <w:rPr>
      <w:b/>
      <w:bCs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numbering" w:customStyle="1" w:styleId="WWNum1">
    <w:name w:val="WWNum1"/>
    <w:basedOn w:val="Sinlista"/>
    <w:pPr>
      <w:numPr>
        <w:numId w:val="1"/>
      </w:numPr>
    </w:pPr>
  </w:style>
  <w:style w:type="numbering" w:customStyle="1" w:styleId="WWNum2">
    <w:name w:val="WWNum2"/>
    <w:basedOn w:val="Sinlista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/Users/imerlos/Downloads/plantilla_logo_nou%20(2).odt/Normal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965</Words>
  <Characters>5309</Characters>
  <Application>Microsoft Office Word</Application>
  <DocSecurity>0</DocSecurity>
  <Lines>44</Lines>
  <Paragraphs>12</Paragraphs>
  <ScaleCrop>false</ScaleCrop>
  <Company/>
  <LinksUpToDate>false</LinksUpToDate>
  <CharactersWithSpaces>6262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Arnau Sabaté</dc:creator>
  <cp:lastModifiedBy>Arnau Sabaté</cp:lastModifiedBy>
  <cp:revision>2</cp:revision>
  <dcterms:created xsi:type="dcterms:W3CDTF">2025-09-30T06:36:00Z</dcterms:created>
  <dcterms:modified xsi:type="dcterms:W3CDTF">2025-09-30T06:36:00Z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