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05D8" w:rsidRPr="00C505D8" w:rsidRDefault="00C505D8" w:rsidP="00C505D8">
      <w:pPr>
        <w:widowControl/>
        <w:suppressAutoHyphens w:val="0"/>
        <w:spacing w:line="360" w:lineRule="auto"/>
        <w:jc w:val="both"/>
        <w:textAlignment w:val="baseline"/>
        <w:rPr>
          <w:rFonts w:ascii="Segoe UI" w:eastAsia="Times New Roman" w:hAnsi="Segoe UI" w:cs="Segoe UI"/>
          <w:b/>
          <w:bCs/>
          <w:color w:val="424242"/>
          <w:sz w:val="18"/>
          <w:szCs w:val="18"/>
          <w:lang w:val="ca-ES" w:eastAsia="ca-ES" w:bidi="ar-SA"/>
        </w:rPr>
      </w:pPr>
      <w:r w:rsidRPr="00C505D8">
        <w:rPr>
          <w:rFonts w:ascii="Segoe UI" w:eastAsia="Times New Roman" w:hAnsi="Segoe UI" w:cs="Segoe UI"/>
          <w:b/>
          <w:bCs/>
          <w:color w:val="424242"/>
          <w:szCs w:val="22"/>
          <w:lang w:val="ca-ES" w:eastAsia="ca-ES" w:bidi="ar-SA"/>
        </w:rPr>
        <w:t>CONVOCATÒRIA PER A LA CONCESSIÓ DE SUBVENCIÓ EN RÈGIM DE CONCURRÈNCIA COMPETITIVA PER AL FOMENT DEL COMERÇ LOCAL DE SENTMENAT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 xml:space="preserve">1.- </w:t>
      </w:r>
      <w:r w:rsidRPr="00C505D8">
        <w:rPr>
          <w:rFonts w:ascii="Segoe UI" w:eastAsia="Times New Roman" w:hAnsi="Segoe UI" w:cs="Segoe UI"/>
          <w:b/>
          <w:bCs/>
          <w:color w:val="424242"/>
          <w:sz w:val="24"/>
          <w:lang w:val="ca-ES" w:eastAsia="ca-ES" w:bidi="ar-SA"/>
        </w:rPr>
        <w:t>Objecte i finalitat de la subvenció</w:t>
      </w:r>
      <w:r w:rsidRPr="00C505D8">
        <w:rPr>
          <w:rFonts w:ascii="Segoe UI" w:eastAsia="Times New Roman" w:hAnsi="Segoe UI" w:cs="Segoe UI"/>
          <w:color w:val="424242"/>
          <w:sz w:val="24"/>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L’objecte de la present convocatòria és regular el procediment de concessió de subvencions adreçades als establiments comercials, de serveis i de restauració de Sentmenat. La finalitat és promoure actuacions que augmentin la competitivitat d'aquests sectors, afavorint la sostenibilitat a llarg termini del teixit comercial i incrementant la resiliència davant fluctuacions econòmiques.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 xml:space="preserve">2.- </w:t>
      </w:r>
      <w:r w:rsidRPr="00C505D8">
        <w:rPr>
          <w:rFonts w:ascii="Segoe UI" w:eastAsia="Times New Roman" w:hAnsi="Segoe UI" w:cs="Segoe UI"/>
          <w:b/>
          <w:bCs/>
          <w:color w:val="424242"/>
          <w:sz w:val="24"/>
          <w:lang w:val="ca-ES" w:eastAsia="ca-ES" w:bidi="ar-SA"/>
        </w:rPr>
        <w:t>Règim jurídic</w:t>
      </w:r>
      <w:r w:rsidRPr="00C505D8">
        <w:rPr>
          <w:rFonts w:ascii="Segoe UI" w:eastAsia="Times New Roman" w:hAnsi="Segoe UI" w:cs="Segoe UI"/>
          <w:color w:val="424242"/>
          <w:sz w:val="24"/>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Aquestes subvencions es regulen per les normes que s'indiquen tot seguit: </w:t>
      </w:r>
      <w:r w:rsidRPr="00C505D8">
        <w:rPr>
          <w:rFonts w:ascii="Segoe UI" w:eastAsia="Times New Roman" w:hAnsi="Segoe UI" w:cs="Segoe UI"/>
          <w:color w:val="424242"/>
          <w:sz w:val="24"/>
          <w:lang w:eastAsia="ca-ES" w:bidi="ar-SA"/>
        </w:rPr>
        <w:t> </w:t>
      </w:r>
      <w:r w:rsidRPr="00C505D8">
        <w:rPr>
          <w:rFonts w:ascii="Segoe UI" w:eastAsia="Times New Roman" w:hAnsi="Segoe UI" w:cs="Segoe UI"/>
          <w:color w:val="424242"/>
          <w:sz w:val="24"/>
          <w:lang w:val="ca-ES" w:eastAsia="ca-ES" w:bidi="ar-SA"/>
        </w:rPr>
        <w:t> </w:t>
      </w:r>
    </w:p>
    <w:p w:rsidR="00C505D8" w:rsidRPr="00C505D8" w:rsidRDefault="001814F1"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Pr>
          <w:rFonts w:ascii="Segoe UI" w:eastAsia="Times New Roman" w:hAnsi="Segoe UI" w:cs="Segoe UI"/>
          <w:color w:val="424242"/>
          <w:sz w:val="24"/>
          <w:lang w:val="ca-ES" w:eastAsia="ca-ES" w:bidi="ar-SA"/>
        </w:rPr>
        <w:t>- Les present</w:t>
      </w:r>
      <w:r w:rsidR="00C505D8" w:rsidRPr="00C505D8">
        <w:rPr>
          <w:rFonts w:ascii="Segoe UI" w:eastAsia="Times New Roman" w:hAnsi="Segoe UI" w:cs="Segoe UI"/>
          <w:color w:val="424242"/>
          <w:sz w:val="24"/>
          <w:lang w:val="ca-ES" w:eastAsia="ca-ES" w:bidi="ar-SA"/>
        </w:rPr>
        <w:t xml:space="preserve"> convocatòria </w:t>
      </w:r>
      <w:r w:rsidR="00C505D8" w:rsidRPr="00C505D8">
        <w:rPr>
          <w:rFonts w:ascii="Segoe UI" w:eastAsia="Times New Roman" w:hAnsi="Segoe UI" w:cs="Segoe UI"/>
          <w:color w:val="424242"/>
          <w:sz w:val="24"/>
          <w:lang w:eastAsia="ca-ES" w:bidi="ar-SA"/>
        </w:rPr>
        <w:t> </w:t>
      </w:r>
      <w:r w:rsidR="00C505D8" w:rsidRPr="00C505D8">
        <w:rPr>
          <w:rFonts w:ascii="Segoe UI" w:eastAsia="Times New Roman" w:hAnsi="Segoe UI" w:cs="Segoe UI"/>
          <w:color w:val="424242"/>
          <w:sz w:val="24"/>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 Normativa general reguladora de les subvencions de l’Ajuntament de Sentmenat (</w:t>
      </w:r>
      <w:hyperlink r:id="rId7" w:tgtFrame="_blank" w:history="1">
        <w:r w:rsidRPr="00C505D8">
          <w:rPr>
            <w:rFonts w:ascii="Segoe UI" w:eastAsia="Times New Roman" w:hAnsi="Segoe UI" w:cs="Segoe UI"/>
            <w:color w:val="000080"/>
            <w:sz w:val="24"/>
            <w:u w:val="single"/>
            <w:lang w:val="ca-ES" w:eastAsia="ca-ES" w:bidi="ar-SA"/>
          </w:rPr>
          <w:t>Ordenança general de subvencions de l’Ajuntament de Sentmenat)</w:t>
        </w:r>
      </w:hyperlink>
      <w:r w:rsidRPr="00C505D8">
        <w:rPr>
          <w:rFonts w:ascii="Segoe UI" w:eastAsia="Times New Roman" w:hAnsi="Segoe UI" w:cs="Segoe UI"/>
          <w:color w:val="424242"/>
          <w:sz w:val="24"/>
          <w:lang w:val="ca-ES" w:eastAsia="ca-ES" w:bidi="ar-SA"/>
        </w:rPr>
        <w:t> </w:t>
      </w:r>
      <w:r w:rsidRPr="00C505D8">
        <w:rPr>
          <w:rFonts w:ascii="Segoe UI" w:eastAsia="Times New Roman" w:hAnsi="Segoe UI" w:cs="Segoe UI"/>
          <w:color w:val="424242"/>
          <w:sz w:val="24"/>
          <w:lang w:eastAsia="ca-ES" w:bidi="ar-SA"/>
        </w:rPr>
        <w:t> </w:t>
      </w:r>
      <w:r w:rsidRPr="00C505D8">
        <w:rPr>
          <w:rFonts w:ascii="Segoe UI" w:eastAsia="Times New Roman" w:hAnsi="Segoe UI" w:cs="Segoe UI"/>
          <w:color w:val="424242"/>
          <w:sz w:val="24"/>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 Llei 38/2003, de 17 de novembre, General de Subvencions (LGS) i el seu Reglament, aprovat per Reial Decret 887/2006, de 21 de juliol, en tot allò que sigui considerat desenvolupament de la normativa bàsica indicada a la disposició final primera de la indicada LGS. </w:t>
      </w:r>
      <w:r w:rsidRPr="00C505D8">
        <w:rPr>
          <w:rFonts w:ascii="Segoe UI" w:eastAsia="Times New Roman" w:hAnsi="Segoe UI" w:cs="Segoe UI"/>
          <w:color w:val="424242"/>
          <w:sz w:val="24"/>
          <w:lang w:eastAsia="ca-ES" w:bidi="ar-SA"/>
        </w:rPr>
        <w:t> </w:t>
      </w:r>
      <w:r w:rsidRPr="00C505D8">
        <w:rPr>
          <w:rFonts w:ascii="Segoe UI" w:eastAsia="Times New Roman" w:hAnsi="Segoe UI" w:cs="Segoe UI"/>
          <w:color w:val="424242"/>
          <w:sz w:val="24"/>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 Llei 39/2015, d’1 d’octubre, del Procediment Administratiu Comú de les Administracions Públiques. </w:t>
      </w:r>
      <w:r w:rsidRPr="00C505D8">
        <w:rPr>
          <w:rFonts w:ascii="Segoe UI" w:eastAsia="Times New Roman" w:hAnsi="Segoe UI" w:cs="Segoe UI"/>
          <w:color w:val="424242"/>
          <w:sz w:val="24"/>
          <w:lang w:eastAsia="ca-ES" w:bidi="ar-SA"/>
        </w:rPr>
        <w:t> </w:t>
      </w:r>
      <w:r w:rsidRPr="00C505D8">
        <w:rPr>
          <w:rFonts w:ascii="Segoe UI" w:eastAsia="Times New Roman" w:hAnsi="Segoe UI" w:cs="Segoe UI"/>
          <w:color w:val="424242"/>
          <w:sz w:val="24"/>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 Decret 179/1995, de 16 de juny, pel qual s'aprova el Reglament d'Obres, Activitats i Serveis dels Ens Locals. </w:t>
      </w:r>
      <w:r w:rsidRPr="00C505D8">
        <w:rPr>
          <w:rFonts w:ascii="Segoe UI" w:eastAsia="Times New Roman" w:hAnsi="Segoe UI" w:cs="Segoe UI"/>
          <w:color w:val="424242"/>
          <w:sz w:val="24"/>
          <w:lang w:eastAsia="ca-ES" w:bidi="ar-SA"/>
        </w:rPr>
        <w:t> </w:t>
      </w:r>
      <w:r w:rsidRPr="00C505D8">
        <w:rPr>
          <w:rFonts w:ascii="Segoe UI" w:eastAsia="Times New Roman" w:hAnsi="Segoe UI" w:cs="Segoe UI"/>
          <w:color w:val="424242"/>
          <w:sz w:val="24"/>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 Llei 7/1985, de 2 d'abril, reguladora de les Bases del Règim Local en tot allò considerat com a norma bàsica. </w:t>
      </w:r>
      <w:r w:rsidRPr="00C505D8">
        <w:rPr>
          <w:rFonts w:ascii="Segoe UI" w:eastAsia="Times New Roman" w:hAnsi="Segoe UI" w:cs="Segoe UI"/>
          <w:color w:val="424242"/>
          <w:sz w:val="24"/>
          <w:lang w:eastAsia="ca-ES" w:bidi="ar-SA"/>
        </w:rPr>
        <w:t> </w:t>
      </w:r>
      <w:r w:rsidRPr="00C505D8">
        <w:rPr>
          <w:rFonts w:ascii="Segoe UI" w:eastAsia="Times New Roman" w:hAnsi="Segoe UI" w:cs="Segoe UI"/>
          <w:color w:val="424242"/>
          <w:sz w:val="24"/>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 Reial Decret Legislatiu 2/2004, de 5 de març, pel qual s'aprova el Text Refós de la Llei Reguladora de les Hisendes Locals. </w:t>
      </w:r>
      <w:r w:rsidRPr="00C505D8">
        <w:rPr>
          <w:rFonts w:ascii="Segoe UI" w:eastAsia="Times New Roman" w:hAnsi="Segoe UI" w:cs="Segoe UI"/>
          <w:color w:val="424242"/>
          <w:sz w:val="24"/>
          <w:lang w:eastAsia="ca-ES" w:bidi="ar-SA"/>
        </w:rPr>
        <w:t> </w:t>
      </w:r>
      <w:r w:rsidRPr="00C505D8">
        <w:rPr>
          <w:rFonts w:ascii="Segoe UI" w:eastAsia="Times New Roman" w:hAnsi="Segoe UI" w:cs="Segoe UI"/>
          <w:color w:val="424242"/>
          <w:sz w:val="24"/>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 Llei 19/2014, del 29 de desembre, de Transparència, Accés a la Informació Pública i Bon Govern.</w:t>
      </w:r>
      <w:r w:rsidRPr="00C505D8">
        <w:rPr>
          <w:rFonts w:ascii="Segoe UI" w:eastAsia="Times New Roman" w:hAnsi="Segoe UI" w:cs="Segoe UI"/>
          <w:color w:val="424242"/>
          <w:sz w:val="24"/>
          <w:lang w:eastAsia="ca-ES" w:bidi="ar-SA"/>
        </w:rPr>
        <w:t> </w:t>
      </w:r>
      <w:r w:rsidRPr="00C505D8">
        <w:rPr>
          <w:rFonts w:ascii="Segoe UI" w:eastAsia="Times New Roman" w:hAnsi="Segoe UI" w:cs="Segoe UI"/>
          <w:color w:val="424242"/>
          <w:sz w:val="24"/>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 - Llei 17/2015, del 21 de juliol, d'Igualtat Efectiva de Dones i Homes.</w:t>
      </w:r>
      <w:r w:rsidRPr="00C505D8">
        <w:rPr>
          <w:rFonts w:ascii="Segoe UI" w:eastAsia="Times New Roman" w:hAnsi="Segoe UI" w:cs="Segoe UI"/>
          <w:color w:val="424242"/>
          <w:sz w:val="24"/>
          <w:lang w:eastAsia="ca-ES" w:bidi="ar-SA"/>
        </w:rPr>
        <w:t> </w:t>
      </w:r>
      <w:r w:rsidRPr="00C505D8">
        <w:rPr>
          <w:rFonts w:ascii="Segoe UI" w:eastAsia="Times New Roman" w:hAnsi="Segoe UI" w:cs="Segoe UI"/>
          <w:color w:val="424242"/>
          <w:sz w:val="24"/>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Pr>
          <w:rFonts w:ascii="Segoe UI" w:eastAsia="Times New Roman" w:hAnsi="Segoe UI" w:cs="Segoe UI"/>
          <w:color w:val="424242"/>
          <w:sz w:val="24"/>
          <w:lang w:val="ca-ES" w:eastAsia="ca-ES" w:bidi="ar-SA"/>
        </w:rPr>
        <w:br w:type="page"/>
      </w:r>
      <w:r w:rsidRPr="00C505D8">
        <w:rPr>
          <w:rFonts w:ascii="Segoe UI" w:eastAsia="Times New Roman" w:hAnsi="Segoe UI" w:cs="Segoe UI"/>
          <w:color w:val="424242"/>
          <w:sz w:val="24"/>
          <w:lang w:val="ca-ES" w:eastAsia="ca-ES" w:bidi="ar-SA"/>
        </w:rPr>
        <w:lastRenderedPageBreak/>
        <w:t xml:space="preserve">3.- </w:t>
      </w:r>
      <w:r w:rsidRPr="00C505D8">
        <w:rPr>
          <w:rFonts w:ascii="Segoe UI" w:eastAsia="Times New Roman" w:hAnsi="Segoe UI" w:cs="Segoe UI"/>
          <w:b/>
          <w:bCs/>
          <w:color w:val="424242"/>
          <w:sz w:val="24"/>
          <w:lang w:val="ca-ES" w:eastAsia="ca-ES" w:bidi="ar-SA"/>
        </w:rPr>
        <w:t>Necessitat i Oportunitat de les subvencions</w:t>
      </w:r>
      <w:r w:rsidRPr="00C505D8">
        <w:rPr>
          <w:rFonts w:ascii="Segoe UI" w:eastAsia="Times New Roman" w:hAnsi="Segoe UI" w:cs="Segoe UI"/>
          <w:color w:val="424242"/>
          <w:sz w:val="24"/>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La situació econòmica actual i els reptes que afronta el comerç local, com ara la digitalització i l'augment de competència, fan imprescindible dotar el sector de recursos per incrementar la seva competitivitat i sostenibilitat. Aquestes subvencions representen una oportunitat per promoure actuacions concretes que millorin tant la qualitat dels serveis com l’oferta de productes, fomentant alhora la responsabilitat social i el compromís mediambiental dels establiments.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A més, el programa està dissenyat per crear sinergies entre els diferents actors comercials del municipi, fomentant col·laboracions entre empreses i projectes amb vocació social.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4.-</w:t>
      </w:r>
      <w:r w:rsidRPr="00C505D8">
        <w:rPr>
          <w:rFonts w:ascii="Segoe UI" w:eastAsia="Times New Roman" w:hAnsi="Segoe UI" w:cs="Segoe UI"/>
          <w:b/>
          <w:bCs/>
          <w:color w:val="424242"/>
          <w:sz w:val="24"/>
          <w:lang w:val="ca-ES" w:eastAsia="ca-ES" w:bidi="ar-SA"/>
        </w:rPr>
        <w:t xml:space="preserve"> Impacte Econòmic</w:t>
      </w:r>
      <w:r w:rsidRPr="00C505D8">
        <w:rPr>
          <w:rFonts w:ascii="Segoe UI" w:eastAsia="Times New Roman" w:hAnsi="Segoe UI" w:cs="Segoe UI"/>
          <w:color w:val="424242"/>
          <w:sz w:val="24"/>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Les subvencions tindran un impacte positiu directe en el comerç de Sentmenat, contribuint a la millora dels establiments locals, tant pel que fa a la seva estructura física com a la qualitat dels seus serveis i productes. Aquestes actuacions permetran als comerços adaptar-se millor a les noves demandes del mercat i a les expectatives de la clientela.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A llarg termini, es preveu que aquestes millores es tradueixin en un augment de la competitivitat del sector comercial local, una major atracció de clients i una dinamització de l’activitat econòmica del municipi. Això contribuirà al creixement econòmic de la zona i a la consolidació d’un teixit comercial més resilient.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La col·laboració entre l’Ajuntament i els comerços es veurà reflectida en un teixit comercial més fort, diversificat i compromès amb el territori, capaç de resistir millor els canvis econòmics i socials i de generar valor compartit per a tota la comunitat.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 xml:space="preserve">A més, les modalitats de subvenció que fomenten la col·laboració entre establiments —tant de sectors diferents com del mateix sector— afavoreixen la creació de sinergies comercials, com ara promocions conjuntes, ofertes col·lectives, campanyes compartides o accions de dinamització coordinades. Aquestes iniciatives no només milloren la visibilitat dels establiments participants, sinó que també reforcen el </w:t>
      </w:r>
      <w:r w:rsidRPr="00C505D8">
        <w:rPr>
          <w:rFonts w:ascii="Segoe UI" w:eastAsia="Times New Roman" w:hAnsi="Segoe UI" w:cs="Segoe UI"/>
          <w:color w:val="424242"/>
          <w:sz w:val="24"/>
          <w:lang w:val="ca-ES" w:eastAsia="ca-ES" w:bidi="ar-SA"/>
        </w:rPr>
        <w:lastRenderedPageBreak/>
        <w:t>sentiment de xarxa i cooperació dins del teixit comercial local, generant un impacte multiplicador en l’economia del municipi.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 xml:space="preserve">5.- </w:t>
      </w:r>
      <w:r w:rsidRPr="00C505D8">
        <w:rPr>
          <w:rFonts w:ascii="Segoe UI" w:eastAsia="Times New Roman" w:hAnsi="Segoe UI" w:cs="Segoe UI"/>
          <w:b/>
          <w:bCs/>
          <w:color w:val="424242"/>
          <w:sz w:val="24"/>
          <w:lang w:val="ca-ES" w:eastAsia="ca-ES" w:bidi="ar-SA"/>
        </w:rPr>
        <w:t>Període d’execució</w:t>
      </w:r>
      <w:r w:rsidRPr="00C505D8">
        <w:rPr>
          <w:rFonts w:ascii="Segoe UI" w:eastAsia="Times New Roman" w:hAnsi="Segoe UI" w:cs="Segoe UI"/>
          <w:color w:val="424242"/>
          <w:sz w:val="24"/>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Les subvencions concedides en aquesta convocatòria s’hauran de destinar a finançar projectes desenvolupats durant l’any 2025 coincidint amb l’any fiscal en curs.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La vigència d’aquestes subvencions s’estableix</w:t>
      </w:r>
      <w:r w:rsidR="001814F1">
        <w:rPr>
          <w:rFonts w:ascii="Segoe UI" w:eastAsia="Times New Roman" w:hAnsi="Segoe UI" w:cs="Segoe UI"/>
          <w:color w:val="424242"/>
          <w:sz w:val="24"/>
          <w:lang w:val="ca-ES" w:eastAsia="ca-ES" w:bidi="ar-SA"/>
        </w:rPr>
        <w:t xml:space="preserve"> a partir de la publicació de la</w:t>
      </w:r>
      <w:r w:rsidRPr="00C505D8">
        <w:rPr>
          <w:rFonts w:ascii="Segoe UI" w:eastAsia="Times New Roman" w:hAnsi="Segoe UI" w:cs="Segoe UI"/>
          <w:color w:val="424242"/>
          <w:sz w:val="24"/>
          <w:lang w:val="ca-ES" w:eastAsia="ca-ES" w:bidi="ar-SA"/>
        </w:rPr>
        <w:t xml:space="preserve"> convocatòria corresponents al Butlletí Oficial de la Província de Barcelona (BOPB) i es mantindrà activa fins a la resolució de la convocatòria. L'òrgan instructor designat avaluarà les sol·licituds i determinarà la concessió de les subvencions segons els criteris de valoració establerts.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El procés de concessió de subvencions serà publicat al portal de transparència de l’Ajuntament de Sentmenat, garantint així la màxima publicitat i transparència del procediment.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 xml:space="preserve">6.- </w:t>
      </w:r>
      <w:r w:rsidRPr="00C505D8">
        <w:rPr>
          <w:rFonts w:ascii="Segoe UI" w:eastAsia="Times New Roman" w:hAnsi="Segoe UI" w:cs="Segoe UI"/>
          <w:b/>
          <w:bCs/>
          <w:color w:val="424242"/>
          <w:sz w:val="24"/>
          <w:lang w:val="ca-ES" w:eastAsia="ca-ES" w:bidi="ar-SA"/>
        </w:rPr>
        <w:t>Requisits dels beneficiaris i forma d’acreditar-los</w:t>
      </w:r>
      <w:r w:rsidRPr="00C505D8">
        <w:rPr>
          <w:rFonts w:ascii="Segoe UI" w:eastAsia="Times New Roman" w:hAnsi="Segoe UI" w:cs="Segoe UI"/>
          <w:color w:val="424242"/>
          <w:sz w:val="24"/>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Podran ser beneficiaris de les subvencions del Comerç de Sentmenat les microempreses i PIME comercials, de serveis i de restauració amb establiment a Sentmenat. Queden exclosos els supermercats i les franquícies.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En base a la Llei 38/2003, de 17 de novembre, General de Subvencions, pel Reial decret 887/2006, de 21 de juliol, pel qual s'aprova el Reglament de la Llei 38/2003, i per l'Ordenança</w:t>
      </w:r>
      <w:hyperlink r:id="rId8" w:tgtFrame="_blank" w:history="1">
        <w:r w:rsidRPr="00C505D8">
          <w:rPr>
            <w:rFonts w:ascii="Segoe UI" w:eastAsia="Times New Roman" w:hAnsi="Segoe UI" w:cs="Segoe UI"/>
            <w:color w:val="000080"/>
            <w:sz w:val="24"/>
            <w:u w:val="single"/>
            <w:lang w:val="ca-ES" w:eastAsia="ca-ES" w:bidi="ar-SA"/>
          </w:rPr>
          <w:t xml:space="preserve"> general de subvencions de l’Ajuntament de Sentmenat,</w:t>
        </w:r>
      </w:hyperlink>
      <w:r w:rsidRPr="00C505D8">
        <w:rPr>
          <w:rFonts w:ascii="Segoe UI" w:eastAsia="Times New Roman" w:hAnsi="Segoe UI" w:cs="Segoe UI"/>
          <w:color w:val="424242"/>
          <w:sz w:val="24"/>
          <w:lang w:val="ca-ES" w:eastAsia="ca-ES" w:bidi="ar-SA"/>
        </w:rPr>
        <w:t xml:space="preserve"> podran optar a les subvencions les persones físiques o jurídiques que compleixin els següents requisits:</w:t>
      </w:r>
      <w:r w:rsidRPr="00C505D8">
        <w:rPr>
          <w:rFonts w:ascii="Segoe UI" w:eastAsia="Times New Roman" w:hAnsi="Segoe UI" w:cs="Segoe UI"/>
          <w:color w:val="424242"/>
          <w:sz w:val="24"/>
          <w:lang w:eastAsia="ca-ES" w:bidi="ar-SA"/>
        </w:rPr>
        <w:t> </w:t>
      </w:r>
      <w:r w:rsidRPr="00C505D8">
        <w:rPr>
          <w:rFonts w:ascii="Segoe UI" w:eastAsia="Times New Roman" w:hAnsi="Segoe UI" w:cs="Segoe UI"/>
          <w:color w:val="424242"/>
          <w:sz w:val="24"/>
          <w:lang w:val="ca-ES" w:eastAsia="ca-ES" w:bidi="ar-SA"/>
        </w:rPr>
        <w:t> </w:t>
      </w:r>
    </w:p>
    <w:p w:rsidR="00C505D8" w:rsidRPr="00C505D8" w:rsidRDefault="00C505D8" w:rsidP="00C505D8">
      <w:pPr>
        <w:widowControl/>
        <w:numPr>
          <w:ilvl w:val="0"/>
          <w:numId w:val="1"/>
        </w:numPr>
        <w:suppressAutoHyphens w:val="0"/>
        <w:spacing w:line="360" w:lineRule="auto"/>
        <w:ind w:left="705" w:firstLine="0"/>
        <w:jc w:val="both"/>
        <w:textAlignment w:val="baseline"/>
        <w:rPr>
          <w:rFonts w:ascii="Segoe UI" w:eastAsia="Times New Roman" w:hAnsi="Segoe UI" w:cs="Segoe UI"/>
          <w:color w:val="424242"/>
          <w:szCs w:val="22"/>
          <w:lang w:val="ca-ES" w:eastAsia="ca-ES" w:bidi="ar-SA"/>
        </w:rPr>
      </w:pPr>
      <w:r w:rsidRPr="00C505D8">
        <w:rPr>
          <w:rFonts w:ascii="Segoe UI" w:eastAsia="Times New Roman" w:hAnsi="Segoe UI" w:cs="Segoe UI"/>
          <w:color w:val="424242"/>
          <w:szCs w:val="22"/>
          <w:lang w:val="ca-ES" w:eastAsia="ca-ES" w:bidi="ar-SA"/>
        </w:rPr>
        <w:t>Hagin iniciat la seva activitat professional abans de la convocatòria.</w:t>
      </w:r>
      <w:r w:rsidRPr="00C505D8">
        <w:rPr>
          <w:rFonts w:ascii="Segoe UI" w:eastAsia="Times New Roman" w:hAnsi="Segoe UI" w:cs="Segoe UI"/>
          <w:color w:val="424242"/>
          <w:szCs w:val="22"/>
          <w:lang w:eastAsia="ca-ES" w:bidi="ar-SA"/>
        </w:rPr>
        <w:t> </w:t>
      </w:r>
      <w:r w:rsidRPr="00C505D8">
        <w:rPr>
          <w:rFonts w:ascii="Segoe UI" w:eastAsia="Times New Roman" w:hAnsi="Segoe UI" w:cs="Segoe UI"/>
          <w:color w:val="424242"/>
          <w:szCs w:val="22"/>
          <w:lang w:val="ca-ES" w:eastAsia="ca-ES" w:bidi="ar-SA"/>
        </w:rPr>
        <w:t> </w:t>
      </w:r>
    </w:p>
    <w:p w:rsidR="00C505D8" w:rsidRPr="00C505D8" w:rsidRDefault="00C505D8" w:rsidP="00C505D8">
      <w:pPr>
        <w:widowControl/>
        <w:numPr>
          <w:ilvl w:val="0"/>
          <w:numId w:val="2"/>
        </w:numPr>
        <w:suppressAutoHyphens w:val="0"/>
        <w:spacing w:line="360" w:lineRule="auto"/>
        <w:ind w:left="705" w:firstLine="0"/>
        <w:jc w:val="both"/>
        <w:textAlignment w:val="baseline"/>
        <w:rPr>
          <w:rFonts w:ascii="Segoe UI" w:eastAsia="Times New Roman" w:hAnsi="Segoe UI" w:cs="Segoe UI"/>
          <w:color w:val="424242"/>
          <w:szCs w:val="22"/>
          <w:lang w:val="ca-ES" w:eastAsia="ca-ES" w:bidi="ar-SA"/>
        </w:rPr>
      </w:pPr>
      <w:r w:rsidRPr="00C505D8">
        <w:rPr>
          <w:rFonts w:ascii="Segoe UI" w:eastAsia="Times New Roman" w:hAnsi="Segoe UI" w:cs="Segoe UI"/>
          <w:color w:val="424242"/>
          <w:szCs w:val="22"/>
          <w:lang w:val="ca-ES" w:eastAsia="ca-ES" w:bidi="ar-SA"/>
        </w:rPr>
        <w:t>Estiguin al corrent de les obligacions tributàries amb l’Agència Tributària, la Seguretat Social i la Hisenda Municipal.  </w:t>
      </w:r>
      <w:r w:rsidRPr="00C505D8">
        <w:rPr>
          <w:rFonts w:ascii="Segoe UI" w:eastAsia="Times New Roman" w:hAnsi="Segoe UI" w:cs="Segoe UI"/>
          <w:color w:val="424242"/>
          <w:szCs w:val="22"/>
          <w:lang w:eastAsia="ca-ES" w:bidi="ar-SA"/>
        </w:rPr>
        <w:t> </w:t>
      </w:r>
      <w:r w:rsidRPr="00C505D8">
        <w:rPr>
          <w:rFonts w:ascii="Segoe UI" w:eastAsia="Times New Roman" w:hAnsi="Segoe UI" w:cs="Segoe UI"/>
          <w:color w:val="424242"/>
          <w:szCs w:val="22"/>
          <w:lang w:val="ca-ES" w:eastAsia="ca-ES" w:bidi="ar-SA"/>
        </w:rPr>
        <w:t> </w:t>
      </w:r>
    </w:p>
    <w:p w:rsidR="00C505D8" w:rsidRPr="00C505D8" w:rsidRDefault="00C505D8" w:rsidP="00C505D8">
      <w:pPr>
        <w:widowControl/>
        <w:numPr>
          <w:ilvl w:val="0"/>
          <w:numId w:val="3"/>
        </w:numPr>
        <w:suppressAutoHyphens w:val="0"/>
        <w:spacing w:line="360" w:lineRule="auto"/>
        <w:ind w:left="705" w:firstLine="0"/>
        <w:jc w:val="both"/>
        <w:textAlignment w:val="baseline"/>
        <w:rPr>
          <w:rFonts w:ascii="Segoe UI" w:eastAsia="Times New Roman" w:hAnsi="Segoe UI" w:cs="Segoe UI"/>
          <w:color w:val="424242"/>
          <w:szCs w:val="22"/>
          <w:lang w:val="ca-ES" w:eastAsia="ca-ES" w:bidi="ar-SA"/>
        </w:rPr>
      </w:pPr>
      <w:r w:rsidRPr="00C505D8">
        <w:rPr>
          <w:rFonts w:ascii="Segoe UI" w:eastAsia="Times New Roman" w:hAnsi="Segoe UI" w:cs="Segoe UI"/>
          <w:color w:val="424242"/>
          <w:szCs w:val="22"/>
          <w:lang w:val="ca-ES" w:eastAsia="ca-ES" w:bidi="ar-SA"/>
        </w:rPr>
        <w:t>Disposin de la documentació que acrediti l’activitat (llicència, autorització o comunicat). </w:t>
      </w:r>
    </w:p>
    <w:p w:rsidR="00C505D8" w:rsidRPr="00C505D8" w:rsidRDefault="00C505D8" w:rsidP="00C505D8">
      <w:pPr>
        <w:widowControl/>
        <w:numPr>
          <w:ilvl w:val="0"/>
          <w:numId w:val="4"/>
        </w:numPr>
        <w:suppressAutoHyphens w:val="0"/>
        <w:spacing w:line="360" w:lineRule="auto"/>
        <w:ind w:left="705" w:firstLine="0"/>
        <w:jc w:val="both"/>
        <w:textAlignment w:val="baseline"/>
        <w:rPr>
          <w:rFonts w:ascii="Segoe UI" w:eastAsia="Times New Roman" w:hAnsi="Segoe UI" w:cs="Segoe UI"/>
          <w:color w:val="424242"/>
          <w:szCs w:val="22"/>
          <w:lang w:val="ca-ES" w:eastAsia="ca-ES" w:bidi="ar-SA"/>
        </w:rPr>
      </w:pPr>
      <w:r w:rsidRPr="00C505D8">
        <w:rPr>
          <w:rFonts w:ascii="Segoe UI" w:eastAsia="Times New Roman" w:hAnsi="Segoe UI" w:cs="Segoe UI"/>
          <w:color w:val="424242"/>
          <w:szCs w:val="22"/>
          <w:lang w:val="ca-ES" w:eastAsia="ca-ES" w:bidi="ar-SA"/>
        </w:rPr>
        <w:t>Que tinguin la seva seu fiscal a Sentmenat.</w:t>
      </w:r>
      <w:r w:rsidRPr="00C505D8">
        <w:rPr>
          <w:rFonts w:ascii="Segoe UI" w:eastAsia="Times New Roman" w:hAnsi="Segoe UI" w:cs="Segoe UI"/>
          <w:color w:val="424242"/>
          <w:szCs w:val="22"/>
          <w:lang w:eastAsia="ca-ES" w:bidi="ar-SA"/>
        </w:rPr>
        <w:t> </w:t>
      </w:r>
      <w:r w:rsidRPr="00C505D8">
        <w:rPr>
          <w:rFonts w:ascii="Segoe UI" w:eastAsia="Times New Roman" w:hAnsi="Segoe UI" w:cs="Segoe UI"/>
          <w:color w:val="424242"/>
          <w:szCs w:val="22"/>
          <w:lang w:val="ca-ES" w:eastAsia="ca-ES" w:bidi="ar-SA"/>
        </w:rPr>
        <w:t> </w:t>
      </w:r>
    </w:p>
    <w:p w:rsidR="00C505D8" w:rsidRPr="00C505D8" w:rsidRDefault="00C505D8" w:rsidP="00C505D8">
      <w:pPr>
        <w:widowControl/>
        <w:numPr>
          <w:ilvl w:val="0"/>
          <w:numId w:val="5"/>
        </w:numPr>
        <w:suppressAutoHyphens w:val="0"/>
        <w:spacing w:line="360" w:lineRule="auto"/>
        <w:ind w:left="705" w:firstLine="0"/>
        <w:jc w:val="both"/>
        <w:textAlignment w:val="baseline"/>
        <w:rPr>
          <w:rFonts w:ascii="Segoe UI" w:eastAsia="Times New Roman" w:hAnsi="Segoe UI" w:cs="Segoe UI"/>
          <w:color w:val="424242"/>
          <w:szCs w:val="22"/>
          <w:lang w:val="ca-ES" w:eastAsia="ca-ES" w:bidi="ar-SA"/>
        </w:rPr>
      </w:pPr>
      <w:r w:rsidRPr="00C505D8">
        <w:rPr>
          <w:rFonts w:ascii="Segoe UI" w:eastAsia="Times New Roman" w:hAnsi="Segoe UI" w:cs="Segoe UI"/>
          <w:color w:val="424242"/>
          <w:szCs w:val="22"/>
          <w:lang w:val="ca-ES" w:eastAsia="ca-ES" w:bidi="ar-SA"/>
        </w:rPr>
        <w:t>Tenir, com a mínim, un establiment operatiu a Sentmenat.  </w:t>
      </w:r>
    </w:p>
    <w:p w:rsidR="00C505D8" w:rsidRPr="00C505D8" w:rsidRDefault="00C505D8" w:rsidP="00C505D8">
      <w:pPr>
        <w:widowControl/>
        <w:numPr>
          <w:ilvl w:val="0"/>
          <w:numId w:val="6"/>
        </w:numPr>
        <w:suppressAutoHyphens w:val="0"/>
        <w:spacing w:line="360" w:lineRule="auto"/>
        <w:ind w:left="705" w:firstLine="0"/>
        <w:jc w:val="both"/>
        <w:textAlignment w:val="baseline"/>
        <w:rPr>
          <w:rFonts w:ascii="Segoe UI" w:eastAsia="Times New Roman" w:hAnsi="Segoe UI" w:cs="Segoe UI"/>
          <w:color w:val="424242"/>
          <w:szCs w:val="22"/>
          <w:lang w:val="ca-ES" w:eastAsia="ca-ES" w:bidi="ar-SA"/>
        </w:rPr>
      </w:pPr>
      <w:r w:rsidRPr="00C505D8">
        <w:rPr>
          <w:rFonts w:ascii="Segoe UI" w:eastAsia="Times New Roman" w:hAnsi="Segoe UI" w:cs="Segoe UI"/>
          <w:color w:val="424242"/>
          <w:szCs w:val="22"/>
          <w:lang w:val="ca-ES" w:eastAsia="ca-ES" w:bidi="ar-SA"/>
        </w:rPr>
        <w:t xml:space="preserve">No trobar-se en cap de les circumstàncies que impedeixen adquirir la condició de beneficiari </w:t>
      </w:r>
      <w:r w:rsidRPr="00C505D8">
        <w:rPr>
          <w:rFonts w:ascii="Segoe UI" w:eastAsia="Times New Roman" w:hAnsi="Segoe UI" w:cs="Segoe UI"/>
          <w:color w:val="424242"/>
          <w:sz w:val="24"/>
          <w:lang w:val="ca-ES" w:eastAsia="ca-ES" w:bidi="ar-SA"/>
        </w:rPr>
        <w:t>previst</w:t>
      </w:r>
      <w:r w:rsidRPr="00C505D8">
        <w:rPr>
          <w:rFonts w:ascii="Segoe UI" w:eastAsia="Times New Roman" w:hAnsi="Segoe UI" w:cs="Segoe UI"/>
          <w:color w:val="424242"/>
          <w:szCs w:val="22"/>
          <w:lang w:val="ca-ES" w:eastAsia="ca-ES" w:bidi="ar-SA"/>
        </w:rPr>
        <w:t xml:space="preserve"> a l'article 13 de la Llei 38/2003, general de subvencions.</w:t>
      </w:r>
      <w:r w:rsidRPr="00C505D8">
        <w:rPr>
          <w:rFonts w:ascii="Segoe UI" w:eastAsia="Times New Roman" w:hAnsi="Segoe UI" w:cs="Segoe UI"/>
          <w:color w:val="424242"/>
          <w:szCs w:val="22"/>
          <w:lang w:eastAsia="ca-ES" w:bidi="ar-SA"/>
        </w:rPr>
        <w:t> </w:t>
      </w:r>
      <w:r w:rsidRPr="00C505D8">
        <w:rPr>
          <w:rFonts w:ascii="Segoe UI" w:eastAsia="Times New Roman" w:hAnsi="Segoe UI" w:cs="Segoe UI"/>
          <w:color w:val="424242"/>
          <w:szCs w:val="22"/>
          <w:lang w:val="ca-ES" w:eastAsia="ca-ES" w:bidi="ar-SA"/>
        </w:rPr>
        <w:t> </w:t>
      </w:r>
    </w:p>
    <w:p w:rsidR="00C505D8" w:rsidRPr="00C505D8" w:rsidRDefault="00C505D8" w:rsidP="00C505D8">
      <w:pPr>
        <w:widowControl/>
        <w:numPr>
          <w:ilvl w:val="0"/>
          <w:numId w:val="7"/>
        </w:numPr>
        <w:suppressAutoHyphens w:val="0"/>
        <w:spacing w:line="360" w:lineRule="auto"/>
        <w:ind w:left="705" w:firstLine="0"/>
        <w:jc w:val="both"/>
        <w:textAlignment w:val="baseline"/>
        <w:rPr>
          <w:rFonts w:ascii="Segoe UI" w:eastAsia="Times New Roman" w:hAnsi="Segoe UI" w:cs="Segoe UI"/>
          <w:color w:val="424242"/>
          <w:szCs w:val="22"/>
          <w:lang w:val="ca-ES" w:eastAsia="ca-ES" w:bidi="ar-SA"/>
        </w:rPr>
      </w:pPr>
      <w:r w:rsidRPr="00C505D8">
        <w:rPr>
          <w:rFonts w:ascii="Segoe UI" w:eastAsia="Times New Roman" w:hAnsi="Segoe UI" w:cs="Segoe UI"/>
          <w:color w:val="424242"/>
          <w:szCs w:val="22"/>
          <w:lang w:val="ca-ES" w:eastAsia="ca-ES" w:bidi="ar-SA"/>
        </w:rPr>
        <w:t>Atendre les persones usuàries en qualsevol de les llengües oficials de Catalunya i redactar, almenys en català, la senyalització i els cartells d'informació general de caràcter fix i els documents d'oferta de serveis per a les persones usuàries i consumidores dels establiments oberts al públic, d'acord amb la Llei 1/1998, de 7 de gener, de política lingüística. </w:t>
      </w:r>
      <w:r w:rsidRPr="00C505D8">
        <w:rPr>
          <w:rFonts w:ascii="Segoe UI" w:eastAsia="Times New Roman" w:hAnsi="Segoe UI" w:cs="Segoe UI"/>
          <w:color w:val="424242"/>
          <w:szCs w:val="22"/>
          <w:lang w:eastAsia="ca-ES" w:bidi="ar-SA"/>
        </w:rPr>
        <w:t> </w:t>
      </w:r>
      <w:r w:rsidRPr="00C505D8">
        <w:rPr>
          <w:rFonts w:ascii="Segoe UI" w:eastAsia="Times New Roman" w:hAnsi="Segoe UI" w:cs="Segoe UI"/>
          <w:color w:val="424242"/>
          <w:szCs w:val="22"/>
          <w:lang w:val="ca-ES" w:eastAsia="ca-ES" w:bidi="ar-SA"/>
        </w:rPr>
        <w:t> </w:t>
      </w:r>
    </w:p>
    <w:p w:rsidR="00C505D8" w:rsidRPr="00C505D8" w:rsidRDefault="00C505D8" w:rsidP="00C505D8">
      <w:pPr>
        <w:widowControl/>
        <w:numPr>
          <w:ilvl w:val="0"/>
          <w:numId w:val="8"/>
        </w:numPr>
        <w:suppressAutoHyphens w:val="0"/>
        <w:spacing w:line="360" w:lineRule="auto"/>
        <w:ind w:left="705" w:firstLine="0"/>
        <w:jc w:val="both"/>
        <w:textAlignment w:val="baseline"/>
        <w:rPr>
          <w:rFonts w:ascii="Segoe UI" w:eastAsia="Times New Roman" w:hAnsi="Segoe UI" w:cs="Segoe UI"/>
          <w:color w:val="424242"/>
          <w:szCs w:val="22"/>
          <w:lang w:val="ca-ES" w:eastAsia="ca-ES" w:bidi="ar-SA"/>
        </w:rPr>
      </w:pPr>
      <w:r w:rsidRPr="00C505D8">
        <w:rPr>
          <w:rFonts w:ascii="Segoe UI" w:eastAsia="Times New Roman" w:hAnsi="Segoe UI" w:cs="Segoe UI"/>
          <w:color w:val="424242"/>
          <w:szCs w:val="22"/>
          <w:lang w:val="ca-ES" w:eastAsia="ca-ES" w:bidi="ar-SA"/>
        </w:rPr>
        <w:t>No haver estat sancionades, en resolució ferma, per la comissió d'infracció greu en matèria d'integració laboral de persones amb discapacitat o molt greu en matèria de relacions laborals o en matèria de seguretat i salut en el treball, durant els dos anys anteriors a la convocatòria, de conformitat amb el Text refós de la Llei sobre infraccions i sancions de l'ordre social, aprovat per Reial decret legislatiu 5/2000, de 4 d'agost, o, si han estat sancionades, hagin aplicat les mesures correctores previstes i abonat les quantitats requerides per aquest concepte.</w:t>
      </w:r>
      <w:r w:rsidRPr="00C505D8">
        <w:rPr>
          <w:rFonts w:ascii="Segoe UI" w:eastAsia="Times New Roman" w:hAnsi="Segoe UI" w:cs="Segoe UI"/>
          <w:color w:val="424242"/>
          <w:szCs w:val="22"/>
          <w:lang w:eastAsia="ca-ES" w:bidi="ar-SA"/>
        </w:rPr>
        <w:t> </w:t>
      </w:r>
      <w:r w:rsidRPr="00C505D8">
        <w:rPr>
          <w:rFonts w:ascii="Segoe UI" w:eastAsia="Times New Roman" w:hAnsi="Segoe UI" w:cs="Segoe UI"/>
          <w:color w:val="424242"/>
          <w:szCs w:val="22"/>
          <w:lang w:val="ca-ES" w:eastAsia="ca-ES" w:bidi="ar-SA"/>
        </w:rPr>
        <w:t> </w:t>
      </w:r>
    </w:p>
    <w:p w:rsidR="00C505D8" w:rsidRPr="00C505D8" w:rsidRDefault="00C505D8" w:rsidP="00C505D8">
      <w:pPr>
        <w:widowControl/>
        <w:numPr>
          <w:ilvl w:val="0"/>
          <w:numId w:val="9"/>
        </w:numPr>
        <w:suppressAutoHyphens w:val="0"/>
        <w:spacing w:line="360" w:lineRule="auto"/>
        <w:ind w:left="705" w:firstLine="0"/>
        <w:jc w:val="both"/>
        <w:textAlignment w:val="baseline"/>
        <w:rPr>
          <w:rFonts w:ascii="Segoe UI" w:eastAsia="Times New Roman" w:hAnsi="Segoe UI" w:cs="Segoe UI"/>
          <w:color w:val="424242"/>
          <w:szCs w:val="22"/>
          <w:lang w:val="ca-ES" w:eastAsia="ca-ES" w:bidi="ar-SA"/>
        </w:rPr>
      </w:pPr>
      <w:r w:rsidRPr="00C505D8">
        <w:rPr>
          <w:rFonts w:ascii="Segoe UI" w:eastAsia="Times New Roman" w:hAnsi="Segoe UI" w:cs="Segoe UI"/>
          <w:color w:val="424242"/>
          <w:szCs w:val="22"/>
          <w:lang w:val="ca-ES" w:eastAsia="ca-ES" w:bidi="ar-SA"/>
        </w:rPr>
        <w:t>No trobar-se en situació de crisi (concurs de creditors).</w:t>
      </w:r>
      <w:r w:rsidRPr="00C505D8">
        <w:rPr>
          <w:rFonts w:ascii="Segoe UI" w:eastAsia="Times New Roman" w:hAnsi="Segoe UI" w:cs="Segoe UI"/>
          <w:color w:val="424242"/>
          <w:szCs w:val="22"/>
          <w:lang w:eastAsia="ca-ES" w:bidi="ar-SA"/>
        </w:rPr>
        <w:t> </w:t>
      </w:r>
      <w:r w:rsidRPr="00C505D8">
        <w:rPr>
          <w:rFonts w:ascii="Segoe UI" w:eastAsia="Times New Roman" w:hAnsi="Segoe UI" w:cs="Segoe UI"/>
          <w:color w:val="424242"/>
          <w:szCs w:val="22"/>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Als efectes d'</w:t>
      </w:r>
      <w:r w:rsidR="001814F1">
        <w:rPr>
          <w:rFonts w:ascii="Segoe UI" w:eastAsia="Times New Roman" w:hAnsi="Segoe UI" w:cs="Segoe UI"/>
          <w:color w:val="424242"/>
          <w:sz w:val="24"/>
          <w:lang w:val="ca-ES" w:eastAsia="ca-ES" w:bidi="ar-SA"/>
        </w:rPr>
        <w:t>aquesta convocatòria</w:t>
      </w:r>
      <w:r w:rsidRPr="00C505D8">
        <w:rPr>
          <w:rFonts w:ascii="Segoe UI" w:eastAsia="Times New Roman" w:hAnsi="Segoe UI" w:cs="Segoe UI"/>
          <w:color w:val="424242"/>
          <w:sz w:val="24"/>
          <w:lang w:val="ca-ES" w:eastAsia="ca-ES" w:bidi="ar-SA"/>
        </w:rPr>
        <w:t xml:space="preserve"> només podran ser beneficiàries les incloses dins la categoria de microempresa i de petita empresa, segons l'annex 1 del Reglament (UE) nº 651/2014 de la Comissió, de 17 de juny de 2014, pel qual es declaren determinades categories d'ajut compatibles amb el mercat interior en aplicació dels articles 107 y 108 del Tractat: </w:t>
      </w:r>
      <w:r w:rsidRPr="00C505D8">
        <w:rPr>
          <w:rFonts w:ascii="Segoe UI" w:eastAsia="Times New Roman" w:hAnsi="Segoe UI" w:cs="Segoe UI"/>
          <w:color w:val="424242"/>
          <w:sz w:val="24"/>
          <w:lang w:eastAsia="ca-ES" w:bidi="ar-SA"/>
        </w:rPr>
        <w:t> </w:t>
      </w:r>
      <w:r w:rsidRPr="00C505D8">
        <w:rPr>
          <w:rFonts w:ascii="Segoe UI" w:eastAsia="Times New Roman" w:hAnsi="Segoe UI" w:cs="Segoe UI"/>
          <w:color w:val="424242"/>
          <w:sz w:val="24"/>
          <w:lang w:val="ca-ES" w:eastAsia="ca-ES" w:bidi="ar-SA"/>
        </w:rPr>
        <w:t> </w:t>
      </w:r>
    </w:p>
    <w:p w:rsidR="00C505D8" w:rsidRPr="00C505D8" w:rsidRDefault="00C505D8" w:rsidP="00C505D8">
      <w:pPr>
        <w:widowControl/>
        <w:numPr>
          <w:ilvl w:val="0"/>
          <w:numId w:val="10"/>
        </w:numPr>
        <w:suppressAutoHyphens w:val="0"/>
        <w:spacing w:line="360" w:lineRule="auto"/>
        <w:ind w:left="705" w:firstLine="0"/>
        <w:jc w:val="both"/>
        <w:textAlignment w:val="baseline"/>
        <w:rPr>
          <w:rFonts w:ascii="Segoe UI" w:eastAsia="Times New Roman" w:hAnsi="Segoe UI" w:cs="Segoe UI"/>
          <w:color w:val="424242"/>
          <w:szCs w:val="22"/>
          <w:lang w:val="ca-ES" w:eastAsia="ca-ES" w:bidi="ar-SA"/>
        </w:rPr>
      </w:pPr>
      <w:r w:rsidRPr="00C505D8">
        <w:rPr>
          <w:rFonts w:ascii="Segoe UI" w:eastAsia="Times New Roman" w:hAnsi="Segoe UI" w:cs="Segoe UI"/>
          <w:color w:val="424242"/>
          <w:szCs w:val="22"/>
          <w:lang w:val="ca-ES" w:eastAsia="ca-ES" w:bidi="ar-SA"/>
        </w:rPr>
        <w:t>Petita empresa: ocupa menys de 50 persones i té un volum de negoci anual o un balanç general anual que no supera els 10 milions d'euros. </w:t>
      </w:r>
      <w:r w:rsidRPr="00C505D8">
        <w:rPr>
          <w:rFonts w:ascii="Segoe UI" w:eastAsia="Times New Roman" w:hAnsi="Segoe UI" w:cs="Segoe UI"/>
          <w:color w:val="424242"/>
          <w:szCs w:val="22"/>
          <w:lang w:eastAsia="ca-ES" w:bidi="ar-SA"/>
        </w:rPr>
        <w:t> </w:t>
      </w:r>
      <w:r w:rsidRPr="00C505D8">
        <w:rPr>
          <w:rFonts w:ascii="Segoe UI" w:eastAsia="Times New Roman" w:hAnsi="Segoe UI" w:cs="Segoe UI"/>
          <w:color w:val="424242"/>
          <w:szCs w:val="22"/>
          <w:lang w:val="ca-ES" w:eastAsia="ca-ES" w:bidi="ar-SA"/>
        </w:rPr>
        <w:t> </w:t>
      </w:r>
    </w:p>
    <w:p w:rsidR="00C505D8" w:rsidRPr="00C505D8" w:rsidRDefault="00C505D8" w:rsidP="00C505D8">
      <w:pPr>
        <w:widowControl/>
        <w:numPr>
          <w:ilvl w:val="0"/>
          <w:numId w:val="11"/>
        </w:numPr>
        <w:suppressAutoHyphens w:val="0"/>
        <w:spacing w:line="360" w:lineRule="auto"/>
        <w:ind w:left="705" w:firstLine="0"/>
        <w:jc w:val="both"/>
        <w:textAlignment w:val="baseline"/>
        <w:rPr>
          <w:rFonts w:ascii="Segoe UI" w:eastAsia="Times New Roman" w:hAnsi="Segoe UI" w:cs="Segoe UI"/>
          <w:color w:val="424242"/>
          <w:szCs w:val="22"/>
          <w:lang w:val="ca-ES" w:eastAsia="ca-ES" w:bidi="ar-SA"/>
        </w:rPr>
      </w:pPr>
      <w:r w:rsidRPr="00C505D8">
        <w:rPr>
          <w:rFonts w:ascii="Segoe UI" w:eastAsia="Times New Roman" w:hAnsi="Segoe UI" w:cs="Segoe UI"/>
          <w:color w:val="424242"/>
          <w:szCs w:val="22"/>
          <w:lang w:val="ca-ES" w:eastAsia="ca-ES" w:bidi="ar-SA"/>
        </w:rPr>
        <w:t>Microempresa: ocupa menys de 10 persones i té un volum de negoci anual o un balanç general anual que no supera els 2 milions d'euros. </w:t>
      </w:r>
      <w:r w:rsidRPr="00C505D8">
        <w:rPr>
          <w:rFonts w:ascii="Segoe UI" w:eastAsia="Times New Roman" w:hAnsi="Segoe UI" w:cs="Segoe UI"/>
          <w:color w:val="424242"/>
          <w:szCs w:val="22"/>
          <w:lang w:eastAsia="ca-ES" w:bidi="ar-SA"/>
        </w:rPr>
        <w:t> </w:t>
      </w:r>
      <w:r w:rsidRPr="00C505D8">
        <w:rPr>
          <w:rFonts w:ascii="Segoe UI" w:eastAsia="Times New Roman" w:hAnsi="Segoe UI" w:cs="Segoe UI"/>
          <w:color w:val="424242"/>
          <w:szCs w:val="22"/>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Als efectes d'</w:t>
      </w:r>
      <w:r w:rsidR="001814F1">
        <w:rPr>
          <w:rFonts w:ascii="Segoe UI" w:eastAsia="Times New Roman" w:hAnsi="Segoe UI" w:cs="Segoe UI"/>
          <w:color w:val="424242"/>
          <w:sz w:val="24"/>
          <w:lang w:val="ca-ES" w:eastAsia="ca-ES" w:bidi="ar-SA"/>
        </w:rPr>
        <w:t>aquesta convocatòria</w:t>
      </w:r>
      <w:r w:rsidRPr="00C505D8">
        <w:rPr>
          <w:rFonts w:ascii="Segoe UI" w:eastAsia="Times New Roman" w:hAnsi="Segoe UI" w:cs="Segoe UI"/>
          <w:color w:val="424242"/>
          <w:sz w:val="24"/>
          <w:lang w:val="ca-ES" w:eastAsia="ca-ES" w:bidi="ar-SA"/>
        </w:rPr>
        <w:t xml:space="preserve"> s'entenen com empreses de comerç aquelles que presten les activitats empresarials de comerç al detall, quedant exclosos expressament les empreses fabricants i majoristes que no realitzen venda al detall, així com les entitats territorials sense ànim de lucre, les associacions, les entitats sectorials i </w:t>
      </w:r>
      <w:r w:rsidRPr="00C505D8">
        <w:rPr>
          <w:rFonts w:ascii="Segoe UI" w:eastAsia="Times New Roman" w:hAnsi="Segoe UI" w:cs="Segoe UI"/>
          <w:color w:val="424242"/>
          <w:sz w:val="24"/>
          <w:lang w:eastAsia="ca-ES" w:bidi="ar-SA"/>
        </w:rPr>
        <w:t xml:space="preserve">també queden </w:t>
      </w:r>
      <w:r w:rsidRPr="00C505D8">
        <w:rPr>
          <w:rFonts w:ascii="Segoe UI" w:eastAsia="Times New Roman" w:hAnsi="Segoe UI" w:cs="Segoe UI"/>
          <w:color w:val="424242"/>
          <w:sz w:val="24"/>
          <w:lang w:val="ca-ES" w:eastAsia="ca-ES" w:bidi="ar-SA"/>
        </w:rPr>
        <w:t>excloses les parades dels mercats municipals.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La concurrència d’aquests requisits s’acreditarà en el moment de presentar la sol·licitud mitjançant la documentació indicada a l’article següent.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 xml:space="preserve">7.- </w:t>
      </w:r>
      <w:r w:rsidRPr="00C505D8">
        <w:rPr>
          <w:rFonts w:ascii="Segoe UI" w:eastAsia="Times New Roman" w:hAnsi="Segoe UI" w:cs="Segoe UI"/>
          <w:b/>
          <w:bCs/>
          <w:color w:val="424242"/>
          <w:sz w:val="24"/>
          <w:lang w:val="ca-ES" w:eastAsia="ca-ES" w:bidi="ar-SA"/>
        </w:rPr>
        <w:t>Documentació a aportar</w:t>
      </w:r>
      <w:r w:rsidRPr="00C505D8">
        <w:rPr>
          <w:rFonts w:ascii="Segoe UI" w:eastAsia="Times New Roman" w:hAnsi="Segoe UI" w:cs="Segoe UI"/>
          <w:color w:val="424242"/>
          <w:sz w:val="24"/>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La sol·licitud específica es podrà trobar a la Seu Electrònica Municipal. Els documents requerits seran: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000000"/>
          <w:szCs w:val="22"/>
          <w:lang w:val="ca-ES" w:eastAsia="ca-ES" w:bidi="ar-SA"/>
        </w:rPr>
        <w:t xml:space="preserve">Documentació obligatòria per a la candidatura: </w:t>
      </w:r>
      <w:r w:rsidRPr="00C505D8">
        <w:rPr>
          <w:rFonts w:ascii="Segoe UI" w:eastAsia="Times New Roman" w:hAnsi="Segoe UI" w:cs="Segoe UI"/>
          <w:color w:val="424242"/>
          <w:sz w:val="24"/>
          <w:lang w:val="ca-ES" w:eastAsia="ca-ES" w:bidi="ar-SA"/>
        </w:rPr>
        <w:t>Per tal que la candidatura sigui admesa, caldrà presentar el següent conjunt de documents, segons el model normalitzat disponible a la Seu Electrònica de l’Ajuntament de Sentmenat, dins el termini establert a la convocatòria: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 </w:t>
      </w:r>
    </w:p>
    <w:p w:rsidR="00C505D8" w:rsidRPr="00C505D8" w:rsidRDefault="00C505D8" w:rsidP="00C505D8">
      <w:pPr>
        <w:widowControl/>
        <w:numPr>
          <w:ilvl w:val="0"/>
          <w:numId w:val="12"/>
        </w:numPr>
        <w:suppressAutoHyphens w:val="0"/>
        <w:spacing w:line="360" w:lineRule="auto"/>
        <w:ind w:left="1080" w:firstLine="0"/>
        <w:jc w:val="both"/>
        <w:textAlignment w:val="baseline"/>
        <w:rPr>
          <w:rFonts w:ascii="Segoe UI" w:eastAsia="Times New Roman" w:hAnsi="Segoe UI" w:cs="Segoe UI"/>
          <w:color w:val="424242"/>
          <w:sz w:val="24"/>
          <w:lang w:val="ca-ES" w:eastAsia="ca-ES" w:bidi="ar-SA"/>
        </w:rPr>
      </w:pPr>
      <w:r w:rsidRPr="00C505D8">
        <w:rPr>
          <w:rFonts w:ascii="Segoe UI" w:eastAsia="Times New Roman" w:hAnsi="Segoe UI" w:cs="Segoe UI"/>
          <w:color w:val="424242"/>
          <w:sz w:val="24"/>
          <w:lang w:val="ca-ES" w:eastAsia="ca-ES" w:bidi="ar-SA"/>
        </w:rPr>
        <w:t>Formulari de candidatura degudament emplenat, segons el model normalitzat que trobareu a la Seu Electrònica a la mateixa sol·licitud, en la que hi conta: </w:t>
      </w:r>
    </w:p>
    <w:p w:rsidR="00C505D8" w:rsidRPr="00C505D8" w:rsidRDefault="00C505D8" w:rsidP="00C505D8">
      <w:pPr>
        <w:widowControl/>
        <w:numPr>
          <w:ilvl w:val="0"/>
          <w:numId w:val="13"/>
        </w:numPr>
        <w:suppressAutoHyphens w:val="0"/>
        <w:spacing w:line="360" w:lineRule="auto"/>
        <w:ind w:left="1080" w:firstLine="0"/>
        <w:jc w:val="both"/>
        <w:textAlignment w:val="baseline"/>
        <w:rPr>
          <w:rFonts w:ascii="Segoe UI" w:eastAsia="Times New Roman" w:hAnsi="Segoe UI" w:cs="Segoe UI"/>
          <w:color w:val="424242"/>
          <w:sz w:val="24"/>
          <w:lang w:val="ca-ES" w:eastAsia="ca-ES" w:bidi="ar-SA"/>
        </w:rPr>
      </w:pPr>
      <w:r w:rsidRPr="00C505D8">
        <w:rPr>
          <w:rFonts w:ascii="Segoe UI" w:eastAsia="Times New Roman" w:hAnsi="Segoe UI" w:cs="Segoe UI"/>
          <w:color w:val="424242"/>
          <w:sz w:val="24"/>
          <w:lang w:val="ca-ES" w:eastAsia="ca-ES" w:bidi="ar-SA"/>
        </w:rPr>
        <w:t>Memòria explicativa de les actuacions realitzades, amb referència explícita als criteris de valoració de la categoria a la qual es presenta. Aquesta memòria haurà d’anar acompanyada de: </w:t>
      </w:r>
    </w:p>
    <w:p w:rsidR="00C505D8" w:rsidRPr="00C505D8" w:rsidRDefault="00C505D8" w:rsidP="00C505D8">
      <w:pPr>
        <w:widowControl/>
        <w:numPr>
          <w:ilvl w:val="0"/>
          <w:numId w:val="14"/>
        </w:numPr>
        <w:suppressAutoHyphens w:val="0"/>
        <w:spacing w:line="360" w:lineRule="auto"/>
        <w:ind w:left="1800" w:firstLine="0"/>
        <w:jc w:val="both"/>
        <w:textAlignment w:val="baseline"/>
        <w:rPr>
          <w:rFonts w:ascii="Segoe UI" w:eastAsia="Times New Roman" w:hAnsi="Segoe UI" w:cs="Segoe UI"/>
          <w:color w:val="424242"/>
          <w:sz w:val="24"/>
          <w:lang w:val="ca-ES" w:eastAsia="ca-ES" w:bidi="ar-SA"/>
        </w:rPr>
      </w:pPr>
      <w:r w:rsidRPr="00C505D8">
        <w:rPr>
          <w:rFonts w:ascii="Segoe UI" w:eastAsia="Times New Roman" w:hAnsi="Segoe UI" w:cs="Segoe UI"/>
          <w:color w:val="424242"/>
          <w:sz w:val="24"/>
          <w:lang w:val="ca-ES" w:eastAsia="ca-ES" w:bidi="ar-SA"/>
        </w:rPr>
        <w:t>Fotografies abans i després de les actuacions. </w:t>
      </w:r>
    </w:p>
    <w:p w:rsidR="00C505D8" w:rsidRPr="00C505D8" w:rsidRDefault="00C505D8" w:rsidP="00C505D8">
      <w:pPr>
        <w:widowControl/>
        <w:numPr>
          <w:ilvl w:val="0"/>
          <w:numId w:val="15"/>
        </w:numPr>
        <w:suppressAutoHyphens w:val="0"/>
        <w:spacing w:line="360" w:lineRule="auto"/>
        <w:ind w:left="1800" w:firstLine="0"/>
        <w:jc w:val="both"/>
        <w:textAlignment w:val="baseline"/>
        <w:rPr>
          <w:rFonts w:ascii="Segoe UI" w:eastAsia="Times New Roman" w:hAnsi="Segoe UI" w:cs="Segoe UI"/>
          <w:color w:val="424242"/>
          <w:sz w:val="24"/>
          <w:lang w:val="ca-ES" w:eastAsia="ca-ES" w:bidi="ar-SA"/>
        </w:rPr>
      </w:pPr>
      <w:r w:rsidRPr="00C505D8">
        <w:rPr>
          <w:rFonts w:ascii="Segoe UI" w:eastAsia="Times New Roman" w:hAnsi="Segoe UI" w:cs="Segoe UI"/>
          <w:color w:val="424242"/>
          <w:sz w:val="24"/>
          <w:lang w:val="ca-ES" w:eastAsia="ca-ES" w:bidi="ar-SA"/>
        </w:rPr>
        <w:t>Factures i justificants de despesa. </w:t>
      </w:r>
    </w:p>
    <w:p w:rsidR="00C505D8" w:rsidRPr="00C505D8" w:rsidRDefault="00C505D8" w:rsidP="00C505D8">
      <w:pPr>
        <w:widowControl/>
        <w:numPr>
          <w:ilvl w:val="0"/>
          <w:numId w:val="16"/>
        </w:numPr>
        <w:suppressAutoHyphens w:val="0"/>
        <w:spacing w:line="360" w:lineRule="auto"/>
        <w:ind w:left="1800" w:firstLine="0"/>
        <w:jc w:val="both"/>
        <w:textAlignment w:val="baseline"/>
        <w:rPr>
          <w:rFonts w:ascii="Segoe UI" w:eastAsia="Times New Roman" w:hAnsi="Segoe UI" w:cs="Segoe UI"/>
          <w:color w:val="424242"/>
          <w:sz w:val="24"/>
          <w:lang w:val="ca-ES" w:eastAsia="ca-ES" w:bidi="ar-SA"/>
        </w:rPr>
      </w:pPr>
      <w:r w:rsidRPr="00C505D8">
        <w:rPr>
          <w:rFonts w:ascii="Segoe UI" w:eastAsia="Times New Roman" w:hAnsi="Segoe UI" w:cs="Segoe UI"/>
          <w:color w:val="424242"/>
          <w:sz w:val="24"/>
          <w:lang w:val="ca-ES" w:eastAsia="ca-ES" w:bidi="ar-SA"/>
        </w:rPr>
        <w:t>Plànols, certificats o altra documentació tècnica, si escau. </w:t>
      </w:r>
    </w:p>
    <w:p w:rsidR="00C505D8" w:rsidRPr="00C505D8" w:rsidRDefault="00C505D8" w:rsidP="00C505D8">
      <w:pPr>
        <w:widowControl/>
        <w:numPr>
          <w:ilvl w:val="0"/>
          <w:numId w:val="17"/>
        </w:numPr>
        <w:suppressAutoHyphens w:val="0"/>
        <w:spacing w:line="360" w:lineRule="auto"/>
        <w:ind w:left="1800" w:firstLine="0"/>
        <w:jc w:val="both"/>
        <w:textAlignment w:val="baseline"/>
        <w:rPr>
          <w:rFonts w:ascii="Segoe UI" w:eastAsia="Times New Roman" w:hAnsi="Segoe UI" w:cs="Segoe UI"/>
          <w:color w:val="424242"/>
          <w:sz w:val="24"/>
          <w:lang w:val="ca-ES" w:eastAsia="ca-ES" w:bidi="ar-SA"/>
        </w:rPr>
      </w:pPr>
      <w:r w:rsidRPr="00C505D8">
        <w:rPr>
          <w:rFonts w:ascii="Segoe UI" w:eastAsia="Times New Roman" w:hAnsi="Segoe UI" w:cs="Segoe UI"/>
          <w:color w:val="424242"/>
          <w:sz w:val="24"/>
          <w:lang w:val="ca-ES" w:eastAsia="ca-ES" w:bidi="ar-SA"/>
        </w:rPr>
        <w:t>Declaració responsable de la concurrència dels requisits per obtenir la condició de beneficiari. </w:t>
      </w:r>
    </w:p>
    <w:p w:rsidR="00C505D8" w:rsidRPr="00C505D8" w:rsidRDefault="00C505D8" w:rsidP="00C505D8">
      <w:pPr>
        <w:widowControl/>
        <w:numPr>
          <w:ilvl w:val="0"/>
          <w:numId w:val="18"/>
        </w:numPr>
        <w:suppressAutoHyphens w:val="0"/>
        <w:spacing w:line="360" w:lineRule="auto"/>
        <w:ind w:left="1800" w:firstLine="0"/>
        <w:jc w:val="both"/>
        <w:textAlignment w:val="baseline"/>
        <w:rPr>
          <w:rFonts w:ascii="Segoe UI" w:eastAsia="Times New Roman" w:hAnsi="Segoe UI" w:cs="Segoe UI"/>
          <w:color w:val="424242"/>
          <w:sz w:val="24"/>
          <w:lang w:val="ca-ES" w:eastAsia="ca-ES" w:bidi="ar-SA"/>
        </w:rPr>
      </w:pPr>
      <w:r w:rsidRPr="00C505D8">
        <w:rPr>
          <w:rFonts w:ascii="Segoe UI" w:eastAsia="Times New Roman" w:hAnsi="Segoe UI" w:cs="Segoe UI"/>
          <w:color w:val="424242"/>
          <w:sz w:val="24"/>
          <w:lang w:val="ca-ES" w:eastAsia="ca-ES" w:bidi="ar-SA"/>
        </w:rPr>
        <w:t>Declaració de compromís de complir amb les condicions establertes per a l’atorgament de la subvenció. </w:t>
      </w:r>
    </w:p>
    <w:p w:rsidR="00C505D8" w:rsidRPr="00C505D8" w:rsidRDefault="00C505D8" w:rsidP="00C505D8">
      <w:pPr>
        <w:widowControl/>
        <w:numPr>
          <w:ilvl w:val="0"/>
          <w:numId w:val="19"/>
        </w:numPr>
        <w:suppressAutoHyphens w:val="0"/>
        <w:spacing w:line="360" w:lineRule="auto"/>
        <w:ind w:left="1800" w:firstLine="0"/>
        <w:jc w:val="both"/>
        <w:textAlignment w:val="baseline"/>
        <w:rPr>
          <w:rFonts w:ascii="Segoe UI" w:eastAsia="Times New Roman" w:hAnsi="Segoe UI" w:cs="Segoe UI"/>
          <w:color w:val="424242"/>
          <w:sz w:val="24"/>
          <w:lang w:val="ca-ES" w:eastAsia="ca-ES" w:bidi="ar-SA"/>
        </w:rPr>
      </w:pPr>
      <w:r w:rsidRPr="00C505D8">
        <w:rPr>
          <w:rFonts w:ascii="Segoe UI" w:eastAsia="Times New Roman" w:hAnsi="Segoe UI" w:cs="Segoe UI"/>
          <w:color w:val="424242"/>
          <w:sz w:val="24"/>
          <w:lang w:val="ca-ES" w:eastAsia="ca-ES" w:bidi="ar-SA"/>
        </w:rPr>
        <w:t>Declaració responsable de no estar incurs en cap dels supòsits de l’article 13.2 de la Llei 38/2003, General de Subvencions. </w:t>
      </w:r>
    </w:p>
    <w:p w:rsidR="00C505D8" w:rsidRPr="00C505D8" w:rsidRDefault="00C505D8" w:rsidP="00C505D8">
      <w:pPr>
        <w:widowControl/>
        <w:numPr>
          <w:ilvl w:val="0"/>
          <w:numId w:val="20"/>
        </w:numPr>
        <w:suppressAutoHyphens w:val="0"/>
        <w:spacing w:line="360" w:lineRule="auto"/>
        <w:ind w:left="1800" w:firstLine="0"/>
        <w:jc w:val="both"/>
        <w:textAlignment w:val="baseline"/>
        <w:rPr>
          <w:rFonts w:ascii="Segoe UI" w:eastAsia="Times New Roman" w:hAnsi="Segoe UI" w:cs="Segoe UI"/>
          <w:color w:val="424242"/>
          <w:sz w:val="24"/>
          <w:lang w:val="ca-ES" w:eastAsia="ca-ES" w:bidi="ar-SA"/>
        </w:rPr>
      </w:pPr>
      <w:r w:rsidRPr="00C505D8">
        <w:rPr>
          <w:rFonts w:ascii="Segoe UI" w:eastAsia="Times New Roman" w:hAnsi="Segoe UI" w:cs="Segoe UI"/>
          <w:color w:val="424242"/>
          <w:sz w:val="24"/>
          <w:lang w:val="ca-ES" w:eastAsia="ca-ES" w:bidi="ar-SA"/>
        </w:rPr>
        <w:t>Declaració responsable de trobar-se al corrent en el compliment de les obligacions tributàries i amb la Seguretat Social. </w:t>
      </w:r>
    </w:p>
    <w:p w:rsidR="00C505D8" w:rsidRPr="00C505D8" w:rsidRDefault="00C505D8" w:rsidP="00C505D8">
      <w:pPr>
        <w:widowControl/>
        <w:numPr>
          <w:ilvl w:val="0"/>
          <w:numId w:val="21"/>
        </w:numPr>
        <w:suppressAutoHyphens w:val="0"/>
        <w:spacing w:line="360" w:lineRule="auto"/>
        <w:ind w:left="1800" w:firstLine="0"/>
        <w:jc w:val="both"/>
        <w:textAlignment w:val="baseline"/>
        <w:rPr>
          <w:rFonts w:ascii="Segoe UI" w:eastAsia="Times New Roman" w:hAnsi="Segoe UI" w:cs="Segoe UI"/>
          <w:color w:val="424242"/>
          <w:sz w:val="24"/>
          <w:lang w:val="ca-ES" w:eastAsia="ca-ES" w:bidi="ar-SA"/>
        </w:rPr>
      </w:pPr>
      <w:r w:rsidRPr="00C505D8">
        <w:rPr>
          <w:rFonts w:ascii="Segoe UI" w:eastAsia="Times New Roman" w:hAnsi="Segoe UI" w:cs="Segoe UI"/>
          <w:color w:val="424242"/>
          <w:sz w:val="24"/>
          <w:lang w:val="ca-ES" w:eastAsia="ca-ES" w:bidi="ar-SA"/>
        </w:rPr>
        <w:t>Declaració de subvencions o altres ingressos obtinguts per a la mateixa finalitat i compromís de comunicar-ne de futurs, segons model normalitzat. </w:t>
      </w:r>
    </w:p>
    <w:p w:rsidR="00C505D8" w:rsidRPr="00C505D8" w:rsidRDefault="00C505D8" w:rsidP="00C505D8">
      <w:pPr>
        <w:widowControl/>
        <w:numPr>
          <w:ilvl w:val="0"/>
          <w:numId w:val="22"/>
        </w:numPr>
        <w:suppressAutoHyphens w:val="0"/>
        <w:spacing w:line="360" w:lineRule="auto"/>
        <w:ind w:left="1800" w:firstLine="0"/>
        <w:jc w:val="both"/>
        <w:textAlignment w:val="baseline"/>
        <w:rPr>
          <w:rFonts w:ascii="Segoe UI" w:eastAsia="Times New Roman" w:hAnsi="Segoe UI" w:cs="Segoe UI"/>
          <w:color w:val="424242"/>
          <w:sz w:val="24"/>
          <w:lang w:val="ca-ES" w:eastAsia="ca-ES" w:bidi="ar-SA"/>
        </w:rPr>
      </w:pPr>
      <w:r w:rsidRPr="00C505D8">
        <w:rPr>
          <w:rFonts w:ascii="Segoe UI" w:eastAsia="Times New Roman" w:hAnsi="Segoe UI" w:cs="Segoe UI"/>
          <w:color w:val="424242"/>
          <w:sz w:val="24"/>
          <w:lang w:val="ca-ES" w:eastAsia="ca-ES" w:bidi="ar-SA"/>
        </w:rPr>
        <w:t>Altres documents que es considerin necessaris per a la correcta valoració de la candidatura.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Documentació específica per categoria: A més de la documentació general, per tal d’obtenir millor puntuació, es pot aportar opcionalment la següent documentació específica (si s’escau):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Categoria A – Millorar l’Establiment: </w:t>
      </w:r>
    </w:p>
    <w:p w:rsidR="00C505D8" w:rsidRPr="00C505D8" w:rsidRDefault="00C505D8" w:rsidP="00C505D8">
      <w:pPr>
        <w:widowControl/>
        <w:numPr>
          <w:ilvl w:val="0"/>
          <w:numId w:val="23"/>
        </w:numPr>
        <w:suppressAutoHyphens w:val="0"/>
        <w:spacing w:line="360" w:lineRule="auto"/>
        <w:ind w:left="1080" w:firstLine="0"/>
        <w:jc w:val="both"/>
        <w:textAlignment w:val="baseline"/>
        <w:rPr>
          <w:rFonts w:ascii="Segoe UI" w:eastAsia="Times New Roman" w:hAnsi="Segoe UI" w:cs="Segoe UI"/>
          <w:color w:val="424242"/>
          <w:sz w:val="24"/>
          <w:lang w:val="ca-ES" w:eastAsia="ca-ES" w:bidi="ar-SA"/>
        </w:rPr>
      </w:pPr>
      <w:r w:rsidRPr="00C505D8">
        <w:rPr>
          <w:rFonts w:ascii="Segoe UI" w:eastAsia="Times New Roman" w:hAnsi="Segoe UI" w:cs="Segoe UI"/>
          <w:color w:val="424242"/>
          <w:sz w:val="24"/>
          <w:lang w:val="ca-ES" w:eastAsia="ca-ES" w:bidi="ar-SA"/>
        </w:rPr>
        <w:t>Fotografies, plànols o croquis de l’espai abans i després de la reforma. </w:t>
      </w:r>
    </w:p>
    <w:p w:rsidR="00C505D8" w:rsidRPr="00C505D8" w:rsidRDefault="00C505D8" w:rsidP="00C505D8">
      <w:pPr>
        <w:widowControl/>
        <w:numPr>
          <w:ilvl w:val="0"/>
          <w:numId w:val="24"/>
        </w:numPr>
        <w:suppressAutoHyphens w:val="0"/>
        <w:spacing w:line="360" w:lineRule="auto"/>
        <w:ind w:left="1080" w:firstLine="0"/>
        <w:jc w:val="both"/>
        <w:textAlignment w:val="baseline"/>
        <w:rPr>
          <w:rFonts w:ascii="Segoe UI" w:eastAsia="Times New Roman" w:hAnsi="Segoe UI" w:cs="Segoe UI"/>
          <w:color w:val="424242"/>
          <w:sz w:val="24"/>
          <w:lang w:val="ca-ES" w:eastAsia="ca-ES" w:bidi="ar-SA"/>
        </w:rPr>
      </w:pPr>
      <w:r w:rsidRPr="00C505D8">
        <w:rPr>
          <w:rFonts w:ascii="Segoe UI" w:eastAsia="Times New Roman" w:hAnsi="Segoe UI" w:cs="Segoe UI"/>
          <w:color w:val="424242"/>
          <w:sz w:val="24"/>
          <w:lang w:val="ca-ES" w:eastAsia="ca-ES" w:bidi="ar-SA"/>
        </w:rPr>
        <w:t>Certificats d’eficiència energètica (si escau). </w:t>
      </w:r>
    </w:p>
    <w:p w:rsidR="00C505D8" w:rsidRPr="00C505D8" w:rsidRDefault="00C505D8" w:rsidP="00C505D8">
      <w:pPr>
        <w:widowControl/>
        <w:numPr>
          <w:ilvl w:val="0"/>
          <w:numId w:val="25"/>
        </w:numPr>
        <w:suppressAutoHyphens w:val="0"/>
        <w:spacing w:line="360" w:lineRule="auto"/>
        <w:ind w:left="1080" w:firstLine="0"/>
        <w:jc w:val="both"/>
        <w:textAlignment w:val="baseline"/>
        <w:rPr>
          <w:rFonts w:ascii="Segoe UI" w:eastAsia="Times New Roman" w:hAnsi="Segoe UI" w:cs="Segoe UI"/>
          <w:color w:val="424242"/>
          <w:sz w:val="24"/>
          <w:lang w:val="ca-ES" w:eastAsia="ca-ES" w:bidi="ar-SA"/>
        </w:rPr>
      </w:pPr>
      <w:r w:rsidRPr="00C505D8">
        <w:rPr>
          <w:rFonts w:ascii="Segoe UI" w:eastAsia="Times New Roman" w:hAnsi="Segoe UI" w:cs="Segoe UI"/>
          <w:color w:val="424242"/>
          <w:sz w:val="24"/>
          <w:lang w:val="ca-ES" w:eastAsia="ca-ES" w:bidi="ar-SA"/>
        </w:rPr>
        <w:t>Certificats d’accessibilitat (ISO 21542 o equivalent). </w:t>
      </w:r>
    </w:p>
    <w:p w:rsidR="00C505D8" w:rsidRPr="00C505D8" w:rsidRDefault="00C505D8" w:rsidP="00C505D8">
      <w:pPr>
        <w:widowControl/>
        <w:numPr>
          <w:ilvl w:val="0"/>
          <w:numId w:val="26"/>
        </w:numPr>
        <w:suppressAutoHyphens w:val="0"/>
        <w:spacing w:line="360" w:lineRule="auto"/>
        <w:ind w:left="1080" w:firstLine="0"/>
        <w:jc w:val="both"/>
        <w:textAlignment w:val="baseline"/>
        <w:rPr>
          <w:rFonts w:ascii="Segoe UI" w:eastAsia="Times New Roman" w:hAnsi="Segoe UI" w:cs="Segoe UI"/>
          <w:color w:val="424242"/>
          <w:sz w:val="24"/>
          <w:lang w:val="ca-ES" w:eastAsia="ca-ES" w:bidi="ar-SA"/>
        </w:rPr>
      </w:pPr>
      <w:r w:rsidRPr="00C505D8">
        <w:rPr>
          <w:rFonts w:ascii="Segoe UI" w:eastAsia="Times New Roman" w:hAnsi="Segoe UI" w:cs="Segoe UI"/>
          <w:color w:val="424242"/>
          <w:sz w:val="24"/>
          <w:lang w:val="ca-ES" w:eastAsia="ca-ES" w:bidi="ar-SA"/>
        </w:rPr>
        <w:t>Fotografies dels aparadors i senyalització exterior. </w:t>
      </w:r>
    </w:p>
    <w:p w:rsidR="00C505D8" w:rsidRPr="00C505D8" w:rsidRDefault="00C505D8" w:rsidP="00C505D8">
      <w:pPr>
        <w:widowControl/>
        <w:numPr>
          <w:ilvl w:val="0"/>
          <w:numId w:val="27"/>
        </w:numPr>
        <w:suppressAutoHyphens w:val="0"/>
        <w:spacing w:line="360" w:lineRule="auto"/>
        <w:ind w:left="1080" w:firstLine="0"/>
        <w:jc w:val="both"/>
        <w:textAlignment w:val="baseline"/>
        <w:rPr>
          <w:rFonts w:ascii="Segoe UI" w:eastAsia="Times New Roman" w:hAnsi="Segoe UI" w:cs="Segoe UI"/>
          <w:color w:val="424242"/>
          <w:sz w:val="24"/>
          <w:lang w:val="ca-ES" w:eastAsia="ca-ES" w:bidi="ar-SA"/>
        </w:rPr>
      </w:pPr>
      <w:r w:rsidRPr="00C505D8">
        <w:rPr>
          <w:rFonts w:ascii="Segoe UI" w:eastAsia="Times New Roman" w:hAnsi="Segoe UI" w:cs="Segoe UI"/>
          <w:color w:val="424242"/>
          <w:sz w:val="24"/>
          <w:lang w:val="ca-ES" w:eastAsia="ca-ES" w:bidi="ar-SA"/>
        </w:rPr>
        <w:t>Mostres de cartellera i etiquetatge en català.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Categoria B – Millorar l’Oferta Comercial </w:t>
      </w:r>
    </w:p>
    <w:p w:rsidR="00C505D8" w:rsidRPr="00C505D8" w:rsidRDefault="00C505D8" w:rsidP="00C505D8">
      <w:pPr>
        <w:widowControl/>
        <w:numPr>
          <w:ilvl w:val="0"/>
          <w:numId w:val="28"/>
        </w:numPr>
        <w:suppressAutoHyphens w:val="0"/>
        <w:spacing w:line="360" w:lineRule="auto"/>
        <w:ind w:left="1080" w:firstLine="0"/>
        <w:jc w:val="both"/>
        <w:textAlignment w:val="baseline"/>
        <w:rPr>
          <w:rFonts w:ascii="Segoe UI" w:eastAsia="Times New Roman" w:hAnsi="Segoe UI" w:cs="Segoe UI"/>
          <w:color w:val="424242"/>
          <w:sz w:val="24"/>
          <w:lang w:val="ca-ES" w:eastAsia="ca-ES" w:bidi="ar-SA"/>
        </w:rPr>
      </w:pPr>
      <w:r w:rsidRPr="00C505D8">
        <w:rPr>
          <w:rFonts w:ascii="Segoe UI" w:eastAsia="Times New Roman" w:hAnsi="Segoe UI" w:cs="Segoe UI"/>
          <w:color w:val="424242"/>
          <w:sz w:val="24"/>
          <w:lang w:val="ca-ES" w:eastAsia="ca-ES" w:bidi="ar-SA"/>
        </w:rPr>
        <w:t>Catàleg o descripció detallada dels productes o serveis millorats. </w:t>
      </w:r>
    </w:p>
    <w:p w:rsidR="00C505D8" w:rsidRPr="00C505D8" w:rsidRDefault="00C505D8" w:rsidP="00C505D8">
      <w:pPr>
        <w:widowControl/>
        <w:numPr>
          <w:ilvl w:val="0"/>
          <w:numId w:val="29"/>
        </w:numPr>
        <w:suppressAutoHyphens w:val="0"/>
        <w:spacing w:line="360" w:lineRule="auto"/>
        <w:ind w:left="1080" w:firstLine="0"/>
        <w:jc w:val="both"/>
        <w:textAlignment w:val="baseline"/>
        <w:rPr>
          <w:rFonts w:ascii="Segoe UI" w:eastAsia="Times New Roman" w:hAnsi="Segoe UI" w:cs="Segoe UI"/>
          <w:color w:val="424242"/>
          <w:sz w:val="24"/>
          <w:lang w:val="ca-ES" w:eastAsia="ca-ES" w:bidi="ar-SA"/>
        </w:rPr>
      </w:pPr>
      <w:r w:rsidRPr="00C505D8">
        <w:rPr>
          <w:rFonts w:ascii="Segoe UI" w:eastAsia="Times New Roman" w:hAnsi="Segoe UI" w:cs="Segoe UI"/>
          <w:color w:val="424242"/>
          <w:sz w:val="24"/>
          <w:lang w:val="ca-ES" w:eastAsia="ca-ES" w:bidi="ar-SA"/>
        </w:rPr>
        <w:t>Evidències de l’oferta saludable (menús, etiquetatge, materials promocionals). </w:t>
      </w:r>
    </w:p>
    <w:p w:rsidR="00C505D8" w:rsidRPr="00C505D8" w:rsidRDefault="00C505D8" w:rsidP="00C505D8">
      <w:pPr>
        <w:widowControl/>
        <w:numPr>
          <w:ilvl w:val="0"/>
          <w:numId w:val="30"/>
        </w:numPr>
        <w:suppressAutoHyphens w:val="0"/>
        <w:spacing w:line="360" w:lineRule="auto"/>
        <w:ind w:left="1080" w:firstLine="0"/>
        <w:jc w:val="both"/>
        <w:textAlignment w:val="baseline"/>
        <w:rPr>
          <w:rFonts w:ascii="Segoe UI" w:eastAsia="Times New Roman" w:hAnsi="Segoe UI" w:cs="Segoe UI"/>
          <w:color w:val="424242"/>
          <w:sz w:val="24"/>
          <w:lang w:val="ca-ES" w:eastAsia="ca-ES" w:bidi="ar-SA"/>
        </w:rPr>
      </w:pPr>
      <w:r w:rsidRPr="00C505D8">
        <w:rPr>
          <w:rFonts w:ascii="Segoe UI" w:eastAsia="Times New Roman" w:hAnsi="Segoe UI" w:cs="Segoe UI"/>
          <w:color w:val="424242"/>
          <w:sz w:val="24"/>
          <w:lang w:val="ca-ES" w:eastAsia="ca-ES" w:bidi="ar-SA"/>
        </w:rPr>
        <w:t>Informació sobre proveïdors ecològics o de proximitat (si escau). </w:t>
      </w:r>
    </w:p>
    <w:p w:rsidR="00C505D8" w:rsidRPr="00C505D8" w:rsidRDefault="00C505D8" w:rsidP="00C505D8">
      <w:pPr>
        <w:widowControl/>
        <w:numPr>
          <w:ilvl w:val="0"/>
          <w:numId w:val="31"/>
        </w:numPr>
        <w:suppressAutoHyphens w:val="0"/>
        <w:spacing w:line="360" w:lineRule="auto"/>
        <w:ind w:left="1080" w:firstLine="0"/>
        <w:jc w:val="both"/>
        <w:textAlignment w:val="baseline"/>
        <w:rPr>
          <w:rFonts w:ascii="Segoe UI" w:eastAsia="Times New Roman" w:hAnsi="Segoe UI" w:cs="Segoe UI"/>
          <w:color w:val="424242"/>
          <w:sz w:val="24"/>
          <w:lang w:val="ca-ES" w:eastAsia="ca-ES" w:bidi="ar-SA"/>
        </w:rPr>
      </w:pPr>
      <w:r w:rsidRPr="00C505D8">
        <w:rPr>
          <w:rFonts w:ascii="Segoe UI" w:eastAsia="Times New Roman" w:hAnsi="Segoe UI" w:cs="Segoe UI"/>
          <w:color w:val="424242"/>
          <w:sz w:val="24"/>
          <w:lang w:val="ca-ES" w:eastAsia="ca-ES" w:bidi="ar-SA"/>
        </w:rPr>
        <w:t>Materials de comunicació o promoció vinculats a l’oferta.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Categoria C – Qualitat en els Serveis al Client </w:t>
      </w:r>
    </w:p>
    <w:p w:rsidR="00C505D8" w:rsidRPr="00C505D8" w:rsidRDefault="00C505D8" w:rsidP="00C505D8">
      <w:pPr>
        <w:widowControl/>
        <w:numPr>
          <w:ilvl w:val="0"/>
          <w:numId w:val="32"/>
        </w:numPr>
        <w:suppressAutoHyphens w:val="0"/>
        <w:spacing w:line="360" w:lineRule="auto"/>
        <w:ind w:left="1080" w:firstLine="0"/>
        <w:jc w:val="both"/>
        <w:textAlignment w:val="baseline"/>
        <w:rPr>
          <w:rFonts w:ascii="Segoe UI" w:eastAsia="Times New Roman" w:hAnsi="Segoe UI" w:cs="Segoe UI"/>
          <w:color w:val="424242"/>
          <w:sz w:val="24"/>
          <w:lang w:val="ca-ES" w:eastAsia="ca-ES" w:bidi="ar-SA"/>
        </w:rPr>
      </w:pPr>
      <w:r w:rsidRPr="00C505D8">
        <w:rPr>
          <w:rFonts w:ascii="Segoe UI" w:eastAsia="Times New Roman" w:hAnsi="Segoe UI" w:cs="Segoe UI"/>
          <w:color w:val="424242"/>
          <w:sz w:val="24"/>
          <w:lang w:val="ca-ES" w:eastAsia="ca-ES" w:bidi="ar-SA"/>
        </w:rPr>
        <w:t>Descripció dels serveis implantats (lliurament, postvenda, etc.). </w:t>
      </w:r>
    </w:p>
    <w:p w:rsidR="00C505D8" w:rsidRPr="00C505D8" w:rsidRDefault="00C505D8" w:rsidP="00C505D8">
      <w:pPr>
        <w:widowControl/>
        <w:numPr>
          <w:ilvl w:val="0"/>
          <w:numId w:val="33"/>
        </w:numPr>
        <w:suppressAutoHyphens w:val="0"/>
        <w:spacing w:line="360" w:lineRule="auto"/>
        <w:ind w:left="1080" w:firstLine="0"/>
        <w:jc w:val="both"/>
        <w:textAlignment w:val="baseline"/>
        <w:rPr>
          <w:rFonts w:ascii="Segoe UI" w:eastAsia="Times New Roman" w:hAnsi="Segoe UI" w:cs="Segoe UI"/>
          <w:color w:val="424242"/>
          <w:sz w:val="24"/>
          <w:lang w:val="ca-ES" w:eastAsia="ca-ES" w:bidi="ar-SA"/>
        </w:rPr>
      </w:pPr>
      <w:r w:rsidRPr="00C505D8">
        <w:rPr>
          <w:rFonts w:ascii="Segoe UI" w:eastAsia="Times New Roman" w:hAnsi="Segoe UI" w:cs="Segoe UI"/>
          <w:color w:val="424242"/>
          <w:sz w:val="24"/>
          <w:lang w:val="ca-ES" w:eastAsia="ca-ES" w:bidi="ar-SA"/>
        </w:rPr>
        <w:t>Enllaços a plataformes digitals o canals de venda en línia. </w:t>
      </w:r>
    </w:p>
    <w:p w:rsidR="00C505D8" w:rsidRPr="00C505D8" w:rsidRDefault="00C505D8" w:rsidP="00C505D8">
      <w:pPr>
        <w:widowControl/>
        <w:numPr>
          <w:ilvl w:val="0"/>
          <w:numId w:val="34"/>
        </w:numPr>
        <w:suppressAutoHyphens w:val="0"/>
        <w:spacing w:line="360" w:lineRule="auto"/>
        <w:ind w:left="1080" w:firstLine="0"/>
        <w:jc w:val="both"/>
        <w:textAlignment w:val="baseline"/>
        <w:rPr>
          <w:rFonts w:ascii="Segoe UI" w:eastAsia="Times New Roman" w:hAnsi="Segoe UI" w:cs="Segoe UI"/>
          <w:color w:val="424242"/>
          <w:sz w:val="24"/>
          <w:lang w:val="ca-ES" w:eastAsia="ca-ES" w:bidi="ar-SA"/>
        </w:rPr>
      </w:pPr>
      <w:r w:rsidRPr="00C505D8">
        <w:rPr>
          <w:rFonts w:ascii="Segoe UI" w:eastAsia="Times New Roman" w:hAnsi="Segoe UI" w:cs="Segoe UI"/>
          <w:color w:val="424242"/>
          <w:sz w:val="24"/>
          <w:lang w:val="ca-ES" w:eastAsia="ca-ES" w:bidi="ar-SA"/>
        </w:rPr>
        <w:t>Evidències de sistemes de gestió de comandes o atenció al client. </w:t>
      </w:r>
    </w:p>
    <w:p w:rsidR="00C505D8" w:rsidRPr="00C505D8" w:rsidRDefault="00C505D8" w:rsidP="00C505D8">
      <w:pPr>
        <w:widowControl/>
        <w:numPr>
          <w:ilvl w:val="0"/>
          <w:numId w:val="35"/>
        </w:numPr>
        <w:suppressAutoHyphens w:val="0"/>
        <w:spacing w:line="360" w:lineRule="auto"/>
        <w:ind w:left="1080" w:firstLine="0"/>
        <w:jc w:val="both"/>
        <w:textAlignment w:val="baseline"/>
        <w:rPr>
          <w:rFonts w:ascii="Segoe UI" w:eastAsia="Times New Roman" w:hAnsi="Segoe UI" w:cs="Segoe UI"/>
          <w:color w:val="424242"/>
          <w:sz w:val="24"/>
          <w:lang w:val="ca-ES" w:eastAsia="ca-ES" w:bidi="ar-SA"/>
        </w:rPr>
      </w:pPr>
      <w:r w:rsidRPr="00C505D8">
        <w:rPr>
          <w:rFonts w:ascii="Segoe UI" w:eastAsia="Times New Roman" w:hAnsi="Segoe UI" w:cs="Segoe UI"/>
          <w:color w:val="424242"/>
          <w:sz w:val="24"/>
          <w:lang w:val="ca-ES" w:eastAsia="ca-ES" w:bidi="ar-SA"/>
        </w:rPr>
        <w:t>Valoracions o enquestes de satisfacció (si n’hi ha).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Categoria D – Col·laboracions i Compromís Social </w:t>
      </w:r>
    </w:p>
    <w:p w:rsidR="00C505D8" w:rsidRPr="00C505D8" w:rsidRDefault="00C505D8" w:rsidP="00C505D8">
      <w:pPr>
        <w:widowControl/>
        <w:numPr>
          <w:ilvl w:val="0"/>
          <w:numId w:val="36"/>
        </w:numPr>
        <w:suppressAutoHyphens w:val="0"/>
        <w:spacing w:line="360" w:lineRule="auto"/>
        <w:ind w:left="1080" w:firstLine="0"/>
        <w:jc w:val="both"/>
        <w:textAlignment w:val="baseline"/>
        <w:rPr>
          <w:rFonts w:ascii="Segoe UI" w:eastAsia="Times New Roman" w:hAnsi="Segoe UI" w:cs="Segoe UI"/>
          <w:color w:val="424242"/>
          <w:sz w:val="24"/>
          <w:lang w:val="ca-ES" w:eastAsia="ca-ES" w:bidi="ar-SA"/>
        </w:rPr>
      </w:pPr>
      <w:r w:rsidRPr="00C505D8">
        <w:rPr>
          <w:rFonts w:ascii="Segoe UI" w:eastAsia="Times New Roman" w:hAnsi="Segoe UI" w:cs="Segoe UI"/>
          <w:color w:val="424242"/>
          <w:sz w:val="24"/>
          <w:lang w:val="ca-ES" w:eastAsia="ca-ES" w:bidi="ar-SA"/>
        </w:rPr>
        <w:t>Descripció de les accions mediambientals o socials realitzades. </w:t>
      </w:r>
    </w:p>
    <w:p w:rsidR="00C505D8" w:rsidRPr="00C505D8" w:rsidRDefault="00C505D8" w:rsidP="00C505D8">
      <w:pPr>
        <w:widowControl/>
        <w:numPr>
          <w:ilvl w:val="0"/>
          <w:numId w:val="37"/>
        </w:numPr>
        <w:suppressAutoHyphens w:val="0"/>
        <w:spacing w:line="360" w:lineRule="auto"/>
        <w:ind w:left="1080" w:firstLine="0"/>
        <w:jc w:val="both"/>
        <w:textAlignment w:val="baseline"/>
        <w:rPr>
          <w:rFonts w:ascii="Segoe UI" w:eastAsia="Times New Roman" w:hAnsi="Segoe UI" w:cs="Segoe UI"/>
          <w:color w:val="424242"/>
          <w:sz w:val="24"/>
          <w:lang w:val="ca-ES" w:eastAsia="ca-ES" w:bidi="ar-SA"/>
        </w:rPr>
      </w:pPr>
      <w:r w:rsidRPr="00C505D8">
        <w:rPr>
          <w:rFonts w:ascii="Segoe UI" w:eastAsia="Times New Roman" w:hAnsi="Segoe UI" w:cs="Segoe UI"/>
          <w:color w:val="424242"/>
          <w:sz w:val="24"/>
          <w:lang w:val="ca-ES" w:eastAsia="ca-ES" w:bidi="ar-SA"/>
        </w:rPr>
        <w:t>Convenis o acords amb entitats locals o col·lectius. </w:t>
      </w:r>
    </w:p>
    <w:p w:rsidR="00C505D8" w:rsidRPr="00C505D8" w:rsidRDefault="00C505D8" w:rsidP="00C505D8">
      <w:pPr>
        <w:widowControl/>
        <w:numPr>
          <w:ilvl w:val="0"/>
          <w:numId w:val="38"/>
        </w:numPr>
        <w:suppressAutoHyphens w:val="0"/>
        <w:spacing w:line="360" w:lineRule="auto"/>
        <w:ind w:left="1080" w:firstLine="0"/>
        <w:jc w:val="both"/>
        <w:textAlignment w:val="baseline"/>
        <w:rPr>
          <w:rFonts w:ascii="Segoe UI" w:eastAsia="Times New Roman" w:hAnsi="Segoe UI" w:cs="Segoe UI"/>
          <w:color w:val="424242"/>
          <w:sz w:val="24"/>
          <w:lang w:val="ca-ES" w:eastAsia="ca-ES" w:bidi="ar-SA"/>
        </w:rPr>
      </w:pPr>
      <w:r w:rsidRPr="00C505D8">
        <w:rPr>
          <w:rFonts w:ascii="Segoe UI" w:eastAsia="Times New Roman" w:hAnsi="Segoe UI" w:cs="Segoe UI"/>
          <w:color w:val="424242"/>
          <w:sz w:val="24"/>
          <w:lang w:val="ca-ES" w:eastAsia="ca-ES" w:bidi="ar-SA"/>
        </w:rPr>
        <w:t>Contractes o justificants de contractació de persones aturades. </w:t>
      </w:r>
    </w:p>
    <w:p w:rsidR="00C505D8" w:rsidRPr="00C505D8" w:rsidRDefault="00C505D8" w:rsidP="00C505D8">
      <w:pPr>
        <w:widowControl/>
        <w:numPr>
          <w:ilvl w:val="0"/>
          <w:numId w:val="39"/>
        </w:numPr>
        <w:suppressAutoHyphens w:val="0"/>
        <w:spacing w:line="360" w:lineRule="auto"/>
        <w:ind w:left="1080" w:firstLine="0"/>
        <w:jc w:val="both"/>
        <w:textAlignment w:val="baseline"/>
        <w:rPr>
          <w:rFonts w:ascii="Segoe UI" w:eastAsia="Times New Roman" w:hAnsi="Segoe UI" w:cs="Segoe UI"/>
          <w:color w:val="424242"/>
          <w:sz w:val="24"/>
          <w:lang w:val="ca-ES" w:eastAsia="ca-ES" w:bidi="ar-SA"/>
        </w:rPr>
      </w:pPr>
      <w:r w:rsidRPr="00C505D8">
        <w:rPr>
          <w:rFonts w:ascii="Segoe UI" w:eastAsia="Times New Roman" w:hAnsi="Segoe UI" w:cs="Segoe UI"/>
          <w:color w:val="424242"/>
          <w:sz w:val="24"/>
          <w:lang w:val="ca-ES" w:eastAsia="ca-ES" w:bidi="ar-SA"/>
        </w:rPr>
        <w:t>Materials de campanyes conjuntes amb altres establiments. </w:t>
      </w:r>
    </w:p>
    <w:p w:rsidR="00C505D8" w:rsidRPr="00C505D8" w:rsidRDefault="00C505D8" w:rsidP="00C505D8">
      <w:pPr>
        <w:widowControl/>
        <w:numPr>
          <w:ilvl w:val="0"/>
          <w:numId w:val="40"/>
        </w:numPr>
        <w:suppressAutoHyphens w:val="0"/>
        <w:spacing w:line="360" w:lineRule="auto"/>
        <w:ind w:left="1080" w:firstLine="0"/>
        <w:jc w:val="both"/>
        <w:textAlignment w:val="baseline"/>
        <w:rPr>
          <w:rFonts w:ascii="Segoe UI" w:eastAsia="Times New Roman" w:hAnsi="Segoe UI" w:cs="Segoe UI"/>
          <w:color w:val="424242"/>
          <w:sz w:val="24"/>
          <w:lang w:val="ca-ES" w:eastAsia="ca-ES" w:bidi="ar-SA"/>
        </w:rPr>
      </w:pPr>
      <w:r w:rsidRPr="00C505D8">
        <w:rPr>
          <w:rFonts w:ascii="Segoe UI" w:eastAsia="Times New Roman" w:hAnsi="Segoe UI" w:cs="Segoe UI"/>
          <w:color w:val="424242"/>
          <w:sz w:val="24"/>
          <w:lang w:val="ca-ES" w:eastAsia="ca-ES" w:bidi="ar-SA"/>
        </w:rPr>
        <w:t>Proves de participació en iniciatives col·lectives (cartells, webs, etc.).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000000"/>
          <w:sz w:val="24"/>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 xml:space="preserve">8.- </w:t>
      </w:r>
      <w:r w:rsidRPr="00C505D8">
        <w:rPr>
          <w:rFonts w:ascii="Segoe UI" w:eastAsia="Times New Roman" w:hAnsi="Segoe UI" w:cs="Segoe UI"/>
          <w:b/>
          <w:bCs/>
          <w:color w:val="424242"/>
          <w:sz w:val="24"/>
          <w:lang w:val="ca-ES" w:eastAsia="ca-ES" w:bidi="ar-SA"/>
        </w:rPr>
        <w:t>Termini, forma i lloc de presentació de les sol·licituds</w:t>
      </w:r>
      <w:r w:rsidRPr="00C505D8">
        <w:rPr>
          <w:rFonts w:ascii="Segoe UI" w:eastAsia="Times New Roman" w:hAnsi="Segoe UI" w:cs="Segoe UI"/>
          <w:color w:val="424242"/>
          <w:sz w:val="24"/>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 xml:space="preserve">El termini per a la presentació de les sol·licituds s'iniciarà el </w:t>
      </w:r>
      <w:r w:rsidR="00D96496">
        <w:rPr>
          <w:rFonts w:ascii="Segoe UI" w:eastAsia="Times New Roman" w:hAnsi="Segoe UI" w:cs="Segoe UI"/>
          <w:b/>
          <w:bCs/>
          <w:color w:val="424242"/>
          <w:sz w:val="24"/>
          <w:lang w:val="ca-ES" w:eastAsia="ca-ES" w:bidi="ar-SA"/>
        </w:rPr>
        <w:t>25 de Setembre</w:t>
      </w:r>
      <w:r w:rsidRPr="00C505D8">
        <w:rPr>
          <w:rFonts w:ascii="Segoe UI" w:eastAsia="Times New Roman" w:hAnsi="Segoe UI" w:cs="Segoe UI"/>
          <w:color w:val="424242"/>
          <w:sz w:val="24"/>
          <w:lang w:val="ca-ES" w:eastAsia="ca-ES" w:bidi="ar-SA"/>
        </w:rPr>
        <w:t xml:space="preserve"> i finalitzarà </w:t>
      </w:r>
      <w:r w:rsidRPr="00C505D8">
        <w:rPr>
          <w:rFonts w:ascii="Segoe UI" w:eastAsia="Times New Roman" w:hAnsi="Segoe UI" w:cs="Segoe UI"/>
          <w:b/>
          <w:bCs/>
          <w:color w:val="424242"/>
          <w:sz w:val="24"/>
          <w:lang w:val="ca-ES" w:eastAsia="ca-ES" w:bidi="ar-SA"/>
        </w:rPr>
        <w:t>el 30 de novembre de l’any 2025</w:t>
      </w:r>
      <w:r w:rsidRPr="00C505D8">
        <w:rPr>
          <w:rFonts w:ascii="Segoe UI" w:eastAsia="Times New Roman" w:hAnsi="Segoe UI" w:cs="Segoe UI"/>
          <w:color w:val="424242"/>
          <w:sz w:val="24"/>
          <w:lang w:val="ca-ES" w:eastAsia="ca-ES" w:bidi="ar-SA"/>
        </w:rPr>
        <w:t>. El període elegible per a les activitats subvencionables serà de l'</w:t>
      </w:r>
      <w:r w:rsidRPr="00C505D8">
        <w:rPr>
          <w:rFonts w:ascii="Segoe UI" w:eastAsia="Times New Roman" w:hAnsi="Segoe UI" w:cs="Segoe UI"/>
          <w:b/>
          <w:bCs/>
          <w:color w:val="424242"/>
          <w:sz w:val="24"/>
          <w:lang w:val="ca-ES" w:eastAsia="ca-ES" w:bidi="ar-SA"/>
        </w:rPr>
        <w:t>1 de Gener al 30 de novembre de l’any 2025</w:t>
      </w:r>
      <w:r w:rsidRPr="00C505D8">
        <w:rPr>
          <w:rFonts w:ascii="Segoe UI" w:eastAsia="Times New Roman" w:hAnsi="Segoe UI" w:cs="Segoe UI"/>
          <w:color w:val="424242"/>
          <w:sz w:val="24"/>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 xml:space="preserve">Les sol·licituds es podran presentar telemàticament a través de la Seu Electrònica Municipal ( </w:t>
      </w:r>
      <w:hyperlink r:id="rId9" w:tgtFrame="_blank" w:history="1">
        <w:r w:rsidRPr="00C505D8">
          <w:rPr>
            <w:rFonts w:ascii="Segoe UI" w:eastAsia="Times New Roman" w:hAnsi="Segoe UI" w:cs="Segoe UI"/>
            <w:color w:val="000080"/>
            <w:sz w:val="24"/>
            <w:u w:val="single"/>
            <w:lang w:val="ca-ES" w:eastAsia="ca-ES" w:bidi="ar-SA"/>
          </w:rPr>
          <w:t>https://sentmenat.eadministracio.cat/</w:t>
        </w:r>
      </w:hyperlink>
      <w:r w:rsidRPr="00C505D8">
        <w:rPr>
          <w:rFonts w:ascii="Segoe UI" w:eastAsia="Times New Roman" w:hAnsi="Segoe UI" w:cs="Segoe UI"/>
          <w:color w:val="424242"/>
          <w:sz w:val="24"/>
          <w:lang w:val="ca-ES" w:eastAsia="ca-ES" w:bidi="ar-SA"/>
        </w:rPr>
        <w:t xml:space="preserve"> ) o presencialment amb cita prèvia, en el següent enllaç: https://sentmenat.eadministracio.cat/citaprevia o trucar al telèfon 937 153 030.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La inexactitud, la falsedat o l'omissió de caràcter essencial en qualsevol dada en el formulari de sol·licitud o document que l'acompanyi, deixen sense efectes aquest tràmit, des del moment en què es conegui i amb l'audiència prèvia a la persona interessada i, en conseqüència, comporten la inadmissió de la sol·licitud de subvenció, sens perjudici que puguin ser causa de revocació de les subvencions si es coneixen amb posterioritat a l'atorgament de les subvencions.</w:t>
      </w:r>
      <w:r w:rsidRPr="00C505D8">
        <w:rPr>
          <w:rFonts w:ascii="Segoe UI" w:eastAsia="Times New Roman" w:hAnsi="Segoe UI" w:cs="Segoe UI"/>
          <w:color w:val="424242"/>
          <w:sz w:val="24"/>
          <w:lang w:eastAsia="ca-ES" w:bidi="ar-SA"/>
        </w:rPr>
        <w:t> </w:t>
      </w:r>
      <w:r w:rsidRPr="00C505D8">
        <w:rPr>
          <w:rFonts w:ascii="Segoe UI" w:eastAsia="Times New Roman" w:hAnsi="Segoe UI" w:cs="Segoe UI"/>
          <w:color w:val="424242"/>
          <w:sz w:val="24"/>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En relació amb les notificacions del procediment, es faran mitjançant notificació electrònica amb avís a l'adreça que el sol·licitant hagi facilitat a aquests efectes dins del formulari de sol·licitud, sens perjudici que la manca d'aquest avís no impedeixi la plena validesa de la notificació. La notificació s'entendrà practicada, a tots els efectes legals, quan es comparegui a la Seu electrònica de l'Ajuntament de Sentmenat, és a dir, quan s'hagi produït l'accés al contingut de la notificació per la persona interessada o pel seu representant degudament identificat. La notificació per mitjans electrònics s'entendrà rebutjada quan hagin transcorregut deu dies naturals des de la posada a disposició de la notificació sense que s'accedeixi al seu contingut.</w:t>
      </w:r>
      <w:r w:rsidRPr="00C505D8">
        <w:rPr>
          <w:rFonts w:ascii="Segoe UI" w:eastAsia="Times New Roman" w:hAnsi="Segoe UI" w:cs="Segoe UI"/>
          <w:color w:val="424242"/>
          <w:sz w:val="24"/>
          <w:lang w:eastAsia="ca-ES" w:bidi="ar-SA"/>
        </w:rPr>
        <w:t> </w:t>
      </w:r>
      <w:r w:rsidRPr="00C505D8">
        <w:rPr>
          <w:rFonts w:ascii="Segoe UI" w:eastAsia="Times New Roman" w:hAnsi="Segoe UI" w:cs="Segoe UI"/>
          <w:color w:val="424242"/>
          <w:sz w:val="24"/>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En qualsevol cas, caldrà aportar també documents que acreditin els criteris als quals es vulgui optar segons estableixi aquesta convocatòria.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 xml:space="preserve">9.- </w:t>
      </w:r>
      <w:r w:rsidRPr="00C505D8">
        <w:rPr>
          <w:rFonts w:ascii="Segoe UI" w:eastAsia="Times New Roman" w:hAnsi="Segoe UI" w:cs="Segoe UI"/>
          <w:b/>
          <w:bCs/>
          <w:color w:val="424242"/>
          <w:sz w:val="24"/>
          <w:lang w:val="ca-ES" w:eastAsia="ca-ES" w:bidi="ar-SA"/>
        </w:rPr>
        <w:t>Rectificació de defectes o omissions en la documentació</w:t>
      </w:r>
      <w:r w:rsidRPr="00C505D8">
        <w:rPr>
          <w:rFonts w:ascii="Segoe UI" w:eastAsia="Times New Roman" w:hAnsi="Segoe UI" w:cs="Segoe UI"/>
          <w:color w:val="424242"/>
          <w:sz w:val="24"/>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En cas que la documentació presentada sigui incorrecta o incompleta, es requerirà al/a la beneficiari/ària, perquè procedeixi a la seva esmena en el termini de deu dies hàbils des de la notificació, amb la indicació que si no ho fa així s’entendrà per desistit de la seva sol·licitud.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 xml:space="preserve">10.- </w:t>
      </w:r>
      <w:r w:rsidRPr="00C505D8">
        <w:rPr>
          <w:rFonts w:ascii="Segoe UI" w:eastAsia="Times New Roman" w:hAnsi="Segoe UI" w:cs="Segoe UI"/>
          <w:b/>
          <w:bCs/>
          <w:color w:val="424242"/>
          <w:sz w:val="24"/>
          <w:lang w:val="ca-ES" w:eastAsia="ca-ES" w:bidi="ar-SA"/>
        </w:rPr>
        <w:t>Procediment de concessió</w:t>
      </w:r>
      <w:r w:rsidRPr="00C505D8">
        <w:rPr>
          <w:rFonts w:ascii="Segoe UI" w:eastAsia="Times New Roman" w:hAnsi="Segoe UI" w:cs="Segoe UI"/>
          <w:color w:val="424242"/>
          <w:sz w:val="24"/>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El procediment de concessió serà el de concurrència competitiva d’acord amb els criteris fixats per aquesta convocatòria.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 xml:space="preserve">L’extracte de la convocatòria que regirà aquest procediment es publicarà, a través de la Base de Dades </w:t>
      </w:r>
      <w:bookmarkStart w:id="0" w:name="_GoBack"/>
      <w:r w:rsidRPr="00C505D8">
        <w:rPr>
          <w:rFonts w:ascii="Segoe UI" w:eastAsia="Times New Roman" w:hAnsi="Segoe UI" w:cs="Segoe UI"/>
          <w:color w:val="424242"/>
          <w:sz w:val="24"/>
          <w:lang w:val="ca-ES" w:eastAsia="ca-ES" w:bidi="ar-SA"/>
        </w:rPr>
        <w:t>Nacional</w:t>
      </w:r>
      <w:bookmarkEnd w:id="0"/>
      <w:r w:rsidRPr="00C505D8">
        <w:rPr>
          <w:rFonts w:ascii="Segoe UI" w:eastAsia="Times New Roman" w:hAnsi="Segoe UI" w:cs="Segoe UI"/>
          <w:color w:val="424242"/>
          <w:sz w:val="24"/>
          <w:lang w:val="ca-ES" w:eastAsia="ca-ES" w:bidi="ar-SA"/>
        </w:rPr>
        <w:t xml:space="preserve"> de Subvencions, al Butlletí Oficial de la Província de Barcelona.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 xml:space="preserve">11.- </w:t>
      </w:r>
      <w:r w:rsidRPr="00C505D8">
        <w:rPr>
          <w:rFonts w:ascii="Segoe UI" w:eastAsia="Times New Roman" w:hAnsi="Segoe UI" w:cs="Segoe UI"/>
          <w:b/>
          <w:bCs/>
          <w:color w:val="424242"/>
          <w:sz w:val="24"/>
          <w:lang w:val="ca-ES" w:eastAsia="ca-ES" w:bidi="ar-SA"/>
        </w:rPr>
        <w:t>Criteris d’atorgament de la subvenció</w:t>
      </w:r>
      <w:r w:rsidRPr="00C505D8">
        <w:rPr>
          <w:rFonts w:ascii="Segoe UI" w:eastAsia="Times New Roman" w:hAnsi="Segoe UI" w:cs="Segoe UI"/>
          <w:color w:val="424242"/>
          <w:sz w:val="24"/>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 xml:space="preserve">El procediment per a l'atorgament de les subvencions previstes en aquesta convocatòria serà el de </w:t>
      </w:r>
      <w:r w:rsidRPr="00C505D8">
        <w:rPr>
          <w:rFonts w:ascii="Segoe UI" w:eastAsia="Times New Roman" w:hAnsi="Segoe UI" w:cs="Segoe UI"/>
          <w:b/>
          <w:bCs/>
          <w:color w:val="424242"/>
          <w:sz w:val="24"/>
          <w:lang w:val="ca-ES" w:eastAsia="ca-ES" w:bidi="ar-SA"/>
        </w:rPr>
        <w:t>concurrència competitiva</w:t>
      </w:r>
      <w:r w:rsidRPr="00C505D8">
        <w:rPr>
          <w:rFonts w:ascii="Segoe UI" w:eastAsia="Times New Roman" w:hAnsi="Segoe UI" w:cs="Segoe UI"/>
          <w:color w:val="424242"/>
          <w:sz w:val="24"/>
          <w:lang w:val="ca-ES" w:eastAsia="ca-ES" w:bidi="ar-SA"/>
        </w:rPr>
        <w:t>, d'acord amb allò que disposa l'article 22 de la Llei 38/2003, de 17 de novembre, General de Subvencions.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 xml:space="preserve">Els establiments podran presentar-se a </w:t>
      </w:r>
      <w:r w:rsidRPr="00C505D8">
        <w:rPr>
          <w:rFonts w:ascii="Segoe UI" w:eastAsia="Times New Roman" w:hAnsi="Segoe UI" w:cs="Segoe UI"/>
          <w:b/>
          <w:bCs/>
          <w:color w:val="424242"/>
          <w:sz w:val="24"/>
          <w:lang w:val="ca-ES" w:eastAsia="ca-ES" w:bidi="ar-SA"/>
        </w:rPr>
        <w:t>una o més categories</w:t>
      </w:r>
      <w:r w:rsidRPr="00C505D8">
        <w:rPr>
          <w:rFonts w:ascii="Segoe UI" w:eastAsia="Times New Roman" w:hAnsi="Segoe UI" w:cs="Segoe UI"/>
          <w:color w:val="424242"/>
          <w:sz w:val="24"/>
          <w:lang w:val="ca-ES" w:eastAsia="ca-ES" w:bidi="ar-SA"/>
        </w:rPr>
        <w:t xml:space="preserve"> de les previstes en aquesta convocatòria. </w:t>
      </w:r>
      <w:r w:rsidRPr="00C505D8">
        <w:rPr>
          <w:rFonts w:ascii="Segoe UI" w:eastAsia="Times New Roman" w:hAnsi="Segoe UI" w:cs="Segoe UI"/>
          <w:b/>
          <w:bCs/>
          <w:color w:val="424242"/>
          <w:sz w:val="24"/>
          <w:lang w:val="ca-ES" w:eastAsia="ca-ES" w:bidi="ar-SA"/>
        </w:rPr>
        <w:t>Per a cada categoria a la qual es vulgui optar, caldrà presentar una sol·licitud diferenciada</w:t>
      </w:r>
      <w:r w:rsidRPr="00C505D8">
        <w:rPr>
          <w:rFonts w:ascii="Segoe UI" w:eastAsia="Times New Roman" w:hAnsi="Segoe UI" w:cs="Segoe UI"/>
          <w:color w:val="424242"/>
          <w:sz w:val="24"/>
          <w:lang w:val="ca-ES" w:eastAsia="ca-ES" w:bidi="ar-SA"/>
        </w:rPr>
        <w:t>, amb la documentació específica corresponent.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 xml:space="preserve">Cada sol·licitud serà valorada </w:t>
      </w:r>
      <w:r w:rsidRPr="00C505D8">
        <w:rPr>
          <w:rFonts w:ascii="Segoe UI" w:eastAsia="Times New Roman" w:hAnsi="Segoe UI" w:cs="Segoe UI"/>
          <w:b/>
          <w:bCs/>
          <w:color w:val="424242"/>
          <w:sz w:val="24"/>
          <w:lang w:val="ca-ES" w:eastAsia="ca-ES" w:bidi="ar-SA"/>
        </w:rPr>
        <w:t>exclusivament segons els criteris establerts per a la categoria concreta</w:t>
      </w:r>
      <w:r w:rsidRPr="00C505D8">
        <w:rPr>
          <w:rFonts w:ascii="Segoe UI" w:eastAsia="Times New Roman" w:hAnsi="Segoe UI" w:cs="Segoe UI"/>
          <w:color w:val="424242"/>
          <w:sz w:val="24"/>
          <w:lang w:val="ca-ES" w:eastAsia="ca-ES" w:bidi="ar-SA"/>
        </w:rPr>
        <w:t xml:space="preserve"> a la qual s’hagi presentat. </w:t>
      </w:r>
      <w:r w:rsidRPr="00C505D8">
        <w:rPr>
          <w:rFonts w:ascii="Segoe UI" w:eastAsia="Times New Roman" w:hAnsi="Segoe UI" w:cs="Segoe UI"/>
          <w:b/>
          <w:bCs/>
          <w:color w:val="424242"/>
          <w:sz w:val="24"/>
          <w:lang w:val="ca-ES" w:eastAsia="ca-ES" w:bidi="ar-SA"/>
        </w:rPr>
        <w:t>No es podran acumular punts entre diferents categories.</w:t>
      </w:r>
      <w:r w:rsidRPr="00C505D8">
        <w:rPr>
          <w:rFonts w:ascii="Segoe UI" w:eastAsia="Times New Roman" w:hAnsi="Segoe UI" w:cs="Segoe UI"/>
          <w:color w:val="424242"/>
          <w:sz w:val="24"/>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El tipus de guardons i el contingut econòmic de les subvencions es faran a càrrec de la partida pressupostària 220 4310 48000 - Premis promoció econòmica, definida a partir del pressupost anual de l’Ajuntament de Sentmenat.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Per aquesta convocatòria es convoquen les categories següent: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000000"/>
          <w:sz w:val="24"/>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2F5496"/>
          <w:sz w:val="18"/>
          <w:szCs w:val="18"/>
          <w:lang w:val="ca-ES" w:eastAsia="ca-ES" w:bidi="ar-SA"/>
        </w:rPr>
      </w:pPr>
      <w:r w:rsidRPr="00C505D8">
        <w:rPr>
          <w:rFonts w:ascii="Segoe UI" w:eastAsia="Times New Roman" w:hAnsi="Segoe UI" w:cs="Segoe UI"/>
          <w:b/>
          <w:bCs/>
          <w:color w:val="424242"/>
          <w:szCs w:val="22"/>
          <w:lang w:val="ca-ES" w:eastAsia="ca-ES" w:bidi="ar-SA"/>
        </w:rPr>
        <w:t>Categoria A – Millora de l’Establiment</w:t>
      </w:r>
      <w:r w:rsidRPr="00C505D8">
        <w:rPr>
          <w:rFonts w:ascii="Segoe UI" w:eastAsia="Times New Roman" w:hAnsi="Segoe UI" w:cs="Segoe UI"/>
          <w:color w:val="424242"/>
          <w:szCs w:val="22"/>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 xml:space="preserve">Aquesta categoria té per objectiu reconèixer i incentivar les actuacions que comportin una </w:t>
      </w:r>
      <w:r w:rsidRPr="00C505D8">
        <w:rPr>
          <w:rFonts w:ascii="Segoe UI" w:eastAsia="Times New Roman" w:hAnsi="Segoe UI" w:cs="Segoe UI"/>
          <w:b/>
          <w:bCs/>
          <w:color w:val="424242"/>
          <w:sz w:val="24"/>
          <w:lang w:val="ca-ES" w:eastAsia="ca-ES" w:bidi="ar-SA"/>
        </w:rPr>
        <w:t>transformació física o funcional significativa de l’establiment comercial</w:t>
      </w:r>
      <w:r w:rsidRPr="00C505D8">
        <w:rPr>
          <w:rFonts w:ascii="Segoe UI" w:eastAsia="Times New Roman" w:hAnsi="Segoe UI" w:cs="Segoe UI"/>
          <w:color w:val="424242"/>
          <w:sz w:val="24"/>
          <w:lang w:val="ca-ES" w:eastAsia="ca-ES" w:bidi="ar-SA"/>
        </w:rPr>
        <w:t xml:space="preserve">. S’hi inclouen reformes parcials o integrals que millorin l’espai interior, la distribució, la presentació del producte, la il·luminació, l’accessibilitat, els aparadors o la senyalització exterior. També s’hi valoren actuacions que incorporin </w:t>
      </w:r>
      <w:r w:rsidRPr="00C505D8">
        <w:rPr>
          <w:rFonts w:ascii="Segoe UI" w:eastAsia="Times New Roman" w:hAnsi="Segoe UI" w:cs="Segoe UI"/>
          <w:b/>
          <w:bCs/>
          <w:color w:val="424242"/>
          <w:sz w:val="24"/>
          <w:lang w:val="ca-ES" w:eastAsia="ca-ES" w:bidi="ar-SA"/>
        </w:rPr>
        <w:t>millores en la gestió material</w:t>
      </w:r>
      <w:r w:rsidRPr="00C505D8">
        <w:rPr>
          <w:rFonts w:ascii="Segoe UI" w:eastAsia="Times New Roman" w:hAnsi="Segoe UI" w:cs="Segoe UI"/>
          <w:color w:val="424242"/>
          <w:sz w:val="24"/>
          <w:lang w:val="ca-ES" w:eastAsia="ca-ES" w:bidi="ar-SA"/>
        </w:rPr>
        <w:t xml:space="preserve"> del comerç, com ara l’eficiència energètica o l’ús de materials sostenibles.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 xml:space="preserve">L’objectiu és afavorir establiments més </w:t>
      </w:r>
      <w:r w:rsidRPr="00C505D8">
        <w:rPr>
          <w:rFonts w:ascii="Segoe UI" w:eastAsia="Times New Roman" w:hAnsi="Segoe UI" w:cs="Segoe UI"/>
          <w:b/>
          <w:bCs/>
          <w:color w:val="424242"/>
          <w:sz w:val="24"/>
          <w:lang w:val="ca-ES" w:eastAsia="ca-ES" w:bidi="ar-SA"/>
        </w:rPr>
        <w:t>atractius, accessibles, sostenibles i adaptats a les noves necessitats comercials i socials</w:t>
      </w:r>
      <w:r w:rsidRPr="00C505D8">
        <w:rPr>
          <w:rFonts w:ascii="Segoe UI" w:eastAsia="Times New Roman" w:hAnsi="Segoe UI" w:cs="Segoe UI"/>
          <w:color w:val="424242"/>
          <w:sz w:val="24"/>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Cs w:val="22"/>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b/>
          <w:bCs/>
          <w:color w:val="424242"/>
          <w:sz w:val="18"/>
          <w:szCs w:val="18"/>
          <w:lang w:val="ca-ES" w:eastAsia="ca-ES" w:bidi="ar-SA"/>
        </w:rPr>
      </w:pPr>
      <w:r w:rsidRPr="00C505D8">
        <w:rPr>
          <w:rFonts w:ascii="Segoe UI" w:eastAsia="Times New Roman" w:hAnsi="Segoe UI" w:cs="Segoe UI"/>
          <w:b/>
          <w:bCs/>
          <w:color w:val="424242"/>
          <w:szCs w:val="22"/>
          <w:lang w:val="ca-ES" w:eastAsia="ca-ES" w:bidi="ar-SA"/>
        </w:rPr>
        <w:t>Criteri 1: Percentatge d’Espai Transformat </w:t>
      </w:r>
    </w:p>
    <w:p w:rsidR="00C505D8" w:rsidRPr="00C505D8" w:rsidRDefault="00C505D8" w:rsidP="00C505D8">
      <w:pPr>
        <w:widowControl/>
        <w:numPr>
          <w:ilvl w:val="0"/>
          <w:numId w:val="41"/>
        </w:numPr>
        <w:suppressAutoHyphens w:val="0"/>
        <w:spacing w:line="360" w:lineRule="auto"/>
        <w:ind w:left="360" w:firstLine="0"/>
        <w:jc w:val="both"/>
        <w:textAlignment w:val="baseline"/>
        <w:rPr>
          <w:rFonts w:ascii="Segoe UI" w:eastAsia="Times New Roman" w:hAnsi="Segoe UI" w:cs="Segoe UI"/>
          <w:color w:val="424242"/>
          <w:szCs w:val="22"/>
          <w:lang w:val="ca-ES" w:eastAsia="ca-ES" w:bidi="ar-SA"/>
        </w:rPr>
      </w:pPr>
      <w:r w:rsidRPr="00C505D8">
        <w:rPr>
          <w:rFonts w:ascii="Segoe UI" w:eastAsia="Times New Roman" w:hAnsi="Segoe UI" w:cs="Segoe UI"/>
          <w:color w:val="424242"/>
          <w:szCs w:val="22"/>
          <w:lang w:val="ca-ES" w:eastAsia="ca-ES" w:bidi="ar-SA"/>
        </w:rPr>
        <w:t xml:space="preserve">Transformació de més del 50% de l'espai de l'establiment (renovació o canvi d'ús): </w:t>
      </w:r>
      <w:r w:rsidRPr="00C505D8">
        <w:rPr>
          <w:rFonts w:ascii="Segoe UI" w:eastAsia="Times New Roman" w:hAnsi="Segoe UI" w:cs="Segoe UI"/>
          <w:b/>
          <w:bCs/>
          <w:color w:val="424242"/>
          <w:szCs w:val="22"/>
          <w:lang w:val="ca-ES" w:eastAsia="ca-ES" w:bidi="ar-SA"/>
        </w:rPr>
        <w:t>10 punts</w:t>
      </w:r>
      <w:r w:rsidRPr="00C505D8">
        <w:rPr>
          <w:rFonts w:ascii="Segoe UI" w:eastAsia="Times New Roman" w:hAnsi="Segoe UI" w:cs="Segoe UI"/>
          <w:color w:val="424242"/>
          <w:szCs w:val="22"/>
          <w:lang w:val="ca-ES" w:eastAsia="ca-ES" w:bidi="ar-SA"/>
        </w:rPr>
        <w:t> </w:t>
      </w:r>
    </w:p>
    <w:p w:rsidR="00C505D8" w:rsidRPr="00C505D8" w:rsidRDefault="00C505D8" w:rsidP="00C505D8">
      <w:pPr>
        <w:widowControl/>
        <w:numPr>
          <w:ilvl w:val="0"/>
          <w:numId w:val="42"/>
        </w:numPr>
        <w:suppressAutoHyphens w:val="0"/>
        <w:spacing w:line="360" w:lineRule="auto"/>
        <w:ind w:left="360" w:firstLine="0"/>
        <w:jc w:val="both"/>
        <w:textAlignment w:val="baseline"/>
        <w:rPr>
          <w:rFonts w:ascii="Segoe UI" w:eastAsia="Times New Roman" w:hAnsi="Segoe UI" w:cs="Segoe UI"/>
          <w:color w:val="424242"/>
          <w:szCs w:val="22"/>
          <w:lang w:val="ca-ES" w:eastAsia="ca-ES" w:bidi="ar-SA"/>
        </w:rPr>
      </w:pPr>
      <w:r w:rsidRPr="00C505D8">
        <w:rPr>
          <w:rFonts w:ascii="Segoe UI" w:eastAsia="Times New Roman" w:hAnsi="Segoe UI" w:cs="Segoe UI"/>
          <w:color w:val="424242"/>
          <w:szCs w:val="22"/>
          <w:lang w:val="ca-ES" w:eastAsia="ca-ES" w:bidi="ar-SA"/>
        </w:rPr>
        <w:t xml:space="preserve">Transformació entre el 30% i el 50% de l'espai: </w:t>
      </w:r>
      <w:r w:rsidRPr="00C505D8">
        <w:rPr>
          <w:rFonts w:ascii="Segoe UI" w:eastAsia="Times New Roman" w:hAnsi="Segoe UI" w:cs="Segoe UI"/>
          <w:b/>
          <w:bCs/>
          <w:color w:val="424242"/>
          <w:szCs w:val="22"/>
          <w:lang w:val="ca-ES" w:eastAsia="ca-ES" w:bidi="ar-SA"/>
        </w:rPr>
        <w:t>7 punts</w:t>
      </w:r>
      <w:r w:rsidRPr="00C505D8">
        <w:rPr>
          <w:rFonts w:ascii="Segoe UI" w:eastAsia="Times New Roman" w:hAnsi="Segoe UI" w:cs="Segoe UI"/>
          <w:color w:val="424242"/>
          <w:szCs w:val="22"/>
          <w:lang w:val="ca-ES" w:eastAsia="ca-ES" w:bidi="ar-SA"/>
        </w:rPr>
        <w:t> </w:t>
      </w:r>
    </w:p>
    <w:p w:rsidR="00C505D8" w:rsidRPr="00C505D8" w:rsidRDefault="00C505D8" w:rsidP="00C505D8">
      <w:pPr>
        <w:widowControl/>
        <w:numPr>
          <w:ilvl w:val="0"/>
          <w:numId w:val="43"/>
        </w:numPr>
        <w:suppressAutoHyphens w:val="0"/>
        <w:spacing w:line="360" w:lineRule="auto"/>
        <w:ind w:left="360" w:firstLine="0"/>
        <w:jc w:val="both"/>
        <w:textAlignment w:val="baseline"/>
        <w:rPr>
          <w:rFonts w:ascii="Segoe UI" w:eastAsia="Times New Roman" w:hAnsi="Segoe UI" w:cs="Segoe UI"/>
          <w:color w:val="424242"/>
          <w:szCs w:val="22"/>
          <w:lang w:val="ca-ES" w:eastAsia="ca-ES" w:bidi="ar-SA"/>
        </w:rPr>
      </w:pPr>
      <w:r w:rsidRPr="00C505D8">
        <w:rPr>
          <w:rFonts w:ascii="Segoe UI" w:eastAsia="Times New Roman" w:hAnsi="Segoe UI" w:cs="Segoe UI"/>
          <w:color w:val="424242"/>
          <w:szCs w:val="22"/>
          <w:lang w:val="ca-ES" w:eastAsia="ca-ES" w:bidi="ar-SA"/>
        </w:rPr>
        <w:t xml:space="preserve">Transformació entre el 10% i el 30% de l'espai: </w:t>
      </w:r>
      <w:r w:rsidRPr="00C505D8">
        <w:rPr>
          <w:rFonts w:ascii="Segoe UI" w:eastAsia="Times New Roman" w:hAnsi="Segoe UI" w:cs="Segoe UI"/>
          <w:b/>
          <w:bCs/>
          <w:color w:val="424242"/>
          <w:szCs w:val="22"/>
          <w:lang w:val="ca-ES" w:eastAsia="ca-ES" w:bidi="ar-SA"/>
        </w:rPr>
        <w:t>4 punts</w:t>
      </w:r>
      <w:r w:rsidRPr="00C505D8">
        <w:rPr>
          <w:rFonts w:ascii="Segoe UI" w:eastAsia="Times New Roman" w:hAnsi="Segoe UI" w:cs="Segoe UI"/>
          <w:color w:val="424242"/>
          <w:szCs w:val="22"/>
          <w:lang w:val="ca-ES" w:eastAsia="ca-ES" w:bidi="ar-SA"/>
        </w:rPr>
        <w:t> </w:t>
      </w:r>
    </w:p>
    <w:p w:rsidR="00C505D8" w:rsidRPr="00C505D8" w:rsidRDefault="00C505D8" w:rsidP="00C505D8">
      <w:pPr>
        <w:widowControl/>
        <w:numPr>
          <w:ilvl w:val="0"/>
          <w:numId w:val="44"/>
        </w:numPr>
        <w:suppressAutoHyphens w:val="0"/>
        <w:spacing w:line="360" w:lineRule="auto"/>
        <w:ind w:left="360" w:firstLine="0"/>
        <w:jc w:val="both"/>
        <w:textAlignment w:val="baseline"/>
        <w:rPr>
          <w:rFonts w:ascii="Segoe UI" w:eastAsia="Times New Roman" w:hAnsi="Segoe UI" w:cs="Segoe UI"/>
          <w:color w:val="424242"/>
          <w:szCs w:val="22"/>
          <w:lang w:val="ca-ES" w:eastAsia="ca-ES" w:bidi="ar-SA"/>
        </w:rPr>
      </w:pPr>
      <w:r w:rsidRPr="00C505D8">
        <w:rPr>
          <w:rFonts w:ascii="Segoe UI" w:eastAsia="Times New Roman" w:hAnsi="Segoe UI" w:cs="Segoe UI"/>
          <w:color w:val="424242"/>
          <w:szCs w:val="22"/>
          <w:lang w:val="ca-ES" w:eastAsia="ca-ES" w:bidi="ar-SA"/>
        </w:rPr>
        <w:t xml:space="preserve">Transformació inferior al 10% de l'espai: </w:t>
      </w:r>
      <w:r w:rsidRPr="00C505D8">
        <w:rPr>
          <w:rFonts w:ascii="Segoe UI" w:eastAsia="Times New Roman" w:hAnsi="Segoe UI" w:cs="Segoe UI"/>
          <w:b/>
          <w:bCs/>
          <w:color w:val="424242"/>
          <w:szCs w:val="22"/>
          <w:lang w:val="ca-ES" w:eastAsia="ca-ES" w:bidi="ar-SA"/>
        </w:rPr>
        <w:t>1 punt</w:t>
      </w:r>
      <w:r w:rsidRPr="00C505D8">
        <w:rPr>
          <w:rFonts w:ascii="Segoe UI" w:eastAsia="Times New Roman" w:hAnsi="Segoe UI" w:cs="Segoe UI"/>
          <w:color w:val="424242"/>
          <w:szCs w:val="22"/>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b/>
          <w:bCs/>
          <w:color w:val="424242"/>
          <w:sz w:val="18"/>
          <w:szCs w:val="18"/>
          <w:lang w:val="ca-ES" w:eastAsia="ca-ES" w:bidi="ar-SA"/>
        </w:rPr>
      </w:pPr>
      <w:r w:rsidRPr="00C505D8">
        <w:rPr>
          <w:rFonts w:ascii="Segoe UI" w:eastAsia="Times New Roman" w:hAnsi="Segoe UI" w:cs="Segoe UI"/>
          <w:b/>
          <w:bCs/>
          <w:color w:val="424242"/>
          <w:szCs w:val="22"/>
          <w:lang w:val="ca-ES" w:eastAsia="ca-ES" w:bidi="ar-SA"/>
        </w:rPr>
        <w:t>Criteri 2: Cost de les Actuacions dutes a terme </w:t>
      </w:r>
    </w:p>
    <w:p w:rsidR="00C505D8" w:rsidRPr="00C505D8" w:rsidRDefault="00C505D8" w:rsidP="00C505D8">
      <w:pPr>
        <w:widowControl/>
        <w:numPr>
          <w:ilvl w:val="0"/>
          <w:numId w:val="45"/>
        </w:numPr>
        <w:suppressAutoHyphens w:val="0"/>
        <w:spacing w:line="360" w:lineRule="auto"/>
        <w:ind w:left="360" w:firstLine="0"/>
        <w:jc w:val="both"/>
        <w:textAlignment w:val="baseline"/>
        <w:rPr>
          <w:rFonts w:ascii="Segoe UI" w:eastAsia="Times New Roman" w:hAnsi="Segoe UI" w:cs="Segoe UI"/>
          <w:color w:val="424242"/>
          <w:szCs w:val="22"/>
          <w:lang w:val="ca-ES" w:eastAsia="ca-ES" w:bidi="ar-SA"/>
        </w:rPr>
      </w:pPr>
      <w:r w:rsidRPr="00C505D8">
        <w:rPr>
          <w:rFonts w:ascii="Segoe UI" w:eastAsia="Times New Roman" w:hAnsi="Segoe UI" w:cs="Segoe UI"/>
          <w:color w:val="424242"/>
          <w:szCs w:val="22"/>
          <w:lang w:val="ca-ES" w:eastAsia="ca-ES" w:bidi="ar-SA"/>
        </w:rPr>
        <w:t xml:space="preserve">Inversió superior a 30.000 euros: </w:t>
      </w:r>
      <w:r w:rsidRPr="00C505D8">
        <w:rPr>
          <w:rFonts w:ascii="Segoe UI" w:eastAsia="Times New Roman" w:hAnsi="Segoe UI" w:cs="Segoe UI"/>
          <w:b/>
          <w:bCs/>
          <w:color w:val="424242"/>
          <w:szCs w:val="22"/>
          <w:lang w:val="ca-ES" w:eastAsia="ca-ES" w:bidi="ar-SA"/>
        </w:rPr>
        <w:t>10 punts</w:t>
      </w:r>
      <w:r w:rsidRPr="00C505D8">
        <w:rPr>
          <w:rFonts w:ascii="Segoe UI" w:eastAsia="Times New Roman" w:hAnsi="Segoe UI" w:cs="Segoe UI"/>
          <w:color w:val="424242"/>
          <w:szCs w:val="22"/>
          <w:lang w:val="ca-ES" w:eastAsia="ca-ES" w:bidi="ar-SA"/>
        </w:rPr>
        <w:t> </w:t>
      </w:r>
    </w:p>
    <w:p w:rsidR="00C505D8" w:rsidRPr="00C505D8" w:rsidRDefault="00C505D8" w:rsidP="00C505D8">
      <w:pPr>
        <w:widowControl/>
        <w:numPr>
          <w:ilvl w:val="0"/>
          <w:numId w:val="46"/>
        </w:numPr>
        <w:suppressAutoHyphens w:val="0"/>
        <w:spacing w:line="360" w:lineRule="auto"/>
        <w:ind w:left="360" w:firstLine="0"/>
        <w:jc w:val="both"/>
        <w:textAlignment w:val="baseline"/>
        <w:rPr>
          <w:rFonts w:ascii="Segoe UI" w:eastAsia="Times New Roman" w:hAnsi="Segoe UI" w:cs="Segoe UI"/>
          <w:color w:val="424242"/>
          <w:szCs w:val="22"/>
          <w:lang w:val="ca-ES" w:eastAsia="ca-ES" w:bidi="ar-SA"/>
        </w:rPr>
      </w:pPr>
      <w:r w:rsidRPr="00C505D8">
        <w:rPr>
          <w:rFonts w:ascii="Segoe UI" w:eastAsia="Times New Roman" w:hAnsi="Segoe UI" w:cs="Segoe UI"/>
          <w:color w:val="424242"/>
          <w:szCs w:val="22"/>
          <w:lang w:val="ca-ES" w:eastAsia="ca-ES" w:bidi="ar-SA"/>
        </w:rPr>
        <w:t xml:space="preserve">Inversió entre 15.000 i 30.000 euros: </w:t>
      </w:r>
      <w:r w:rsidRPr="00C505D8">
        <w:rPr>
          <w:rFonts w:ascii="Segoe UI" w:eastAsia="Times New Roman" w:hAnsi="Segoe UI" w:cs="Segoe UI"/>
          <w:b/>
          <w:bCs/>
          <w:color w:val="424242"/>
          <w:szCs w:val="22"/>
          <w:lang w:val="ca-ES" w:eastAsia="ca-ES" w:bidi="ar-SA"/>
        </w:rPr>
        <w:t>7 punts</w:t>
      </w:r>
      <w:r w:rsidRPr="00C505D8">
        <w:rPr>
          <w:rFonts w:ascii="Segoe UI" w:eastAsia="Times New Roman" w:hAnsi="Segoe UI" w:cs="Segoe UI"/>
          <w:color w:val="424242"/>
          <w:szCs w:val="22"/>
          <w:lang w:val="ca-ES" w:eastAsia="ca-ES" w:bidi="ar-SA"/>
        </w:rPr>
        <w:t> </w:t>
      </w:r>
    </w:p>
    <w:p w:rsidR="00C505D8" w:rsidRPr="00C505D8" w:rsidRDefault="00C505D8" w:rsidP="00C505D8">
      <w:pPr>
        <w:widowControl/>
        <w:numPr>
          <w:ilvl w:val="0"/>
          <w:numId w:val="47"/>
        </w:numPr>
        <w:suppressAutoHyphens w:val="0"/>
        <w:spacing w:line="360" w:lineRule="auto"/>
        <w:ind w:left="360" w:firstLine="0"/>
        <w:jc w:val="both"/>
        <w:textAlignment w:val="baseline"/>
        <w:rPr>
          <w:rFonts w:ascii="Segoe UI" w:eastAsia="Times New Roman" w:hAnsi="Segoe UI" w:cs="Segoe UI"/>
          <w:color w:val="424242"/>
          <w:szCs w:val="22"/>
          <w:lang w:val="ca-ES" w:eastAsia="ca-ES" w:bidi="ar-SA"/>
        </w:rPr>
      </w:pPr>
      <w:r w:rsidRPr="00C505D8">
        <w:rPr>
          <w:rFonts w:ascii="Segoe UI" w:eastAsia="Times New Roman" w:hAnsi="Segoe UI" w:cs="Segoe UI"/>
          <w:color w:val="424242"/>
          <w:szCs w:val="22"/>
          <w:lang w:val="ca-ES" w:eastAsia="ca-ES" w:bidi="ar-SA"/>
        </w:rPr>
        <w:t xml:space="preserve">Inversió entre 5.000 i 15.000 euros: </w:t>
      </w:r>
      <w:r w:rsidRPr="00C505D8">
        <w:rPr>
          <w:rFonts w:ascii="Segoe UI" w:eastAsia="Times New Roman" w:hAnsi="Segoe UI" w:cs="Segoe UI"/>
          <w:b/>
          <w:bCs/>
          <w:color w:val="424242"/>
          <w:szCs w:val="22"/>
          <w:lang w:val="ca-ES" w:eastAsia="ca-ES" w:bidi="ar-SA"/>
        </w:rPr>
        <w:t>4 punts</w:t>
      </w:r>
      <w:r w:rsidRPr="00C505D8">
        <w:rPr>
          <w:rFonts w:ascii="Segoe UI" w:eastAsia="Times New Roman" w:hAnsi="Segoe UI" w:cs="Segoe UI"/>
          <w:color w:val="424242"/>
          <w:szCs w:val="22"/>
          <w:lang w:val="ca-ES" w:eastAsia="ca-ES" w:bidi="ar-SA"/>
        </w:rPr>
        <w:t> </w:t>
      </w:r>
    </w:p>
    <w:p w:rsidR="00C505D8" w:rsidRPr="00C505D8" w:rsidRDefault="00C505D8" w:rsidP="00C505D8">
      <w:pPr>
        <w:widowControl/>
        <w:numPr>
          <w:ilvl w:val="0"/>
          <w:numId w:val="48"/>
        </w:numPr>
        <w:suppressAutoHyphens w:val="0"/>
        <w:spacing w:line="360" w:lineRule="auto"/>
        <w:ind w:left="360" w:firstLine="0"/>
        <w:jc w:val="both"/>
        <w:textAlignment w:val="baseline"/>
        <w:rPr>
          <w:rFonts w:ascii="Segoe UI" w:eastAsia="Times New Roman" w:hAnsi="Segoe UI" w:cs="Segoe UI"/>
          <w:color w:val="424242"/>
          <w:szCs w:val="22"/>
          <w:lang w:val="ca-ES" w:eastAsia="ca-ES" w:bidi="ar-SA"/>
        </w:rPr>
      </w:pPr>
      <w:r w:rsidRPr="00C505D8">
        <w:rPr>
          <w:rFonts w:ascii="Segoe UI" w:eastAsia="Times New Roman" w:hAnsi="Segoe UI" w:cs="Segoe UI"/>
          <w:color w:val="424242"/>
          <w:szCs w:val="22"/>
          <w:lang w:val="ca-ES" w:eastAsia="ca-ES" w:bidi="ar-SA"/>
        </w:rPr>
        <w:t xml:space="preserve">Inversió inferior a 5.000 euros: </w:t>
      </w:r>
      <w:r w:rsidRPr="00C505D8">
        <w:rPr>
          <w:rFonts w:ascii="Segoe UI" w:eastAsia="Times New Roman" w:hAnsi="Segoe UI" w:cs="Segoe UI"/>
          <w:b/>
          <w:bCs/>
          <w:color w:val="424242"/>
          <w:szCs w:val="22"/>
          <w:lang w:val="ca-ES" w:eastAsia="ca-ES" w:bidi="ar-SA"/>
        </w:rPr>
        <w:t>1 punt</w:t>
      </w:r>
      <w:r w:rsidRPr="00C505D8">
        <w:rPr>
          <w:rFonts w:ascii="Segoe UI" w:eastAsia="Times New Roman" w:hAnsi="Segoe UI" w:cs="Segoe UI"/>
          <w:color w:val="424242"/>
          <w:szCs w:val="22"/>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b/>
          <w:bCs/>
          <w:color w:val="424242"/>
          <w:sz w:val="18"/>
          <w:szCs w:val="18"/>
          <w:lang w:val="ca-ES" w:eastAsia="ca-ES" w:bidi="ar-SA"/>
        </w:rPr>
      </w:pPr>
      <w:r w:rsidRPr="00C505D8">
        <w:rPr>
          <w:rFonts w:ascii="Segoe UI" w:eastAsia="Times New Roman" w:hAnsi="Segoe UI" w:cs="Segoe UI"/>
          <w:b/>
          <w:bCs/>
          <w:color w:val="424242"/>
          <w:szCs w:val="22"/>
          <w:lang w:val="ca-ES" w:eastAsia="ca-ES" w:bidi="ar-SA"/>
        </w:rPr>
        <w:t>Criteri 3: Augment de Superfície Comercial o Útil </w:t>
      </w:r>
    </w:p>
    <w:p w:rsidR="00C505D8" w:rsidRPr="00C505D8" w:rsidRDefault="00C505D8" w:rsidP="00C505D8">
      <w:pPr>
        <w:widowControl/>
        <w:numPr>
          <w:ilvl w:val="0"/>
          <w:numId w:val="49"/>
        </w:numPr>
        <w:suppressAutoHyphens w:val="0"/>
        <w:spacing w:line="360" w:lineRule="auto"/>
        <w:ind w:left="360" w:firstLine="0"/>
        <w:jc w:val="both"/>
        <w:textAlignment w:val="baseline"/>
        <w:rPr>
          <w:rFonts w:ascii="Segoe UI" w:eastAsia="Times New Roman" w:hAnsi="Segoe UI" w:cs="Segoe UI"/>
          <w:color w:val="424242"/>
          <w:szCs w:val="22"/>
          <w:lang w:val="ca-ES" w:eastAsia="ca-ES" w:bidi="ar-SA"/>
        </w:rPr>
      </w:pPr>
      <w:r w:rsidRPr="00C505D8">
        <w:rPr>
          <w:rFonts w:ascii="Segoe UI" w:eastAsia="Times New Roman" w:hAnsi="Segoe UI" w:cs="Segoe UI"/>
          <w:color w:val="424242"/>
          <w:szCs w:val="22"/>
          <w:lang w:val="ca-ES" w:eastAsia="ca-ES" w:bidi="ar-SA"/>
        </w:rPr>
        <w:t xml:space="preserve">Augment superior al 20% respecte de la superfície original: </w:t>
      </w:r>
      <w:r w:rsidRPr="00C505D8">
        <w:rPr>
          <w:rFonts w:ascii="Segoe UI" w:eastAsia="Times New Roman" w:hAnsi="Segoe UI" w:cs="Segoe UI"/>
          <w:b/>
          <w:bCs/>
          <w:color w:val="424242"/>
          <w:szCs w:val="22"/>
          <w:lang w:val="ca-ES" w:eastAsia="ca-ES" w:bidi="ar-SA"/>
        </w:rPr>
        <w:t>10 punts</w:t>
      </w:r>
      <w:r w:rsidRPr="00C505D8">
        <w:rPr>
          <w:rFonts w:ascii="Segoe UI" w:eastAsia="Times New Roman" w:hAnsi="Segoe UI" w:cs="Segoe UI"/>
          <w:color w:val="424242"/>
          <w:szCs w:val="22"/>
          <w:lang w:val="ca-ES" w:eastAsia="ca-ES" w:bidi="ar-SA"/>
        </w:rPr>
        <w:t> </w:t>
      </w:r>
    </w:p>
    <w:p w:rsidR="00C505D8" w:rsidRPr="00C505D8" w:rsidRDefault="00C505D8" w:rsidP="00C505D8">
      <w:pPr>
        <w:widowControl/>
        <w:numPr>
          <w:ilvl w:val="0"/>
          <w:numId w:val="50"/>
        </w:numPr>
        <w:suppressAutoHyphens w:val="0"/>
        <w:spacing w:line="360" w:lineRule="auto"/>
        <w:ind w:left="360" w:firstLine="0"/>
        <w:jc w:val="both"/>
        <w:textAlignment w:val="baseline"/>
        <w:rPr>
          <w:rFonts w:ascii="Segoe UI" w:eastAsia="Times New Roman" w:hAnsi="Segoe UI" w:cs="Segoe UI"/>
          <w:color w:val="424242"/>
          <w:szCs w:val="22"/>
          <w:lang w:val="ca-ES" w:eastAsia="ca-ES" w:bidi="ar-SA"/>
        </w:rPr>
      </w:pPr>
      <w:r w:rsidRPr="00C505D8">
        <w:rPr>
          <w:rFonts w:ascii="Segoe UI" w:eastAsia="Times New Roman" w:hAnsi="Segoe UI" w:cs="Segoe UI"/>
          <w:color w:val="424242"/>
          <w:szCs w:val="22"/>
          <w:lang w:val="ca-ES" w:eastAsia="ca-ES" w:bidi="ar-SA"/>
        </w:rPr>
        <w:t xml:space="preserve">Augment entre el 10% i el 20%: </w:t>
      </w:r>
      <w:r w:rsidRPr="00C505D8">
        <w:rPr>
          <w:rFonts w:ascii="Segoe UI" w:eastAsia="Times New Roman" w:hAnsi="Segoe UI" w:cs="Segoe UI"/>
          <w:b/>
          <w:bCs/>
          <w:color w:val="424242"/>
          <w:szCs w:val="22"/>
          <w:lang w:val="ca-ES" w:eastAsia="ca-ES" w:bidi="ar-SA"/>
        </w:rPr>
        <w:t>7 punts</w:t>
      </w:r>
      <w:r w:rsidRPr="00C505D8">
        <w:rPr>
          <w:rFonts w:ascii="Segoe UI" w:eastAsia="Times New Roman" w:hAnsi="Segoe UI" w:cs="Segoe UI"/>
          <w:color w:val="424242"/>
          <w:szCs w:val="22"/>
          <w:lang w:val="ca-ES" w:eastAsia="ca-ES" w:bidi="ar-SA"/>
        </w:rPr>
        <w:t> </w:t>
      </w:r>
    </w:p>
    <w:p w:rsidR="00C505D8" w:rsidRPr="00C505D8" w:rsidRDefault="00C505D8" w:rsidP="00C505D8">
      <w:pPr>
        <w:widowControl/>
        <w:numPr>
          <w:ilvl w:val="0"/>
          <w:numId w:val="51"/>
        </w:numPr>
        <w:suppressAutoHyphens w:val="0"/>
        <w:spacing w:line="360" w:lineRule="auto"/>
        <w:ind w:left="360" w:firstLine="0"/>
        <w:jc w:val="both"/>
        <w:textAlignment w:val="baseline"/>
        <w:rPr>
          <w:rFonts w:ascii="Segoe UI" w:eastAsia="Times New Roman" w:hAnsi="Segoe UI" w:cs="Segoe UI"/>
          <w:color w:val="424242"/>
          <w:szCs w:val="22"/>
          <w:lang w:val="ca-ES" w:eastAsia="ca-ES" w:bidi="ar-SA"/>
        </w:rPr>
      </w:pPr>
      <w:r w:rsidRPr="00C505D8">
        <w:rPr>
          <w:rFonts w:ascii="Segoe UI" w:eastAsia="Times New Roman" w:hAnsi="Segoe UI" w:cs="Segoe UI"/>
          <w:color w:val="424242"/>
          <w:szCs w:val="22"/>
          <w:lang w:val="ca-ES" w:eastAsia="ca-ES" w:bidi="ar-SA"/>
        </w:rPr>
        <w:t xml:space="preserve">Augment inferior al 10%: </w:t>
      </w:r>
      <w:r w:rsidRPr="00C505D8">
        <w:rPr>
          <w:rFonts w:ascii="Segoe UI" w:eastAsia="Times New Roman" w:hAnsi="Segoe UI" w:cs="Segoe UI"/>
          <w:b/>
          <w:bCs/>
          <w:color w:val="424242"/>
          <w:szCs w:val="22"/>
          <w:lang w:val="ca-ES" w:eastAsia="ca-ES" w:bidi="ar-SA"/>
        </w:rPr>
        <w:t>4 punts</w:t>
      </w:r>
      <w:r w:rsidRPr="00C505D8">
        <w:rPr>
          <w:rFonts w:ascii="Segoe UI" w:eastAsia="Times New Roman" w:hAnsi="Segoe UI" w:cs="Segoe UI"/>
          <w:color w:val="424242"/>
          <w:szCs w:val="22"/>
          <w:lang w:val="ca-ES" w:eastAsia="ca-ES" w:bidi="ar-SA"/>
        </w:rPr>
        <w:t> </w:t>
      </w:r>
    </w:p>
    <w:p w:rsidR="00C505D8" w:rsidRPr="00C505D8" w:rsidRDefault="00C505D8" w:rsidP="00C505D8">
      <w:pPr>
        <w:widowControl/>
        <w:numPr>
          <w:ilvl w:val="0"/>
          <w:numId w:val="52"/>
        </w:numPr>
        <w:suppressAutoHyphens w:val="0"/>
        <w:spacing w:line="360" w:lineRule="auto"/>
        <w:ind w:left="360" w:firstLine="0"/>
        <w:jc w:val="both"/>
        <w:textAlignment w:val="baseline"/>
        <w:rPr>
          <w:rFonts w:ascii="Segoe UI" w:eastAsia="Times New Roman" w:hAnsi="Segoe UI" w:cs="Segoe UI"/>
          <w:color w:val="424242"/>
          <w:szCs w:val="22"/>
          <w:lang w:val="ca-ES" w:eastAsia="ca-ES" w:bidi="ar-SA"/>
        </w:rPr>
      </w:pPr>
      <w:r w:rsidRPr="00C505D8">
        <w:rPr>
          <w:rFonts w:ascii="Segoe UI" w:eastAsia="Times New Roman" w:hAnsi="Segoe UI" w:cs="Segoe UI"/>
          <w:color w:val="424242"/>
          <w:szCs w:val="22"/>
          <w:lang w:val="ca-ES" w:eastAsia="ca-ES" w:bidi="ar-SA"/>
        </w:rPr>
        <w:t xml:space="preserve">Sense augment de superfície: </w:t>
      </w:r>
      <w:r w:rsidRPr="00C505D8">
        <w:rPr>
          <w:rFonts w:ascii="Segoe UI" w:eastAsia="Times New Roman" w:hAnsi="Segoe UI" w:cs="Segoe UI"/>
          <w:b/>
          <w:bCs/>
          <w:color w:val="424242"/>
          <w:szCs w:val="22"/>
          <w:lang w:val="ca-ES" w:eastAsia="ca-ES" w:bidi="ar-SA"/>
        </w:rPr>
        <w:t>1 punt</w:t>
      </w:r>
      <w:r w:rsidRPr="00C505D8">
        <w:rPr>
          <w:rFonts w:ascii="Segoe UI" w:eastAsia="Times New Roman" w:hAnsi="Segoe UI" w:cs="Segoe UI"/>
          <w:color w:val="424242"/>
          <w:szCs w:val="22"/>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b/>
          <w:bCs/>
          <w:color w:val="424242"/>
          <w:sz w:val="18"/>
          <w:szCs w:val="18"/>
          <w:lang w:val="ca-ES" w:eastAsia="ca-ES" w:bidi="ar-SA"/>
        </w:rPr>
      </w:pPr>
      <w:r w:rsidRPr="00C505D8">
        <w:rPr>
          <w:rFonts w:ascii="Segoe UI" w:eastAsia="Times New Roman" w:hAnsi="Segoe UI" w:cs="Segoe UI"/>
          <w:b/>
          <w:bCs/>
          <w:color w:val="424242"/>
          <w:szCs w:val="22"/>
          <w:lang w:val="ca-ES" w:eastAsia="ca-ES" w:bidi="ar-SA"/>
        </w:rPr>
        <w:t>Criteri 4: Millora de la Il·luminació i Eficiència Energètica </w:t>
      </w:r>
    </w:p>
    <w:p w:rsidR="00C505D8" w:rsidRPr="00C505D8" w:rsidRDefault="00C505D8" w:rsidP="00C505D8">
      <w:pPr>
        <w:widowControl/>
        <w:numPr>
          <w:ilvl w:val="0"/>
          <w:numId w:val="53"/>
        </w:numPr>
        <w:suppressAutoHyphens w:val="0"/>
        <w:spacing w:line="360" w:lineRule="auto"/>
        <w:ind w:left="360" w:firstLine="0"/>
        <w:jc w:val="both"/>
        <w:textAlignment w:val="baseline"/>
        <w:rPr>
          <w:rFonts w:ascii="Segoe UI" w:eastAsia="Times New Roman" w:hAnsi="Segoe UI" w:cs="Segoe UI"/>
          <w:color w:val="424242"/>
          <w:szCs w:val="22"/>
          <w:lang w:val="ca-ES" w:eastAsia="ca-ES" w:bidi="ar-SA"/>
        </w:rPr>
      </w:pPr>
      <w:r w:rsidRPr="00C505D8">
        <w:rPr>
          <w:rFonts w:ascii="Segoe UI" w:eastAsia="Times New Roman" w:hAnsi="Segoe UI" w:cs="Segoe UI"/>
          <w:color w:val="424242"/>
          <w:szCs w:val="22"/>
          <w:lang w:val="ca-ES" w:eastAsia="ca-ES" w:bidi="ar-SA"/>
        </w:rPr>
        <w:t xml:space="preserve">Instal·lació de sistemes eficients (LED, solars) amb certificació energètica classe A o superior: </w:t>
      </w:r>
      <w:r w:rsidRPr="00C505D8">
        <w:rPr>
          <w:rFonts w:ascii="Segoe UI" w:eastAsia="Times New Roman" w:hAnsi="Segoe UI" w:cs="Segoe UI"/>
          <w:b/>
          <w:bCs/>
          <w:color w:val="424242"/>
          <w:szCs w:val="22"/>
          <w:lang w:val="ca-ES" w:eastAsia="ca-ES" w:bidi="ar-SA"/>
        </w:rPr>
        <w:t>10 punts</w:t>
      </w:r>
      <w:r w:rsidRPr="00C505D8">
        <w:rPr>
          <w:rFonts w:ascii="Segoe UI" w:eastAsia="Times New Roman" w:hAnsi="Segoe UI" w:cs="Segoe UI"/>
          <w:color w:val="424242"/>
          <w:szCs w:val="22"/>
          <w:lang w:val="ca-ES" w:eastAsia="ca-ES" w:bidi="ar-SA"/>
        </w:rPr>
        <w:t> </w:t>
      </w:r>
    </w:p>
    <w:p w:rsidR="00C505D8" w:rsidRPr="00C505D8" w:rsidRDefault="00C505D8" w:rsidP="00C505D8">
      <w:pPr>
        <w:widowControl/>
        <w:numPr>
          <w:ilvl w:val="0"/>
          <w:numId w:val="54"/>
        </w:numPr>
        <w:suppressAutoHyphens w:val="0"/>
        <w:spacing w:line="360" w:lineRule="auto"/>
        <w:ind w:left="360" w:firstLine="0"/>
        <w:jc w:val="both"/>
        <w:textAlignment w:val="baseline"/>
        <w:rPr>
          <w:rFonts w:ascii="Segoe UI" w:eastAsia="Times New Roman" w:hAnsi="Segoe UI" w:cs="Segoe UI"/>
          <w:color w:val="424242"/>
          <w:szCs w:val="22"/>
          <w:lang w:val="ca-ES" w:eastAsia="ca-ES" w:bidi="ar-SA"/>
        </w:rPr>
      </w:pPr>
      <w:r w:rsidRPr="00C505D8">
        <w:rPr>
          <w:rFonts w:ascii="Segoe UI" w:eastAsia="Times New Roman" w:hAnsi="Segoe UI" w:cs="Segoe UI"/>
          <w:color w:val="424242"/>
          <w:szCs w:val="22"/>
          <w:lang w:val="ca-ES" w:eastAsia="ca-ES" w:bidi="ar-SA"/>
        </w:rPr>
        <w:t xml:space="preserve">Instal·lació de sistemes eficients sense certificació: </w:t>
      </w:r>
      <w:r w:rsidRPr="00C505D8">
        <w:rPr>
          <w:rFonts w:ascii="Segoe UI" w:eastAsia="Times New Roman" w:hAnsi="Segoe UI" w:cs="Segoe UI"/>
          <w:b/>
          <w:bCs/>
          <w:color w:val="424242"/>
          <w:szCs w:val="22"/>
          <w:lang w:val="ca-ES" w:eastAsia="ca-ES" w:bidi="ar-SA"/>
        </w:rPr>
        <w:t>5 punts</w:t>
      </w:r>
      <w:r w:rsidRPr="00C505D8">
        <w:rPr>
          <w:rFonts w:ascii="Segoe UI" w:eastAsia="Times New Roman" w:hAnsi="Segoe UI" w:cs="Segoe UI"/>
          <w:color w:val="424242"/>
          <w:szCs w:val="22"/>
          <w:lang w:val="ca-ES" w:eastAsia="ca-ES" w:bidi="ar-SA"/>
        </w:rPr>
        <w:t> </w:t>
      </w:r>
    </w:p>
    <w:p w:rsidR="00C505D8" w:rsidRPr="00C505D8" w:rsidRDefault="00C505D8" w:rsidP="00C505D8">
      <w:pPr>
        <w:widowControl/>
        <w:numPr>
          <w:ilvl w:val="0"/>
          <w:numId w:val="55"/>
        </w:numPr>
        <w:suppressAutoHyphens w:val="0"/>
        <w:spacing w:line="360" w:lineRule="auto"/>
        <w:ind w:left="360" w:firstLine="0"/>
        <w:jc w:val="both"/>
        <w:textAlignment w:val="baseline"/>
        <w:rPr>
          <w:rFonts w:ascii="Segoe UI" w:eastAsia="Times New Roman" w:hAnsi="Segoe UI" w:cs="Segoe UI"/>
          <w:color w:val="424242"/>
          <w:szCs w:val="22"/>
          <w:lang w:val="ca-ES" w:eastAsia="ca-ES" w:bidi="ar-SA"/>
        </w:rPr>
      </w:pPr>
      <w:r w:rsidRPr="00C505D8">
        <w:rPr>
          <w:rFonts w:ascii="Segoe UI" w:eastAsia="Times New Roman" w:hAnsi="Segoe UI" w:cs="Segoe UI"/>
          <w:color w:val="424242"/>
          <w:szCs w:val="22"/>
          <w:lang w:val="ca-ES" w:eastAsia="ca-ES" w:bidi="ar-SA"/>
        </w:rPr>
        <w:t xml:space="preserve">Sense millora significativa: </w:t>
      </w:r>
      <w:r w:rsidRPr="00C505D8">
        <w:rPr>
          <w:rFonts w:ascii="Segoe UI" w:eastAsia="Times New Roman" w:hAnsi="Segoe UI" w:cs="Segoe UI"/>
          <w:b/>
          <w:bCs/>
          <w:color w:val="424242"/>
          <w:szCs w:val="22"/>
          <w:lang w:val="ca-ES" w:eastAsia="ca-ES" w:bidi="ar-SA"/>
        </w:rPr>
        <w:t>1 punt</w:t>
      </w:r>
      <w:r w:rsidRPr="00C505D8">
        <w:rPr>
          <w:rFonts w:ascii="Segoe UI" w:eastAsia="Times New Roman" w:hAnsi="Segoe UI" w:cs="Segoe UI"/>
          <w:color w:val="424242"/>
          <w:szCs w:val="22"/>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b/>
          <w:bCs/>
          <w:color w:val="424242"/>
          <w:sz w:val="18"/>
          <w:szCs w:val="18"/>
          <w:lang w:val="ca-ES" w:eastAsia="ca-ES" w:bidi="ar-SA"/>
        </w:rPr>
      </w:pPr>
      <w:r w:rsidRPr="00C505D8">
        <w:rPr>
          <w:rFonts w:ascii="Segoe UI" w:eastAsia="Times New Roman" w:hAnsi="Segoe UI" w:cs="Segoe UI"/>
          <w:b/>
          <w:bCs/>
          <w:color w:val="424242"/>
          <w:szCs w:val="22"/>
          <w:lang w:val="ca-ES" w:eastAsia="ca-ES" w:bidi="ar-SA"/>
        </w:rPr>
        <w:t>Criteri 5: Millores en l'Accessibilitat </w:t>
      </w:r>
    </w:p>
    <w:p w:rsidR="00C505D8" w:rsidRPr="00C505D8" w:rsidRDefault="00C505D8" w:rsidP="00C505D8">
      <w:pPr>
        <w:widowControl/>
        <w:numPr>
          <w:ilvl w:val="0"/>
          <w:numId w:val="56"/>
        </w:numPr>
        <w:suppressAutoHyphens w:val="0"/>
        <w:spacing w:line="360" w:lineRule="auto"/>
        <w:ind w:left="360" w:firstLine="0"/>
        <w:jc w:val="both"/>
        <w:textAlignment w:val="baseline"/>
        <w:rPr>
          <w:rFonts w:ascii="Segoe UI" w:eastAsia="Times New Roman" w:hAnsi="Segoe UI" w:cs="Segoe UI"/>
          <w:color w:val="424242"/>
          <w:szCs w:val="22"/>
          <w:lang w:val="ca-ES" w:eastAsia="ca-ES" w:bidi="ar-SA"/>
        </w:rPr>
      </w:pPr>
      <w:r w:rsidRPr="00C505D8">
        <w:rPr>
          <w:rFonts w:ascii="Segoe UI" w:eastAsia="Times New Roman" w:hAnsi="Segoe UI" w:cs="Segoe UI"/>
          <w:color w:val="424242"/>
          <w:szCs w:val="22"/>
          <w:lang w:val="ca-ES" w:eastAsia="ca-ES" w:bidi="ar-SA"/>
        </w:rPr>
        <w:t xml:space="preserve">Certificació ISO 21542 o equivalent: </w:t>
      </w:r>
      <w:r w:rsidRPr="00C505D8">
        <w:rPr>
          <w:rFonts w:ascii="Segoe UI" w:eastAsia="Times New Roman" w:hAnsi="Segoe UI" w:cs="Segoe UI"/>
          <w:b/>
          <w:bCs/>
          <w:color w:val="424242"/>
          <w:szCs w:val="22"/>
          <w:lang w:val="ca-ES" w:eastAsia="ca-ES" w:bidi="ar-SA"/>
        </w:rPr>
        <w:t>10 punts</w:t>
      </w:r>
      <w:r w:rsidRPr="00C505D8">
        <w:rPr>
          <w:rFonts w:ascii="Segoe UI" w:eastAsia="Times New Roman" w:hAnsi="Segoe UI" w:cs="Segoe UI"/>
          <w:color w:val="424242"/>
          <w:szCs w:val="22"/>
          <w:lang w:val="ca-ES" w:eastAsia="ca-ES" w:bidi="ar-SA"/>
        </w:rPr>
        <w:t> </w:t>
      </w:r>
    </w:p>
    <w:p w:rsidR="00C505D8" w:rsidRPr="00C505D8" w:rsidRDefault="00C505D8" w:rsidP="00C505D8">
      <w:pPr>
        <w:widowControl/>
        <w:numPr>
          <w:ilvl w:val="0"/>
          <w:numId w:val="57"/>
        </w:numPr>
        <w:suppressAutoHyphens w:val="0"/>
        <w:spacing w:line="360" w:lineRule="auto"/>
        <w:ind w:left="360" w:firstLine="0"/>
        <w:jc w:val="both"/>
        <w:textAlignment w:val="baseline"/>
        <w:rPr>
          <w:rFonts w:ascii="Segoe UI" w:eastAsia="Times New Roman" w:hAnsi="Segoe UI" w:cs="Segoe UI"/>
          <w:color w:val="424242"/>
          <w:szCs w:val="22"/>
          <w:lang w:val="ca-ES" w:eastAsia="ca-ES" w:bidi="ar-SA"/>
        </w:rPr>
      </w:pPr>
      <w:r w:rsidRPr="00C505D8">
        <w:rPr>
          <w:rFonts w:ascii="Segoe UI" w:eastAsia="Times New Roman" w:hAnsi="Segoe UI" w:cs="Segoe UI"/>
          <w:color w:val="424242"/>
          <w:szCs w:val="22"/>
          <w:lang w:val="ca-ES" w:eastAsia="ca-ES" w:bidi="ar-SA"/>
        </w:rPr>
        <w:t xml:space="preserve">Adaptació a normatives locals sense certificació: </w:t>
      </w:r>
      <w:r w:rsidRPr="00C505D8">
        <w:rPr>
          <w:rFonts w:ascii="Segoe UI" w:eastAsia="Times New Roman" w:hAnsi="Segoe UI" w:cs="Segoe UI"/>
          <w:b/>
          <w:bCs/>
          <w:color w:val="424242"/>
          <w:szCs w:val="22"/>
          <w:lang w:val="ca-ES" w:eastAsia="ca-ES" w:bidi="ar-SA"/>
        </w:rPr>
        <w:t>5 punts</w:t>
      </w:r>
      <w:r w:rsidRPr="00C505D8">
        <w:rPr>
          <w:rFonts w:ascii="Segoe UI" w:eastAsia="Times New Roman" w:hAnsi="Segoe UI" w:cs="Segoe UI"/>
          <w:color w:val="424242"/>
          <w:szCs w:val="22"/>
          <w:lang w:val="ca-ES" w:eastAsia="ca-ES" w:bidi="ar-SA"/>
        </w:rPr>
        <w:t> </w:t>
      </w:r>
    </w:p>
    <w:p w:rsidR="00C505D8" w:rsidRPr="00C505D8" w:rsidRDefault="00C505D8" w:rsidP="00C505D8">
      <w:pPr>
        <w:widowControl/>
        <w:numPr>
          <w:ilvl w:val="0"/>
          <w:numId w:val="58"/>
        </w:numPr>
        <w:suppressAutoHyphens w:val="0"/>
        <w:spacing w:line="360" w:lineRule="auto"/>
        <w:ind w:left="360" w:firstLine="0"/>
        <w:jc w:val="both"/>
        <w:textAlignment w:val="baseline"/>
        <w:rPr>
          <w:rFonts w:ascii="Segoe UI" w:eastAsia="Times New Roman" w:hAnsi="Segoe UI" w:cs="Segoe UI"/>
          <w:color w:val="424242"/>
          <w:szCs w:val="22"/>
          <w:lang w:val="ca-ES" w:eastAsia="ca-ES" w:bidi="ar-SA"/>
        </w:rPr>
      </w:pPr>
      <w:r w:rsidRPr="00C505D8">
        <w:rPr>
          <w:rFonts w:ascii="Segoe UI" w:eastAsia="Times New Roman" w:hAnsi="Segoe UI" w:cs="Segoe UI"/>
          <w:color w:val="424242"/>
          <w:szCs w:val="22"/>
          <w:lang w:val="ca-ES" w:eastAsia="ca-ES" w:bidi="ar-SA"/>
        </w:rPr>
        <w:t xml:space="preserve">Sense millores d’accessibilitat: </w:t>
      </w:r>
      <w:r w:rsidRPr="00C505D8">
        <w:rPr>
          <w:rFonts w:ascii="Segoe UI" w:eastAsia="Times New Roman" w:hAnsi="Segoe UI" w:cs="Segoe UI"/>
          <w:b/>
          <w:bCs/>
          <w:color w:val="424242"/>
          <w:szCs w:val="22"/>
          <w:lang w:val="ca-ES" w:eastAsia="ca-ES" w:bidi="ar-SA"/>
        </w:rPr>
        <w:t>0 punts</w:t>
      </w:r>
      <w:r w:rsidRPr="00C505D8">
        <w:rPr>
          <w:rFonts w:ascii="Segoe UI" w:eastAsia="Times New Roman" w:hAnsi="Segoe UI" w:cs="Segoe UI"/>
          <w:color w:val="424242"/>
          <w:szCs w:val="22"/>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b/>
          <w:bCs/>
          <w:color w:val="424242"/>
          <w:sz w:val="18"/>
          <w:szCs w:val="18"/>
          <w:lang w:val="ca-ES" w:eastAsia="ca-ES" w:bidi="ar-SA"/>
        </w:rPr>
      </w:pPr>
      <w:r w:rsidRPr="00C505D8">
        <w:rPr>
          <w:rFonts w:ascii="Segoe UI" w:eastAsia="Times New Roman" w:hAnsi="Segoe UI" w:cs="Segoe UI"/>
          <w:b/>
          <w:bCs/>
          <w:color w:val="424242"/>
          <w:szCs w:val="22"/>
          <w:lang w:val="ca-ES" w:eastAsia="ca-ES" w:bidi="ar-SA"/>
        </w:rPr>
        <w:t>Criteri 6: Aparadors i Senyalització Exterior </w:t>
      </w:r>
    </w:p>
    <w:p w:rsidR="00C505D8" w:rsidRPr="00C505D8" w:rsidRDefault="00C505D8" w:rsidP="00C505D8">
      <w:pPr>
        <w:widowControl/>
        <w:numPr>
          <w:ilvl w:val="0"/>
          <w:numId w:val="59"/>
        </w:numPr>
        <w:suppressAutoHyphens w:val="0"/>
        <w:spacing w:line="360" w:lineRule="auto"/>
        <w:ind w:left="360" w:firstLine="0"/>
        <w:jc w:val="both"/>
        <w:textAlignment w:val="baseline"/>
        <w:rPr>
          <w:rFonts w:ascii="Segoe UI" w:eastAsia="Times New Roman" w:hAnsi="Segoe UI" w:cs="Segoe UI"/>
          <w:color w:val="424242"/>
          <w:szCs w:val="22"/>
          <w:lang w:val="ca-ES" w:eastAsia="ca-ES" w:bidi="ar-SA"/>
        </w:rPr>
      </w:pPr>
      <w:r w:rsidRPr="00C505D8">
        <w:rPr>
          <w:rFonts w:ascii="Segoe UI" w:eastAsia="Times New Roman" w:hAnsi="Segoe UI" w:cs="Segoe UI"/>
          <w:color w:val="424242"/>
          <w:szCs w:val="22"/>
          <w:lang w:val="ca-ES" w:eastAsia="ca-ES" w:bidi="ar-SA"/>
        </w:rPr>
        <w:t xml:space="preserve">Renovació completa amb nous dissenys que millorin la visibilitat i la imatge de marca: </w:t>
      </w:r>
      <w:r w:rsidRPr="00C505D8">
        <w:rPr>
          <w:rFonts w:ascii="Segoe UI" w:eastAsia="Times New Roman" w:hAnsi="Segoe UI" w:cs="Segoe UI"/>
          <w:b/>
          <w:bCs/>
          <w:color w:val="424242"/>
          <w:szCs w:val="22"/>
          <w:lang w:val="ca-ES" w:eastAsia="ca-ES" w:bidi="ar-SA"/>
        </w:rPr>
        <w:t>10 punts</w:t>
      </w:r>
      <w:r w:rsidRPr="00C505D8">
        <w:rPr>
          <w:rFonts w:ascii="Segoe UI" w:eastAsia="Times New Roman" w:hAnsi="Segoe UI" w:cs="Segoe UI"/>
          <w:color w:val="424242"/>
          <w:szCs w:val="22"/>
          <w:lang w:val="ca-ES" w:eastAsia="ca-ES" w:bidi="ar-SA"/>
        </w:rPr>
        <w:t> </w:t>
      </w:r>
    </w:p>
    <w:p w:rsidR="00C505D8" w:rsidRPr="00C505D8" w:rsidRDefault="00C505D8" w:rsidP="00C505D8">
      <w:pPr>
        <w:widowControl/>
        <w:numPr>
          <w:ilvl w:val="0"/>
          <w:numId w:val="60"/>
        </w:numPr>
        <w:suppressAutoHyphens w:val="0"/>
        <w:spacing w:line="360" w:lineRule="auto"/>
        <w:ind w:left="360" w:firstLine="0"/>
        <w:jc w:val="both"/>
        <w:textAlignment w:val="baseline"/>
        <w:rPr>
          <w:rFonts w:ascii="Segoe UI" w:eastAsia="Times New Roman" w:hAnsi="Segoe UI" w:cs="Segoe UI"/>
          <w:color w:val="424242"/>
          <w:szCs w:val="22"/>
          <w:lang w:val="ca-ES" w:eastAsia="ca-ES" w:bidi="ar-SA"/>
        </w:rPr>
      </w:pPr>
      <w:r w:rsidRPr="00C505D8">
        <w:rPr>
          <w:rFonts w:ascii="Segoe UI" w:eastAsia="Times New Roman" w:hAnsi="Segoe UI" w:cs="Segoe UI"/>
          <w:color w:val="424242"/>
          <w:szCs w:val="22"/>
          <w:lang w:val="ca-ES" w:eastAsia="ca-ES" w:bidi="ar-SA"/>
        </w:rPr>
        <w:t xml:space="preserve">Renovació parcial o millora de senyalització exterior: </w:t>
      </w:r>
      <w:r w:rsidRPr="00C505D8">
        <w:rPr>
          <w:rFonts w:ascii="Segoe UI" w:eastAsia="Times New Roman" w:hAnsi="Segoe UI" w:cs="Segoe UI"/>
          <w:b/>
          <w:bCs/>
          <w:color w:val="424242"/>
          <w:szCs w:val="22"/>
          <w:lang w:val="ca-ES" w:eastAsia="ca-ES" w:bidi="ar-SA"/>
        </w:rPr>
        <w:t>5 punts</w:t>
      </w:r>
      <w:r w:rsidRPr="00C505D8">
        <w:rPr>
          <w:rFonts w:ascii="Segoe UI" w:eastAsia="Times New Roman" w:hAnsi="Segoe UI" w:cs="Segoe UI"/>
          <w:color w:val="424242"/>
          <w:szCs w:val="22"/>
          <w:lang w:val="ca-ES" w:eastAsia="ca-ES" w:bidi="ar-SA"/>
        </w:rPr>
        <w:t> </w:t>
      </w:r>
    </w:p>
    <w:p w:rsidR="00C505D8" w:rsidRPr="00C505D8" w:rsidRDefault="00C505D8" w:rsidP="00C505D8">
      <w:pPr>
        <w:widowControl/>
        <w:numPr>
          <w:ilvl w:val="0"/>
          <w:numId w:val="61"/>
        </w:numPr>
        <w:suppressAutoHyphens w:val="0"/>
        <w:spacing w:line="360" w:lineRule="auto"/>
        <w:ind w:left="360" w:firstLine="0"/>
        <w:jc w:val="both"/>
        <w:textAlignment w:val="baseline"/>
        <w:rPr>
          <w:rFonts w:ascii="Segoe UI" w:eastAsia="Times New Roman" w:hAnsi="Segoe UI" w:cs="Segoe UI"/>
          <w:color w:val="424242"/>
          <w:szCs w:val="22"/>
          <w:lang w:val="ca-ES" w:eastAsia="ca-ES" w:bidi="ar-SA"/>
        </w:rPr>
      </w:pPr>
      <w:r w:rsidRPr="00C505D8">
        <w:rPr>
          <w:rFonts w:ascii="Segoe UI" w:eastAsia="Times New Roman" w:hAnsi="Segoe UI" w:cs="Segoe UI"/>
          <w:color w:val="424242"/>
          <w:szCs w:val="22"/>
          <w:lang w:val="ca-ES" w:eastAsia="ca-ES" w:bidi="ar-SA"/>
        </w:rPr>
        <w:t xml:space="preserve">Sense millores: </w:t>
      </w:r>
      <w:r w:rsidRPr="00C505D8">
        <w:rPr>
          <w:rFonts w:ascii="Segoe UI" w:eastAsia="Times New Roman" w:hAnsi="Segoe UI" w:cs="Segoe UI"/>
          <w:b/>
          <w:bCs/>
          <w:color w:val="424242"/>
          <w:szCs w:val="22"/>
          <w:lang w:val="ca-ES" w:eastAsia="ca-ES" w:bidi="ar-SA"/>
        </w:rPr>
        <w:t>0 punts</w:t>
      </w:r>
      <w:r w:rsidRPr="00C505D8">
        <w:rPr>
          <w:rFonts w:ascii="Segoe UI" w:eastAsia="Times New Roman" w:hAnsi="Segoe UI" w:cs="Segoe UI"/>
          <w:color w:val="424242"/>
          <w:szCs w:val="22"/>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b/>
          <w:bCs/>
          <w:color w:val="424242"/>
          <w:sz w:val="18"/>
          <w:szCs w:val="18"/>
          <w:lang w:val="ca-ES" w:eastAsia="ca-ES" w:bidi="ar-SA"/>
        </w:rPr>
      </w:pPr>
      <w:r w:rsidRPr="00C505D8">
        <w:rPr>
          <w:rFonts w:ascii="Segoe UI" w:eastAsia="Times New Roman" w:hAnsi="Segoe UI" w:cs="Segoe UI"/>
          <w:b/>
          <w:bCs/>
          <w:color w:val="424242"/>
          <w:szCs w:val="22"/>
          <w:lang w:val="ca-ES" w:eastAsia="ca-ES" w:bidi="ar-SA"/>
        </w:rPr>
        <w:t>Criteri 7: Cartellera i Senyalització en Català </w:t>
      </w:r>
    </w:p>
    <w:p w:rsidR="00C505D8" w:rsidRPr="00C505D8" w:rsidRDefault="00C505D8" w:rsidP="00C505D8">
      <w:pPr>
        <w:widowControl/>
        <w:numPr>
          <w:ilvl w:val="0"/>
          <w:numId w:val="62"/>
        </w:numPr>
        <w:suppressAutoHyphens w:val="0"/>
        <w:spacing w:line="360" w:lineRule="auto"/>
        <w:ind w:left="360" w:firstLine="0"/>
        <w:jc w:val="both"/>
        <w:textAlignment w:val="baseline"/>
        <w:rPr>
          <w:rFonts w:ascii="Segoe UI" w:eastAsia="Times New Roman" w:hAnsi="Segoe UI" w:cs="Segoe UI"/>
          <w:color w:val="424242"/>
          <w:szCs w:val="22"/>
          <w:lang w:val="ca-ES" w:eastAsia="ca-ES" w:bidi="ar-SA"/>
        </w:rPr>
      </w:pPr>
      <w:r w:rsidRPr="00C505D8">
        <w:rPr>
          <w:rFonts w:ascii="Segoe UI" w:eastAsia="Times New Roman" w:hAnsi="Segoe UI" w:cs="Segoe UI"/>
          <w:color w:val="424242"/>
          <w:szCs w:val="22"/>
          <w:lang w:val="ca-ES" w:eastAsia="ca-ES" w:bidi="ar-SA"/>
        </w:rPr>
        <w:t xml:space="preserve">Adaptació completa segons la normativa vigent (Llei 1/1998): </w:t>
      </w:r>
      <w:r w:rsidRPr="00C505D8">
        <w:rPr>
          <w:rFonts w:ascii="Segoe UI" w:eastAsia="Times New Roman" w:hAnsi="Segoe UI" w:cs="Segoe UI"/>
          <w:b/>
          <w:bCs/>
          <w:color w:val="424242"/>
          <w:szCs w:val="22"/>
          <w:lang w:val="ca-ES" w:eastAsia="ca-ES" w:bidi="ar-SA"/>
        </w:rPr>
        <w:t>10 punts</w:t>
      </w:r>
      <w:r w:rsidRPr="00C505D8">
        <w:rPr>
          <w:rFonts w:ascii="Segoe UI" w:eastAsia="Times New Roman" w:hAnsi="Segoe UI" w:cs="Segoe UI"/>
          <w:color w:val="424242"/>
          <w:szCs w:val="22"/>
          <w:lang w:val="ca-ES" w:eastAsia="ca-ES" w:bidi="ar-SA"/>
        </w:rPr>
        <w:t> </w:t>
      </w:r>
    </w:p>
    <w:p w:rsidR="00C505D8" w:rsidRPr="00C505D8" w:rsidRDefault="00C505D8" w:rsidP="00C505D8">
      <w:pPr>
        <w:widowControl/>
        <w:numPr>
          <w:ilvl w:val="0"/>
          <w:numId w:val="63"/>
        </w:numPr>
        <w:suppressAutoHyphens w:val="0"/>
        <w:spacing w:line="360" w:lineRule="auto"/>
        <w:ind w:left="360" w:firstLine="0"/>
        <w:jc w:val="both"/>
        <w:textAlignment w:val="baseline"/>
        <w:rPr>
          <w:rFonts w:ascii="Segoe UI" w:eastAsia="Times New Roman" w:hAnsi="Segoe UI" w:cs="Segoe UI"/>
          <w:color w:val="424242"/>
          <w:szCs w:val="22"/>
          <w:lang w:val="ca-ES" w:eastAsia="ca-ES" w:bidi="ar-SA"/>
        </w:rPr>
      </w:pPr>
      <w:r w:rsidRPr="00C505D8">
        <w:rPr>
          <w:rFonts w:ascii="Segoe UI" w:eastAsia="Times New Roman" w:hAnsi="Segoe UI" w:cs="Segoe UI"/>
          <w:color w:val="424242"/>
          <w:szCs w:val="22"/>
          <w:lang w:val="ca-ES" w:eastAsia="ca-ES" w:bidi="ar-SA"/>
        </w:rPr>
        <w:t xml:space="preserve">Adaptació parcial: </w:t>
      </w:r>
      <w:r w:rsidRPr="00C505D8">
        <w:rPr>
          <w:rFonts w:ascii="Segoe UI" w:eastAsia="Times New Roman" w:hAnsi="Segoe UI" w:cs="Segoe UI"/>
          <w:b/>
          <w:bCs/>
          <w:color w:val="424242"/>
          <w:szCs w:val="22"/>
          <w:lang w:val="ca-ES" w:eastAsia="ca-ES" w:bidi="ar-SA"/>
        </w:rPr>
        <w:t>5 punts</w:t>
      </w:r>
      <w:r w:rsidRPr="00C505D8">
        <w:rPr>
          <w:rFonts w:ascii="Segoe UI" w:eastAsia="Times New Roman" w:hAnsi="Segoe UI" w:cs="Segoe UI"/>
          <w:color w:val="424242"/>
          <w:szCs w:val="22"/>
          <w:lang w:val="ca-ES" w:eastAsia="ca-ES" w:bidi="ar-SA"/>
        </w:rPr>
        <w:t> </w:t>
      </w:r>
    </w:p>
    <w:p w:rsidR="00C505D8" w:rsidRPr="00C505D8" w:rsidRDefault="00C505D8" w:rsidP="00C505D8">
      <w:pPr>
        <w:widowControl/>
        <w:numPr>
          <w:ilvl w:val="0"/>
          <w:numId w:val="64"/>
        </w:numPr>
        <w:suppressAutoHyphens w:val="0"/>
        <w:spacing w:line="360" w:lineRule="auto"/>
        <w:ind w:left="360" w:firstLine="0"/>
        <w:jc w:val="both"/>
        <w:textAlignment w:val="baseline"/>
        <w:rPr>
          <w:rFonts w:ascii="Segoe UI" w:eastAsia="Times New Roman" w:hAnsi="Segoe UI" w:cs="Segoe UI"/>
          <w:color w:val="424242"/>
          <w:szCs w:val="22"/>
          <w:lang w:val="ca-ES" w:eastAsia="ca-ES" w:bidi="ar-SA"/>
        </w:rPr>
      </w:pPr>
      <w:r w:rsidRPr="00C505D8">
        <w:rPr>
          <w:rFonts w:ascii="Segoe UI" w:eastAsia="Times New Roman" w:hAnsi="Segoe UI" w:cs="Segoe UI"/>
          <w:color w:val="424242"/>
          <w:szCs w:val="22"/>
          <w:lang w:val="ca-ES" w:eastAsia="ca-ES" w:bidi="ar-SA"/>
        </w:rPr>
        <w:t xml:space="preserve">Sense adaptació: </w:t>
      </w:r>
      <w:r w:rsidRPr="00C505D8">
        <w:rPr>
          <w:rFonts w:ascii="Segoe UI" w:eastAsia="Times New Roman" w:hAnsi="Segoe UI" w:cs="Segoe UI"/>
          <w:b/>
          <w:bCs/>
          <w:color w:val="424242"/>
          <w:szCs w:val="22"/>
          <w:lang w:val="ca-ES" w:eastAsia="ca-ES" w:bidi="ar-SA"/>
        </w:rPr>
        <w:t>0 punts</w:t>
      </w:r>
      <w:r w:rsidRPr="00C505D8">
        <w:rPr>
          <w:rFonts w:ascii="Segoe UI" w:eastAsia="Times New Roman" w:hAnsi="Segoe UI" w:cs="Segoe UI"/>
          <w:color w:val="424242"/>
          <w:szCs w:val="22"/>
          <w:lang w:val="ca-ES" w:eastAsia="ca-ES" w:bidi="ar-SA"/>
        </w:rPr>
        <w:t> </w:t>
      </w:r>
    </w:p>
    <w:p w:rsidR="00C505D8" w:rsidRDefault="00C505D8" w:rsidP="00C505D8">
      <w:pPr>
        <w:widowControl/>
        <w:suppressAutoHyphens w:val="0"/>
        <w:spacing w:line="360" w:lineRule="auto"/>
        <w:jc w:val="both"/>
        <w:textAlignment w:val="baseline"/>
        <w:rPr>
          <w:rFonts w:ascii="Segoe UI" w:eastAsia="Times New Roman" w:hAnsi="Segoe UI" w:cs="Segoe UI"/>
          <w:b/>
          <w:bCs/>
          <w:color w:val="424242"/>
          <w:szCs w:val="22"/>
          <w:lang w:val="ca-ES" w:eastAsia="ca-ES" w:bidi="ar-SA"/>
        </w:rPr>
      </w:pPr>
    </w:p>
    <w:p w:rsidR="00C505D8" w:rsidRDefault="00C505D8" w:rsidP="00C505D8">
      <w:pPr>
        <w:widowControl/>
        <w:suppressAutoHyphens w:val="0"/>
        <w:spacing w:line="360" w:lineRule="auto"/>
        <w:jc w:val="both"/>
        <w:textAlignment w:val="baseline"/>
        <w:rPr>
          <w:rFonts w:ascii="Segoe UI" w:eastAsia="Times New Roman" w:hAnsi="Segoe UI" w:cs="Segoe UI"/>
          <w:b/>
          <w:bCs/>
          <w:color w:val="424242"/>
          <w:szCs w:val="22"/>
          <w:lang w:val="ca-ES" w:eastAsia="ca-ES" w:bidi="ar-SA"/>
        </w:rPr>
      </w:pPr>
    </w:p>
    <w:p w:rsidR="00C505D8" w:rsidRDefault="00C505D8" w:rsidP="00C505D8">
      <w:pPr>
        <w:widowControl/>
        <w:suppressAutoHyphens w:val="0"/>
        <w:spacing w:line="360" w:lineRule="auto"/>
        <w:jc w:val="both"/>
        <w:textAlignment w:val="baseline"/>
        <w:rPr>
          <w:rFonts w:ascii="Segoe UI" w:eastAsia="Times New Roman" w:hAnsi="Segoe UI" w:cs="Segoe UI"/>
          <w:b/>
          <w:bCs/>
          <w:color w:val="424242"/>
          <w:szCs w:val="22"/>
          <w:lang w:val="ca-ES" w:eastAsia="ca-ES" w:bidi="ar-SA"/>
        </w:rPr>
      </w:pPr>
      <w:r>
        <w:rPr>
          <w:rFonts w:ascii="Segoe UI" w:eastAsia="Times New Roman" w:hAnsi="Segoe UI" w:cs="Segoe UI"/>
          <w:b/>
          <w:bCs/>
          <w:color w:val="424242"/>
          <w:szCs w:val="22"/>
          <w:lang w:val="ca-ES" w:eastAsia="ca-ES" w:bidi="ar-SA"/>
        </w:rPr>
        <w:br/>
      </w:r>
    </w:p>
    <w:p w:rsidR="00C505D8" w:rsidRPr="00C505D8" w:rsidRDefault="00C505D8" w:rsidP="00C505D8">
      <w:pPr>
        <w:widowControl/>
        <w:suppressAutoHyphens w:val="0"/>
        <w:spacing w:line="360" w:lineRule="auto"/>
        <w:jc w:val="both"/>
        <w:textAlignment w:val="baseline"/>
        <w:rPr>
          <w:rFonts w:ascii="Segoe UI" w:eastAsia="Times New Roman" w:hAnsi="Segoe UI" w:cs="Segoe UI"/>
          <w:b/>
          <w:bCs/>
          <w:color w:val="424242"/>
          <w:sz w:val="18"/>
          <w:szCs w:val="18"/>
          <w:lang w:val="ca-ES" w:eastAsia="ca-ES" w:bidi="ar-SA"/>
        </w:rPr>
      </w:pPr>
      <w:r>
        <w:rPr>
          <w:rFonts w:ascii="Segoe UI" w:eastAsia="Times New Roman" w:hAnsi="Segoe UI" w:cs="Segoe UI"/>
          <w:b/>
          <w:bCs/>
          <w:color w:val="424242"/>
          <w:szCs w:val="22"/>
          <w:lang w:val="ca-ES" w:eastAsia="ca-ES" w:bidi="ar-SA"/>
        </w:rPr>
        <w:br w:type="page"/>
      </w:r>
      <w:r w:rsidRPr="00C505D8">
        <w:rPr>
          <w:rFonts w:ascii="Segoe UI" w:eastAsia="Times New Roman" w:hAnsi="Segoe UI" w:cs="Segoe UI"/>
          <w:b/>
          <w:bCs/>
          <w:color w:val="424242"/>
          <w:szCs w:val="22"/>
          <w:lang w:val="ca-ES" w:eastAsia="ca-ES" w:bidi="ar-SA"/>
        </w:rPr>
        <w:t>Taula resum – Categoria A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30"/>
        <w:gridCol w:w="3780"/>
        <w:gridCol w:w="1530"/>
        <w:gridCol w:w="2115"/>
      </w:tblGrid>
      <w:tr w:rsidR="00C505D8" w:rsidRPr="00C505D8" w:rsidTr="00C505D8">
        <w:trPr>
          <w:cantSplit/>
          <w:trHeight w:val="300"/>
        </w:trPr>
        <w:tc>
          <w:tcPr>
            <w:tcW w:w="1530" w:type="dxa"/>
            <w:tcBorders>
              <w:top w:val="nil"/>
              <w:left w:val="nil"/>
              <w:bottom w:val="single" w:sz="6" w:space="0" w:color="7F7F7F"/>
              <w:right w:val="nil"/>
            </w:tcBorders>
            <w:shd w:val="clear" w:color="auto" w:fill="auto"/>
            <w:vAlign w:val="center"/>
            <w:hideMark/>
          </w:tcPr>
          <w:p w:rsidR="00C505D8" w:rsidRPr="00C505D8" w:rsidRDefault="00C505D8" w:rsidP="00C505D8">
            <w:pPr>
              <w:widowControl/>
              <w:suppressAutoHyphens w:val="0"/>
              <w:spacing w:line="360" w:lineRule="auto"/>
              <w:jc w:val="both"/>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b/>
                <w:bCs/>
                <w:color w:val="424242"/>
                <w:sz w:val="24"/>
                <w:lang w:val="ca-ES" w:eastAsia="ca-ES" w:bidi="ar-SA"/>
              </w:rPr>
              <w:t>Criteri</w:t>
            </w:r>
            <w:r w:rsidRPr="00C505D8">
              <w:rPr>
                <w:rFonts w:ascii="Segoe UI" w:eastAsia="Times New Roman" w:hAnsi="Segoe UI" w:cs="Segoe UI"/>
                <w:color w:val="424242"/>
                <w:sz w:val="24"/>
                <w:lang w:val="ca-ES" w:eastAsia="ca-ES" w:bidi="ar-SA"/>
              </w:rPr>
              <w:t> </w:t>
            </w:r>
          </w:p>
        </w:tc>
        <w:tc>
          <w:tcPr>
            <w:tcW w:w="3780" w:type="dxa"/>
            <w:tcBorders>
              <w:top w:val="nil"/>
              <w:left w:val="nil"/>
              <w:bottom w:val="single" w:sz="6" w:space="0" w:color="7F7F7F"/>
              <w:right w:val="nil"/>
            </w:tcBorders>
            <w:shd w:val="clear" w:color="auto" w:fill="auto"/>
            <w:vAlign w:val="center"/>
            <w:hideMark/>
          </w:tcPr>
          <w:p w:rsidR="00C505D8" w:rsidRPr="00C505D8" w:rsidRDefault="00C505D8" w:rsidP="00C505D8">
            <w:pPr>
              <w:widowControl/>
              <w:suppressAutoHyphens w:val="0"/>
              <w:spacing w:line="360" w:lineRule="auto"/>
              <w:jc w:val="both"/>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b/>
                <w:bCs/>
                <w:color w:val="424242"/>
                <w:sz w:val="24"/>
                <w:lang w:val="ca-ES" w:eastAsia="ca-ES" w:bidi="ar-SA"/>
              </w:rPr>
              <w:t>Descripció</w:t>
            </w:r>
            <w:r w:rsidRPr="00C505D8">
              <w:rPr>
                <w:rFonts w:ascii="Segoe UI" w:eastAsia="Times New Roman" w:hAnsi="Segoe UI" w:cs="Segoe UI"/>
                <w:color w:val="424242"/>
                <w:sz w:val="24"/>
                <w:lang w:val="ca-ES" w:eastAsia="ca-ES" w:bidi="ar-SA"/>
              </w:rPr>
              <w:t> </w:t>
            </w:r>
          </w:p>
        </w:tc>
        <w:tc>
          <w:tcPr>
            <w:tcW w:w="1530" w:type="dxa"/>
            <w:tcBorders>
              <w:top w:val="nil"/>
              <w:left w:val="nil"/>
              <w:bottom w:val="single" w:sz="6" w:space="0" w:color="7F7F7F"/>
              <w:right w:val="nil"/>
            </w:tcBorders>
            <w:shd w:val="clear" w:color="auto" w:fill="auto"/>
            <w:vAlign w:val="center"/>
            <w:hideMark/>
          </w:tcPr>
          <w:p w:rsidR="00C505D8" w:rsidRPr="00C505D8" w:rsidRDefault="00C505D8" w:rsidP="00C505D8">
            <w:pPr>
              <w:widowControl/>
              <w:suppressAutoHyphens w:val="0"/>
              <w:spacing w:line="360" w:lineRule="auto"/>
              <w:jc w:val="both"/>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b/>
                <w:bCs/>
                <w:color w:val="424242"/>
                <w:sz w:val="24"/>
                <w:lang w:val="ca-ES" w:eastAsia="ca-ES" w:bidi="ar-SA"/>
              </w:rPr>
              <w:t>Puntuació mínima</w:t>
            </w:r>
            <w:r w:rsidRPr="00C505D8">
              <w:rPr>
                <w:rFonts w:ascii="Segoe UI" w:eastAsia="Times New Roman" w:hAnsi="Segoe UI" w:cs="Segoe UI"/>
                <w:color w:val="424242"/>
                <w:sz w:val="24"/>
                <w:lang w:val="ca-ES" w:eastAsia="ca-ES" w:bidi="ar-SA"/>
              </w:rPr>
              <w:t> </w:t>
            </w:r>
          </w:p>
        </w:tc>
        <w:tc>
          <w:tcPr>
            <w:tcW w:w="2115" w:type="dxa"/>
            <w:tcBorders>
              <w:top w:val="nil"/>
              <w:left w:val="nil"/>
              <w:bottom w:val="single" w:sz="6" w:space="0" w:color="7F7F7F"/>
              <w:right w:val="nil"/>
            </w:tcBorders>
            <w:shd w:val="clear" w:color="auto" w:fill="auto"/>
            <w:vAlign w:val="center"/>
            <w:hideMark/>
          </w:tcPr>
          <w:p w:rsidR="00C505D8" w:rsidRPr="00C505D8" w:rsidRDefault="00C505D8" w:rsidP="00C505D8">
            <w:pPr>
              <w:widowControl/>
              <w:suppressAutoHyphens w:val="0"/>
              <w:spacing w:line="360" w:lineRule="auto"/>
              <w:jc w:val="both"/>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b/>
                <w:bCs/>
                <w:color w:val="424242"/>
                <w:sz w:val="24"/>
                <w:lang w:val="ca-ES" w:eastAsia="ca-ES" w:bidi="ar-SA"/>
              </w:rPr>
              <w:t>Puntuació màxima</w:t>
            </w:r>
            <w:r w:rsidRPr="00C505D8">
              <w:rPr>
                <w:rFonts w:ascii="Segoe UI" w:eastAsia="Times New Roman" w:hAnsi="Segoe UI" w:cs="Segoe UI"/>
                <w:color w:val="424242"/>
                <w:sz w:val="24"/>
                <w:lang w:val="ca-ES" w:eastAsia="ca-ES" w:bidi="ar-SA"/>
              </w:rPr>
              <w:t> </w:t>
            </w:r>
          </w:p>
        </w:tc>
      </w:tr>
      <w:tr w:rsidR="00C505D8" w:rsidRPr="00C505D8" w:rsidTr="00C505D8">
        <w:trPr>
          <w:cantSplit/>
          <w:trHeight w:val="300"/>
        </w:trPr>
        <w:tc>
          <w:tcPr>
            <w:tcW w:w="1530" w:type="dxa"/>
            <w:tcBorders>
              <w:top w:val="nil"/>
              <w:left w:val="nil"/>
              <w:bottom w:val="nil"/>
              <w:right w:val="single" w:sz="6" w:space="0" w:color="7F7F7F"/>
            </w:tcBorders>
            <w:shd w:val="clear" w:color="auto" w:fill="auto"/>
            <w:vAlign w:val="center"/>
            <w:hideMark/>
          </w:tcPr>
          <w:p w:rsidR="00C505D8" w:rsidRPr="00C505D8" w:rsidRDefault="00C505D8" w:rsidP="00C505D8">
            <w:pPr>
              <w:widowControl/>
              <w:suppressAutoHyphens w:val="0"/>
              <w:spacing w:line="360" w:lineRule="auto"/>
              <w:jc w:val="both"/>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b/>
                <w:bCs/>
                <w:color w:val="424242"/>
                <w:sz w:val="24"/>
                <w:lang w:val="ca-ES" w:eastAsia="ca-ES" w:bidi="ar-SA"/>
              </w:rPr>
              <w:t>1</w:t>
            </w:r>
            <w:r w:rsidRPr="00C505D8">
              <w:rPr>
                <w:rFonts w:ascii="Segoe UI" w:eastAsia="Times New Roman" w:hAnsi="Segoe UI" w:cs="Segoe UI"/>
                <w:color w:val="424242"/>
                <w:sz w:val="24"/>
                <w:lang w:val="ca-ES" w:eastAsia="ca-ES" w:bidi="ar-SA"/>
              </w:rPr>
              <w:t> </w:t>
            </w:r>
          </w:p>
        </w:tc>
        <w:tc>
          <w:tcPr>
            <w:tcW w:w="3780" w:type="dxa"/>
            <w:tcBorders>
              <w:top w:val="nil"/>
              <w:left w:val="nil"/>
              <w:bottom w:val="nil"/>
              <w:right w:val="nil"/>
            </w:tcBorders>
            <w:shd w:val="clear" w:color="auto" w:fill="auto"/>
            <w:vAlign w:val="center"/>
            <w:hideMark/>
          </w:tcPr>
          <w:p w:rsidR="00C505D8" w:rsidRPr="00C505D8" w:rsidRDefault="00C505D8" w:rsidP="00C505D8">
            <w:pPr>
              <w:widowControl/>
              <w:suppressAutoHyphens w:val="0"/>
              <w:spacing w:line="360" w:lineRule="auto"/>
              <w:jc w:val="both"/>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color w:val="424242"/>
                <w:sz w:val="24"/>
                <w:lang w:val="ca-ES" w:eastAsia="ca-ES" w:bidi="ar-SA"/>
              </w:rPr>
              <w:t>Transformació de l’espai </w:t>
            </w:r>
          </w:p>
        </w:tc>
        <w:tc>
          <w:tcPr>
            <w:tcW w:w="1530" w:type="dxa"/>
            <w:tcBorders>
              <w:top w:val="nil"/>
              <w:left w:val="nil"/>
              <w:bottom w:val="nil"/>
              <w:right w:val="nil"/>
            </w:tcBorders>
            <w:shd w:val="clear" w:color="auto" w:fill="auto"/>
            <w:vAlign w:val="center"/>
            <w:hideMark/>
          </w:tcPr>
          <w:p w:rsidR="00C505D8" w:rsidRPr="00C505D8" w:rsidRDefault="00C505D8" w:rsidP="00C505D8">
            <w:pPr>
              <w:widowControl/>
              <w:suppressAutoHyphens w:val="0"/>
              <w:spacing w:line="360" w:lineRule="auto"/>
              <w:jc w:val="both"/>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color w:val="424242"/>
                <w:sz w:val="24"/>
                <w:lang w:val="ca-ES" w:eastAsia="ca-ES" w:bidi="ar-SA"/>
              </w:rPr>
              <w:t>1 </w:t>
            </w:r>
          </w:p>
        </w:tc>
        <w:tc>
          <w:tcPr>
            <w:tcW w:w="2115" w:type="dxa"/>
            <w:tcBorders>
              <w:top w:val="nil"/>
              <w:left w:val="nil"/>
              <w:bottom w:val="nil"/>
              <w:right w:val="nil"/>
            </w:tcBorders>
            <w:shd w:val="clear" w:color="auto" w:fill="auto"/>
            <w:vAlign w:val="center"/>
            <w:hideMark/>
          </w:tcPr>
          <w:p w:rsidR="00C505D8" w:rsidRPr="00C505D8" w:rsidRDefault="00C505D8" w:rsidP="00C505D8">
            <w:pPr>
              <w:widowControl/>
              <w:suppressAutoHyphens w:val="0"/>
              <w:spacing w:line="360" w:lineRule="auto"/>
              <w:jc w:val="both"/>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color w:val="424242"/>
                <w:sz w:val="24"/>
                <w:lang w:val="ca-ES" w:eastAsia="ca-ES" w:bidi="ar-SA"/>
              </w:rPr>
              <w:t>10 </w:t>
            </w:r>
          </w:p>
        </w:tc>
      </w:tr>
      <w:tr w:rsidR="00C505D8" w:rsidRPr="00C505D8" w:rsidTr="00C505D8">
        <w:trPr>
          <w:cantSplit/>
          <w:trHeight w:val="300"/>
        </w:trPr>
        <w:tc>
          <w:tcPr>
            <w:tcW w:w="1530" w:type="dxa"/>
            <w:tcBorders>
              <w:top w:val="nil"/>
              <w:left w:val="nil"/>
              <w:bottom w:val="nil"/>
              <w:right w:val="single" w:sz="6" w:space="0" w:color="7F7F7F"/>
            </w:tcBorders>
            <w:shd w:val="clear" w:color="auto" w:fill="auto"/>
            <w:vAlign w:val="center"/>
            <w:hideMark/>
          </w:tcPr>
          <w:p w:rsidR="00C505D8" w:rsidRPr="00C505D8" w:rsidRDefault="00C505D8" w:rsidP="00C505D8">
            <w:pPr>
              <w:widowControl/>
              <w:suppressAutoHyphens w:val="0"/>
              <w:spacing w:line="360" w:lineRule="auto"/>
              <w:jc w:val="both"/>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b/>
                <w:bCs/>
                <w:color w:val="424242"/>
                <w:sz w:val="24"/>
                <w:lang w:val="ca-ES" w:eastAsia="ca-ES" w:bidi="ar-SA"/>
              </w:rPr>
              <w:t>2</w:t>
            </w:r>
            <w:r w:rsidRPr="00C505D8">
              <w:rPr>
                <w:rFonts w:ascii="Segoe UI" w:eastAsia="Times New Roman" w:hAnsi="Segoe UI" w:cs="Segoe UI"/>
                <w:color w:val="424242"/>
                <w:sz w:val="24"/>
                <w:lang w:val="ca-ES" w:eastAsia="ca-ES" w:bidi="ar-SA"/>
              </w:rPr>
              <w:t> </w:t>
            </w:r>
          </w:p>
        </w:tc>
        <w:tc>
          <w:tcPr>
            <w:tcW w:w="3780" w:type="dxa"/>
            <w:tcBorders>
              <w:top w:val="nil"/>
              <w:left w:val="nil"/>
              <w:bottom w:val="nil"/>
              <w:right w:val="nil"/>
            </w:tcBorders>
            <w:shd w:val="clear" w:color="auto" w:fill="auto"/>
            <w:vAlign w:val="center"/>
            <w:hideMark/>
          </w:tcPr>
          <w:p w:rsidR="00C505D8" w:rsidRPr="00C505D8" w:rsidRDefault="00C505D8" w:rsidP="00C505D8">
            <w:pPr>
              <w:widowControl/>
              <w:suppressAutoHyphens w:val="0"/>
              <w:spacing w:line="360" w:lineRule="auto"/>
              <w:jc w:val="both"/>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color w:val="424242"/>
                <w:sz w:val="24"/>
                <w:lang w:val="ca-ES" w:eastAsia="ca-ES" w:bidi="ar-SA"/>
              </w:rPr>
              <w:t>Cost de les actuacions </w:t>
            </w:r>
          </w:p>
        </w:tc>
        <w:tc>
          <w:tcPr>
            <w:tcW w:w="1530" w:type="dxa"/>
            <w:tcBorders>
              <w:top w:val="nil"/>
              <w:left w:val="nil"/>
              <w:bottom w:val="nil"/>
              <w:right w:val="nil"/>
            </w:tcBorders>
            <w:shd w:val="clear" w:color="auto" w:fill="auto"/>
            <w:vAlign w:val="center"/>
            <w:hideMark/>
          </w:tcPr>
          <w:p w:rsidR="00C505D8" w:rsidRPr="00C505D8" w:rsidRDefault="00C505D8" w:rsidP="00C505D8">
            <w:pPr>
              <w:widowControl/>
              <w:suppressAutoHyphens w:val="0"/>
              <w:spacing w:line="360" w:lineRule="auto"/>
              <w:jc w:val="both"/>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color w:val="424242"/>
                <w:sz w:val="24"/>
                <w:lang w:val="ca-ES" w:eastAsia="ca-ES" w:bidi="ar-SA"/>
              </w:rPr>
              <w:t>1 </w:t>
            </w:r>
          </w:p>
        </w:tc>
        <w:tc>
          <w:tcPr>
            <w:tcW w:w="2115" w:type="dxa"/>
            <w:tcBorders>
              <w:top w:val="nil"/>
              <w:left w:val="nil"/>
              <w:bottom w:val="nil"/>
              <w:right w:val="nil"/>
            </w:tcBorders>
            <w:shd w:val="clear" w:color="auto" w:fill="auto"/>
            <w:vAlign w:val="center"/>
            <w:hideMark/>
          </w:tcPr>
          <w:p w:rsidR="00C505D8" w:rsidRPr="00C505D8" w:rsidRDefault="00C505D8" w:rsidP="00C505D8">
            <w:pPr>
              <w:widowControl/>
              <w:suppressAutoHyphens w:val="0"/>
              <w:spacing w:line="360" w:lineRule="auto"/>
              <w:jc w:val="both"/>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color w:val="424242"/>
                <w:sz w:val="24"/>
                <w:lang w:val="ca-ES" w:eastAsia="ca-ES" w:bidi="ar-SA"/>
              </w:rPr>
              <w:t>10 </w:t>
            </w:r>
          </w:p>
        </w:tc>
      </w:tr>
      <w:tr w:rsidR="00C505D8" w:rsidRPr="00C505D8" w:rsidTr="00C505D8">
        <w:trPr>
          <w:cantSplit/>
          <w:trHeight w:val="300"/>
        </w:trPr>
        <w:tc>
          <w:tcPr>
            <w:tcW w:w="1530" w:type="dxa"/>
            <w:tcBorders>
              <w:top w:val="nil"/>
              <w:left w:val="nil"/>
              <w:bottom w:val="nil"/>
              <w:right w:val="single" w:sz="6" w:space="0" w:color="7F7F7F"/>
            </w:tcBorders>
            <w:shd w:val="clear" w:color="auto" w:fill="auto"/>
            <w:vAlign w:val="center"/>
            <w:hideMark/>
          </w:tcPr>
          <w:p w:rsidR="00C505D8" w:rsidRPr="00C505D8" w:rsidRDefault="00C505D8" w:rsidP="00C505D8">
            <w:pPr>
              <w:widowControl/>
              <w:suppressAutoHyphens w:val="0"/>
              <w:spacing w:line="360" w:lineRule="auto"/>
              <w:jc w:val="both"/>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b/>
                <w:bCs/>
                <w:color w:val="424242"/>
                <w:sz w:val="24"/>
                <w:lang w:val="ca-ES" w:eastAsia="ca-ES" w:bidi="ar-SA"/>
              </w:rPr>
              <w:t>3</w:t>
            </w:r>
            <w:r w:rsidRPr="00C505D8">
              <w:rPr>
                <w:rFonts w:ascii="Segoe UI" w:eastAsia="Times New Roman" w:hAnsi="Segoe UI" w:cs="Segoe UI"/>
                <w:color w:val="424242"/>
                <w:sz w:val="24"/>
                <w:lang w:val="ca-ES" w:eastAsia="ca-ES" w:bidi="ar-SA"/>
              </w:rPr>
              <w:t> </w:t>
            </w:r>
          </w:p>
        </w:tc>
        <w:tc>
          <w:tcPr>
            <w:tcW w:w="3780" w:type="dxa"/>
            <w:tcBorders>
              <w:top w:val="nil"/>
              <w:left w:val="nil"/>
              <w:bottom w:val="nil"/>
              <w:right w:val="nil"/>
            </w:tcBorders>
            <w:shd w:val="clear" w:color="auto" w:fill="auto"/>
            <w:vAlign w:val="center"/>
            <w:hideMark/>
          </w:tcPr>
          <w:p w:rsidR="00C505D8" w:rsidRPr="00C505D8" w:rsidRDefault="00C505D8" w:rsidP="00C505D8">
            <w:pPr>
              <w:widowControl/>
              <w:suppressAutoHyphens w:val="0"/>
              <w:spacing w:line="360" w:lineRule="auto"/>
              <w:jc w:val="both"/>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color w:val="424242"/>
                <w:sz w:val="24"/>
                <w:lang w:val="ca-ES" w:eastAsia="ca-ES" w:bidi="ar-SA"/>
              </w:rPr>
              <w:t>Augment de superfície </w:t>
            </w:r>
          </w:p>
        </w:tc>
        <w:tc>
          <w:tcPr>
            <w:tcW w:w="1530" w:type="dxa"/>
            <w:tcBorders>
              <w:top w:val="nil"/>
              <w:left w:val="nil"/>
              <w:bottom w:val="nil"/>
              <w:right w:val="nil"/>
            </w:tcBorders>
            <w:shd w:val="clear" w:color="auto" w:fill="auto"/>
            <w:vAlign w:val="center"/>
            <w:hideMark/>
          </w:tcPr>
          <w:p w:rsidR="00C505D8" w:rsidRPr="00C505D8" w:rsidRDefault="00C505D8" w:rsidP="00C505D8">
            <w:pPr>
              <w:widowControl/>
              <w:suppressAutoHyphens w:val="0"/>
              <w:spacing w:line="360" w:lineRule="auto"/>
              <w:jc w:val="both"/>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color w:val="424242"/>
                <w:sz w:val="24"/>
                <w:lang w:val="ca-ES" w:eastAsia="ca-ES" w:bidi="ar-SA"/>
              </w:rPr>
              <w:t>1 </w:t>
            </w:r>
          </w:p>
        </w:tc>
        <w:tc>
          <w:tcPr>
            <w:tcW w:w="2115" w:type="dxa"/>
            <w:tcBorders>
              <w:top w:val="nil"/>
              <w:left w:val="nil"/>
              <w:bottom w:val="nil"/>
              <w:right w:val="nil"/>
            </w:tcBorders>
            <w:shd w:val="clear" w:color="auto" w:fill="auto"/>
            <w:vAlign w:val="center"/>
            <w:hideMark/>
          </w:tcPr>
          <w:p w:rsidR="00C505D8" w:rsidRPr="00C505D8" w:rsidRDefault="00C505D8" w:rsidP="00C505D8">
            <w:pPr>
              <w:widowControl/>
              <w:suppressAutoHyphens w:val="0"/>
              <w:spacing w:line="360" w:lineRule="auto"/>
              <w:jc w:val="both"/>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color w:val="424242"/>
                <w:sz w:val="24"/>
                <w:lang w:val="ca-ES" w:eastAsia="ca-ES" w:bidi="ar-SA"/>
              </w:rPr>
              <w:t>10 </w:t>
            </w:r>
          </w:p>
        </w:tc>
      </w:tr>
      <w:tr w:rsidR="00C505D8" w:rsidRPr="00C505D8" w:rsidTr="00C505D8">
        <w:trPr>
          <w:cantSplit/>
          <w:trHeight w:val="300"/>
        </w:trPr>
        <w:tc>
          <w:tcPr>
            <w:tcW w:w="1530" w:type="dxa"/>
            <w:tcBorders>
              <w:top w:val="nil"/>
              <w:left w:val="nil"/>
              <w:bottom w:val="nil"/>
              <w:right w:val="single" w:sz="6" w:space="0" w:color="7F7F7F"/>
            </w:tcBorders>
            <w:shd w:val="clear" w:color="auto" w:fill="auto"/>
            <w:vAlign w:val="center"/>
            <w:hideMark/>
          </w:tcPr>
          <w:p w:rsidR="00C505D8" w:rsidRPr="00C505D8" w:rsidRDefault="00C505D8" w:rsidP="00C505D8">
            <w:pPr>
              <w:widowControl/>
              <w:suppressAutoHyphens w:val="0"/>
              <w:spacing w:line="360" w:lineRule="auto"/>
              <w:jc w:val="both"/>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b/>
                <w:bCs/>
                <w:color w:val="424242"/>
                <w:sz w:val="24"/>
                <w:lang w:val="ca-ES" w:eastAsia="ca-ES" w:bidi="ar-SA"/>
              </w:rPr>
              <w:t>4</w:t>
            </w:r>
            <w:r w:rsidRPr="00C505D8">
              <w:rPr>
                <w:rFonts w:ascii="Segoe UI" w:eastAsia="Times New Roman" w:hAnsi="Segoe UI" w:cs="Segoe UI"/>
                <w:color w:val="424242"/>
                <w:sz w:val="24"/>
                <w:lang w:val="ca-ES" w:eastAsia="ca-ES" w:bidi="ar-SA"/>
              </w:rPr>
              <w:t> </w:t>
            </w:r>
          </w:p>
        </w:tc>
        <w:tc>
          <w:tcPr>
            <w:tcW w:w="3780" w:type="dxa"/>
            <w:tcBorders>
              <w:top w:val="nil"/>
              <w:left w:val="nil"/>
              <w:bottom w:val="nil"/>
              <w:right w:val="nil"/>
            </w:tcBorders>
            <w:shd w:val="clear" w:color="auto" w:fill="auto"/>
            <w:vAlign w:val="center"/>
            <w:hideMark/>
          </w:tcPr>
          <w:p w:rsidR="00C505D8" w:rsidRPr="00C505D8" w:rsidRDefault="00C505D8" w:rsidP="00C505D8">
            <w:pPr>
              <w:widowControl/>
              <w:suppressAutoHyphens w:val="0"/>
              <w:spacing w:line="360" w:lineRule="auto"/>
              <w:jc w:val="both"/>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color w:val="424242"/>
                <w:sz w:val="24"/>
                <w:lang w:val="ca-ES" w:eastAsia="ca-ES" w:bidi="ar-SA"/>
              </w:rPr>
              <w:t>Eficiència energètica </w:t>
            </w:r>
          </w:p>
        </w:tc>
        <w:tc>
          <w:tcPr>
            <w:tcW w:w="1530" w:type="dxa"/>
            <w:tcBorders>
              <w:top w:val="nil"/>
              <w:left w:val="nil"/>
              <w:bottom w:val="nil"/>
              <w:right w:val="nil"/>
            </w:tcBorders>
            <w:shd w:val="clear" w:color="auto" w:fill="auto"/>
            <w:vAlign w:val="center"/>
            <w:hideMark/>
          </w:tcPr>
          <w:p w:rsidR="00C505D8" w:rsidRPr="00C505D8" w:rsidRDefault="00C505D8" w:rsidP="00C505D8">
            <w:pPr>
              <w:widowControl/>
              <w:suppressAutoHyphens w:val="0"/>
              <w:spacing w:line="360" w:lineRule="auto"/>
              <w:jc w:val="both"/>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color w:val="424242"/>
                <w:sz w:val="24"/>
                <w:lang w:val="ca-ES" w:eastAsia="ca-ES" w:bidi="ar-SA"/>
              </w:rPr>
              <w:t>1 </w:t>
            </w:r>
          </w:p>
        </w:tc>
        <w:tc>
          <w:tcPr>
            <w:tcW w:w="2115" w:type="dxa"/>
            <w:tcBorders>
              <w:top w:val="nil"/>
              <w:left w:val="nil"/>
              <w:bottom w:val="nil"/>
              <w:right w:val="nil"/>
            </w:tcBorders>
            <w:shd w:val="clear" w:color="auto" w:fill="auto"/>
            <w:vAlign w:val="center"/>
            <w:hideMark/>
          </w:tcPr>
          <w:p w:rsidR="00C505D8" w:rsidRPr="00C505D8" w:rsidRDefault="00C505D8" w:rsidP="00C505D8">
            <w:pPr>
              <w:widowControl/>
              <w:suppressAutoHyphens w:val="0"/>
              <w:spacing w:line="360" w:lineRule="auto"/>
              <w:jc w:val="both"/>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color w:val="424242"/>
                <w:sz w:val="24"/>
                <w:lang w:val="ca-ES" w:eastAsia="ca-ES" w:bidi="ar-SA"/>
              </w:rPr>
              <w:t>10 </w:t>
            </w:r>
          </w:p>
        </w:tc>
      </w:tr>
      <w:tr w:rsidR="00C505D8" w:rsidRPr="00C505D8" w:rsidTr="00C505D8">
        <w:trPr>
          <w:cantSplit/>
          <w:trHeight w:val="300"/>
        </w:trPr>
        <w:tc>
          <w:tcPr>
            <w:tcW w:w="1530" w:type="dxa"/>
            <w:tcBorders>
              <w:top w:val="nil"/>
              <w:left w:val="nil"/>
              <w:bottom w:val="nil"/>
              <w:right w:val="single" w:sz="6" w:space="0" w:color="7F7F7F"/>
            </w:tcBorders>
            <w:shd w:val="clear" w:color="auto" w:fill="auto"/>
            <w:vAlign w:val="center"/>
            <w:hideMark/>
          </w:tcPr>
          <w:p w:rsidR="00C505D8" w:rsidRPr="00C505D8" w:rsidRDefault="00C505D8" w:rsidP="00C505D8">
            <w:pPr>
              <w:widowControl/>
              <w:suppressAutoHyphens w:val="0"/>
              <w:spacing w:line="360" w:lineRule="auto"/>
              <w:jc w:val="both"/>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b/>
                <w:bCs/>
                <w:color w:val="424242"/>
                <w:sz w:val="24"/>
                <w:lang w:val="ca-ES" w:eastAsia="ca-ES" w:bidi="ar-SA"/>
              </w:rPr>
              <w:t>5</w:t>
            </w:r>
            <w:r w:rsidRPr="00C505D8">
              <w:rPr>
                <w:rFonts w:ascii="Segoe UI" w:eastAsia="Times New Roman" w:hAnsi="Segoe UI" w:cs="Segoe UI"/>
                <w:color w:val="424242"/>
                <w:sz w:val="24"/>
                <w:lang w:val="ca-ES" w:eastAsia="ca-ES" w:bidi="ar-SA"/>
              </w:rPr>
              <w:t> </w:t>
            </w:r>
          </w:p>
        </w:tc>
        <w:tc>
          <w:tcPr>
            <w:tcW w:w="3780" w:type="dxa"/>
            <w:tcBorders>
              <w:top w:val="nil"/>
              <w:left w:val="nil"/>
              <w:bottom w:val="nil"/>
              <w:right w:val="nil"/>
            </w:tcBorders>
            <w:shd w:val="clear" w:color="auto" w:fill="auto"/>
            <w:vAlign w:val="center"/>
            <w:hideMark/>
          </w:tcPr>
          <w:p w:rsidR="00C505D8" w:rsidRPr="00C505D8" w:rsidRDefault="00C505D8" w:rsidP="00C505D8">
            <w:pPr>
              <w:widowControl/>
              <w:suppressAutoHyphens w:val="0"/>
              <w:spacing w:line="360" w:lineRule="auto"/>
              <w:jc w:val="both"/>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color w:val="424242"/>
                <w:sz w:val="24"/>
                <w:lang w:val="ca-ES" w:eastAsia="ca-ES" w:bidi="ar-SA"/>
              </w:rPr>
              <w:t>Accessibilitat </w:t>
            </w:r>
          </w:p>
        </w:tc>
        <w:tc>
          <w:tcPr>
            <w:tcW w:w="1530" w:type="dxa"/>
            <w:tcBorders>
              <w:top w:val="nil"/>
              <w:left w:val="nil"/>
              <w:bottom w:val="nil"/>
              <w:right w:val="nil"/>
            </w:tcBorders>
            <w:shd w:val="clear" w:color="auto" w:fill="auto"/>
            <w:vAlign w:val="center"/>
            <w:hideMark/>
          </w:tcPr>
          <w:p w:rsidR="00C505D8" w:rsidRPr="00C505D8" w:rsidRDefault="00C505D8" w:rsidP="00C505D8">
            <w:pPr>
              <w:widowControl/>
              <w:suppressAutoHyphens w:val="0"/>
              <w:spacing w:line="360" w:lineRule="auto"/>
              <w:jc w:val="both"/>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color w:val="424242"/>
                <w:sz w:val="24"/>
                <w:lang w:val="ca-ES" w:eastAsia="ca-ES" w:bidi="ar-SA"/>
              </w:rPr>
              <w:t>0 </w:t>
            </w:r>
          </w:p>
        </w:tc>
        <w:tc>
          <w:tcPr>
            <w:tcW w:w="2115" w:type="dxa"/>
            <w:tcBorders>
              <w:top w:val="nil"/>
              <w:left w:val="nil"/>
              <w:bottom w:val="nil"/>
              <w:right w:val="nil"/>
            </w:tcBorders>
            <w:shd w:val="clear" w:color="auto" w:fill="auto"/>
            <w:vAlign w:val="center"/>
            <w:hideMark/>
          </w:tcPr>
          <w:p w:rsidR="00C505D8" w:rsidRPr="00C505D8" w:rsidRDefault="00C505D8" w:rsidP="00C505D8">
            <w:pPr>
              <w:widowControl/>
              <w:suppressAutoHyphens w:val="0"/>
              <w:spacing w:line="360" w:lineRule="auto"/>
              <w:jc w:val="both"/>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color w:val="424242"/>
                <w:sz w:val="24"/>
                <w:lang w:val="ca-ES" w:eastAsia="ca-ES" w:bidi="ar-SA"/>
              </w:rPr>
              <w:t>10 </w:t>
            </w:r>
          </w:p>
        </w:tc>
      </w:tr>
      <w:tr w:rsidR="00C505D8" w:rsidRPr="00C505D8" w:rsidTr="00C505D8">
        <w:trPr>
          <w:cantSplit/>
          <w:trHeight w:val="300"/>
        </w:trPr>
        <w:tc>
          <w:tcPr>
            <w:tcW w:w="1530" w:type="dxa"/>
            <w:tcBorders>
              <w:top w:val="nil"/>
              <w:left w:val="nil"/>
              <w:bottom w:val="nil"/>
              <w:right w:val="single" w:sz="6" w:space="0" w:color="7F7F7F"/>
            </w:tcBorders>
            <w:shd w:val="clear" w:color="auto" w:fill="auto"/>
            <w:vAlign w:val="center"/>
            <w:hideMark/>
          </w:tcPr>
          <w:p w:rsidR="00C505D8" w:rsidRPr="00C505D8" w:rsidRDefault="00C505D8" w:rsidP="00C505D8">
            <w:pPr>
              <w:widowControl/>
              <w:suppressAutoHyphens w:val="0"/>
              <w:spacing w:line="360" w:lineRule="auto"/>
              <w:jc w:val="both"/>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b/>
                <w:bCs/>
                <w:color w:val="424242"/>
                <w:sz w:val="24"/>
                <w:lang w:val="ca-ES" w:eastAsia="ca-ES" w:bidi="ar-SA"/>
              </w:rPr>
              <w:t>6</w:t>
            </w:r>
            <w:r w:rsidRPr="00C505D8">
              <w:rPr>
                <w:rFonts w:ascii="Segoe UI" w:eastAsia="Times New Roman" w:hAnsi="Segoe UI" w:cs="Segoe UI"/>
                <w:color w:val="424242"/>
                <w:sz w:val="24"/>
                <w:lang w:val="ca-ES" w:eastAsia="ca-ES" w:bidi="ar-SA"/>
              </w:rPr>
              <w:t> </w:t>
            </w:r>
          </w:p>
        </w:tc>
        <w:tc>
          <w:tcPr>
            <w:tcW w:w="3780" w:type="dxa"/>
            <w:tcBorders>
              <w:top w:val="nil"/>
              <w:left w:val="nil"/>
              <w:bottom w:val="nil"/>
              <w:right w:val="nil"/>
            </w:tcBorders>
            <w:shd w:val="clear" w:color="auto" w:fill="auto"/>
            <w:vAlign w:val="center"/>
            <w:hideMark/>
          </w:tcPr>
          <w:p w:rsidR="00C505D8" w:rsidRPr="00C505D8" w:rsidRDefault="00C505D8" w:rsidP="00C505D8">
            <w:pPr>
              <w:widowControl/>
              <w:suppressAutoHyphens w:val="0"/>
              <w:spacing w:line="360" w:lineRule="auto"/>
              <w:jc w:val="both"/>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color w:val="424242"/>
                <w:sz w:val="24"/>
                <w:lang w:val="ca-ES" w:eastAsia="ca-ES" w:bidi="ar-SA"/>
              </w:rPr>
              <w:t>Aparadors i senyalització </w:t>
            </w:r>
          </w:p>
        </w:tc>
        <w:tc>
          <w:tcPr>
            <w:tcW w:w="1530" w:type="dxa"/>
            <w:tcBorders>
              <w:top w:val="nil"/>
              <w:left w:val="nil"/>
              <w:bottom w:val="nil"/>
              <w:right w:val="nil"/>
            </w:tcBorders>
            <w:shd w:val="clear" w:color="auto" w:fill="auto"/>
            <w:vAlign w:val="center"/>
            <w:hideMark/>
          </w:tcPr>
          <w:p w:rsidR="00C505D8" w:rsidRPr="00C505D8" w:rsidRDefault="00C505D8" w:rsidP="00C505D8">
            <w:pPr>
              <w:widowControl/>
              <w:suppressAutoHyphens w:val="0"/>
              <w:spacing w:line="360" w:lineRule="auto"/>
              <w:jc w:val="both"/>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color w:val="424242"/>
                <w:sz w:val="24"/>
                <w:lang w:val="ca-ES" w:eastAsia="ca-ES" w:bidi="ar-SA"/>
              </w:rPr>
              <w:t>0 </w:t>
            </w:r>
          </w:p>
        </w:tc>
        <w:tc>
          <w:tcPr>
            <w:tcW w:w="2115" w:type="dxa"/>
            <w:tcBorders>
              <w:top w:val="nil"/>
              <w:left w:val="nil"/>
              <w:bottom w:val="nil"/>
              <w:right w:val="nil"/>
            </w:tcBorders>
            <w:shd w:val="clear" w:color="auto" w:fill="auto"/>
            <w:vAlign w:val="center"/>
            <w:hideMark/>
          </w:tcPr>
          <w:p w:rsidR="00C505D8" w:rsidRPr="00C505D8" w:rsidRDefault="00C505D8" w:rsidP="00C505D8">
            <w:pPr>
              <w:widowControl/>
              <w:suppressAutoHyphens w:val="0"/>
              <w:spacing w:line="360" w:lineRule="auto"/>
              <w:jc w:val="both"/>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color w:val="424242"/>
                <w:sz w:val="24"/>
                <w:lang w:val="ca-ES" w:eastAsia="ca-ES" w:bidi="ar-SA"/>
              </w:rPr>
              <w:t>10 </w:t>
            </w:r>
          </w:p>
        </w:tc>
      </w:tr>
      <w:tr w:rsidR="00C505D8" w:rsidRPr="00C505D8" w:rsidTr="00C505D8">
        <w:trPr>
          <w:cantSplit/>
          <w:trHeight w:val="300"/>
        </w:trPr>
        <w:tc>
          <w:tcPr>
            <w:tcW w:w="1530" w:type="dxa"/>
            <w:tcBorders>
              <w:top w:val="nil"/>
              <w:left w:val="nil"/>
              <w:bottom w:val="nil"/>
              <w:right w:val="single" w:sz="6" w:space="0" w:color="7F7F7F"/>
            </w:tcBorders>
            <w:shd w:val="clear" w:color="auto" w:fill="auto"/>
            <w:vAlign w:val="center"/>
            <w:hideMark/>
          </w:tcPr>
          <w:p w:rsidR="00C505D8" w:rsidRPr="00C505D8" w:rsidRDefault="00C505D8" w:rsidP="00C505D8">
            <w:pPr>
              <w:widowControl/>
              <w:suppressAutoHyphens w:val="0"/>
              <w:spacing w:line="360" w:lineRule="auto"/>
              <w:jc w:val="both"/>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b/>
                <w:bCs/>
                <w:color w:val="424242"/>
                <w:sz w:val="24"/>
                <w:lang w:val="ca-ES" w:eastAsia="ca-ES" w:bidi="ar-SA"/>
              </w:rPr>
              <w:t>7</w:t>
            </w:r>
            <w:r w:rsidRPr="00C505D8">
              <w:rPr>
                <w:rFonts w:ascii="Segoe UI" w:eastAsia="Times New Roman" w:hAnsi="Segoe UI" w:cs="Segoe UI"/>
                <w:color w:val="424242"/>
                <w:sz w:val="24"/>
                <w:lang w:val="ca-ES" w:eastAsia="ca-ES" w:bidi="ar-SA"/>
              </w:rPr>
              <w:t> </w:t>
            </w:r>
          </w:p>
        </w:tc>
        <w:tc>
          <w:tcPr>
            <w:tcW w:w="3780" w:type="dxa"/>
            <w:tcBorders>
              <w:top w:val="nil"/>
              <w:left w:val="nil"/>
              <w:bottom w:val="nil"/>
              <w:right w:val="nil"/>
            </w:tcBorders>
            <w:shd w:val="clear" w:color="auto" w:fill="auto"/>
            <w:vAlign w:val="center"/>
            <w:hideMark/>
          </w:tcPr>
          <w:p w:rsidR="00C505D8" w:rsidRPr="00C505D8" w:rsidRDefault="00C505D8" w:rsidP="00C505D8">
            <w:pPr>
              <w:widowControl/>
              <w:suppressAutoHyphens w:val="0"/>
              <w:spacing w:line="360" w:lineRule="auto"/>
              <w:jc w:val="both"/>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color w:val="424242"/>
                <w:sz w:val="24"/>
                <w:lang w:val="ca-ES" w:eastAsia="ca-ES" w:bidi="ar-SA"/>
              </w:rPr>
              <w:t>Cartellera en català </w:t>
            </w:r>
          </w:p>
        </w:tc>
        <w:tc>
          <w:tcPr>
            <w:tcW w:w="1530" w:type="dxa"/>
            <w:tcBorders>
              <w:top w:val="nil"/>
              <w:left w:val="nil"/>
              <w:bottom w:val="nil"/>
              <w:right w:val="nil"/>
            </w:tcBorders>
            <w:shd w:val="clear" w:color="auto" w:fill="auto"/>
            <w:vAlign w:val="center"/>
            <w:hideMark/>
          </w:tcPr>
          <w:p w:rsidR="00C505D8" w:rsidRPr="00C505D8" w:rsidRDefault="00C505D8" w:rsidP="00C505D8">
            <w:pPr>
              <w:widowControl/>
              <w:suppressAutoHyphens w:val="0"/>
              <w:spacing w:line="360" w:lineRule="auto"/>
              <w:jc w:val="both"/>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color w:val="424242"/>
                <w:sz w:val="24"/>
                <w:lang w:val="ca-ES" w:eastAsia="ca-ES" w:bidi="ar-SA"/>
              </w:rPr>
              <w:t>0 </w:t>
            </w:r>
          </w:p>
        </w:tc>
        <w:tc>
          <w:tcPr>
            <w:tcW w:w="2115" w:type="dxa"/>
            <w:tcBorders>
              <w:top w:val="nil"/>
              <w:left w:val="nil"/>
              <w:bottom w:val="nil"/>
              <w:right w:val="nil"/>
            </w:tcBorders>
            <w:shd w:val="clear" w:color="auto" w:fill="auto"/>
            <w:vAlign w:val="center"/>
            <w:hideMark/>
          </w:tcPr>
          <w:p w:rsidR="00C505D8" w:rsidRPr="00C505D8" w:rsidRDefault="00C505D8" w:rsidP="00C505D8">
            <w:pPr>
              <w:widowControl/>
              <w:suppressAutoHyphens w:val="0"/>
              <w:spacing w:line="360" w:lineRule="auto"/>
              <w:jc w:val="both"/>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color w:val="424242"/>
                <w:sz w:val="24"/>
                <w:lang w:val="ca-ES" w:eastAsia="ca-ES" w:bidi="ar-SA"/>
              </w:rPr>
              <w:t>10 </w:t>
            </w:r>
          </w:p>
        </w:tc>
      </w:tr>
      <w:tr w:rsidR="00C505D8" w:rsidRPr="00C505D8" w:rsidTr="00C505D8">
        <w:trPr>
          <w:cantSplit/>
          <w:trHeight w:val="300"/>
        </w:trPr>
        <w:tc>
          <w:tcPr>
            <w:tcW w:w="1530" w:type="dxa"/>
            <w:tcBorders>
              <w:top w:val="nil"/>
              <w:left w:val="nil"/>
              <w:bottom w:val="nil"/>
              <w:right w:val="single" w:sz="6" w:space="0" w:color="7F7F7F"/>
            </w:tcBorders>
            <w:shd w:val="clear" w:color="auto" w:fill="auto"/>
            <w:vAlign w:val="center"/>
            <w:hideMark/>
          </w:tcPr>
          <w:p w:rsidR="00C505D8" w:rsidRPr="00C505D8" w:rsidRDefault="00C505D8" w:rsidP="00C505D8">
            <w:pPr>
              <w:widowControl/>
              <w:suppressAutoHyphens w:val="0"/>
              <w:spacing w:line="360" w:lineRule="auto"/>
              <w:jc w:val="both"/>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b/>
                <w:bCs/>
                <w:color w:val="424242"/>
                <w:sz w:val="24"/>
                <w:lang w:val="ca-ES" w:eastAsia="ca-ES" w:bidi="ar-SA"/>
              </w:rPr>
              <w:t>Total</w:t>
            </w:r>
            <w:r w:rsidRPr="00C505D8">
              <w:rPr>
                <w:rFonts w:ascii="Segoe UI" w:eastAsia="Times New Roman" w:hAnsi="Segoe UI" w:cs="Segoe UI"/>
                <w:color w:val="424242"/>
                <w:sz w:val="24"/>
                <w:lang w:val="ca-ES" w:eastAsia="ca-ES" w:bidi="ar-SA"/>
              </w:rPr>
              <w:t> </w:t>
            </w:r>
          </w:p>
        </w:tc>
        <w:tc>
          <w:tcPr>
            <w:tcW w:w="3780" w:type="dxa"/>
            <w:tcBorders>
              <w:top w:val="nil"/>
              <w:left w:val="nil"/>
              <w:bottom w:val="nil"/>
              <w:right w:val="nil"/>
            </w:tcBorders>
            <w:shd w:val="clear" w:color="auto" w:fill="auto"/>
            <w:vAlign w:val="center"/>
            <w:hideMark/>
          </w:tcPr>
          <w:p w:rsidR="00C505D8" w:rsidRPr="00C505D8" w:rsidRDefault="00C505D8" w:rsidP="00C505D8">
            <w:pPr>
              <w:widowControl/>
              <w:suppressAutoHyphens w:val="0"/>
              <w:spacing w:line="360" w:lineRule="auto"/>
              <w:jc w:val="both"/>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color w:val="424242"/>
                <w:sz w:val="24"/>
                <w:lang w:val="ca-ES" w:eastAsia="ca-ES" w:bidi="ar-SA"/>
              </w:rPr>
              <w:t> </w:t>
            </w:r>
          </w:p>
        </w:tc>
        <w:tc>
          <w:tcPr>
            <w:tcW w:w="1530" w:type="dxa"/>
            <w:tcBorders>
              <w:top w:val="nil"/>
              <w:left w:val="nil"/>
              <w:bottom w:val="nil"/>
              <w:right w:val="nil"/>
            </w:tcBorders>
            <w:shd w:val="clear" w:color="auto" w:fill="auto"/>
            <w:vAlign w:val="center"/>
            <w:hideMark/>
          </w:tcPr>
          <w:p w:rsidR="00C505D8" w:rsidRPr="00C505D8" w:rsidRDefault="00C505D8" w:rsidP="00C505D8">
            <w:pPr>
              <w:widowControl/>
              <w:suppressAutoHyphens w:val="0"/>
              <w:spacing w:line="360" w:lineRule="auto"/>
              <w:jc w:val="both"/>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color w:val="424242"/>
                <w:sz w:val="24"/>
                <w:lang w:val="ca-ES" w:eastAsia="ca-ES" w:bidi="ar-SA"/>
              </w:rPr>
              <w:t>4 </w:t>
            </w:r>
          </w:p>
        </w:tc>
        <w:tc>
          <w:tcPr>
            <w:tcW w:w="2115" w:type="dxa"/>
            <w:tcBorders>
              <w:top w:val="nil"/>
              <w:left w:val="nil"/>
              <w:bottom w:val="nil"/>
              <w:right w:val="nil"/>
            </w:tcBorders>
            <w:shd w:val="clear" w:color="auto" w:fill="auto"/>
            <w:vAlign w:val="center"/>
            <w:hideMark/>
          </w:tcPr>
          <w:p w:rsidR="00C505D8" w:rsidRPr="00C505D8" w:rsidRDefault="00C505D8" w:rsidP="00C505D8">
            <w:pPr>
              <w:widowControl/>
              <w:suppressAutoHyphens w:val="0"/>
              <w:spacing w:line="360" w:lineRule="auto"/>
              <w:jc w:val="both"/>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color w:val="424242"/>
                <w:sz w:val="24"/>
                <w:lang w:val="ca-ES" w:eastAsia="ca-ES" w:bidi="ar-SA"/>
              </w:rPr>
              <w:t>70 punts </w:t>
            </w:r>
          </w:p>
        </w:tc>
      </w:tr>
    </w:tbl>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Cs w:val="22"/>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2F5496"/>
          <w:sz w:val="18"/>
          <w:szCs w:val="18"/>
          <w:lang w:val="ca-ES" w:eastAsia="ca-ES" w:bidi="ar-SA"/>
        </w:rPr>
      </w:pPr>
      <w:r w:rsidRPr="00C505D8">
        <w:rPr>
          <w:rFonts w:ascii="Segoe UI" w:eastAsia="Times New Roman" w:hAnsi="Segoe UI" w:cs="Segoe UI"/>
          <w:b/>
          <w:bCs/>
          <w:color w:val="424242"/>
          <w:szCs w:val="22"/>
          <w:lang w:val="ca-ES" w:eastAsia="ca-ES" w:bidi="ar-SA"/>
        </w:rPr>
        <w:t>Categoria B – Millorar l’Oferta Comercial</w:t>
      </w:r>
      <w:r w:rsidRPr="00C505D8">
        <w:rPr>
          <w:rFonts w:ascii="Segoe UI" w:eastAsia="Times New Roman" w:hAnsi="Segoe UI" w:cs="Segoe UI"/>
          <w:color w:val="424242"/>
          <w:szCs w:val="22"/>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 xml:space="preserve">Aquesta categoria reconeix les iniciatives que milloren </w:t>
      </w:r>
      <w:r w:rsidRPr="00C505D8">
        <w:rPr>
          <w:rFonts w:ascii="Segoe UI" w:eastAsia="Times New Roman" w:hAnsi="Segoe UI" w:cs="Segoe UI"/>
          <w:b/>
          <w:bCs/>
          <w:color w:val="424242"/>
          <w:sz w:val="24"/>
          <w:lang w:val="ca-ES" w:eastAsia="ca-ES" w:bidi="ar-SA"/>
        </w:rPr>
        <w:t>l’oferta de productes o serveis</w:t>
      </w:r>
      <w:r w:rsidRPr="00C505D8">
        <w:rPr>
          <w:rFonts w:ascii="Segoe UI" w:eastAsia="Times New Roman" w:hAnsi="Segoe UI" w:cs="Segoe UI"/>
          <w:color w:val="424242"/>
          <w:sz w:val="24"/>
          <w:lang w:val="ca-ES" w:eastAsia="ca-ES" w:bidi="ar-SA"/>
        </w:rPr>
        <w:t xml:space="preserve"> dels establiments, tant des del punt de vista de la </w:t>
      </w:r>
      <w:r w:rsidRPr="00C505D8">
        <w:rPr>
          <w:rFonts w:ascii="Segoe UI" w:eastAsia="Times New Roman" w:hAnsi="Segoe UI" w:cs="Segoe UI"/>
          <w:b/>
          <w:bCs/>
          <w:color w:val="424242"/>
          <w:sz w:val="24"/>
          <w:lang w:val="ca-ES" w:eastAsia="ca-ES" w:bidi="ar-SA"/>
        </w:rPr>
        <w:t>qualitat, la innovació i la diversitat</w:t>
      </w:r>
      <w:r w:rsidRPr="00C505D8">
        <w:rPr>
          <w:rFonts w:ascii="Segoe UI" w:eastAsia="Times New Roman" w:hAnsi="Segoe UI" w:cs="Segoe UI"/>
          <w:color w:val="424242"/>
          <w:sz w:val="24"/>
          <w:lang w:val="ca-ES" w:eastAsia="ca-ES" w:bidi="ar-SA"/>
        </w:rPr>
        <w:t>, com de l’</w:t>
      </w:r>
      <w:r w:rsidRPr="00C505D8">
        <w:rPr>
          <w:rFonts w:ascii="Segoe UI" w:eastAsia="Times New Roman" w:hAnsi="Segoe UI" w:cs="Segoe UI"/>
          <w:b/>
          <w:bCs/>
          <w:color w:val="424242"/>
          <w:sz w:val="24"/>
          <w:lang w:val="ca-ES" w:eastAsia="ca-ES" w:bidi="ar-SA"/>
        </w:rPr>
        <w:t>especialització i l’originalitat</w:t>
      </w:r>
      <w:r w:rsidRPr="00C505D8">
        <w:rPr>
          <w:rFonts w:ascii="Segoe UI" w:eastAsia="Times New Roman" w:hAnsi="Segoe UI" w:cs="Segoe UI"/>
          <w:color w:val="424242"/>
          <w:sz w:val="24"/>
          <w:lang w:val="ca-ES" w:eastAsia="ca-ES" w:bidi="ar-SA"/>
        </w:rPr>
        <w:t xml:space="preserve">. També s’hi inclouen accions que introdueixin </w:t>
      </w:r>
      <w:r w:rsidRPr="00C505D8">
        <w:rPr>
          <w:rFonts w:ascii="Segoe UI" w:eastAsia="Times New Roman" w:hAnsi="Segoe UI" w:cs="Segoe UI"/>
          <w:b/>
          <w:bCs/>
          <w:color w:val="424242"/>
          <w:sz w:val="24"/>
          <w:lang w:val="ca-ES" w:eastAsia="ca-ES" w:bidi="ar-SA"/>
        </w:rPr>
        <w:t>nous productes o serveis exclusius</w:t>
      </w:r>
      <w:r w:rsidRPr="00C505D8">
        <w:rPr>
          <w:rFonts w:ascii="Segoe UI" w:eastAsia="Times New Roman" w:hAnsi="Segoe UI" w:cs="Segoe UI"/>
          <w:color w:val="424242"/>
          <w:sz w:val="24"/>
          <w:lang w:val="ca-ES" w:eastAsia="ca-ES" w:bidi="ar-SA"/>
        </w:rPr>
        <w:t>, o que millorin l’experiència de compra a través de l’oferta.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Dins d’aquesta categoria, es distingeix una línia específica per a l’</w:t>
      </w:r>
      <w:r w:rsidRPr="00C505D8">
        <w:rPr>
          <w:rFonts w:ascii="Segoe UI" w:eastAsia="Times New Roman" w:hAnsi="Segoe UI" w:cs="Segoe UI"/>
          <w:b/>
          <w:bCs/>
          <w:color w:val="424242"/>
          <w:sz w:val="24"/>
          <w:lang w:val="ca-ES" w:eastAsia="ca-ES" w:bidi="ar-SA"/>
        </w:rPr>
        <w:t>oferta saludable</w:t>
      </w:r>
      <w:r w:rsidRPr="00C505D8">
        <w:rPr>
          <w:rFonts w:ascii="Segoe UI" w:eastAsia="Times New Roman" w:hAnsi="Segoe UI" w:cs="Segoe UI"/>
          <w:color w:val="424242"/>
          <w:sz w:val="24"/>
          <w:lang w:val="ca-ES" w:eastAsia="ca-ES" w:bidi="ar-SA"/>
        </w:rPr>
        <w:t>, que premia aquells establiments que promouen hàbits de vida saludables mitjançant la venda de productes ecològics, menús saludables, activitats educatives, col·laboracions amb professionals de la salut o l’ús de materials sostenibles (com el packaging eco-friendly).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 xml:space="preserve">L’objectiu és fomentar una oferta comercial </w:t>
      </w:r>
      <w:r w:rsidRPr="00C505D8">
        <w:rPr>
          <w:rFonts w:ascii="Segoe UI" w:eastAsia="Times New Roman" w:hAnsi="Segoe UI" w:cs="Segoe UI"/>
          <w:b/>
          <w:bCs/>
          <w:color w:val="424242"/>
          <w:sz w:val="24"/>
          <w:lang w:val="ca-ES" w:eastAsia="ca-ES" w:bidi="ar-SA"/>
        </w:rPr>
        <w:t>més responsable, diversa i adaptada a les noves tendències de consum</w:t>
      </w:r>
      <w:r w:rsidRPr="00C505D8">
        <w:rPr>
          <w:rFonts w:ascii="Segoe UI" w:eastAsia="Times New Roman" w:hAnsi="Segoe UI" w:cs="Segoe UI"/>
          <w:color w:val="424242"/>
          <w:sz w:val="24"/>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b/>
          <w:bCs/>
          <w:color w:val="424242"/>
          <w:sz w:val="18"/>
          <w:szCs w:val="18"/>
          <w:lang w:val="ca-ES" w:eastAsia="ca-ES" w:bidi="ar-SA"/>
        </w:rPr>
      </w:pPr>
      <w:r w:rsidRPr="00C505D8">
        <w:rPr>
          <w:rFonts w:ascii="Segoe UI" w:eastAsia="Times New Roman" w:hAnsi="Segoe UI" w:cs="Segoe UI"/>
          <w:b/>
          <w:bCs/>
          <w:color w:val="424242"/>
          <w:szCs w:val="22"/>
          <w:lang w:val="ca-ES" w:eastAsia="ca-ES" w:bidi="ar-SA"/>
        </w:rPr>
        <w:t>Criteri 8: Millora en l’Oferta de Producte General </w:t>
      </w:r>
    </w:p>
    <w:p w:rsidR="00C505D8" w:rsidRPr="00C505D8" w:rsidRDefault="00C505D8" w:rsidP="00C505D8">
      <w:pPr>
        <w:widowControl/>
        <w:numPr>
          <w:ilvl w:val="0"/>
          <w:numId w:val="65"/>
        </w:numPr>
        <w:suppressAutoHyphens w:val="0"/>
        <w:spacing w:line="360" w:lineRule="auto"/>
        <w:ind w:left="360" w:firstLine="0"/>
        <w:jc w:val="both"/>
        <w:textAlignment w:val="baseline"/>
        <w:rPr>
          <w:rFonts w:ascii="Segoe UI" w:eastAsia="Times New Roman" w:hAnsi="Segoe UI" w:cs="Segoe UI"/>
          <w:color w:val="424242"/>
          <w:szCs w:val="22"/>
          <w:lang w:val="ca-ES" w:eastAsia="ca-ES" w:bidi="ar-SA"/>
        </w:rPr>
      </w:pPr>
      <w:r w:rsidRPr="00C505D8">
        <w:rPr>
          <w:rFonts w:ascii="Segoe UI" w:eastAsia="Times New Roman" w:hAnsi="Segoe UI" w:cs="Segoe UI"/>
          <w:color w:val="424242"/>
          <w:szCs w:val="22"/>
          <w:lang w:val="ca-ES" w:eastAsia="ca-ES" w:bidi="ar-SA"/>
        </w:rPr>
        <w:t xml:space="preserve">Oferta innovadora, diversa, especialitzada i de qualitat: </w:t>
      </w:r>
      <w:r w:rsidRPr="00C505D8">
        <w:rPr>
          <w:rFonts w:ascii="Segoe UI" w:eastAsia="Times New Roman" w:hAnsi="Segoe UI" w:cs="Segoe UI"/>
          <w:b/>
          <w:bCs/>
          <w:color w:val="424242"/>
          <w:szCs w:val="22"/>
          <w:lang w:val="ca-ES" w:eastAsia="ca-ES" w:bidi="ar-SA"/>
        </w:rPr>
        <w:t>10 punts</w:t>
      </w:r>
      <w:r w:rsidRPr="00C505D8">
        <w:rPr>
          <w:rFonts w:ascii="Segoe UI" w:eastAsia="Times New Roman" w:hAnsi="Segoe UI" w:cs="Segoe UI"/>
          <w:color w:val="424242"/>
          <w:szCs w:val="22"/>
          <w:lang w:val="ca-ES" w:eastAsia="ca-ES" w:bidi="ar-SA"/>
        </w:rPr>
        <w:t> </w:t>
      </w:r>
    </w:p>
    <w:p w:rsidR="00C505D8" w:rsidRPr="00C505D8" w:rsidRDefault="00C505D8" w:rsidP="00C505D8">
      <w:pPr>
        <w:widowControl/>
        <w:numPr>
          <w:ilvl w:val="0"/>
          <w:numId w:val="66"/>
        </w:numPr>
        <w:suppressAutoHyphens w:val="0"/>
        <w:spacing w:line="360" w:lineRule="auto"/>
        <w:ind w:left="360" w:firstLine="0"/>
        <w:jc w:val="both"/>
        <w:textAlignment w:val="baseline"/>
        <w:rPr>
          <w:rFonts w:ascii="Segoe UI" w:eastAsia="Times New Roman" w:hAnsi="Segoe UI" w:cs="Segoe UI"/>
          <w:color w:val="424242"/>
          <w:szCs w:val="22"/>
          <w:lang w:val="ca-ES" w:eastAsia="ca-ES" w:bidi="ar-SA"/>
        </w:rPr>
      </w:pPr>
      <w:r w:rsidRPr="00C505D8">
        <w:rPr>
          <w:rFonts w:ascii="Segoe UI" w:eastAsia="Times New Roman" w:hAnsi="Segoe UI" w:cs="Segoe UI"/>
          <w:color w:val="424242"/>
          <w:szCs w:val="22"/>
          <w:lang w:val="ca-ES" w:eastAsia="ca-ES" w:bidi="ar-SA"/>
        </w:rPr>
        <w:t xml:space="preserve">Millora parcial o limitada: </w:t>
      </w:r>
      <w:r w:rsidRPr="00C505D8">
        <w:rPr>
          <w:rFonts w:ascii="Segoe UI" w:eastAsia="Times New Roman" w:hAnsi="Segoe UI" w:cs="Segoe UI"/>
          <w:b/>
          <w:bCs/>
          <w:color w:val="424242"/>
          <w:szCs w:val="22"/>
          <w:lang w:val="ca-ES" w:eastAsia="ca-ES" w:bidi="ar-SA"/>
        </w:rPr>
        <w:t>5 punts</w:t>
      </w:r>
      <w:r w:rsidRPr="00C505D8">
        <w:rPr>
          <w:rFonts w:ascii="Segoe UI" w:eastAsia="Times New Roman" w:hAnsi="Segoe UI" w:cs="Segoe UI"/>
          <w:color w:val="424242"/>
          <w:szCs w:val="22"/>
          <w:lang w:val="ca-ES" w:eastAsia="ca-ES" w:bidi="ar-SA"/>
        </w:rPr>
        <w:t> </w:t>
      </w:r>
    </w:p>
    <w:p w:rsidR="00C505D8" w:rsidRPr="00C505D8" w:rsidRDefault="00C505D8" w:rsidP="00C505D8">
      <w:pPr>
        <w:widowControl/>
        <w:numPr>
          <w:ilvl w:val="0"/>
          <w:numId w:val="67"/>
        </w:numPr>
        <w:suppressAutoHyphens w:val="0"/>
        <w:spacing w:line="360" w:lineRule="auto"/>
        <w:ind w:left="360" w:firstLine="0"/>
        <w:jc w:val="both"/>
        <w:textAlignment w:val="baseline"/>
        <w:rPr>
          <w:rFonts w:ascii="Segoe UI" w:eastAsia="Times New Roman" w:hAnsi="Segoe UI" w:cs="Segoe UI"/>
          <w:color w:val="424242"/>
          <w:szCs w:val="22"/>
          <w:lang w:val="ca-ES" w:eastAsia="ca-ES" w:bidi="ar-SA"/>
        </w:rPr>
      </w:pPr>
      <w:r w:rsidRPr="00C505D8">
        <w:rPr>
          <w:rFonts w:ascii="Segoe UI" w:eastAsia="Times New Roman" w:hAnsi="Segoe UI" w:cs="Segoe UI"/>
          <w:color w:val="424242"/>
          <w:szCs w:val="22"/>
          <w:lang w:val="ca-ES" w:eastAsia="ca-ES" w:bidi="ar-SA"/>
        </w:rPr>
        <w:t xml:space="preserve">Sense millores significatives: </w:t>
      </w:r>
      <w:r w:rsidRPr="00C505D8">
        <w:rPr>
          <w:rFonts w:ascii="Segoe UI" w:eastAsia="Times New Roman" w:hAnsi="Segoe UI" w:cs="Segoe UI"/>
          <w:b/>
          <w:bCs/>
          <w:color w:val="424242"/>
          <w:szCs w:val="22"/>
          <w:lang w:val="ca-ES" w:eastAsia="ca-ES" w:bidi="ar-SA"/>
        </w:rPr>
        <w:t>0 punts</w:t>
      </w:r>
      <w:r w:rsidRPr="00C505D8">
        <w:rPr>
          <w:rFonts w:ascii="Segoe UI" w:eastAsia="Times New Roman" w:hAnsi="Segoe UI" w:cs="Segoe UI"/>
          <w:color w:val="424242"/>
          <w:szCs w:val="22"/>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b/>
          <w:bCs/>
          <w:color w:val="424242"/>
          <w:sz w:val="18"/>
          <w:szCs w:val="18"/>
          <w:lang w:val="ca-ES" w:eastAsia="ca-ES" w:bidi="ar-SA"/>
        </w:rPr>
      </w:pPr>
      <w:r w:rsidRPr="00C505D8">
        <w:rPr>
          <w:rFonts w:ascii="Segoe UI" w:eastAsia="Times New Roman" w:hAnsi="Segoe UI" w:cs="Segoe UI"/>
          <w:b/>
          <w:bCs/>
          <w:color w:val="424242"/>
          <w:szCs w:val="22"/>
          <w:lang w:val="ca-ES" w:eastAsia="ca-ES" w:bidi="ar-SA"/>
        </w:rPr>
        <w:t>Criteri 9: Oferta Saludable </w:t>
      </w:r>
    </w:p>
    <w:p w:rsidR="00C505D8" w:rsidRPr="00C505D8" w:rsidRDefault="00C505D8" w:rsidP="00C505D8">
      <w:pPr>
        <w:widowControl/>
        <w:numPr>
          <w:ilvl w:val="0"/>
          <w:numId w:val="68"/>
        </w:numPr>
        <w:suppressAutoHyphens w:val="0"/>
        <w:spacing w:line="360" w:lineRule="auto"/>
        <w:ind w:left="360" w:firstLine="0"/>
        <w:jc w:val="both"/>
        <w:textAlignment w:val="baseline"/>
        <w:rPr>
          <w:rFonts w:ascii="Segoe UI" w:eastAsia="Times New Roman" w:hAnsi="Segoe UI" w:cs="Segoe UI"/>
          <w:color w:val="424242"/>
          <w:szCs w:val="22"/>
          <w:lang w:val="ca-ES" w:eastAsia="ca-ES" w:bidi="ar-SA"/>
        </w:rPr>
      </w:pPr>
      <w:r w:rsidRPr="00C505D8">
        <w:rPr>
          <w:rFonts w:ascii="Segoe UI" w:eastAsia="Times New Roman" w:hAnsi="Segoe UI" w:cs="Segoe UI"/>
          <w:color w:val="424242"/>
          <w:szCs w:val="22"/>
          <w:lang w:val="ca-ES" w:eastAsia="ca-ES" w:bidi="ar-SA"/>
        </w:rPr>
        <w:t xml:space="preserve">Oferta estructurada de productes saludables, activitats o serveis vinculats a la salut: </w:t>
      </w:r>
      <w:r w:rsidRPr="00C505D8">
        <w:rPr>
          <w:rFonts w:ascii="Segoe UI" w:eastAsia="Times New Roman" w:hAnsi="Segoe UI" w:cs="Segoe UI"/>
          <w:b/>
          <w:bCs/>
          <w:color w:val="424242"/>
          <w:szCs w:val="22"/>
          <w:lang w:val="ca-ES" w:eastAsia="ca-ES" w:bidi="ar-SA"/>
        </w:rPr>
        <w:t>10 punts</w:t>
      </w:r>
      <w:r w:rsidRPr="00C505D8">
        <w:rPr>
          <w:rFonts w:ascii="Segoe UI" w:eastAsia="Times New Roman" w:hAnsi="Segoe UI" w:cs="Segoe UI"/>
          <w:color w:val="424242"/>
          <w:szCs w:val="22"/>
          <w:lang w:val="ca-ES" w:eastAsia="ca-ES" w:bidi="ar-SA"/>
        </w:rPr>
        <w:t> </w:t>
      </w:r>
    </w:p>
    <w:p w:rsidR="00C505D8" w:rsidRPr="00C505D8" w:rsidRDefault="00C505D8" w:rsidP="00C505D8">
      <w:pPr>
        <w:widowControl/>
        <w:numPr>
          <w:ilvl w:val="0"/>
          <w:numId w:val="69"/>
        </w:numPr>
        <w:suppressAutoHyphens w:val="0"/>
        <w:spacing w:line="360" w:lineRule="auto"/>
        <w:ind w:left="360" w:firstLine="0"/>
        <w:jc w:val="both"/>
        <w:textAlignment w:val="baseline"/>
        <w:rPr>
          <w:rFonts w:ascii="Segoe UI" w:eastAsia="Times New Roman" w:hAnsi="Segoe UI" w:cs="Segoe UI"/>
          <w:color w:val="424242"/>
          <w:szCs w:val="22"/>
          <w:lang w:val="ca-ES" w:eastAsia="ca-ES" w:bidi="ar-SA"/>
        </w:rPr>
      </w:pPr>
      <w:r w:rsidRPr="00C505D8">
        <w:rPr>
          <w:rFonts w:ascii="Segoe UI" w:eastAsia="Times New Roman" w:hAnsi="Segoe UI" w:cs="Segoe UI"/>
          <w:color w:val="424242"/>
          <w:szCs w:val="22"/>
          <w:lang w:val="ca-ES" w:eastAsia="ca-ES" w:bidi="ar-SA"/>
        </w:rPr>
        <w:t xml:space="preserve">Accions puntuals o en fase inicial: </w:t>
      </w:r>
      <w:r w:rsidRPr="00C505D8">
        <w:rPr>
          <w:rFonts w:ascii="Segoe UI" w:eastAsia="Times New Roman" w:hAnsi="Segoe UI" w:cs="Segoe UI"/>
          <w:b/>
          <w:bCs/>
          <w:color w:val="424242"/>
          <w:szCs w:val="22"/>
          <w:lang w:val="ca-ES" w:eastAsia="ca-ES" w:bidi="ar-SA"/>
        </w:rPr>
        <w:t>5 punts</w:t>
      </w:r>
      <w:r w:rsidRPr="00C505D8">
        <w:rPr>
          <w:rFonts w:ascii="Segoe UI" w:eastAsia="Times New Roman" w:hAnsi="Segoe UI" w:cs="Segoe UI"/>
          <w:color w:val="424242"/>
          <w:szCs w:val="22"/>
          <w:lang w:val="ca-ES" w:eastAsia="ca-ES" w:bidi="ar-SA"/>
        </w:rPr>
        <w:t> </w:t>
      </w:r>
    </w:p>
    <w:p w:rsidR="00C505D8" w:rsidRPr="00C505D8" w:rsidRDefault="00C505D8" w:rsidP="00C505D8">
      <w:pPr>
        <w:widowControl/>
        <w:numPr>
          <w:ilvl w:val="0"/>
          <w:numId w:val="70"/>
        </w:numPr>
        <w:suppressAutoHyphens w:val="0"/>
        <w:spacing w:line="360" w:lineRule="auto"/>
        <w:ind w:left="360" w:firstLine="0"/>
        <w:jc w:val="both"/>
        <w:textAlignment w:val="baseline"/>
        <w:rPr>
          <w:rFonts w:ascii="Segoe UI" w:eastAsia="Times New Roman" w:hAnsi="Segoe UI" w:cs="Segoe UI"/>
          <w:color w:val="424242"/>
          <w:szCs w:val="22"/>
          <w:lang w:val="ca-ES" w:eastAsia="ca-ES" w:bidi="ar-SA"/>
        </w:rPr>
      </w:pPr>
      <w:r w:rsidRPr="00C505D8">
        <w:rPr>
          <w:rFonts w:ascii="Segoe UI" w:eastAsia="Times New Roman" w:hAnsi="Segoe UI" w:cs="Segoe UI"/>
          <w:color w:val="424242"/>
          <w:szCs w:val="22"/>
          <w:lang w:val="ca-ES" w:eastAsia="ca-ES" w:bidi="ar-SA"/>
        </w:rPr>
        <w:t xml:space="preserve">Sense actuacions en aquest àmbit: </w:t>
      </w:r>
      <w:r w:rsidRPr="00C505D8">
        <w:rPr>
          <w:rFonts w:ascii="Segoe UI" w:eastAsia="Times New Roman" w:hAnsi="Segoe UI" w:cs="Segoe UI"/>
          <w:b/>
          <w:bCs/>
          <w:color w:val="424242"/>
          <w:szCs w:val="22"/>
          <w:lang w:val="ca-ES" w:eastAsia="ca-ES" w:bidi="ar-SA"/>
        </w:rPr>
        <w:t>0 punts</w:t>
      </w:r>
      <w:r w:rsidRPr="00C505D8">
        <w:rPr>
          <w:rFonts w:ascii="Segoe UI" w:eastAsia="Times New Roman" w:hAnsi="Segoe UI" w:cs="Segoe UI"/>
          <w:color w:val="424242"/>
          <w:szCs w:val="22"/>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b/>
          <w:bCs/>
          <w:color w:val="424242"/>
          <w:sz w:val="18"/>
          <w:szCs w:val="18"/>
          <w:lang w:val="ca-ES" w:eastAsia="ca-ES" w:bidi="ar-SA"/>
        </w:rPr>
      </w:pPr>
      <w:r w:rsidRPr="00C505D8">
        <w:rPr>
          <w:rFonts w:ascii="Segoe UI" w:eastAsia="Times New Roman" w:hAnsi="Segoe UI" w:cs="Segoe UI"/>
          <w:b/>
          <w:bCs/>
          <w:color w:val="424242"/>
          <w:szCs w:val="22"/>
          <w:lang w:val="ca-ES" w:eastAsia="ca-ES" w:bidi="ar-SA"/>
        </w:rPr>
        <w:t>Taula resum – Categoria B </w:t>
      </w:r>
    </w:p>
    <w:tbl>
      <w:tblPr>
        <w:tblW w:w="0" w:type="dxa"/>
        <w:tblInd w:w="-3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21"/>
        <w:gridCol w:w="2764"/>
        <w:gridCol w:w="2366"/>
        <w:gridCol w:w="2366"/>
      </w:tblGrid>
      <w:tr w:rsidR="00C505D8" w:rsidRPr="00C505D8" w:rsidTr="00C505D8">
        <w:trPr>
          <w:trHeight w:val="300"/>
        </w:trPr>
        <w:tc>
          <w:tcPr>
            <w:tcW w:w="2235" w:type="dxa"/>
            <w:tcBorders>
              <w:top w:val="nil"/>
              <w:left w:val="nil"/>
              <w:bottom w:val="single" w:sz="6" w:space="0" w:color="7F7F7F"/>
              <w:right w:val="nil"/>
            </w:tcBorders>
            <w:shd w:val="clear" w:color="auto" w:fill="auto"/>
            <w:hideMark/>
          </w:tcPr>
          <w:p w:rsidR="00C505D8" w:rsidRPr="00C505D8" w:rsidRDefault="00C505D8" w:rsidP="00C505D8">
            <w:pPr>
              <w:widowControl/>
              <w:suppressAutoHyphens w:val="0"/>
              <w:spacing w:line="360" w:lineRule="auto"/>
              <w:jc w:val="center"/>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b/>
                <w:bCs/>
                <w:color w:val="424242"/>
                <w:sz w:val="24"/>
                <w:lang w:val="ca-ES" w:eastAsia="ca-ES" w:bidi="ar-SA"/>
              </w:rPr>
              <w:t>Criteri</w:t>
            </w:r>
            <w:r w:rsidRPr="00C505D8">
              <w:rPr>
                <w:rFonts w:ascii="Segoe UI" w:eastAsia="Times New Roman" w:hAnsi="Segoe UI" w:cs="Segoe UI"/>
                <w:color w:val="424242"/>
                <w:sz w:val="24"/>
                <w:lang w:val="ca-ES" w:eastAsia="ca-ES" w:bidi="ar-SA"/>
              </w:rPr>
              <w:t> </w:t>
            </w:r>
          </w:p>
        </w:tc>
        <w:tc>
          <w:tcPr>
            <w:tcW w:w="3180" w:type="dxa"/>
            <w:tcBorders>
              <w:top w:val="nil"/>
              <w:left w:val="nil"/>
              <w:bottom w:val="single" w:sz="6" w:space="0" w:color="7F7F7F"/>
              <w:right w:val="nil"/>
            </w:tcBorders>
            <w:shd w:val="clear" w:color="auto" w:fill="auto"/>
            <w:hideMark/>
          </w:tcPr>
          <w:p w:rsidR="00C505D8" w:rsidRPr="00C505D8" w:rsidRDefault="00C505D8" w:rsidP="00C505D8">
            <w:pPr>
              <w:widowControl/>
              <w:suppressAutoHyphens w:val="0"/>
              <w:spacing w:line="360" w:lineRule="auto"/>
              <w:jc w:val="center"/>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b/>
                <w:bCs/>
                <w:color w:val="424242"/>
                <w:sz w:val="24"/>
                <w:lang w:val="ca-ES" w:eastAsia="ca-ES" w:bidi="ar-SA"/>
              </w:rPr>
              <w:t>Descripció</w:t>
            </w:r>
            <w:r w:rsidRPr="00C505D8">
              <w:rPr>
                <w:rFonts w:ascii="Segoe UI" w:eastAsia="Times New Roman" w:hAnsi="Segoe UI" w:cs="Segoe UI"/>
                <w:color w:val="424242"/>
                <w:sz w:val="24"/>
                <w:lang w:val="ca-ES" w:eastAsia="ca-ES" w:bidi="ar-SA"/>
              </w:rPr>
              <w:t> </w:t>
            </w:r>
          </w:p>
        </w:tc>
        <w:tc>
          <w:tcPr>
            <w:tcW w:w="2700" w:type="dxa"/>
            <w:tcBorders>
              <w:top w:val="nil"/>
              <w:left w:val="nil"/>
              <w:bottom w:val="single" w:sz="6" w:space="0" w:color="7F7F7F"/>
              <w:right w:val="nil"/>
            </w:tcBorders>
            <w:shd w:val="clear" w:color="auto" w:fill="auto"/>
            <w:hideMark/>
          </w:tcPr>
          <w:p w:rsidR="00C505D8" w:rsidRPr="00C505D8" w:rsidRDefault="00C505D8" w:rsidP="00C505D8">
            <w:pPr>
              <w:widowControl/>
              <w:suppressAutoHyphens w:val="0"/>
              <w:spacing w:line="360" w:lineRule="auto"/>
              <w:jc w:val="center"/>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b/>
                <w:bCs/>
                <w:color w:val="424242"/>
                <w:sz w:val="24"/>
                <w:lang w:val="ca-ES" w:eastAsia="ca-ES" w:bidi="ar-SA"/>
              </w:rPr>
              <w:t>Puntuació mínima</w:t>
            </w:r>
            <w:r w:rsidRPr="00C505D8">
              <w:rPr>
                <w:rFonts w:ascii="Segoe UI" w:eastAsia="Times New Roman" w:hAnsi="Segoe UI" w:cs="Segoe UI"/>
                <w:color w:val="424242"/>
                <w:sz w:val="24"/>
                <w:lang w:val="ca-ES" w:eastAsia="ca-ES" w:bidi="ar-SA"/>
              </w:rPr>
              <w:t> </w:t>
            </w:r>
          </w:p>
        </w:tc>
        <w:tc>
          <w:tcPr>
            <w:tcW w:w="2700" w:type="dxa"/>
            <w:tcBorders>
              <w:top w:val="nil"/>
              <w:left w:val="nil"/>
              <w:bottom w:val="single" w:sz="6" w:space="0" w:color="7F7F7F"/>
              <w:right w:val="nil"/>
            </w:tcBorders>
            <w:shd w:val="clear" w:color="auto" w:fill="auto"/>
            <w:hideMark/>
          </w:tcPr>
          <w:p w:rsidR="00C505D8" w:rsidRPr="00C505D8" w:rsidRDefault="00C505D8" w:rsidP="00C505D8">
            <w:pPr>
              <w:widowControl/>
              <w:suppressAutoHyphens w:val="0"/>
              <w:spacing w:line="360" w:lineRule="auto"/>
              <w:jc w:val="center"/>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b/>
                <w:bCs/>
                <w:color w:val="424242"/>
                <w:sz w:val="24"/>
                <w:lang w:val="ca-ES" w:eastAsia="ca-ES" w:bidi="ar-SA"/>
              </w:rPr>
              <w:t>Puntuació màxima</w:t>
            </w:r>
            <w:r w:rsidRPr="00C505D8">
              <w:rPr>
                <w:rFonts w:ascii="Segoe UI" w:eastAsia="Times New Roman" w:hAnsi="Segoe UI" w:cs="Segoe UI"/>
                <w:color w:val="424242"/>
                <w:sz w:val="24"/>
                <w:lang w:val="ca-ES" w:eastAsia="ca-ES" w:bidi="ar-SA"/>
              </w:rPr>
              <w:t> </w:t>
            </w:r>
          </w:p>
        </w:tc>
      </w:tr>
      <w:tr w:rsidR="00C505D8" w:rsidRPr="00C505D8" w:rsidTr="00C505D8">
        <w:trPr>
          <w:trHeight w:val="300"/>
        </w:trPr>
        <w:tc>
          <w:tcPr>
            <w:tcW w:w="2235" w:type="dxa"/>
            <w:tcBorders>
              <w:top w:val="nil"/>
              <w:left w:val="nil"/>
              <w:bottom w:val="nil"/>
              <w:right w:val="single" w:sz="6" w:space="0" w:color="7F7F7F"/>
            </w:tcBorders>
            <w:shd w:val="clear" w:color="auto" w:fill="auto"/>
            <w:hideMark/>
          </w:tcPr>
          <w:p w:rsidR="00C505D8" w:rsidRPr="00C505D8" w:rsidRDefault="00C505D8" w:rsidP="00C505D8">
            <w:pPr>
              <w:widowControl/>
              <w:suppressAutoHyphens w:val="0"/>
              <w:spacing w:line="360" w:lineRule="auto"/>
              <w:jc w:val="center"/>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b/>
                <w:bCs/>
                <w:color w:val="424242"/>
                <w:sz w:val="24"/>
                <w:lang w:val="ca-ES" w:eastAsia="ca-ES" w:bidi="ar-SA"/>
              </w:rPr>
              <w:t>8</w:t>
            </w:r>
            <w:r w:rsidRPr="00C505D8">
              <w:rPr>
                <w:rFonts w:ascii="Segoe UI" w:eastAsia="Times New Roman" w:hAnsi="Segoe UI" w:cs="Segoe UI"/>
                <w:color w:val="424242"/>
                <w:sz w:val="24"/>
                <w:lang w:val="ca-ES" w:eastAsia="ca-ES" w:bidi="ar-SA"/>
              </w:rPr>
              <w:t> </w:t>
            </w:r>
          </w:p>
        </w:tc>
        <w:tc>
          <w:tcPr>
            <w:tcW w:w="3180" w:type="dxa"/>
            <w:tcBorders>
              <w:top w:val="nil"/>
              <w:left w:val="nil"/>
              <w:bottom w:val="nil"/>
              <w:right w:val="nil"/>
            </w:tcBorders>
            <w:shd w:val="clear" w:color="auto" w:fill="auto"/>
            <w:hideMark/>
          </w:tcPr>
          <w:p w:rsidR="00C505D8" w:rsidRPr="00C505D8" w:rsidRDefault="00C505D8" w:rsidP="00C505D8">
            <w:pPr>
              <w:widowControl/>
              <w:suppressAutoHyphens w:val="0"/>
              <w:spacing w:line="360" w:lineRule="auto"/>
              <w:jc w:val="center"/>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color w:val="424242"/>
                <w:sz w:val="24"/>
                <w:lang w:val="ca-ES" w:eastAsia="ca-ES" w:bidi="ar-SA"/>
              </w:rPr>
              <w:t>Millora de l’oferta general </w:t>
            </w:r>
          </w:p>
        </w:tc>
        <w:tc>
          <w:tcPr>
            <w:tcW w:w="2700" w:type="dxa"/>
            <w:tcBorders>
              <w:top w:val="nil"/>
              <w:left w:val="nil"/>
              <w:bottom w:val="nil"/>
              <w:right w:val="nil"/>
            </w:tcBorders>
            <w:shd w:val="clear" w:color="auto" w:fill="auto"/>
            <w:hideMark/>
          </w:tcPr>
          <w:p w:rsidR="00C505D8" w:rsidRPr="00C505D8" w:rsidRDefault="00C505D8" w:rsidP="00C505D8">
            <w:pPr>
              <w:widowControl/>
              <w:suppressAutoHyphens w:val="0"/>
              <w:spacing w:line="360" w:lineRule="auto"/>
              <w:jc w:val="center"/>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color w:val="424242"/>
                <w:sz w:val="24"/>
                <w:lang w:val="ca-ES" w:eastAsia="ca-ES" w:bidi="ar-SA"/>
              </w:rPr>
              <w:t>0 </w:t>
            </w:r>
          </w:p>
        </w:tc>
        <w:tc>
          <w:tcPr>
            <w:tcW w:w="2700" w:type="dxa"/>
            <w:tcBorders>
              <w:top w:val="nil"/>
              <w:left w:val="nil"/>
              <w:bottom w:val="nil"/>
              <w:right w:val="nil"/>
            </w:tcBorders>
            <w:shd w:val="clear" w:color="auto" w:fill="auto"/>
            <w:hideMark/>
          </w:tcPr>
          <w:p w:rsidR="00C505D8" w:rsidRPr="00C505D8" w:rsidRDefault="00C505D8" w:rsidP="00C505D8">
            <w:pPr>
              <w:widowControl/>
              <w:suppressAutoHyphens w:val="0"/>
              <w:spacing w:line="360" w:lineRule="auto"/>
              <w:jc w:val="center"/>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color w:val="424242"/>
                <w:sz w:val="24"/>
                <w:lang w:val="ca-ES" w:eastAsia="ca-ES" w:bidi="ar-SA"/>
              </w:rPr>
              <w:t>10 </w:t>
            </w:r>
          </w:p>
        </w:tc>
      </w:tr>
      <w:tr w:rsidR="00C505D8" w:rsidRPr="00C505D8" w:rsidTr="00C505D8">
        <w:trPr>
          <w:trHeight w:val="300"/>
        </w:trPr>
        <w:tc>
          <w:tcPr>
            <w:tcW w:w="2235" w:type="dxa"/>
            <w:tcBorders>
              <w:top w:val="nil"/>
              <w:left w:val="nil"/>
              <w:bottom w:val="nil"/>
              <w:right w:val="single" w:sz="6" w:space="0" w:color="7F7F7F"/>
            </w:tcBorders>
            <w:shd w:val="clear" w:color="auto" w:fill="auto"/>
            <w:hideMark/>
          </w:tcPr>
          <w:p w:rsidR="00C505D8" w:rsidRPr="00C505D8" w:rsidRDefault="00C505D8" w:rsidP="00C505D8">
            <w:pPr>
              <w:widowControl/>
              <w:suppressAutoHyphens w:val="0"/>
              <w:spacing w:line="360" w:lineRule="auto"/>
              <w:jc w:val="center"/>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b/>
                <w:bCs/>
                <w:color w:val="424242"/>
                <w:sz w:val="24"/>
                <w:lang w:val="ca-ES" w:eastAsia="ca-ES" w:bidi="ar-SA"/>
              </w:rPr>
              <w:t>9</w:t>
            </w:r>
            <w:r w:rsidRPr="00C505D8">
              <w:rPr>
                <w:rFonts w:ascii="Segoe UI" w:eastAsia="Times New Roman" w:hAnsi="Segoe UI" w:cs="Segoe UI"/>
                <w:color w:val="424242"/>
                <w:sz w:val="24"/>
                <w:lang w:val="ca-ES" w:eastAsia="ca-ES" w:bidi="ar-SA"/>
              </w:rPr>
              <w:t> </w:t>
            </w:r>
          </w:p>
        </w:tc>
        <w:tc>
          <w:tcPr>
            <w:tcW w:w="3180" w:type="dxa"/>
            <w:tcBorders>
              <w:top w:val="nil"/>
              <w:left w:val="nil"/>
              <w:bottom w:val="nil"/>
              <w:right w:val="nil"/>
            </w:tcBorders>
            <w:shd w:val="clear" w:color="auto" w:fill="auto"/>
            <w:hideMark/>
          </w:tcPr>
          <w:p w:rsidR="00C505D8" w:rsidRPr="00C505D8" w:rsidRDefault="00C505D8" w:rsidP="00C505D8">
            <w:pPr>
              <w:widowControl/>
              <w:suppressAutoHyphens w:val="0"/>
              <w:spacing w:line="360" w:lineRule="auto"/>
              <w:jc w:val="center"/>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color w:val="424242"/>
                <w:sz w:val="24"/>
                <w:lang w:val="ca-ES" w:eastAsia="ca-ES" w:bidi="ar-SA"/>
              </w:rPr>
              <w:t>Oferta saludable </w:t>
            </w:r>
          </w:p>
        </w:tc>
        <w:tc>
          <w:tcPr>
            <w:tcW w:w="2700" w:type="dxa"/>
            <w:tcBorders>
              <w:top w:val="nil"/>
              <w:left w:val="nil"/>
              <w:bottom w:val="nil"/>
              <w:right w:val="nil"/>
            </w:tcBorders>
            <w:shd w:val="clear" w:color="auto" w:fill="auto"/>
            <w:hideMark/>
          </w:tcPr>
          <w:p w:rsidR="00C505D8" w:rsidRPr="00C505D8" w:rsidRDefault="00C505D8" w:rsidP="00C505D8">
            <w:pPr>
              <w:widowControl/>
              <w:suppressAutoHyphens w:val="0"/>
              <w:spacing w:line="360" w:lineRule="auto"/>
              <w:jc w:val="center"/>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color w:val="424242"/>
                <w:sz w:val="24"/>
                <w:lang w:val="ca-ES" w:eastAsia="ca-ES" w:bidi="ar-SA"/>
              </w:rPr>
              <w:t>0 </w:t>
            </w:r>
          </w:p>
        </w:tc>
        <w:tc>
          <w:tcPr>
            <w:tcW w:w="2700" w:type="dxa"/>
            <w:tcBorders>
              <w:top w:val="nil"/>
              <w:left w:val="nil"/>
              <w:bottom w:val="nil"/>
              <w:right w:val="nil"/>
            </w:tcBorders>
            <w:shd w:val="clear" w:color="auto" w:fill="auto"/>
            <w:hideMark/>
          </w:tcPr>
          <w:p w:rsidR="00C505D8" w:rsidRPr="00C505D8" w:rsidRDefault="00C505D8" w:rsidP="00C505D8">
            <w:pPr>
              <w:widowControl/>
              <w:suppressAutoHyphens w:val="0"/>
              <w:spacing w:line="360" w:lineRule="auto"/>
              <w:jc w:val="center"/>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color w:val="424242"/>
                <w:sz w:val="24"/>
                <w:lang w:val="ca-ES" w:eastAsia="ca-ES" w:bidi="ar-SA"/>
              </w:rPr>
              <w:t>10 </w:t>
            </w:r>
          </w:p>
        </w:tc>
      </w:tr>
      <w:tr w:rsidR="00C505D8" w:rsidRPr="00C505D8" w:rsidTr="00C505D8">
        <w:trPr>
          <w:trHeight w:val="300"/>
        </w:trPr>
        <w:tc>
          <w:tcPr>
            <w:tcW w:w="2235" w:type="dxa"/>
            <w:tcBorders>
              <w:top w:val="nil"/>
              <w:left w:val="nil"/>
              <w:bottom w:val="nil"/>
              <w:right w:val="single" w:sz="6" w:space="0" w:color="7F7F7F"/>
            </w:tcBorders>
            <w:shd w:val="clear" w:color="auto" w:fill="auto"/>
            <w:hideMark/>
          </w:tcPr>
          <w:p w:rsidR="00C505D8" w:rsidRPr="00C505D8" w:rsidRDefault="00C505D8" w:rsidP="00C505D8">
            <w:pPr>
              <w:widowControl/>
              <w:suppressAutoHyphens w:val="0"/>
              <w:spacing w:line="360" w:lineRule="auto"/>
              <w:jc w:val="center"/>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b/>
                <w:bCs/>
                <w:color w:val="424242"/>
                <w:sz w:val="24"/>
                <w:lang w:val="ca-ES" w:eastAsia="ca-ES" w:bidi="ar-SA"/>
              </w:rPr>
              <w:t>Total</w:t>
            </w:r>
            <w:r w:rsidRPr="00C505D8">
              <w:rPr>
                <w:rFonts w:ascii="Segoe UI" w:eastAsia="Times New Roman" w:hAnsi="Segoe UI" w:cs="Segoe UI"/>
                <w:color w:val="424242"/>
                <w:sz w:val="24"/>
                <w:lang w:val="ca-ES" w:eastAsia="ca-ES" w:bidi="ar-SA"/>
              </w:rPr>
              <w:t> </w:t>
            </w:r>
          </w:p>
        </w:tc>
        <w:tc>
          <w:tcPr>
            <w:tcW w:w="3180" w:type="dxa"/>
            <w:tcBorders>
              <w:top w:val="nil"/>
              <w:left w:val="nil"/>
              <w:bottom w:val="nil"/>
              <w:right w:val="nil"/>
            </w:tcBorders>
            <w:shd w:val="clear" w:color="auto" w:fill="auto"/>
            <w:hideMark/>
          </w:tcPr>
          <w:p w:rsidR="00C505D8" w:rsidRPr="00C505D8" w:rsidRDefault="00C505D8" w:rsidP="00C505D8">
            <w:pPr>
              <w:widowControl/>
              <w:suppressAutoHyphens w:val="0"/>
              <w:spacing w:line="360" w:lineRule="auto"/>
              <w:jc w:val="center"/>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color w:val="424242"/>
                <w:sz w:val="24"/>
                <w:lang w:val="ca-ES" w:eastAsia="ca-ES" w:bidi="ar-SA"/>
              </w:rPr>
              <w:t> </w:t>
            </w:r>
          </w:p>
        </w:tc>
        <w:tc>
          <w:tcPr>
            <w:tcW w:w="2700" w:type="dxa"/>
            <w:tcBorders>
              <w:top w:val="nil"/>
              <w:left w:val="nil"/>
              <w:bottom w:val="nil"/>
              <w:right w:val="nil"/>
            </w:tcBorders>
            <w:shd w:val="clear" w:color="auto" w:fill="auto"/>
            <w:hideMark/>
          </w:tcPr>
          <w:p w:rsidR="00C505D8" w:rsidRPr="00C505D8" w:rsidRDefault="00C505D8" w:rsidP="00C505D8">
            <w:pPr>
              <w:widowControl/>
              <w:suppressAutoHyphens w:val="0"/>
              <w:spacing w:line="360" w:lineRule="auto"/>
              <w:jc w:val="center"/>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color w:val="424242"/>
                <w:sz w:val="24"/>
                <w:lang w:val="ca-ES" w:eastAsia="ca-ES" w:bidi="ar-SA"/>
              </w:rPr>
              <w:t>0 </w:t>
            </w:r>
          </w:p>
        </w:tc>
        <w:tc>
          <w:tcPr>
            <w:tcW w:w="2700" w:type="dxa"/>
            <w:tcBorders>
              <w:top w:val="nil"/>
              <w:left w:val="nil"/>
              <w:bottom w:val="nil"/>
              <w:right w:val="nil"/>
            </w:tcBorders>
            <w:shd w:val="clear" w:color="auto" w:fill="auto"/>
            <w:hideMark/>
          </w:tcPr>
          <w:p w:rsidR="00C505D8" w:rsidRPr="00C505D8" w:rsidRDefault="00C505D8" w:rsidP="00C505D8">
            <w:pPr>
              <w:widowControl/>
              <w:suppressAutoHyphens w:val="0"/>
              <w:spacing w:line="360" w:lineRule="auto"/>
              <w:jc w:val="center"/>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color w:val="424242"/>
                <w:sz w:val="24"/>
                <w:lang w:val="ca-ES" w:eastAsia="ca-ES" w:bidi="ar-SA"/>
              </w:rPr>
              <w:t>20 punts </w:t>
            </w:r>
          </w:p>
        </w:tc>
      </w:tr>
    </w:tbl>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2F5496"/>
          <w:sz w:val="18"/>
          <w:szCs w:val="18"/>
          <w:lang w:val="ca-ES" w:eastAsia="ca-ES" w:bidi="ar-SA"/>
        </w:rPr>
      </w:pPr>
      <w:r w:rsidRPr="00C505D8">
        <w:rPr>
          <w:rFonts w:ascii="Segoe UI" w:eastAsia="Times New Roman" w:hAnsi="Segoe UI" w:cs="Segoe UI"/>
          <w:color w:val="424242"/>
          <w:szCs w:val="22"/>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2F5496"/>
          <w:sz w:val="18"/>
          <w:szCs w:val="18"/>
          <w:lang w:val="ca-ES" w:eastAsia="ca-ES" w:bidi="ar-SA"/>
        </w:rPr>
      </w:pPr>
      <w:r w:rsidRPr="00C505D8">
        <w:rPr>
          <w:rFonts w:ascii="Segoe UI" w:eastAsia="Times New Roman" w:hAnsi="Segoe UI" w:cs="Segoe UI"/>
          <w:b/>
          <w:bCs/>
          <w:color w:val="424242"/>
          <w:szCs w:val="22"/>
          <w:lang w:val="ca-ES" w:eastAsia="ca-ES" w:bidi="ar-SA"/>
        </w:rPr>
        <w:t>Categoria C – Qualitat en els Serveis al Client</w:t>
      </w:r>
      <w:r w:rsidRPr="00C505D8">
        <w:rPr>
          <w:rFonts w:ascii="Segoe UI" w:eastAsia="Times New Roman" w:hAnsi="Segoe UI" w:cs="Segoe UI"/>
          <w:color w:val="424242"/>
          <w:szCs w:val="22"/>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 xml:space="preserve">Aquesta categoria valora les actuacions orientades a </w:t>
      </w:r>
      <w:r w:rsidRPr="00C505D8">
        <w:rPr>
          <w:rFonts w:ascii="Segoe UI" w:eastAsia="Times New Roman" w:hAnsi="Segoe UI" w:cs="Segoe UI"/>
          <w:b/>
          <w:bCs/>
          <w:color w:val="424242"/>
          <w:sz w:val="24"/>
          <w:lang w:val="ca-ES" w:eastAsia="ca-ES" w:bidi="ar-SA"/>
        </w:rPr>
        <w:t>millorar l’atenció i els serveis que els establiments ofereixen als seus clients</w:t>
      </w:r>
      <w:r w:rsidRPr="00C505D8">
        <w:rPr>
          <w:rFonts w:ascii="Segoe UI" w:eastAsia="Times New Roman" w:hAnsi="Segoe UI" w:cs="Segoe UI"/>
          <w:color w:val="424242"/>
          <w:sz w:val="24"/>
          <w:lang w:val="ca-ES" w:eastAsia="ca-ES" w:bidi="ar-SA"/>
        </w:rPr>
        <w:t xml:space="preserve">. S’hi inclouen iniciatives com la implantació de serveis de </w:t>
      </w:r>
      <w:r w:rsidRPr="00C505D8">
        <w:rPr>
          <w:rFonts w:ascii="Segoe UI" w:eastAsia="Times New Roman" w:hAnsi="Segoe UI" w:cs="Segoe UI"/>
          <w:b/>
          <w:bCs/>
          <w:color w:val="424242"/>
          <w:sz w:val="24"/>
          <w:lang w:val="ca-ES" w:eastAsia="ca-ES" w:bidi="ar-SA"/>
        </w:rPr>
        <w:t>lliurament ràpid i eficient</w:t>
      </w:r>
      <w:r w:rsidRPr="00C505D8">
        <w:rPr>
          <w:rFonts w:ascii="Segoe UI" w:eastAsia="Times New Roman" w:hAnsi="Segoe UI" w:cs="Segoe UI"/>
          <w:color w:val="424242"/>
          <w:sz w:val="24"/>
          <w:lang w:val="ca-ES" w:eastAsia="ca-ES" w:bidi="ar-SA"/>
        </w:rPr>
        <w:t xml:space="preserve">, la </w:t>
      </w:r>
      <w:r w:rsidRPr="00C505D8">
        <w:rPr>
          <w:rFonts w:ascii="Segoe UI" w:eastAsia="Times New Roman" w:hAnsi="Segoe UI" w:cs="Segoe UI"/>
          <w:b/>
          <w:bCs/>
          <w:color w:val="424242"/>
          <w:sz w:val="24"/>
          <w:lang w:val="ca-ES" w:eastAsia="ca-ES" w:bidi="ar-SA"/>
        </w:rPr>
        <w:t>digitalització de l’experiència de compra</w:t>
      </w:r>
      <w:r w:rsidRPr="00C505D8">
        <w:rPr>
          <w:rFonts w:ascii="Segoe UI" w:eastAsia="Times New Roman" w:hAnsi="Segoe UI" w:cs="Segoe UI"/>
          <w:color w:val="424242"/>
          <w:sz w:val="24"/>
          <w:lang w:val="ca-ES" w:eastAsia="ca-ES" w:bidi="ar-SA"/>
        </w:rPr>
        <w:t xml:space="preserve"> (omnicanalitat), la </w:t>
      </w:r>
      <w:r w:rsidRPr="00C505D8">
        <w:rPr>
          <w:rFonts w:ascii="Segoe UI" w:eastAsia="Times New Roman" w:hAnsi="Segoe UI" w:cs="Segoe UI"/>
          <w:b/>
          <w:bCs/>
          <w:color w:val="424242"/>
          <w:sz w:val="24"/>
          <w:lang w:val="ca-ES" w:eastAsia="ca-ES" w:bidi="ar-SA"/>
        </w:rPr>
        <w:t>gestió de comandes en línia</w:t>
      </w:r>
      <w:r w:rsidRPr="00C505D8">
        <w:rPr>
          <w:rFonts w:ascii="Segoe UI" w:eastAsia="Times New Roman" w:hAnsi="Segoe UI" w:cs="Segoe UI"/>
          <w:color w:val="424242"/>
          <w:sz w:val="24"/>
          <w:lang w:val="ca-ES" w:eastAsia="ca-ES" w:bidi="ar-SA"/>
        </w:rPr>
        <w:t>, l’</w:t>
      </w:r>
      <w:r w:rsidRPr="00C505D8">
        <w:rPr>
          <w:rFonts w:ascii="Segoe UI" w:eastAsia="Times New Roman" w:hAnsi="Segoe UI" w:cs="Segoe UI"/>
          <w:b/>
          <w:bCs/>
          <w:color w:val="424242"/>
          <w:sz w:val="24"/>
          <w:lang w:val="ca-ES" w:eastAsia="ca-ES" w:bidi="ar-SA"/>
        </w:rPr>
        <w:t>assistència postvenda</w:t>
      </w:r>
      <w:r w:rsidRPr="00C505D8">
        <w:rPr>
          <w:rFonts w:ascii="Segoe UI" w:eastAsia="Times New Roman" w:hAnsi="Segoe UI" w:cs="Segoe UI"/>
          <w:color w:val="424242"/>
          <w:sz w:val="24"/>
          <w:lang w:val="ca-ES" w:eastAsia="ca-ES" w:bidi="ar-SA"/>
        </w:rPr>
        <w:t xml:space="preserve">, les </w:t>
      </w:r>
      <w:r w:rsidRPr="00C505D8">
        <w:rPr>
          <w:rFonts w:ascii="Segoe UI" w:eastAsia="Times New Roman" w:hAnsi="Segoe UI" w:cs="Segoe UI"/>
          <w:b/>
          <w:bCs/>
          <w:color w:val="424242"/>
          <w:sz w:val="24"/>
          <w:lang w:val="ca-ES" w:eastAsia="ca-ES" w:bidi="ar-SA"/>
        </w:rPr>
        <w:t>garanties</w:t>
      </w:r>
      <w:r w:rsidRPr="00C505D8">
        <w:rPr>
          <w:rFonts w:ascii="Segoe UI" w:eastAsia="Times New Roman" w:hAnsi="Segoe UI" w:cs="Segoe UI"/>
          <w:color w:val="424242"/>
          <w:sz w:val="24"/>
          <w:lang w:val="ca-ES" w:eastAsia="ca-ES" w:bidi="ar-SA"/>
        </w:rPr>
        <w:t>, o altres serveis que millorin la relació amb el client.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 xml:space="preserve">També es poden valorar accions que millorin la </w:t>
      </w:r>
      <w:r w:rsidRPr="00C505D8">
        <w:rPr>
          <w:rFonts w:ascii="Segoe UI" w:eastAsia="Times New Roman" w:hAnsi="Segoe UI" w:cs="Segoe UI"/>
          <w:b/>
          <w:bCs/>
          <w:color w:val="424242"/>
          <w:sz w:val="24"/>
          <w:lang w:val="ca-ES" w:eastAsia="ca-ES" w:bidi="ar-SA"/>
        </w:rPr>
        <w:t>comunicació amb el client</w:t>
      </w:r>
      <w:r w:rsidRPr="00C505D8">
        <w:rPr>
          <w:rFonts w:ascii="Segoe UI" w:eastAsia="Times New Roman" w:hAnsi="Segoe UI" w:cs="Segoe UI"/>
          <w:color w:val="424242"/>
          <w:sz w:val="24"/>
          <w:lang w:val="ca-ES" w:eastAsia="ca-ES" w:bidi="ar-SA"/>
        </w:rPr>
        <w:t xml:space="preserve">, la </w:t>
      </w:r>
      <w:r w:rsidRPr="00C505D8">
        <w:rPr>
          <w:rFonts w:ascii="Segoe UI" w:eastAsia="Times New Roman" w:hAnsi="Segoe UI" w:cs="Segoe UI"/>
          <w:b/>
          <w:bCs/>
          <w:color w:val="424242"/>
          <w:sz w:val="24"/>
          <w:lang w:val="ca-ES" w:eastAsia="ca-ES" w:bidi="ar-SA"/>
        </w:rPr>
        <w:t>personalització del servei</w:t>
      </w:r>
      <w:r w:rsidRPr="00C505D8">
        <w:rPr>
          <w:rFonts w:ascii="Segoe UI" w:eastAsia="Times New Roman" w:hAnsi="Segoe UI" w:cs="Segoe UI"/>
          <w:color w:val="424242"/>
          <w:sz w:val="24"/>
          <w:lang w:val="ca-ES" w:eastAsia="ca-ES" w:bidi="ar-SA"/>
        </w:rPr>
        <w:t xml:space="preserve"> o la </w:t>
      </w:r>
      <w:r w:rsidRPr="00C505D8">
        <w:rPr>
          <w:rFonts w:ascii="Segoe UI" w:eastAsia="Times New Roman" w:hAnsi="Segoe UI" w:cs="Segoe UI"/>
          <w:b/>
          <w:bCs/>
          <w:color w:val="424242"/>
          <w:sz w:val="24"/>
          <w:lang w:val="ca-ES" w:eastAsia="ca-ES" w:bidi="ar-SA"/>
        </w:rPr>
        <w:t>fidelització</w:t>
      </w:r>
      <w:r w:rsidRPr="00C505D8">
        <w:rPr>
          <w:rFonts w:ascii="Segoe UI" w:eastAsia="Times New Roman" w:hAnsi="Segoe UI" w:cs="Segoe UI"/>
          <w:color w:val="424242"/>
          <w:sz w:val="24"/>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 xml:space="preserve">L’objectiu és promoure una atenció al client </w:t>
      </w:r>
      <w:r w:rsidRPr="00C505D8">
        <w:rPr>
          <w:rFonts w:ascii="Segoe UI" w:eastAsia="Times New Roman" w:hAnsi="Segoe UI" w:cs="Segoe UI"/>
          <w:b/>
          <w:bCs/>
          <w:color w:val="424242"/>
          <w:sz w:val="24"/>
          <w:lang w:val="ca-ES" w:eastAsia="ca-ES" w:bidi="ar-SA"/>
        </w:rPr>
        <w:t>més eficient, moderna i centrada en les necessitats de les persones consumidores</w:t>
      </w:r>
      <w:r w:rsidRPr="00C505D8">
        <w:rPr>
          <w:rFonts w:ascii="Segoe UI" w:eastAsia="Times New Roman" w:hAnsi="Segoe UI" w:cs="Segoe UI"/>
          <w:color w:val="424242"/>
          <w:sz w:val="24"/>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Cs w:val="22"/>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b/>
          <w:bCs/>
          <w:color w:val="424242"/>
          <w:sz w:val="18"/>
          <w:szCs w:val="18"/>
          <w:lang w:val="ca-ES" w:eastAsia="ca-ES" w:bidi="ar-SA"/>
        </w:rPr>
      </w:pPr>
      <w:r w:rsidRPr="00C505D8">
        <w:rPr>
          <w:rFonts w:ascii="Segoe UI" w:eastAsia="Times New Roman" w:hAnsi="Segoe UI" w:cs="Segoe UI"/>
          <w:b/>
          <w:bCs/>
          <w:color w:val="424242"/>
          <w:szCs w:val="22"/>
          <w:lang w:val="ca-ES" w:eastAsia="ca-ES" w:bidi="ar-SA"/>
        </w:rPr>
        <w:t>Criteri 10: Qualitat en els Serveis al Client </w:t>
      </w:r>
    </w:p>
    <w:p w:rsidR="00C505D8" w:rsidRPr="00C505D8" w:rsidRDefault="00C505D8" w:rsidP="00C505D8">
      <w:pPr>
        <w:widowControl/>
        <w:numPr>
          <w:ilvl w:val="0"/>
          <w:numId w:val="71"/>
        </w:numPr>
        <w:suppressAutoHyphens w:val="0"/>
        <w:spacing w:line="360" w:lineRule="auto"/>
        <w:ind w:left="360" w:firstLine="0"/>
        <w:jc w:val="both"/>
        <w:textAlignment w:val="baseline"/>
        <w:rPr>
          <w:rFonts w:ascii="Segoe UI" w:eastAsia="Times New Roman" w:hAnsi="Segoe UI" w:cs="Segoe UI"/>
          <w:color w:val="424242"/>
          <w:szCs w:val="22"/>
          <w:lang w:val="ca-ES" w:eastAsia="ca-ES" w:bidi="ar-SA"/>
        </w:rPr>
      </w:pPr>
      <w:r w:rsidRPr="00C505D8">
        <w:rPr>
          <w:rFonts w:ascii="Segoe UI" w:eastAsia="Times New Roman" w:hAnsi="Segoe UI" w:cs="Segoe UI"/>
          <w:color w:val="424242"/>
          <w:szCs w:val="22"/>
          <w:lang w:val="ca-ES" w:eastAsia="ca-ES" w:bidi="ar-SA"/>
        </w:rPr>
        <w:t xml:space="preserve">Implantació de serveis de lliurament ràpid, compra omnicanal, assistència postvenda, garanties, etc.: </w:t>
      </w:r>
      <w:r w:rsidRPr="00C505D8">
        <w:rPr>
          <w:rFonts w:ascii="Segoe UI" w:eastAsia="Times New Roman" w:hAnsi="Segoe UI" w:cs="Segoe UI"/>
          <w:b/>
          <w:bCs/>
          <w:color w:val="424242"/>
          <w:szCs w:val="22"/>
          <w:lang w:val="ca-ES" w:eastAsia="ca-ES" w:bidi="ar-SA"/>
        </w:rPr>
        <w:t>10 punts</w:t>
      </w:r>
      <w:r w:rsidRPr="00C505D8">
        <w:rPr>
          <w:rFonts w:ascii="Segoe UI" w:eastAsia="Times New Roman" w:hAnsi="Segoe UI" w:cs="Segoe UI"/>
          <w:color w:val="424242"/>
          <w:szCs w:val="22"/>
          <w:lang w:val="ca-ES" w:eastAsia="ca-ES" w:bidi="ar-SA"/>
        </w:rPr>
        <w:t> </w:t>
      </w:r>
    </w:p>
    <w:p w:rsidR="00C505D8" w:rsidRPr="00C505D8" w:rsidRDefault="00C505D8" w:rsidP="00C505D8">
      <w:pPr>
        <w:widowControl/>
        <w:numPr>
          <w:ilvl w:val="0"/>
          <w:numId w:val="72"/>
        </w:numPr>
        <w:suppressAutoHyphens w:val="0"/>
        <w:spacing w:line="360" w:lineRule="auto"/>
        <w:ind w:left="360" w:firstLine="0"/>
        <w:jc w:val="both"/>
        <w:textAlignment w:val="baseline"/>
        <w:rPr>
          <w:rFonts w:ascii="Segoe UI" w:eastAsia="Times New Roman" w:hAnsi="Segoe UI" w:cs="Segoe UI"/>
          <w:color w:val="424242"/>
          <w:szCs w:val="22"/>
          <w:lang w:val="ca-ES" w:eastAsia="ca-ES" w:bidi="ar-SA"/>
        </w:rPr>
      </w:pPr>
      <w:r w:rsidRPr="00C505D8">
        <w:rPr>
          <w:rFonts w:ascii="Segoe UI" w:eastAsia="Times New Roman" w:hAnsi="Segoe UI" w:cs="Segoe UI"/>
          <w:color w:val="424242"/>
          <w:szCs w:val="22"/>
          <w:lang w:val="ca-ES" w:eastAsia="ca-ES" w:bidi="ar-SA"/>
        </w:rPr>
        <w:t xml:space="preserve">Implantació parcial o en fase inicial: </w:t>
      </w:r>
      <w:r w:rsidRPr="00C505D8">
        <w:rPr>
          <w:rFonts w:ascii="Segoe UI" w:eastAsia="Times New Roman" w:hAnsi="Segoe UI" w:cs="Segoe UI"/>
          <w:b/>
          <w:bCs/>
          <w:color w:val="424242"/>
          <w:szCs w:val="22"/>
          <w:lang w:val="ca-ES" w:eastAsia="ca-ES" w:bidi="ar-SA"/>
        </w:rPr>
        <w:t>5 punts</w:t>
      </w:r>
      <w:r w:rsidRPr="00C505D8">
        <w:rPr>
          <w:rFonts w:ascii="Segoe UI" w:eastAsia="Times New Roman" w:hAnsi="Segoe UI" w:cs="Segoe UI"/>
          <w:color w:val="424242"/>
          <w:szCs w:val="22"/>
          <w:lang w:val="ca-ES" w:eastAsia="ca-ES" w:bidi="ar-SA"/>
        </w:rPr>
        <w:t> </w:t>
      </w:r>
    </w:p>
    <w:p w:rsidR="00C505D8" w:rsidRPr="00C505D8" w:rsidRDefault="00C505D8" w:rsidP="00C505D8">
      <w:pPr>
        <w:widowControl/>
        <w:numPr>
          <w:ilvl w:val="0"/>
          <w:numId w:val="73"/>
        </w:numPr>
        <w:suppressAutoHyphens w:val="0"/>
        <w:spacing w:line="360" w:lineRule="auto"/>
        <w:ind w:left="360" w:firstLine="0"/>
        <w:jc w:val="both"/>
        <w:textAlignment w:val="baseline"/>
        <w:rPr>
          <w:rFonts w:ascii="Segoe UI" w:eastAsia="Times New Roman" w:hAnsi="Segoe UI" w:cs="Segoe UI"/>
          <w:color w:val="424242"/>
          <w:szCs w:val="22"/>
          <w:lang w:val="ca-ES" w:eastAsia="ca-ES" w:bidi="ar-SA"/>
        </w:rPr>
      </w:pPr>
      <w:r w:rsidRPr="00C505D8">
        <w:rPr>
          <w:rFonts w:ascii="Segoe UI" w:eastAsia="Times New Roman" w:hAnsi="Segoe UI" w:cs="Segoe UI"/>
          <w:color w:val="424242"/>
          <w:szCs w:val="22"/>
          <w:lang w:val="ca-ES" w:eastAsia="ca-ES" w:bidi="ar-SA"/>
        </w:rPr>
        <w:t xml:space="preserve">Sense actuacions: </w:t>
      </w:r>
      <w:r w:rsidRPr="00C505D8">
        <w:rPr>
          <w:rFonts w:ascii="Segoe UI" w:eastAsia="Times New Roman" w:hAnsi="Segoe UI" w:cs="Segoe UI"/>
          <w:b/>
          <w:bCs/>
          <w:color w:val="424242"/>
          <w:szCs w:val="22"/>
          <w:lang w:val="ca-ES" w:eastAsia="ca-ES" w:bidi="ar-SA"/>
        </w:rPr>
        <w:t>0 punts</w:t>
      </w:r>
      <w:r w:rsidRPr="00C505D8">
        <w:rPr>
          <w:rFonts w:ascii="Segoe UI" w:eastAsia="Times New Roman" w:hAnsi="Segoe UI" w:cs="Segoe UI"/>
          <w:color w:val="424242"/>
          <w:szCs w:val="22"/>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b/>
          <w:bCs/>
          <w:color w:val="424242"/>
          <w:sz w:val="18"/>
          <w:szCs w:val="18"/>
          <w:lang w:val="ca-ES" w:eastAsia="ca-ES" w:bidi="ar-SA"/>
        </w:rPr>
      </w:pPr>
      <w:r>
        <w:rPr>
          <w:rFonts w:ascii="Segoe UI" w:eastAsia="Times New Roman" w:hAnsi="Segoe UI" w:cs="Segoe UI"/>
          <w:b/>
          <w:bCs/>
          <w:color w:val="424242"/>
          <w:szCs w:val="22"/>
          <w:lang w:val="ca-ES" w:eastAsia="ca-ES" w:bidi="ar-SA"/>
        </w:rPr>
        <w:br w:type="page"/>
      </w:r>
      <w:r w:rsidRPr="00C505D8">
        <w:rPr>
          <w:rFonts w:ascii="Segoe UI" w:eastAsia="Times New Roman" w:hAnsi="Segoe UI" w:cs="Segoe UI"/>
          <w:b/>
          <w:bCs/>
          <w:color w:val="424242"/>
          <w:szCs w:val="22"/>
          <w:lang w:val="ca-ES" w:eastAsia="ca-ES" w:bidi="ar-SA"/>
        </w:rPr>
        <w:t>Taula resum – Categoria C </w:t>
      </w:r>
    </w:p>
    <w:tbl>
      <w:tblPr>
        <w:tblW w:w="0" w:type="dxa"/>
        <w:tblInd w:w="-3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97"/>
        <w:gridCol w:w="2370"/>
        <w:gridCol w:w="2360"/>
        <w:gridCol w:w="2360"/>
      </w:tblGrid>
      <w:tr w:rsidR="00C505D8" w:rsidRPr="00C505D8" w:rsidTr="00C505D8">
        <w:trPr>
          <w:trHeight w:val="300"/>
        </w:trPr>
        <w:tc>
          <w:tcPr>
            <w:tcW w:w="2700" w:type="dxa"/>
            <w:tcBorders>
              <w:top w:val="nil"/>
              <w:left w:val="nil"/>
              <w:bottom w:val="single" w:sz="6" w:space="0" w:color="7F7F7F"/>
              <w:right w:val="nil"/>
            </w:tcBorders>
            <w:shd w:val="clear" w:color="auto" w:fill="auto"/>
            <w:vAlign w:val="center"/>
            <w:hideMark/>
          </w:tcPr>
          <w:p w:rsidR="00C505D8" w:rsidRPr="00C505D8" w:rsidRDefault="00C505D8" w:rsidP="00C505D8">
            <w:pPr>
              <w:widowControl/>
              <w:suppressAutoHyphens w:val="0"/>
              <w:spacing w:line="360" w:lineRule="auto"/>
              <w:ind w:left="-300" w:right="-300"/>
              <w:jc w:val="center"/>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b/>
                <w:bCs/>
                <w:smallCaps/>
                <w:color w:val="5A5A5A"/>
                <w:sz w:val="24"/>
                <w:lang w:val="ca-ES" w:eastAsia="ca-ES" w:bidi="ar-SA"/>
              </w:rPr>
              <w:t>Criteri</w:t>
            </w:r>
            <w:r w:rsidRPr="00C505D8">
              <w:rPr>
                <w:rFonts w:ascii="Segoe UI" w:eastAsia="Times New Roman" w:hAnsi="Segoe UI" w:cs="Segoe UI"/>
                <w:color w:val="5A5A5A"/>
                <w:sz w:val="24"/>
                <w:lang w:val="ca-ES" w:eastAsia="ca-ES" w:bidi="ar-SA"/>
              </w:rPr>
              <w:t> </w:t>
            </w:r>
          </w:p>
        </w:tc>
        <w:tc>
          <w:tcPr>
            <w:tcW w:w="2700" w:type="dxa"/>
            <w:tcBorders>
              <w:top w:val="nil"/>
              <w:left w:val="nil"/>
              <w:bottom w:val="single" w:sz="6" w:space="0" w:color="7F7F7F"/>
              <w:right w:val="nil"/>
            </w:tcBorders>
            <w:shd w:val="clear" w:color="auto" w:fill="auto"/>
            <w:vAlign w:val="center"/>
            <w:hideMark/>
          </w:tcPr>
          <w:p w:rsidR="00C505D8" w:rsidRPr="00C505D8" w:rsidRDefault="00C505D8" w:rsidP="00C505D8">
            <w:pPr>
              <w:widowControl/>
              <w:suppressAutoHyphens w:val="0"/>
              <w:spacing w:line="360" w:lineRule="auto"/>
              <w:ind w:left="-300" w:right="-300"/>
              <w:jc w:val="center"/>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b/>
                <w:bCs/>
                <w:smallCaps/>
                <w:color w:val="5A5A5A"/>
                <w:sz w:val="24"/>
                <w:lang w:val="ca-ES" w:eastAsia="ca-ES" w:bidi="ar-SA"/>
              </w:rPr>
              <w:t>Descripció</w:t>
            </w:r>
            <w:r w:rsidRPr="00C505D8">
              <w:rPr>
                <w:rFonts w:ascii="Segoe UI" w:eastAsia="Times New Roman" w:hAnsi="Segoe UI" w:cs="Segoe UI"/>
                <w:color w:val="5A5A5A"/>
                <w:sz w:val="24"/>
                <w:lang w:val="ca-ES" w:eastAsia="ca-ES" w:bidi="ar-SA"/>
              </w:rPr>
              <w:t> </w:t>
            </w:r>
          </w:p>
        </w:tc>
        <w:tc>
          <w:tcPr>
            <w:tcW w:w="2700" w:type="dxa"/>
            <w:tcBorders>
              <w:top w:val="nil"/>
              <w:left w:val="nil"/>
              <w:bottom w:val="single" w:sz="6" w:space="0" w:color="7F7F7F"/>
              <w:right w:val="nil"/>
            </w:tcBorders>
            <w:shd w:val="clear" w:color="auto" w:fill="auto"/>
            <w:vAlign w:val="center"/>
            <w:hideMark/>
          </w:tcPr>
          <w:p w:rsidR="00C505D8" w:rsidRPr="00C505D8" w:rsidRDefault="00C505D8" w:rsidP="00C505D8">
            <w:pPr>
              <w:widowControl/>
              <w:suppressAutoHyphens w:val="0"/>
              <w:spacing w:line="360" w:lineRule="auto"/>
              <w:ind w:left="-300" w:right="-300"/>
              <w:jc w:val="center"/>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b/>
                <w:bCs/>
                <w:smallCaps/>
                <w:color w:val="5A5A5A"/>
                <w:sz w:val="24"/>
                <w:lang w:val="ca-ES" w:eastAsia="ca-ES" w:bidi="ar-SA"/>
              </w:rPr>
              <w:t>Puntuació mínima</w:t>
            </w:r>
            <w:r w:rsidRPr="00C505D8">
              <w:rPr>
                <w:rFonts w:ascii="Segoe UI" w:eastAsia="Times New Roman" w:hAnsi="Segoe UI" w:cs="Segoe UI"/>
                <w:color w:val="5A5A5A"/>
                <w:sz w:val="24"/>
                <w:lang w:val="ca-ES" w:eastAsia="ca-ES" w:bidi="ar-SA"/>
              </w:rPr>
              <w:t> </w:t>
            </w:r>
          </w:p>
        </w:tc>
        <w:tc>
          <w:tcPr>
            <w:tcW w:w="2700" w:type="dxa"/>
            <w:tcBorders>
              <w:top w:val="nil"/>
              <w:left w:val="nil"/>
              <w:bottom w:val="single" w:sz="6" w:space="0" w:color="7F7F7F"/>
              <w:right w:val="nil"/>
            </w:tcBorders>
            <w:shd w:val="clear" w:color="auto" w:fill="auto"/>
            <w:vAlign w:val="center"/>
            <w:hideMark/>
          </w:tcPr>
          <w:p w:rsidR="00C505D8" w:rsidRPr="00C505D8" w:rsidRDefault="00C505D8" w:rsidP="00C505D8">
            <w:pPr>
              <w:widowControl/>
              <w:suppressAutoHyphens w:val="0"/>
              <w:spacing w:line="360" w:lineRule="auto"/>
              <w:ind w:left="-300" w:right="-300"/>
              <w:jc w:val="center"/>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b/>
                <w:bCs/>
                <w:smallCaps/>
                <w:color w:val="5A5A5A"/>
                <w:sz w:val="24"/>
                <w:lang w:val="ca-ES" w:eastAsia="ca-ES" w:bidi="ar-SA"/>
              </w:rPr>
              <w:t>Puntuació màxima</w:t>
            </w:r>
            <w:r w:rsidRPr="00C505D8">
              <w:rPr>
                <w:rFonts w:ascii="Segoe UI" w:eastAsia="Times New Roman" w:hAnsi="Segoe UI" w:cs="Segoe UI"/>
                <w:color w:val="5A5A5A"/>
                <w:sz w:val="24"/>
                <w:lang w:val="ca-ES" w:eastAsia="ca-ES" w:bidi="ar-SA"/>
              </w:rPr>
              <w:t> </w:t>
            </w:r>
          </w:p>
        </w:tc>
      </w:tr>
      <w:tr w:rsidR="00C505D8" w:rsidRPr="00C505D8" w:rsidTr="00C505D8">
        <w:trPr>
          <w:trHeight w:val="300"/>
        </w:trPr>
        <w:tc>
          <w:tcPr>
            <w:tcW w:w="2700" w:type="dxa"/>
            <w:tcBorders>
              <w:top w:val="nil"/>
              <w:left w:val="nil"/>
              <w:bottom w:val="nil"/>
              <w:right w:val="single" w:sz="6" w:space="0" w:color="7F7F7F"/>
            </w:tcBorders>
            <w:shd w:val="clear" w:color="auto" w:fill="auto"/>
            <w:vAlign w:val="center"/>
            <w:hideMark/>
          </w:tcPr>
          <w:p w:rsidR="00C505D8" w:rsidRPr="00C505D8" w:rsidRDefault="00C505D8" w:rsidP="00C505D8">
            <w:pPr>
              <w:widowControl/>
              <w:suppressAutoHyphens w:val="0"/>
              <w:spacing w:line="360" w:lineRule="auto"/>
              <w:ind w:left="-300" w:right="-300"/>
              <w:jc w:val="center"/>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b/>
                <w:bCs/>
                <w:smallCaps/>
                <w:color w:val="5A5A5A"/>
                <w:sz w:val="24"/>
                <w:lang w:val="ca-ES" w:eastAsia="ca-ES" w:bidi="ar-SA"/>
              </w:rPr>
              <w:t>10</w:t>
            </w:r>
            <w:r w:rsidRPr="00C505D8">
              <w:rPr>
                <w:rFonts w:ascii="Segoe UI" w:eastAsia="Times New Roman" w:hAnsi="Segoe UI" w:cs="Segoe UI"/>
                <w:color w:val="5A5A5A"/>
                <w:sz w:val="24"/>
                <w:lang w:val="ca-ES" w:eastAsia="ca-ES" w:bidi="ar-SA"/>
              </w:rPr>
              <w:t> </w:t>
            </w:r>
          </w:p>
        </w:tc>
        <w:tc>
          <w:tcPr>
            <w:tcW w:w="2700" w:type="dxa"/>
            <w:tcBorders>
              <w:top w:val="nil"/>
              <w:left w:val="nil"/>
              <w:bottom w:val="nil"/>
              <w:right w:val="nil"/>
            </w:tcBorders>
            <w:shd w:val="clear" w:color="auto" w:fill="auto"/>
            <w:vAlign w:val="center"/>
            <w:hideMark/>
          </w:tcPr>
          <w:p w:rsidR="00C505D8" w:rsidRPr="00C505D8" w:rsidRDefault="00C505D8" w:rsidP="00C505D8">
            <w:pPr>
              <w:widowControl/>
              <w:suppressAutoHyphens w:val="0"/>
              <w:spacing w:line="360" w:lineRule="auto"/>
              <w:ind w:left="-300" w:right="-300"/>
              <w:jc w:val="center"/>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smallCaps/>
                <w:color w:val="5A5A5A"/>
                <w:sz w:val="24"/>
                <w:lang w:val="ca-ES" w:eastAsia="ca-ES" w:bidi="ar-SA"/>
              </w:rPr>
              <w:t>Serveis al client</w:t>
            </w:r>
            <w:r w:rsidRPr="00C505D8">
              <w:rPr>
                <w:rFonts w:ascii="Segoe UI" w:eastAsia="Times New Roman" w:hAnsi="Segoe UI" w:cs="Segoe UI"/>
                <w:color w:val="5A5A5A"/>
                <w:sz w:val="24"/>
                <w:lang w:val="ca-ES" w:eastAsia="ca-ES" w:bidi="ar-SA"/>
              </w:rPr>
              <w:t> </w:t>
            </w:r>
          </w:p>
        </w:tc>
        <w:tc>
          <w:tcPr>
            <w:tcW w:w="2700" w:type="dxa"/>
            <w:tcBorders>
              <w:top w:val="nil"/>
              <w:left w:val="nil"/>
              <w:bottom w:val="nil"/>
              <w:right w:val="nil"/>
            </w:tcBorders>
            <w:shd w:val="clear" w:color="auto" w:fill="auto"/>
            <w:vAlign w:val="center"/>
            <w:hideMark/>
          </w:tcPr>
          <w:p w:rsidR="00C505D8" w:rsidRPr="00C505D8" w:rsidRDefault="00C505D8" w:rsidP="00C505D8">
            <w:pPr>
              <w:widowControl/>
              <w:suppressAutoHyphens w:val="0"/>
              <w:spacing w:line="360" w:lineRule="auto"/>
              <w:ind w:left="-300" w:right="-300"/>
              <w:jc w:val="center"/>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smallCaps/>
                <w:color w:val="5A5A5A"/>
                <w:sz w:val="24"/>
                <w:lang w:val="ca-ES" w:eastAsia="ca-ES" w:bidi="ar-SA"/>
              </w:rPr>
              <w:t>0</w:t>
            </w:r>
            <w:r w:rsidRPr="00C505D8">
              <w:rPr>
                <w:rFonts w:ascii="Segoe UI" w:eastAsia="Times New Roman" w:hAnsi="Segoe UI" w:cs="Segoe UI"/>
                <w:color w:val="5A5A5A"/>
                <w:sz w:val="24"/>
                <w:lang w:val="ca-ES" w:eastAsia="ca-ES" w:bidi="ar-SA"/>
              </w:rPr>
              <w:t> </w:t>
            </w:r>
          </w:p>
        </w:tc>
        <w:tc>
          <w:tcPr>
            <w:tcW w:w="2700" w:type="dxa"/>
            <w:tcBorders>
              <w:top w:val="nil"/>
              <w:left w:val="nil"/>
              <w:bottom w:val="nil"/>
              <w:right w:val="nil"/>
            </w:tcBorders>
            <w:shd w:val="clear" w:color="auto" w:fill="auto"/>
            <w:vAlign w:val="center"/>
            <w:hideMark/>
          </w:tcPr>
          <w:p w:rsidR="00C505D8" w:rsidRPr="00C505D8" w:rsidRDefault="00C505D8" w:rsidP="00C505D8">
            <w:pPr>
              <w:widowControl/>
              <w:suppressAutoHyphens w:val="0"/>
              <w:spacing w:line="360" w:lineRule="auto"/>
              <w:ind w:left="-300" w:right="-300"/>
              <w:jc w:val="center"/>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smallCaps/>
                <w:color w:val="5A5A5A"/>
                <w:sz w:val="24"/>
                <w:lang w:val="ca-ES" w:eastAsia="ca-ES" w:bidi="ar-SA"/>
              </w:rPr>
              <w:t>10</w:t>
            </w:r>
            <w:r w:rsidRPr="00C505D8">
              <w:rPr>
                <w:rFonts w:ascii="Segoe UI" w:eastAsia="Times New Roman" w:hAnsi="Segoe UI" w:cs="Segoe UI"/>
                <w:color w:val="5A5A5A"/>
                <w:sz w:val="24"/>
                <w:lang w:val="ca-ES" w:eastAsia="ca-ES" w:bidi="ar-SA"/>
              </w:rPr>
              <w:t> </w:t>
            </w:r>
          </w:p>
        </w:tc>
      </w:tr>
      <w:tr w:rsidR="00C505D8" w:rsidRPr="00C505D8" w:rsidTr="00C505D8">
        <w:trPr>
          <w:trHeight w:val="300"/>
        </w:trPr>
        <w:tc>
          <w:tcPr>
            <w:tcW w:w="2700" w:type="dxa"/>
            <w:tcBorders>
              <w:top w:val="nil"/>
              <w:left w:val="nil"/>
              <w:bottom w:val="nil"/>
              <w:right w:val="single" w:sz="6" w:space="0" w:color="7F7F7F"/>
            </w:tcBorders>
            <w:shd w:val="clear" w:color="auto" w:fill="auto"/>
            <w:vAlign w:val="center"/>
            <w:hideMark/>
          </w:tcPr>
          <w:p w:rsidR="00C505D8" w:rsidRPr="00C505D8" w:rsidRDefault="00C505D8" w:rsidP="00C505D8">
            <w:pPr>
              <w:widowControl/>
              <w:suppressAutoHyphens w:val="0"/>
              <w:spacing w:line="360" w:lineRule="auto"/>
              <w:ind w:left="-300" w:right="-300"/>
              <w:jc w:val="center"/>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b/>
                <w:bCs/>
                <w:smallCaps/>
                <w:color w:val="5A5A5A"/>
                <w:sz w:val="24"/>
                <w:lang w:val="ca-ES" w:eastAsia="ca-ES" w:bidi="ar-SA"/>
              </w:rPr>
              <w:t>Total</w:t>
            </w:r>
            <w:r w:rsidRPr="00C505D8">
              <w:rPr>
                <w:rFonts w:ascii="Segoe UI" w:eastAsia="Times New Roman" w:hAnsi="Segoe UI" w:cs="Segoe UI"/>
                <w:color w:val="5A5A5A"/>
                <w:sz w:val="24"/>
                <w:lang w:val="ca-ES" w:eastAsia="ca-ES" w:bidi="ar-SA"/>
              </w:rPr>
              <w:t> </w:t>
            </w:r>
          </w:p>
        </w:tc>
        <w:tc>
          <w:tcPr>
            <w:tcW w:w="2700" w:type="dxa"/>
            <w:tcBorders>
              <w:top w:val="nil"/>
              <w:left w:val="nil"/>
              <w:bottom w:val="nil"/>
              <w:right w:val="nil"/>
            </w:tcBorders>
            <w:shd w:val="clear" w:color="auto" w:fill="auto"/>
            <w:vAlign w:val="center"/>
            <w:hideMark/>
          </w:tcPr>
          <w:p w:rsidR="00C505D8" w:rsidRPr="00C505D8" w:rsidRDefault="00C505D8" w:rsidP="00C505D8">
            <w:pPr>
              <w:widowControl/>
              <w:suppressAutoHyphens w:val="0"/>
              <w:spacing w:line="360" w:lineRule="auto"/>
              <w:jc w:val="center"/>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color w:val="424242"/>
                <w:szCs w:val="22"/>
                <w:lang w:val="ca-ES" w:eastAsia="ca-ES" w:bidi="ar-SA"/>
              </w:rPr>
              <w:t> </w:t>
            </w:r>
          </w:p>
        </w:tc>
        <w:tc>
          <w:tcPr>
            <w:tcW w:w="2700" w:type="dxa"/>
            <w:tcBorders>
              <w:top w:val="nil"/>
              <w:left w:val="nil"/>
              <w:bottom w:val="nil"/>
              <w:right w:val="nil"/>
            </w:tcBorders>
            <w:shd w:val="clear" w:color="auto" w:fill="auto"/>
            <w:vAlign w:val="center"/>
            <w:hideMark/>
          </w:tcPr>
          <w:p w:rsidR="00C505D8" w:rsidRPr="00C505D8" w:rsidRDefault="00C505D8" w:rsidP="00C505D8">
            <w:pPr>
              <w:widowControl/>
              <w:suppressAutoHyphens w:val="0"/>
              <w:spacing w:line="360" w:lineRule="auto"/>
              <w:ind w:left="-300" w:right="-300"/>
              <w:jc w:val="center"/>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smallCaps/>
                <w:color w:val="5A5A5A"/>
                <w:sz w:val="24"/>
                <w:lang w:val="ca-ES" w:eastAsia="ca-ES" w:bidi="ar-SA"/>
              </w:rPr>
              <w:t>0</w:t>
            </w:r>
            <w:r w:rsidRPr="00C505D8">
              <w:rPr>
                <w:rFonts w:ascii="Segoe UI" w:eastAsia="Times New Roman" w:hAnsi="Segoe UI" w:cs="Segoe UI"/>
                <w:color w:val="5A5A5A"/>
                <w:sz w:val="24"/>
                <w:lang w:val="ca-ES" w:eastAsia="ca-ES" w:bidi="ar-SA"/>
              </w:rPr>
              <w:t> </w:t>
            </w:r>
          </w:p>
        </w:tc>
        <w:tc>
          <w:tcPr>
            <w:tcW w:w="2700" w:type="dxa"/>
            <w:tcBorders>
              <w:top w:val="nil"/>
              <w:left w:val="nil"/>
              <w:bottom w:val="nil"/>
              <w:right w:val="nil"/>
            </w:tcBorders>
            <w:shd w:val="clear" w:color="auto" w:fill="auto"/>
            <w:vAlign w:val="center"/>
            <w:hideMark/>
          </w:tcPr>
          <w:p w:rsidR="00C505D8" w:rsidRPr="00C505D8" w:rsidRDefault="00C505D8" w:rsidP="00C505D8">
            <w:pPr>
              <w:widowControl/>
              <w:suppressAutoHyphens w:val="0"/>
              <w:spacing w:line="360" w:lineRule="auto"/>
              <w:ind w:left="-300" w:right="-300"/>
              <w:jc w:val="center"/>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smallCaps/>
                <w:color w:val="5A5A5A"/>
                <w:sz w:val="24"/>
                <w:lang w:val="ca-ES" w:eastAsia="ca-ES" w:bidi="ar-SA"/>
              </w:rPr>
              <w:t>10 punts</w:t>
            </w:r>
            <w:r w:rsidRPr="00C505D8">
              <w:rPr>
                <w:rFonts w:ascii="Segoe UI" w:eastAsia="Times New Roman" w:hAnsi="Segoe UI" w:cs="Segoe UI"/>
                <w:color w:val="5A5A5A"/>
                <w:sz w:val="24"/>
                <w:lang w:val="ca-ES" w:eastAsia="ca-ES" w:bidi="ar-SA"/>
              </w:rPr>
              <w:t> </w:t>
            </w:r>
          </w:p>
        </w:tc>
      </w:tr>
    </w:tbl>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Cs w:val="22"/>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2F5496"/>
          <w:sz w:val="18"/>
          <w:szCs w:val="18"/>
          <w:lang w:val="ca-ES" w:eastAsia="ca-ES" w:bidi="ar-SA"/>
        </w:rPr>
      </w:pPr>
      <w:r w:rsidRPr="00C505D8">
        <w:rPr>
          <w:rFonts w:ascii="Segoe UI" w:eastAsia="Times New Roman" w:hAnsi="Segoe UI" w:cs="Segoe UI"/>
          <w:b/>
          <w:bCs/>
          <w:color w:val="424242"/>
          <w:szCs w:val="22"/>
          <w:lang w:val="ca-ES" w:eastAsia="ca-ES" w:bidi="ar-SA"/>
        </w:rPr>
        <w:t>Categoria D – Col·laboracions i Compromís Social</w:t>
      </w:r>
      <w:r w:rsidRPr="00C505D8">
        <w:rPr>
          <w:rFonts w:ascii="Segoe UI" w:eastAsia="Times New Roman" w:hAnsi="Segoe UI" w:cs="Segoe UI"/>
          <w:color w:val="424242"/>
          <w:szCs w:val="22"/>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 xml:space="preserve">Aquesta categoria agrupa diverses línies d’actuació que tenen com a eix comú el </w:t>
      </w:r>
      <w:r w:rsidRPr="00C505D8">
        <w:rPr>
          <w:rFonts w:ascii="Segoe UI" w:eastAsia="Times New Roman" w:hAnsi="Segoe UI" w:cs="Segoe UI"/>
          <w:b/>
          <w:bCs/>
          <w:color w:val="424242"/>
          <w:sz w:val="24"/>
          <w:lang w:val="ca-ES" w:eastAsia="ca-ES" w:bidi="ar-SA"/>
        </w:rPr>
        <w:t>compromís amb l’entorn social, econòmic i ambiental</w:t>
      </w:r>
      <w:r w:rsidRPr="00C505D8">
        <w:rPr>
          <w:rFonts w:ascii="Segoe UI" w:eastAsia="Times New Roman" w:hAnsi="Segoe UI" w:cs="Segoe UI"/>
          <w:color w:val="424242"/>
          <w:sz w:val="24"/>
          <w:lang w:val="ca-ES" w:eastAsia="ca-ES" w:bidi="ar-SA"/>
        </w:rPr>
        <w:t>. Es divideix en cinc àmbits: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b/>
          <w:bCs/>
          <w:color w:val="424242"/>
          <w:sz w:val="18"/>
          <w:szCs w:val="18"/>
          <w:lang w:val="ca-ES" w:eastAsia="ca-ES" w:bidi="ar-SA"/>
        </w:rPr>
      </w:pPr>
      <w:r w:rsidRPr="00C505D8">
        <w:rPr>
          <w:rFonts w:ascii="Segoe UI" w:eastAsia="Times New Roman" w:hAnsi="Segoe UI" w:cs="Segoe UI"/>
          <w:b/>
          <w:bCs/>
          <w:color w:val="424242"/>
          <w:szCs w:val="22"/>
          <w:lang w:val="ca-ES" w:eastAsia="ca-ES" w:bidi="ar-SA"/>
        </w:rPr>
        <w:t xml:space="preserve">Criteri 11: Compromís Mediambiental: </w:t>
      </w:r>
      <w:r w:rsidRPr="00C505D8">
        <w:rPr>
          <w:rFonts w:ascii="Segoe UI" w:eastAsia="Times New Roman" w:hAnsi="Segoe UI" w:cs="Segoe UI"/>
          <w:color w:val="424242"/>
          <w:sz w:val="24"/>
          <w:lang w:val="ca-ES" w:eastAsia="ca-ES" w:bidi="ar-SA"/>
        </w:rPr>
        <w:t>Es valoren les pràctiques sostenibles com l’ús d’energies renovables, la col·laboració amb productors locals, la promoció de l’entorn natural, l’ús de productes ecològics i de proximitat, o la implementació de sistemes de gestió ambiental.</w:t>
      </w:r>
      <w:r w:rsidRPr="00C505D8">
        <w:rPr>
          <w:rFonts w:ascii="Segoe UI" w:eastAsia="Times New Roman" w:hAnsi="Segoe UI" w:cs="Segoe UI"/>
          <w:b/>
          <w:bCs/>
          <w:color w:val="424242"/>
          <w:sz w:val="24"/>
          <w:lang w:val="ca-ES" w:eastAsia="ca-ES" w:bidi="ar-SA"/>
        </w:rPr>
        <w:t> </w:t>
      </w:r>
    </w:p>
    <w:p w:rsidR="00C505D8" w:rsidRPr="00C505D8" w:rsidRDefault="00C505D8" w:rsidP="00C505D8">
      <w:pPr>
        <w:widowControl/>
        <w:numPr>
          <w:ilvl w:val="0"/>
          <w:numId w:val="74"/>
        </w:numPr>
        <w:suppressAutoHyphens w:val="0"/>
        <w:spacing w:line="360" w:lineRule="auto"/>
        <w:ind w:left="360" w:firstLine="0"/>
        <w:jc w:val="both"/>
        <w:textAlignment w:val="baseline"/>
        <w:rPr>
          <w:rFonts w:ascii="Segoe UI" w:eastAsia="Times New Roman" w:hAnsi="Segoe UI" w:cs="Segoe UI"/>
          <w:color w:val="424242"/>
          <w:szCs w:val="22"/>
          <w:lang w:val="ca-ES" w:eastAsia="ca-ES" w:bidi="ar-SA"/>
        </w:rPr>
      </w:pPr>
      <w:r w:rsidRPr="00C505D8">
        <w:rPr>
          <w:rFonts w:ascii="Segoe UI" w:eastAsia="Times New Roman" w:hAnsi="Segoe UI" w:cs="Segoe UI"/>
          <w:color w:val="424242"/>
          <w:szCs w:val="22"/>
          <w:lang w:val="ca-ES" w:eastAsia="ca-ES" w:bidi="ar-SA"/>
        </w:rPr>
        <w:t xml:space="preserve">Pràctiques sostenibles, productes ecològics, energies renovables, etc.: </w:t>
      </w:r>
      <w:r w:rsidRPr="00C505D8">
        <w:rPr>
          <w:rFonts w:ascii="Segoe UI" w:eastAsia="Times New Roman" w:hAnsi="Segoe UI" w:cs="Segoe UI"/>
          <w:b/>
          <w:bCs/>
          <w:color w:val="424242"/>
          <w:szCs w:val="22"/>
          <w:lang w:val="ca-ES" w:eastAsia="ca-ES" w:bidi="ar-SA"/>
        </w:rPr>
        <w:t>10 punts</w:t>
      </w:r>
      <w:r w:rsidRPr="00C505D8">
        <w:rPr>
          <w:rFonts w:ascii="Segoe UI" w:eastAsia="Times New Roman" w:hAnsi="Segoe UI" w:cs="Segoe UI"/>
          <w:color w:val="424242"/>
          <w:szCs w:val="22"/>
          <w:lang w:val="ca-ES" w:eastAsia="ca-ES" w:bidi="ar-SA"/>
        </w:rPr>
        <w:t> </w:t>
      </w:r>
    </w:p>
    <w:p w:rsidR="00C505D8" w:rsidRPr="00C505D8" w:rsidRDefault="00C505D8" w:rsidP="00C505D8">
      <w:pPr>
        <w:widowControl/>
        <w:numPr>
          <w:ilvl w:val="0"/>
          <w:numId w:val="75"/>
        </w:numPr>
        <w:suppressAutoHyphens w:val="0"/>
        <w:spacing w:line="360" w:lineRule="auto"/>
        <w:ind w:left="360" w:firstLine="0"/>
        <w:jc w:val="both"/>
        <w:textAlignment w:val="baseline"/>
        <w:rPr>
          <w:rFonts w:ascii="Segoe UI" w:eastAsia="Times New Roman" w:hAnsi="Segoe UI" w:cs="Segoe UI"/>
          <w:color w:val="424242"/>
          <w:szCs w:val="22"/>
          <w:lang w:val="ca-ES" w:eastAsia="ca-ES" w:bidi="ar-SA"/>
        </w:rPr>
      </w:pPr>
      <w:r w:rsidRPr="00C505D8">
        <w:rPr>
          <w:rFonts w:ascii="Segoe UI" w:eastAsia="Times New Roman" w:hAnsi="Segoe UI" w:cs="Segoe UI"/>
          <w:color w:val="424242"/>
          <w:szCs w:val="22"/>
          <w:lang w:val="ca-ES" w:eastAsia="ca-ES" w:bidi="ar-SA"/>
        </w:rPr>
        <w:t xml:space="preserve">Aplicació parcial: </w:t>
      </w:r>
      <w:r w:rsidRPr="00C505D8">
        <w:rPr>
          <w:rFonts w:ascii="Segoe UI" w:eastAsia="Times New Roman" w:hAnsi="Segoe UI" w:cs="Segoe UI"/>
          <w:b/>
          <w:bCs/>
          <w:color w:val="424242"/>
          <w:szCs w:val="22"/>
          <w:lang w:val="ca-ES" w:eastAsia="ca-ES" w:bidi="ar-SA"/>
        </w:rPr>
        <w:t>5 punts</w:t>
      </w:r>
      <w:r w:rsidRPr="00C505D8">
        <w:rPr>
          <w:rFonts w:ascii="Segoe UI" w:eastAsia="Times New Roman" w:hAnsi="Segoe UI" w:cs="Segoe UI"/>
          <w:color w:val="424242"/>
          <w:szCs w:val="22"/>
          <w:lang w:val="ca-ES" w:eastAsia="ca-ES" w:bidi="ar-SA"/>
        </w:rPr>
        <w:t> </w:t>
      </w:r>
    </w:p>
    <w:p w:rsidR="00C505D8" w:rsidRPr="00C505D8" w:rsidRDefault="00C505D8" w:rsidP="00C505D8">
      <w:pPr>
        <w:widowControl/>
        <w:numPr>
          <w:ilvl w:val="0"/>
          <w:numId w:val="76"/>
        </w:numPr>
        <w:suppressAutoHyphens w:val="0"/>
        <w:spacing w:line="360" w:lineRule="auto"/>
        <w:ind w:left="360" w:firstLine="0"/>
        <w:jc w:val="both"/>
        <w:textAlignment w:val="baseline"/>
        <w:rPr>
          <w:rFonts w:ascii="Segoe UI" w:eastAsia="Times New Roman" w:hAnsi="Segoe UI" w:cs="Segoe UI"/>
          <w:color w:val="424242"/>
          <w:szCs w:val="22"/>
          <w:lang w:val="ca-ES" w:eastAsia="ca-ES" w:bidi="ar-SA"/>
        </w:rPr>
      </w:pPr>
      <w:r w:rsidRPr="00C505D8">
        <w:rPr>
          <w:rFonts w:ascii="Segoe UI" w:eastAsia="Times New Roman" w:hAnsi="Segoe UI" w:cs="Segoe UI"/>
          <w:color w:val="424242"/>
          <w:szCs w:val="22"/>
          <w:lang w:val="ca-ES" w:eastAsia="ca-ES" w:bidi="ar-SA"/>
        </w:rPr>
        <w:t xml:space="preserve">Sense actuacions: </w:t>
      </w:r>
      <w:r w:rsidRPr="00C505D8">
        <w:rPr>
          <w:rFonts w:ascii="Segoe UI" w:eastAsia="Times New Roman" w:hAnsi="Segoe UI" w:cs="Segoe UI"/>
          <w:b/>
          <w:bCs/>
          <w:color w:val="424242"/>
          <w:szCs w:val="22"/>
          <w:lang w:val="ca-ES" w:eastAsia="ca-ES" w:bidi="ar-SA"/>
        </w:rPr>
        <w:t>0 punts</w:t>
      </w:r>
      <w:r w:rsidRPr="00C505D8">
        <w:rPr>
          <w:rFonts w:ascii="Segoe UI" w:eastAsia="Times New Roman" w:hAnsi="Segoe UI" w:cs="Segoe UI"/>
          <w:color w:val="424242"/>
          <w:szCs w:val="22"/>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b/>
          <w:bCs/>
          <w:color w:val="424242"/>
          <w:sz w:val="18"/>
          <w:szCs w:val="18"/>
          <w:lang w:val="ca-ES" w:eastAsia="ca-ES" w:bidi="ar-SA"/>
        </w:rPr>
      </w:pPr>
      <w:r w:rsidRPr="00C505D8">
        <w:rPr>
          <w:rFonts w:ascii="Segoe UI" w:eastAsia="Times New Roman" w:hAnsi="Segoe UI" w:cs="Segoe UI"/>
          <w:b/>
          <w:bCs/>
          <w:color w:val="424242"/>
          <w:szCs w:val="22"/>
          <w:lang w:val="ca-ES" w:eastAsia="ca-ES" w:bidi="ar-SA"/>
        </w:rPr>
        <w:t xml:space="preserve">Criteri 12: Compromís Social: </w:t>
      </w:r>
      <w:r w:rsidRPr="00C505D8">
        <w:rPr>
          <w:rFonts w:ascii="Segoe UI" w:eastAsia="Times New Roman" w:hAnsi="Segoe UI" w:cs="Segoe UI"/>
          <w:color w:val="424242"/>
          <w:sz w:val="24"/>
          <w:lang w:val="ca-ES" w:eastAsia="ca-ES" w:bidi="ar-SA"/>
        </w:rPr>
        <w:t>Inclou accions de responsabilitat social corporativa com el suport a entitats locals, la inclusió laboral de col·lectius vulnerables, la promoció de la diversitat, o la realització d’activitats educatives i de sensibilització.</w:t>
      </w:r>
      <w:r w:rsidRPr="00C505D8">
        <w:rPr>
          <w:rFonts w:ascii="Segoe UI" w:eastAsia="Times New Roman" w:hAnsi="Segoe UI" w:cs="Segoe UI"/>
          <w:b/>
          <w:bCs/>
          <w:color w:val="424242"/>
          <w:sz w:val="24"/>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 </w:t>
      </w:r>
    </w:p>
    <w:p w:rsidR="00C505D8" w:rsidRPr="00C505D8" w:rsidRDefault="00C505D8" w:rsidP="00C505D8">
      <w:pPr>
        <w:widowControl/>
        <w:numPr>
          <w:ilvl w:val="0"/>
          <w:numId w:val="77"/>
        </w:numPr>
        <w:suppressAutoHyphens w:val="0"/>
        <w:spacing w:line="360" w:lineRule="auto"/>
        <w:ind w:left="360" w:firstLine="0"/>
        <w:jc w:val="both"/>
        <w:textAlignment w:val="baseline"/>
        <w:rPr>
          <w:rFonts w:ascii="Segoe UI" w:eastAsia="Times New Roman" w:hAnsi="Segoe UI" w:cs="Segoe UI"/>
          <w:color w:val="424242"/>
          <w:szCs w:val="22"/>
          <w:lang w:val="ca-ES" w:eastAsia="ca-ES" w:bidi="ar-SA"/>
        </w:rPr>
      </w:pPr>
      <w:r w:rsidRPr="00C505D8">
        <w:rPr>
          <w:rFonts w:ascii="Segoe UI" w:eastAsia="Times New Roman" w:hAnsi="Segoe UI" w:cs="Segoe UI"/>
          <w:color w:val="424242"/>
          <w:szCs w:val="22"/>
          <w:lang w:val="ca-ES" w:eastAsia="ca-ES" w:bidi="ar-SA"/>
        </w:rPr>
        <w:t xml:space="preserve">Projectes de sostenibilitat, inclusió, suport a entitats locals, activitats educatives: </w:t>
      </w:r>
      <w:r w:rsidRPr="00C505D8">
        <w:rPr>
          <w:rFonts w:ascii="Segoe UI" w:eastAsia="Times New Roman" w:hAnsi="Segoe UI" w:cs="Segoe UI"/>
          <w:b/>
          <w:bCs/>
          <w:color w:val="424242"/>
          <w:szCs w:val="22"/>
          <w:lang w:val="ca-ES" w:eastAsia="ca-ES" w:bidi="ar-SA"/>
        </w:rPr>
        <w:t>10 punts</w:t>
      </w:r>
      <w:r w:rsidRPr="00C505D8">
        <w:rPr>
          <w:rFonts w:ascii="Segoe UI" w:eastAsia="Times New Roman" w:hAnsi="Segoe UI" w:cs="Segoe UI"/>
          <w:color w:val="424242"/>
          <w:szCs w:val="22"/>
          <w:lang w:val="ca-ES" w:eastAsia="ca-ES" w:bidi="ar-SA"/>
        </w:rPr>
        <w:t> </w:t>
      </w:r>
    </w:p>
    <w:p w:rsidR="00C505D8" w:rsidRPr="00C505D8" w:rsidRDefault="00C505D8" w:rsidP="00C505D8">
      <w:pPr>
        <w:widowControl/>
        <w:numPr>
          <w:ilvl w:val="0"/>
          <w:numId w:val="78"/>
        </w:numPr>
        <w:suppressAutoHyphens w:val="0"/>
        <w:spacing w:line="360" w:lineRule="auto"/>
        <w:ind w:left="360" w:firstLine="0"/>
        <w:jc w:val="both"/>
        <w:textAlignment w:val="baseline"/>
        <w:rPr>
          <w:rFonts w:ascii="Segoe UI" w:eastAsia="Times New Roman" w:hAnsi="Segoe UI" w:cs="Segoe UI"/>
          <w:color w:val="424242"/>
          <w:szCs w:val="22"/>
          <w:lang w:val="ca-ES" w:eastAsia="ca-ES" w:bidi="ar-SA"/>
        </w:rPr>
      </w:pPr>
      <w:r w:rsidRPr="00C505D8">
        <w:rPr>
          <w:rFonts w:ascii="Segoe UI" w:eastAsia="Times New Roman" w:hAnsi="Segoe UI" w:cs="Segoe UI"/>
          <w:color w:val="424242"/>
          <w:szCs w:val="22"/>
          <w:lang w:val="ca-ES" w:eastAsia="ca-ES" w:bidi="ar-SA"/>
        </w:rPr>
        <w:t xml:space="preserve">Participació puntual: </w:t>
      </w:r>
      <w:r w:rsidRPr="00C505D8">
        <w:rPr>
          <w:rFonts w:ascii="Segoe UI" w:eastAsia="Times New Roman" w:hAnsi="Segoe UI" w:cs="Segoe UI"/>
          <w:b/>
          <w:bCs/>
          <w:color w:val="424242"/>
          <w:szCs w:val="22"/>
          <w:lang w:val="ca-ES" w:eastAsia="ca-ES" w:bidi="ar-SA"/>
        </w:rPr>
        <w:t>5 punts</w:t>
      </w:r>
      <w:r w:rsidRPr="00C505D8">
        <w:rPr>
          <w:rFonts w:ascii="Segoe UI" w:eastAsia="Times New Roman" w:hAnsi="Segoe UI" w:cs="Segoe UI"/>
          <w:color w:val="424242"/>
          <w:szCs w:val="22"/>
          <w:lang w:val="ca-ES" w:eastAsia="ca-ES" w:bidi="ar-SA"/>
        </w:rPr>
        <w:t> </w:t>
      </w:r>
    </w:p>
    <w:p w:rsidR="00C505D8" w:rsidRPr="00C505D8" w:rsidRDefault="00C505D8" w:rsidP="00C505D8">
      <w:pPr>
        <w:widowControl/>
        <w:numPr>
          <w:ilvl w:val="0"/>
          <w:numId w:val="79"/>
        </w:numPr>
        <w:suppressAutoHyphens w:val="0"/>
        <w:spacing w:line="360" w:lineRule="auto"/>
        <w:ind w:left="360" w:firstLine="0"/>
        <w:jc w:val="both"/>
        <w:textAlignment w:val="baseline"/>
        <w:rPr>
          <w:rFonts w:ascii="Segoe UI" w:eastAsia="Times New Roman" w:hAnsi="Segoe UI" w:cs="Segoe UI"/>
          <w:color w:val="424242"/>
          <w:szCs w:val="22"/>
          <w:lang w:val="ca-ES" w:eastAsia="ca-ES" w:bidi="ar-SA"/>
        </w:rPr>
      </w:pPr>
      <w:r w:rsidRPr="00C505D8">
        <w:rPr>
          <w:rFonts w:ascii="Segoe UI" w:eastAsia="Times New Roman" w:hAnsi="Segoe UI" w:cs="Segoe UI"/>
          <w:color w:val="424242"/>
          <w:szCs w:val="22"/>
          <w:lang w:val="ca-ES" w:eastAsia="ca-ES" w:bidi="ar-SA"/>
        </w:rPr>
        <w:t xml:space="preserve">Sense accions: </w:t>
      </w:r>
      <w:r w:rsidRPr="00C505D8">
        <w:rPr>
          <w:rFonts w:ascii="Segoe UI" w:eastAsia="Times New Roman" w:hAnsi="Segoe UI" w:cs="Segoe UI"/>
          <w:b/>
          <w:bCs/>
          <w:color w:val="424242"/>
          <w:szCs w:val="22"/>
          <w:lang w:val="ca-ES" w:eastAsia="ca-ES" w:bidi="ar-SA"/>
        </w:rPr>
        <w:t>0 punts</w:t>
      </w:r>
      <w:r w:rsidRPr="00C505D8">
        <w:rPr>
          <w:rFonts w:ascii="Segoe UI" w:eastAsia="Times New Roman" w:hAnsi="Segoe UI" w:cs="Segoe UI"/>
          <w:color w:val="424242"/>
          <w:szCs w:val="22"/>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b/>
          <w:bCs/>
          <w:color w:val="424242"/>
          <w:sz w:val="18"/>
          <w:szCs w:val="18"/>
          <w:lang w:val="ca-ES" w:eastAsia="ca-ES" w:bidi="ar-SA"/>
        </w:rPr>
      </w:pPr>
      <w:r w:rsidRPr="00C505D8">
        <w:rPr>
          <w:rFonts w:ascii="Segoe UI" w:eastAsia="Times New Roman" w:hAnsi="Segoe UI" w:cs="Segoe UI"/>
          <w:b/>
          <w:bCs/>
          <w:color w:val="424242"/>
          <w:szCs w:val="22"/>
          <w:lang w:val="ca-ES" w:eastAsia="ca-ES" w:bidi="ar-SA"/>
        </w:rPr>
        <w:t xml:space="preserve">Criteri 13: Suport a l’Ocupació Local: </w:t>
      </w:r>
      <w:r w:rsidRPr="00C505D8">
        <w:rPr>
          <w:rFonts w:ascii="Segoe UI" w:eastAsia="Times New Roman" w:hAnsi="Segoe UI" w:cs="Segoe UI"/>
          <w:color w:val="424242"/>
          <w:sz w:val="24"/>
          <w:lang w:val="ca-ES" w:eastAsia="ca-ES" w:bidi="ar-SA"/>
        </w:rPr>
        <w:t>Es reconeix la contractació de persones de Sentmenat en situació d’atur i la col·laboració amb el servei local d’ocupació per a la difusió d’ofertes laborals.</w:t>
      </w:r>
      <w:r w:rsidRPr="00C505D8">
        <w:rPr>
          <w:rFonts w:ascii="Segoe UI" w:eastAsia="Times New Roman" w:hAnsi="Segoe UI" w:cs="Segoe UI"/>
          <w:b/>
          <w:bCs/>
          <w:color w:val="424242"/>
          <w:sz w:val="24"/>
          <w:lang w:val="ca-ES" w:eastAsia="ca-ES" w:bidi="ar-SA"/>
        </w:rPr>
        <w:t> </w:t>
      </w:r>
    </w:p>
    <w:p w:rsidR="00C505D8" w:rsidRPr="00C505D8" w:rsidRDefault="00C505D8" w:rsidP="00C505D8">
      <w:pPr>
        <w:widowControl/>
        <w:numPr>
          <w:ilvl w:val="0"/>
          <w:numId w:val="80"/>
        </w:numPr>
        <w:suppressAutoHyphens w:val="0"/>
        <w:spacing w:line="360" w:lineRule="auto"/>
        <w:ind w:left="360" w:firstLine="0"/>
        <w:jc w:val="both"/>
        <w:textAlignment w:val="baseline"/>
        <w:rPr>
          <w:rFonts w:ascii="Segoe UI" w:eastAsia="Times New Roman" w:hAnsi="Segoe UI" w:cs="Segoe UI"/>
          <w:color w:val="424242"/>
          <w:szCs w:val="22"/>
          <w:lang w:val="ca-ES" w:eastAsia="ca-ES" w:bidi="ar-SA"/>
        </w:rPr>
      </w:pPr>
      <w:r w:rsidRPr="00C505D8">
        <w:rPr>
          <w:rFonts w:ascii="Segoe UI" w:eastAsia="Times New Roman" w:hAnsi="Segoe UI" w:cs="Segoe UI"/>
          <w:color w:val="424242"/>
          <w:szCs w:val="22"/>
          <w:lang w:val="ca-ES" w:eastAsia="ca-ES" w:bidi="ar-SA"/>
        </w:rPr>
        <w:t xml:space="preserve">Contractació de persones aturades de Sentmenat i ús del servei local d’ocupació: </w:t>
      </w:r>
      <w:r w:rsidRPr="00C505D8">
        <w:rPr>
          <w:rFonts w:ascii="Segoe UI" w:eastAsia="Times New Roman" w:hAnsi="Segoe UI" w:cs="Segoe UI"/>
          <w:b/>
          <w:bCs/>
          <w:color w:val="424242"/>
          <w:szCs w:val="22"/>
          <w:lang w:val="ca-ES" w:eastAsia="ca-ES" w:bidi="ar-SA"/>
        </w:rPr>
        <w:t>10 punts</w:t>
      </w:r>
      <w:r w:rsidRPr="00C505D8">
        <w:rPr>
          <w:rFonts w:ascii="Segoe UI" w:eastAsia="Times New Roman" w:hAnsi="Segoe UI" w:cs="Segoe UI"/>
          <w:color w:val="424242"/>
          <w:szCs w:val="22"/>
          <w:lang w:val="ca-ES" w:eastAsia="ca-ES" w:bidi="ar-SA"/>
        </w:rPr>
        <w:t> </w:t>
      </w:r>
    </w:p>
    <w:p w:rsidR="00C505D8" w:rsidRPr="00C505D8" w:rsidRDefault="00C505D8" w:rsidP="00C505D8">
      <w:pPr>
        <w:widowControl/>
        <w:numPr>
          <w:ilvl w:val="0"/>
          <w:numId w:val="81"/>
        </w:numPr>
        <w:suppressAutoHyphens w:val="0"/>
        <w:spacing w:line="360" w:lineRule="auto"/>
        <w:ind w:left="360" w:firstLine="0"/>
        <w:jc w:val="both"/>
        <w:textAlignment w:val="baseline"/>
        <w:rPr>
          <w:rFonts w:ascii="Segoe UI" w:eastAsia="Times New Roman" w:hAnsi="Segoe UI" w:cs="Segoe UI"/>
          <w:color w:val="424242"/>
          <w:szCs w:val="22"/>
          <w:lang w:val="ca-ES" w:eastAsia="ca-ES" w:bidi="ar-SA"/>
        </w:rPr>
      </w:pPr>
      <w:r w:rsidRPr="00C505D8">
        <w:rPr>
          <w:rFonts w:ascii="Segoe UI" w:eastAsia="Times New Roman" w:hAnsi="Segoe UI" w:cs="Segoe UI"/>
          <w:color w:val="424242"/>
          <w:szCs w:val="22"/>
          <w:lang w:val="ca-ES" w:eastAsia="ca-ES" w:bidi="ar-SA"/>
        </w:rPr>
        <w:t xml:space="preserve">Només presentació d’ofertes: </w:t>
      </w:r>
      <w:r w:rsidRPr="00C505D8">
        <w:rPr>
          <w:rFonts w:ascii="Segoe UI" w:eastAsia="Times New Roman" w:hAnsi="Segoe UI" w:cs="Segoe UI"/>
          <w:b/>
          <w:bCs/>
          <w:color w:val="424242"/>
          <w:szCs w:val="22"/>
          <w:lang w:val="ca-ES" w:eastAsia="ca-ES" w:bidi="ar-SA"/>
        </w:rPr>
        <w:t>5 punts</w:t>
      </w:r>
      <w:r w:rsidRPr="00C505D8">
        <w:rPr>
          <w:rFonts w:ascii="Segoe UI" w:eastAsia="Times New Roman" w:hAnsi="Segoe UI" w:cs="Segoe UI"/>
          <w:color w:val="424242"/>
          <w:szCs w:val="22"/>
          <w:lang w:val="ca-ES" w:eastAsia="ca-ES" w:bidi="ar-SA"/>
        </w:rPr>
        <w:t> </w:t>
      </w:r>
    </w:p>
    <w:p w:rsidR="00C505D8" w:rsidRPr="00C505D8" w:rsidRDefault="00C505D8" w:rsidP="00C505D8">
      <w:pPr>
        <w:widowControl/>
        <w:numPr>
          <w:ilvl w:val="0"/>
          <w:numId w:val="82"/>
        </w:numPr>
        <w:suppressAutoHyphens w:val="0"/>
        <w:spacing w:line="360" w:lineRule="auto"/>
        <w:ind w:left="360" w:firstLine="0"/>
        <w:jc w:val="both"/>
        <w:textAlignment w:val="baseline"/>
        <w:rPr>
          <w:rFonts w:ascii="Segoe UI" w:eastAsia="Times New Roman" w:hAnsi="Segoe UI" w:cs="Segoe UI"/>
          <w:color w:val="424242"/>
          <w:szCs w:val="22"/>
          <w:lang w:val="ca-ES" w:eastAsia="ca-ES" w:bidi="ar-SA"/>
        </w:rPr>
      </w:pPr>
      <w:r w:rsidRPr="00C505D8">
        <w:rPr>
          <w:rFonts w:ascii="Segoe UI" w:eastAsia="Times New Roman" w:hAnsi="Segoe UI" w:cs="Segoe UI"/>
          <w:color w:val="424242"/>
          <w:szCs w:val="22"/>
          <w:lang w:val="ca-ES" w:eastAsia="ca-ES" w:bidi="ar-SA"/>
        </w:rPr>
        <w:t xml:space="preserve">Sense accions: </w:t>
      </w:r>
      <w:r w:rsidRPr="00C505D8">
        <w:rPr>
          <w:rFonts w:ascii="Segoe UI" w:eastAsia="Times New Roman" w:hAnsi="Segoe UI" w:cs="Segoe UI"/>
          <w:b/>
          <w:bCs/>
          <w:color w:val="424242"/>
          <w:szCs w:val="22"/>
          <w:lang w:val="ca-ES" w:eastAsia="ca-ES" w:bidi="ar-SA"/>
        </w:rPr>
        <w:t>0 punts</w:t>
      </w:r>
      <w:r w:rsidRPr="00C505D8">
        <w:rPr>
          <w:rFonts w:ascii="Segoe UI" w:eastAsia="Times New Roman" w:hAnsi="Segoe UI" w:cs="Segoe UI"/>
          <w:color w:val="424242"/>
          <w:szCs w:val="22"/>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b/>
          <w:bCs/>
          <w:color w:val="424242"/>
          <w:sz w:val="18"/>
          <w:szCs w:val="18"/>
          <w:lang w:val="ca-ES" w:eastAsia="ca-ES" w:bidi="ar-SA"/>
        </w:rPr>
      </w:pPr>
      <w:r w:rsidRPr="00C505D8">
        <w:rPr>
          <w:rFonts w:ascii="Segoe UI" w:eastAsia="Times New Roman" w:hAnsi="Segoe UI" w:cs="Segoe UI"/>
          <w:b/>
          <w:bCs/>
          <w:color w:val="424242"/>
          <w:szCs w:val="22"/>
          <w:lang w:val="ca-ES" w:eastAsia="ca-ES" w:bidi="ar-SA"/>
        </w:rPr>
        <w:t xml:space="preserve">Criteri 14: Col·laboració entre Establiments: </w:t>
      </w:r>
      <w:r w:rsidRPr="00C505D8">
        <w:rPr>
          <w:rFonts w:ascii="Segoe UI" w:eastAsia="Times New Roman" w:hAnsi="Segoe UI" w:cs="Segoe UI"/>
          <w:color w:val="424242"/>
          <w:sz w:val="24"/>
          <w:lang w:val="ca-ES" w:eastAsia="ca-ES" w:bidi="ar-SA"/>
        </w:rPr>
        <w:t xml:space="preserve">Premia les iniciatives conjuntes entre establiments de </w:t>
      </w:r>
      <w:r w:rsidRPr="00C505D8">
        <w:rPr>
          <w:rFonts w:ascii="Segoe UI" w:eastAsia="Times New Roman" w:hAnsi="Segoe UI" w:cs="Segoe UI"/>
          <w:b/>
          <w:bCs/>
          <w:color w:val="424242"/>
          <w:sz w:val="24"/>
          <w:lang w:val="ca-ES" w:eastAsia="ca-ES" w:bidi="ar-SA"/>
        </w:rPr>
        <w:t>sectors diferents</w:t>
      </w:r>
      <w:r w:rsidRPr="00C505D8">
        <w:rPr>
          <w:rFonts w:ascii="Segoe UI" w:eastAsia="Times New Roman" w:hAnsi="Segoe UI" w:cs="Segoe UI"/>
          <w:color w:val="424242"/>
          <w:sz w:val="24"/>
          <w:lang w:val="ca-ES" w:eastAsia="ca-ES" w:bidi="ar-SA"/>
        </w:rPr>
        <w:t xml:space="preserve"> que generin sinergies comercials, com ara campanyes compartides, promocions creuades o accions de dinamització conjunta.</w:t>
      </w:r>
      <w:r w:rsidRPr="00C505D8">
        <w:rPr>
          <w:rFonts w:ascii="Segoe UI" w:eastAsia="Times New Roman" w:hAnsi="Segoe UI" w:cs="Segoe UI"/>
          <w:b/>
          <w:bCs/>
          <w:color w:val="424242"/>
          <w:sz w:val="24"/>
          <w:lang w:val="ca-ES" w:eastAsia="ca-ES" w:bidi="ar-SA"/>
        </w:rPr>
        <w:t> </w:t>
      </w:r>
    </w:p>
    <w:p w:rsidR="00C505D8" w:rsidRPr="00C505D8" w:rsidRDefault="00C505D8" w:rsidP="00C505D8">
      <w:pPr>
        <w:widowControl/>
        <w:numPr>
          <w:ilvl w:val="0"/>
          <w:numId w:val="83"/>
        </w:numPr>
        <w:suppressAutoHyphens w:val="0"/>
        <w:spacing w:line="360" w:lineRule="auto"/>
        <w:ind w:left="360" w:firstLine="0"/>
        <w:jc w:val="both"/>
        <w:textAlignment w:val="baseline"/>
        <w:rPr>
          <w:rFonts w:ascii="Segoe UI" w:eastAsia="Times New Roman" w:hAnsi="Segoe UI" w:cs="Segoe UI"/>
          <w:color w:val="424242"/>
          <w:szCs w:val="22"/>
          <w:lang w:val="ca-ES" w:eastAsia="ca-ES" w:bidi="ar-SA"/>
        </w:rPr>
      </w:pPr>
      <w:r w:rsidRPr="00C505D8">
        <w:rPr>
          <w:rFonts w:ascii="Segoe UI" w:eastAsia="Times New Roman" w:hAnsi="Segoe UI" w:cs="Segoe UI"/>
          <w:color w:val="424242"/>
          <w:szCs w:val="22"/>
          <w:lang w:val="ca-ES" w:eastAsia="ca-ES" w:bidi="ar-SA"/>
        </w:rPr>
        <w:t xml:space="preserve">Oferta coordinada amb establiments de sectors diferents: </w:t>
      </w:r>
      <w:r w:rsidRPr="00C505D8">
        <w:rPr>
          <w:rFonts w:ascii="Segoe UI" w:eastAsia="Times New Roman" w:hAnsi="Segoe UI" w:cs="Segoe UI"/>
          <w:b/>
          <w:bCs/>
          <w:color w:val="424242"/>
          <w:szCs w:val="22"/>
          <w:lang w:val="ca-ES" w:eastAsia="ca-ES" w:bidi="ar-SA"/>
        </w:rPr>
        <w:t>10 punts</w:t>
      </w:r>
      <w:r w:rsidRPr="00C505D8">
        <w:rPr>
          <w:rFonts w:ascii="Segoe UI" w:eastAsia="Times New Roman" w:hAnsi="Segoe UI" w:cs="Segoe UI"/>
          <w:color w:val="424242"/>
          <w:szCs w:val="22"/>
          <w:lang w:val="ca-ES" w:eastAsia="ca-ES" w:bidi="ar-SA"/>
        </w:rPr>
        <w:t> </w:t>
      </w:r>
    </w:p>
    <w:p w:rsidR="00C505D8" w:rsidRPr="00C505D8" w:rsidRDefault="00C505D8" w:rsidP="00C505D8">
      <w:pPr>
        <w:widowControl/>
        <w:numPr>
          <w:ilvl w:val="0"/>
          <w:numId w:val="84"/>
        </w:numPr>
        <w:suppressAutoHyphens w:val="0"/>
        <w:spacing w:line="360" w:lineRule="auto"/>
        <w:ind w:left="360" w:firstLine="0"/>
        <w:jc w:val="both"/>
        <w:textAlignment w:val="baseline"/>
        <w:rPr>
          <w:rFonts w:ascii="Segoe UI" w:eastAsia="Times New Roman" w:hAnsi="Segoe UI" w:cs="Segoe UI"/>
          <w:color w:val="424242"/>
          <w:szCs w:val="22"/>
          <w:lang w:val="ca-ES" w:eastAsia="ca-ES" w:bidi="ar-SA"/>
        </w:rPr>
      </w:pPr>
      <w:r w:rsidRPr="00C505D8">
        <w:rPr>
          <w:rFonts w:ascii="Segoe UI" w:eastAsia="Times New Roman" w:hAnsi="Segoe UI" w:cs="Segoe UI"/>
          <w:color w:val="424242"/>
          <w:szCs w:val="22"/>
          <w:lang w:val="ca-ES" w:eastAsia="ca-ES" w:bidi="ar-SA"/>
        </w:rPr>
        <w:t xml:space="preserve">Col·laboració puntual: </w:t>
      </w:r>
      <w:r w:rsidRPr="00C505D8">
        <w:rPr>
          <w:rFonts w:ascii="Segoe UI" w:eastAsia="Times New Roman" w:hAnsi="Segoe UI" w:cs="Segoe UI"/>
          <w:b/>
          <w:bCs/>
          <w:color w:val="424242"/>
          <w:szCs w:val="22"/>
          <w:lang w:val="ca-ES" w:eastAsia="ca-ES" w:bidi="ar-SA"/>
        </w:rPr>
        <w:t>5 punts</w:t>
      </w:r>
      <w:r w:rsidRPr="00C505D8">
        <w:rPr>
          <w:rFonts w:ascii="Segoe UI" w:eastAsia="Times New Roman" w:hAnsi="Segoe UI" w:cs="Segoe UI"/>
          <w:color w:val="424242"/>
          <w:szCs w:val="22"/>
          <w:lang w:val="ca-ES" w:eastAsia="ca-ES" w:bidi="ar-SA"/>
        </w:rPr>
        <w:t> </w:t>
      </w:r>
    </w:p>
    <w:p w:rsidR="00C505D8" w:rsidRPr="00C505D8" w:rsidRDefault="00C505D8" w:rsidP="00C505D8">
      <w:pPr>
        <w:widowControl/>
        <w:numPr>
          <w:ilvl w:val="0"/>
          <w:numId w:val="85"/>
        </w:numPr>
        <w:suppressAutoHyphens w:val="0"/>
        <w:spacing w:line="360" w:lineRule="auto"/>
        <w:ind w:left="360" w:firstLine="0"/>
        <w:jc w:val="both"/>
        <w:textAlignment w:val="baseline"/>
        <w:rPr>
          <w:rFonts w:ascii="Segoe UI" w:eastAsia="Times New Roman" w:hAnsi="Segoe UI" w:cs="Segoe UI"/>
          <w:color w:val="424242"/>
          <w:szCs w:val="22"/>
          <w:lang w:val="ca-ES" w:eastAsia="ca-ES" w:bidi="ar-SA"/>
        </w:rPr>
      </w:pPr>
      <w:r w:rsidRPr="00C505D8">
        <w:rPr>
          <w:rFonts w:ascii="Segoe UI" w:eastAsia="Times New Roman" w:hAnsi="Segoe UI" w:cs="Segoe UI"/>
          <w:color w:val="424242"/>
          <w:szCs w:val="22"/>
          <w:lang w:val="ca-ES" w:eastAsia="ca-ES" w:bidi="ar-SA"/>
        </w:rPr>
        <w:t xml:space="preserve">Sense col·laboració: </w:t>
      </w:r>
      <w:r w:rsidRPr="00C505D8">
        <w:rPr>
          <w:rFonts w:ascii="Segoe UI" w:eastAsia="Times New Roman" w:hAnsi="Segoe UI" w:cs="Segoe UI"/>
          <w:b/>
          <w:bCs/>
          <w:color w:val="424242"/>
          <w:szCs w:val="22"/>
          <w:lang w:val="ca-ES" w:eastAsia="ca-ES" w:bidi="ar-SA"/>
        </w:rPr>
        <w:t>0 punts</w:t>
      </w:r>
      <w:r w:rsidRPr="00C505D8">
        <w:rPr>
          <w:rFonts w:ascii="Segoe UI" w:eastAsia="Times New Roman" w:hAnsi="Segoe UI" w:cs="Segoe UI"/>
          <w:color w:val="424242"/>
          <w:szCs w:val="22"/>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b/>
          <w:bCs/>
          <w:color w:val="424242"/>
          <w:sz w:val="18"/>
          <w:szCs w:val="18"/>
          <w:lang w:val="ca-ES" w:eastAsia="ca-ES" w:bidi="ar-SA"/>
        </w:rPr>
      </w:pPr>
      <w:r w:rsidRPr="00C505D8">
        <w:rPr>
          <w:rFonts w:ascii="Segoe UI" w:eastAsia="Times New Roman" w:hAnsi="Segoe UI" w:cs="Segoe UI"/>
          <w:b/>
          <w:bCs/>
          <w:color w:val="424242"/>
          <w:szCs w:val="22"/>
          <w:lang w:val="ca-ES" w:eastAsia="ca-ES" w:bidi="ar-SA"/>
        </w:rPr>
        <w:t xml:space="preserve">Criteri 15: Iniciativa d’Oferta Col·lectiva: </w:t>
      </w:r>
      <w:r w:rsidRPr="00C505D8">
        <w:rPr>
          <w:rFonts w:ascii="Segoe UI" w:eastAsia="Times New Roman" w:hAnsi="Segoe UI" w:cs="Segoe UI"/>
          <w:color w:val="424242"/>
          <w:sz w:val="24"/>
          <w:lang w:val="ca-ES" w:eastAsia="ca-ES" w:bidi="ar-SA"/>
        </w:rPr>
        <w:t xml:space="preserve">Valora les accions coordinades entre establiments d’un </w:t>
      </w:r>
      <w:r w:rsidRPr="00C505D8">
        <w:rPr>
          <w:rFonts w:ascii="Segoe UI" w:eastAsia="Times New Roman" w:hAnsi="Segoe UI" w:cs="Segoe UI"/>
          <w:b/>
          <w:bCs/>
          <w:color w:val="424242"/>
          <w:sz w:val="24"/>
          <w:lang w:val="ca-ES" w:eastAsia="ca-ES" w:bidi="ar-SA"/>
        </w:rPr>
        <w:t>mateix sector</w:t>
      </w:r>
      <w:r w:rsidRPr="00C505D8">
        <w:rPr>
          <w:rFonts w:ascii="Segoe UI" w:eastAsia="Times New Roman" w:hAnsi="Segoe UI" w:cs="Segoe UI"/>
          <w:color w:val="424242"/>
          <w:sz w:val="24"/>
          <w:lang w:val="ca-ES" w:eastAsia="ca-ES" w:bidi="ar-SA"/>
        </w:rPr>
        <w:t xml:space="preserve"> que ofereixen una proposta conjunta, com ara paquets de serveis, promocions compartides o accions de fidelització col·lectiva.</w:t>
      </w:r>
      <w:r w:rsidRPr="00C505D8">
        <w:rPr>
          <w:rFonts w:ascii="Segoe UI" w:eastAsia="Times New Roman" w:hAnsi="Segoe UI" w:cs="Segoe UI"/>
          <w:b/>
          <w:bCs/>
          <w:color w:val="424242"/>
          <w:sz w:val="24"/>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 xml:space="preserve">L’objectiu d’aquesta categoria és </w:t>
      </w:r>
      <w:r w:rsidRPr="00C505D8">
        <w:rPr>
          <w:rFonts w:ascii="Segoe UI" w:eastAsia="Times New Roman" w:hAnsi="Segoe UI" w:cs="Segoe UI"/>
          <w:b/>
          <w:bCs/>
          <w:color w:val="424242"/>
          <w:sz w:val="24"/>
          <w:lang w:val="ca-ES" w:eastAsia="ca-ES" w:bidi="ar-SA"/>
        </w:rPr>
        <w:t>fomentar un teixit comercial més responsable, col·laboratiu i arrelat al territori</w:t>
      </w:r>
      <w:r w:rsidRPr="00C505D8">
        <w:rPr>
          <w:rFonts w:ascii="Segoe UI" w:eastAsia="Times New Roman" w:hAnsi="Segoe UI" w:cs="Segoe UI"/>
          <w:color w:val="424242"/>
          <w:sz w:val="24"/>
          <w:lang w:val="ca-ES" w:eastAsia="ca-ES" w:bidi="ar-SA"/>
        </w:rPr>
        <w:t>. </w:t>
      </w:r>
    </w:p>
    <w:p w:rsidR="00C505D8" w:rsidRPr="00C505D8" w:rsidRDefault="00C505D8" w:rsidP="00C505D8">
      <w:pPr>
        <w:widowControl/>
        <w:numPr>
          <w:ilvl w:val="0"/>
          <w:numId w:val="86"/>
        </w:numPr>
        <w:suppressAutoHyphens w:val="0"/>
        <w:spacing w:line="360" w:lineRule="auto"/>
        <w:ind w:left="360" w:firstLine="0"/>
        <w:jc w:val="both"/>
        <w:textAlignment w:val="baseline"/>
        <w:rPr>
          <w:rFonts w:ascii="Segoe UI" w:eastAsia="Times New Roman" w:hAnsi="Segoe UI" w:cs="Segoe UI"/>
          <w:color w:val="424242"/>
          <w:szCs w:val="22"/>
          <w:lang w:val="ca-ES" w:eastAsia="ca-ES" w:bidi="ar-SA"/>
        </w:rPr>
      </w:pPr>
      <w:r w:rsidRPr="00C505D8">
        <w:rPr>
          <w:rFonts w:ascii="Segoe UI" w:eastAsia="Times New Roman" w:hAnsi="Segoe UI" w:cs="Segoe UI"/>
          <w:color w:val="424242"/>
          <w:szCs w:val="22"/>
          <w:lang w:val="ca-ES" w:eastAsia="ca-ES" w:bidi="ar-SA"/>
        </w:rPr>
        <w:t xml:space="preserve">Oferta compartida entre establiments del mateix sector: </w:t>
      </w:r>
      <w:r w:rsidRPr="00C505D8">
        <w:rPr>
          <w:rFonts w:ascii="Segoe UI" w:eastAsia="Times New Roman" w:hAnsi="Segoe UI" w:cs="Segoe UI"/>
          <w:b/>
          <w:bCs/>
          <w:color w:val="424242"/>
          <w:szCs w:val="22"/>
          <w:lang w:val="ca-ES" w:eastAsia="ca-ES" w:bidi="ar-SA"/>
        </w:rPr>
        <w:t>10 punts</w:t>
      </w:r>
      <w:r w:rsidRPr="00C505D8">
        <w:rPr>
          <w:rFonts w:ascii="Segoe UI" w:eastAsia="Times New Roman" w:hAnsi="Segoe UI" w:cs="Segoe UI"/>
          <w:color w:val="424242"/>
          <w:szCs w:val="22"/>
          <w:lang w:val="ca-ES" w:eastAsia="ca-ES" w:bidi="ar-SA"/>
        </w:rPr>
        <w:t> </w:t>
      </w:r>
    </w:p>
    <w:p w:rsidR="00C505D8" w:rsidRPr="00C505D8" w:rsidRDefault="00C505D8" w:rsidP="00C505D8">
      <w:pPr>
        <w:widowControl/>
        <w:numPr>
          <w:ilvl w:val="0"/>
          <w:numId w:val="87"/>
        </w:numPr>
        <w:suppressAutoHyphens w:val="0"/>
        <w:spacing w:line="360" w:lineRule="auto"/>
        <w:ind w:left="360" w:firstLine="0"/>
        <w:jc w:val="both"/>
        <w:textAlignment w:val="baseline"/>
        <w:rPr>
          <w:rFonts w:ascii="Segoe UI" w:eastAsia="Times New Roman" w:hAnsi="Segoe UI" w:cs="Segoe UI"/>
          <w:color w:val="424242"/>
          <w:szCs w:val="22"/>
          <w:lang w:val="ca-ES" w:eastAsia="ca-ES" w:bidi="ar-SA"/>
        </w:rPr>
      </w:pPr>
      <w:r w:rsidRPr="00C505D8">
        <w:rPr>
          <w:rFonts w:ascii="Segoe UI" w:eastAsia="Times New Roman" w:hAnsi="Segoe UI" w:cs="Segoe UI"/>
          <w:color w:val="424242"/>
          <w:szCs w:val="22"/>
          <w:lang w:val="ca-ES" w:eastAsia="ca-ES" w:bidi="ar-SA"/>
        </w:rPr>
        <w:t xml:space="preserve">Accions puntuals o no consolidades: </w:t>
      </w:r>
      <w:r w:rsidRPr="00C505D8">
        <w:rPr>
          <w:rFonts w:ascii="Segoe UI" w:eastAsia="Times New Roman" w:hAnsi="Segoe UI" w:cs="Segoe UI"/>
          <w:b/>
          <w:bCs/>
          <w:color w:val="424242"/>
          <w:szCs w:val="22"/>
          <w:lang w:val="ca-ES" w:eastAsia="ca-ES" w:bidi="ar-SA"/>
        </w:rPr>
        <w:t>5 punts</w:t>
      </w:r>
      <w:r w:rsidRPr="00C505D8">
        <w:rPr>
          <w:rFonts w:ascii="Segoe UI" w:eastAsia="Times New Roman" w:hAnsi="Segoe UI" w:cs="Segoe UI"/>
          <w:color w:val="424242"/>
          <w:szCs w:val="22"/>
          <w:lang w:val="ca-ES" w:eastAsia="ca-ES" w:bidi="ar-SA"/>
        </w:rPr>
        <w:t> </w:t>
      </w:r>
    </w:p>
    <w:p w:rsidR="00C505D8" w:rsidRPr="00C505D8" w:rsidRDefault="00C505D8" w:rsidP="00C505D8">
      <w:pPr>
        <w:widowControl/>
        <w:numPr>
          <w:ilvl w:val="0"/>
          <w:numId w:val="88"/>
        </w:numPr>
        <w:suppressAutoHyphens w:val="0"/>
        <w:spacing w:line="360" w:lineRule="auto"/>
        <w:ind w:left="360" w:firstLine="0"/>
        <w:jc w:val="both"/>
        <w:textAlignment w:val="baseline"/>
        <w:rPr>
          <w:rFonts w:ascii="Segoe UI" w:eastAsia="Times New Roman" w:hAnsi="Segoe UI" w:cs="Segoe UI"/>
          <w:color w:val="424242"/>
          <w:szCs w:val="22"/>
          <w:lang w:val="ca-ES" w:eastAsia="ca-ES" w:bidi="ar-SA"/>
        </w:rPr>
      </w:pPr>
      <w:r w:rsidRPr="00C505D8">
        <w:rPr>
          <w:rFonts w:ascii="Segoe UI" w:eastAsia="Times New Roman" w:hAnsi="Segoe UI" w:cs="Segoe UI"/>
          <w:color w:val="424242"/>
          <w:szCs w:val="22"/>
          <w:lang w:val="ca-ES" w:eastAsia="ca-ES" w:bidi="ar-SA"/>
        </w:rPr>
        <w:t xml:space="preserve">Sense iniciativa: </w:t>
      </w:r>
      <w:r w:rsidRPr="00C505D8">
        <w:rPr>
          <w:rFonts w:ascii="Segoe UI" w:eastAsia="Times New Roman" w:hAnsi="Segoe UI" w:cs="Segoe UI"/>
          <w:b/>
          <w:bCs/>
          <w:color w:val="424242"/>
          <w:szCs w:val="22"/>
          <w:lang w:val="ca-ES" w:eastAsia="ca-ES" w:bidi="ar-SA"/>
        </w:rPr>
        <w:t>0 punts</w:t>
      </w:r>
      <w:r w:rsidRPr="00C505D8">
        <w:rPr>
          <w:rFonts w:ascii="Segoe UI" w:eastAsia="Times New Roman" w:hAnsi="Segoe UI" w:cs="Segoe UI"/>
          <w:color w:val="424242"/>
          <w:szCs w:val="22"/>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b/>
          <w:bCs/>
          <w:color w:val="424242"/>
          <w:sz w:val="18"/>
          <w:szCs w:val="18"/>
          <w:lang w:val="ca-ES" w:eastAsia="ca-ES" w:bidi="ar-SA"/>
        </w:rPr>
      </w:pPr>
      <w:r w:rsidRPr="00C505D8">
        <w:rPr>
          <w:rFonts w:ascii="Segoe UI" w:eastAsia="Times New Roman" w:hAnsi="Segoe UI" w:cs="Segoe UI"/>
          <w:b/>
          <w:bCs/>
          <w:color w:val="424242"/>
          <w:szCs w:val="22"/>
          <w:lang w:val="ca-ES" w:eastAsia="ca-ES" w:bidi="ar-SA"/>
        </w:rPr>
        <w:t>Taula resum – Categoria D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80"/>
        <w:gridCol w:w="4050"/>
        <w:gridCol w:w="1425"/>
        <w:gridCol w:w="1575"/>
      </w:tblGrid>
      <w:tr w:rsidR="00C505D8" w:rsidRPr="00C505D8" w:rsidTr="00C505D8">
        <w:trPr>
          <w:trHeight w:val="300"/>
        </w:trPr>
        <w:tc>
          <w:tcPr>
            <w:tcW w:w="1080" w:type="dxa"/>
            <w:tcBorders>
              <w:top w:val="nil"/>
              <w:left w:val="nil"/>
              <w:bottom w:val="single" w:sz="6" w:space="0" w:color="7F7F7F"/>
              <w:right w:val="nil"/>
            </w:tcBorders>
            <w:shd w:val="clear" w:color="auto" w:fill="auto"/>
            <w:hideMark/>
          </w:tcPr>
          <w:p w:rsidR="00C505D8" w:rsidRPr="00C505D8" w:rsidRDefault="00C505D8" w:rsidP="00C505D8">
            <w:pPr>
              <w:widowControl/>
              <w:suppressAutoHyphens w:val="0"/>
              <w:spacing w:line="360" w:lineRule="auto"/>
              <w:ind w:left="-300" w:right="-300"/>
              <w:jc w:val="center"/>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b/>
                <w:bCs/>
                <w:smallCaps/>
                <w:color w:val="5A5A5A"/>
                <w:sz w:val="24"/>
                <w:lang w:val="ca-ES" w:eastAsia="ca-ES" w:bidi="ar-SA"/>
              </w:rPr>
              <w:t>Criteri</w:t>
            </w:r>
            <w:r w:rsidRPr="00C505D8">
              <w:rPr>
                <w:rFonts w:ascii="Segoe UI" w:eastAsia="Times New Roman" w:hAnsi="Segoe UI" w:cs="Segoe UI"/>
                <w:color w:val="5A5A5A"/>
                <w:sz w:val="24"/>
                <w:lang w:val="ca-ES" w:eastAsia="ca-ES" w:bidi="ar-SA"/>
              </w:rPr>
              <w:t> </w:t>
            </w:r>
          </w:p>
        </w:tc>
        <w:tc>
          <w:tcPr>
            <w:tcW w:w="4050" w:type="dxa"/>
            <w:tcBorders>
              <w:top w:val="nil"/>
              <w:left w:val="nil"/>
              <w:bottom w:val="single" w:sz="6" w:space="0" w:color="7F7F7F"/>
              <w:right w:val="nil"/>
            </w:tcBorders>
            <w:shd w:val="clear" w:color="auto" w:fill="auto"/>
            <w:hideMark/>
          </w:tcPr>
          <w:p w:rsidR="00C505D8" w:rsidRPr="00C505D8" w:rsidRDefault="00C505D8" w:rsidP="00C505D8">
            <w:pPr>
              <w:widowControl/>
              <w:suppressAutoHyphens w:val="0"/>
              <w:spacing w:line="360" w:lineRule="auto"/>
              <w:ind w:left="-300" w:right="-300"/>
              <w:jc w:val="center"/>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b/>
                <w:bCs/>
                <w:smallCaps/>
                <w:color w:val="5A5A5A"/>
                <w:sz w:val="24"/>
                <w:lang w:val="ca-ES" w:eastAsia="ca-ES" w:bidi="ar-SA"/>
              </w:rPr>
              <w:t>Descripció</w:t>
            </w:r>
            <w:r w:rsidRPr="00C505D8">
              <w:rPr>
                <w:rFonts w:ascii="Segoe UI" w:eastAsia="Times New Roman" w:hAnsi="Segoe UI" w:cs="Segoe UI"/>
                <w:color w:val="5A5A5A"/>
                <w:sz w:val="24"/>
                <w:lang w:val="ca-ES" w:eastAsia="ca-ES" w:bidi="ar-SA"/>
              </w:rPr>
              <w:t> </w:t>
            </w:r>
          </w:p>
        </w:tc>
        <w:tc>
          <w:tcPr>
            <w:tcW w:w="1425" w:type="dxa"/>
            <w:tcBorders>
              <w:top w:val="nil"/>
              <w:left w:val="nil"/>
              <w:bottom w:val="single" w:sz="6" w:space="0" w:color="7F7F7F"/>
              <w:right w:val="nil"/>
            </w:tcBorders>
            <w:shd w:val="clear" w:color="auto" w:fill="auto"/>
            <w:hideMark/>
          </w:tcPr>
          <w:p w:rsidR="00C505D8" w:rsidRPr="00C505D8" w:rsidRDefault="00C505D8" w:rsidP="00C505D8">
            <w:pPr>
              <w:widowControl/>
              <w:suppressAutoHyphens w:val="0"/>
              <w:spacing w:line="360" w:lineRule="auto"/>
              <w:ind w:left="-300" w:right="-300"/>
              <w:jc w:val="center"/>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b/>
                <w:bCs/>
                <w:smallCaps/>
                <w:color w:val="5A5A5A"/>
                <w:sz w:val="24"/>
                <w:lang w:val="ca-ES" w:eastAsia="ca-ES" w:bidi="ar-SA"/>
              </w:rPr>
              <w:t>Puntuació mínima</w:t>
            </w:r>
            <w:r w:rsidRPr="00C505D8">
              <w:rPr>
                <w:rFonts w:ascii="Segoe UI" w:eastAsia="Times New Roman" w:hAnsi="Segoe UI" w:cs="Segoe UI"/>
                <w:color w:val="5A5A5A"/>
                <w:sz w:val="24"/>
                <w:lang w:val="ca-ES" w:eastAsia="ca-ES" w:bidi="ar-SA"/>
              </w:rPr>
              <w:t> </w:t>
            </w:r>
          </w:p>
        </w:tc>
        <w:tc>
          <w:tcPr>
            <w:tcW w:w="1575" w:type="dxa"/>
            <w:tcBorders>
              <w:top w:val="nil"/>
              <w:left w:val="nil"/>
              <w:bottom w:val="single" w:sz="6" w:space="0" w:color="7F7F7F"/>
              <w:right w:val="nil"/>
            </w:tcBorders>
            <w:shd w:val="clear" w:color="auto" w:fill="auto"/>
            <w:hideMark/>
          </w:tcPr>
          <w:p w:rsidR="00C505D8" w:rsidRPr="00C505D8" w:rsidRDefault="00C505D8" w:rsidP="00C505D8">
            <w:pPr>
              <w:widowControl/>
              <w:suppressAutoHyphens w:val="0"/>
              <w:spacing w:line="360" w:lineRule="auto"/>
              <w:ind w:left="-300" w:right="-300"/>
              <w:jc w:val="center"/>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b/>
                <w:bCs/>
                <w:smallCaps/>
                <w:color w:val="5A5A5A"/>
                <w:sz w:val="24"/>
                <w:lang w:val="ca-ES" w:eastAsia="ca-ES" w:bidi="ar-SA"/>
              </w:rPr>
              <w:t>Puntuació màxima</w:t>
            </w:r>
            <w:r w:rsidRPr="00C505D8">
              <w:rPr>
                <w:rFonts w:ascii="Segoe UI" w:eastAsia="Times New Roman" w:hAnsi="Segoe UI" w:cs="Segoe UI"/>
                <w:color w:val="5A5A5A"/>
                <w:sz w:val="24"/>
                <w:lang w:val="ca-ES" w:eastAsia="ca-ES" w:bidi="ar-SA"/>
              </w:rPr>
              <w:t> </w:t>
            </w:r>
          </w:p>
        </w:tc>
      </w:tr>
      <w:tr w:rsidR="00C505D8" w:rsidRPr="00C505D8" w:rsidTr="00C505D8">
        <w:trPr>
          <w:trHeight w:val="300"/>
        </w:trPr>
        <w:tc>
          <w:tcPr>
            <w:tcW w:w="1080" w:type="dxa"/>
            <w:tcBorders>
              <w:top w:val="nil"/>
              <w:left w:val="nil"/>
              <w:bottom w:val="nil"/>
              <w:right w:val="single" w:sz="6" w:space="0" w:color="7F7F7F"/>
            </w:tcBorders>
            <w:shd w:val="clear" w:color="auto" w:fill="auto"/>
            <w:hideMark/>
          </w:tcPr>
          <w:p w:rsidR="00C505D8" w:rsidRPr="00C505D8" w:rsidRDefault="00C505D8" w:rsidP="00C505D8">
            <w:pPr>
              <w:widowControl/>
              <w:suppressAutoHyphens w:val="0"/>
              <w:spacing w:line="360" w:lineRule="auto"/>
              <w:ind w:left="-300" w:right="-300"/>
              <w:jc w:val="center"/>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b/>
                <w:bCs/>
                <w:smallCaps/>
                <w:color w:val="5A5A5A"/>
                <w:sz w:val="24"/>
                <w:lang w:val="ca-ES" w:eastAsia="ca-ES" w:bidi="ar-SA"/>
              </w:rPr>
              <w:t>11</w:t>
            </w:r>
            <w:r w:rsidRPr="00C505D8">
              <w:rPr>
                <w:rFonts w:ascii="Segoe UI" w:eastAsia="Times New Roman" w:hAnsi="Segoe UI" w:cs="Segoe UI"/>
                <w:color w:val="5A5A5A"/>
                <w:sz w:val="24"/>
                <w:lang w:val="ca-ES" w:eastAsia="ca-ES" w:bidi="ar-SA"/>
              </w:rPr>
              <w:t> </w:t>
            </w:r>
          </w:p>
        </w:tc>
        <w:tc>
          <w:tcPr>
            <w:tcW w:w="4050" w:type="dxa"/>
            <w:tcBorders>
              <w:top w:val="nil"/>
              <w:left w:val="nil"/>
              <w:bottom w:val="nil"/>
              <w:right w:val="nil"/>
            </w:tcBorders>
            <w:shd w:val="clear" w:color="auto" w:fill="auto"/>
            <w:hideMark/>
          </w:tcPr>
          <w:p w:rsidR="00C505D8" w:rsidRPr="00C505D8" w:rsidRDefault="00C505D8" w:rsidP="00C505D8">
            <w:pPr>
              <w:widowControl/>
              <w:suppressAutoHyphens w:val="0"/>
              <w:spacing w:line="360" w:lineRule="auto"/>
              <w:ind w:left="-300" w:right="-300"/>
              <w:jc w:val="center"/>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smallCaps/>
                <w:color w:val="5A5A5A"/>
                <w:sz w:val="24"/>
                <w:lang w:val="ca-ES" w:eastAsia="ca-ES" w:bidi="ar-SA"/>
              </w:rPr>
              <w:t>Compromís mediambiental</w:t>
            </w:r>
            <w:r w:rsidRPr="00C505D8">
              <w:rPr>
                <w:rFonts w:ascii="Segoe UI" w:eastAsia="Times New Roman" w:hAnsi="Segoe UI" w:cs="Segoe UI"/>
                <w:color w:val="5A5A5A"/>
                <w:sz w:val="24"/>
                <w:lang w:val="ca-ES" w:eastAsia="ca-ES" w:bidi="ar-SA"/>
              </w:rPr>
              <w:t> </w:t>
            </w:r>
          </w:p>
        </w:tc>
        <w:tc>
          <w:tcPr>
            <w:tcW w:w="1425" w:type="dxa"/>
            <w:tcBorders>
              <w:top w:val="nil"/>
              <w:left w:val="nil"/>
              <w:bottom w:val="nil"/>
              <w:right w:val="nil"/>
            </w:tcBorders>
            <w:shd w:val="clear" w:color="auto" w:fill="auto"/>
            <w:hideMark/>
          </w:tcPr>
          <w:p w:rsidR="00C505D8" w:rsidRPr="00C505D8" w:rsidRDefault="00C505D8" w:rsidP="00C505D8">
            <w:pPr>
              <w:widowControl/>
              <w:suppressAutoHyphens w:val="0"/>
              <w:spacing w:line="360" w:lineRule="auto"/>
              <w:ind w:left="-300" w:right="-300"/>
              <w:jc w:val="center"/>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smallCaps/>
                <w:color w:val="5A5A5A"/>
                <w:sz w:val="24"/>
                <w:lang w:val="ca-ES" w:eastAsia="ca-ES" w:bidi="ar-SA"/>
              </w:rPr>
              <w:t>0</w:t>
            </w:r>
            <w:r w:rsidRPr="00C505D8">
              <w:rPr>
                <w:rFonts w:ascii="Segoe UI" w:eastAsia="Times New Roman" w:hAnsi="Segoe UI" w:cs="Segoe UI"/>
                <w:color w:val="5A5A5A"/>
                <w:sz w:val="24"/>
                <w:lang w:val="ca-ES" w:eastAsia="ca-ES" w:bidi="ar-SA"/>
              </w:rPr>
              <w:t> </w:t>
            </w:r>
          </w:p>
        </w:tc>
        <w:tc>
          <w:tcPr>
            <w:tcW w:w="1575" w:type="dxa"/>
            <w:tcBorders>
              <w:top w:val="nil"/>
              <w:left w:val="nil"/>
              <w:bottom w:val="nil"/>
              <w:right w:val="nil"/>
            </w:tcBorders>
            <w:shd w:val="clear" w:color="auto" w:fill="auto"/>
            <w:hideMark/>
          </w:tcPr>
          <w:p w:rsidR="00C505D8" w:rsidRPr="00C505D8" w:rsidRDefault="00C505D8" w:rsidP="00C505D8">
            <w:pPr>
              <w:widowControl/>
              <w:suppressAutoHyphens w:val="0"/>
              <w:spacing w:line="360" w:lineRule="auto"/>
              <w:ind w:left="-300" w:right="-300"/>
              <w:jc w:val="center"/>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smallCaps/>
                <w:color w:val="5A5A5A"/>
                <w:sz w:val="24"/>
                <w:lang w:val="ca-ES" w:eastAsia="ca-ES" w:bidi="ar-SA"/>
              </w:rPr>
              <w:t>10</w:t>
            </w:r>
            <w:r w:rsidRPr="00C505D8">
              <w:rPr>
                <w:rFonts w:ascii="Segoe UI" w:eastAsia="Times New Roman" w:hAnsi="Segoe UI" w:cs="Segoe UI"/>
                <w:color w:val="5A5A5A"/>
                <w:sz w:val="24"/>
                <w:lang w:val="ca-ES" w:eastAsia="ca-ES" w:bidi="ar-SA"/>
              </w:rPr>
              <w:t> </w:t>
            </w:r>
          </w:p>
        </w:tc>
      </w:tr>
      <w:tr w:rsidR="00C505D8" w:rsidRPr="00C505D8" w:rsidTr="00C505D8">
        <w:trPr>
          <w:trHeight w:val="300"/>
        </w:trPr>
        <w:tc>
          <w:tcPr>
            <w:tcW w:w="1080" w:type="dxa"/>
            <w:tcBorders>
              <w:top w:val="nil"/>
              <w:left w:val="nil"/>
              <w:bottom w:val="nil"/>
              <w:right w:val="single" w:sz="6" w:space="0" w:color="7F7F7F"/>
            </w:tcBorders>
            <w:shd w:val="clear" w:color="auto" w:fill="auto"/>
            <w:hideMark/>
          </w:tcPr>
          <w:p w:rsidR="00C505D8" w:rsidRPr="00C505D8" w:rsidRDefault="00C505D8" w:rsidP="00C505D8">
            <w:pPr>
              <w:widowControl/>
              <w:suppressAutoHyphens w:val="0"/>
              <w:spacing w:line="360" w:lineRule="auto"/>
              <w:ind w:left="-300" w:right="-300"/>
              <w:jc w:val="center"/>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b/>
                <w:bCs/>
                <w:smallCaps/>
                <w:color w:val="5A5A5A"/>
                <w:sz w:val="24"/>
                <w:lang w:val="ca-ES" w:eastAsia="ca-ES" w:bidi="ar-SA"/>
              </w:rPr>
              <w:t>12</w:t>
            </w:r>
            <w:r w:rsidRPr="00C505D8">
              <w:rPr>
                <w:rFonts w:ascii="Segoe UI" w:eastAsia="Times New Roman" w:hAnsi="Segoe UI" w:cs="Segoe UI"/>
                <w:color w:val="5A5A5A"/>
                <w:sz w:val="24"/>
                <w:lang w:val="ca-ES" w:eastAsia="ca-ES" w:bidi="ar-SA"/>
              </w:rPr>
              <w:t> </w:t>
            </w:r>
          </w:p>
        </w:tc>
        <w:tc>
          <w:tcPr>
            <w:tcW w:w="4050" w:type="dxa"/>
            <w:tcBorders>
              <w:top w:val="nil"/>
              <w:left w:val="nil"/>
              <w:bottom w:val="nil"/>
              <w:right w:val="nil"/>
            </w:tcBorders>
            <w:shd w:val="clear" w:color="auto" w:fill="auto"/>
            <w:hideMark/>
          </w:tcPr>
          <w:p w:rsidR="00C505D8" w:rsidRPr="00C505D8" w:rsidRDefault="00C505D8" w:rsidP="00C505D8">
            <w:pPr>
              <w:widowControl/>
              <w:suppressAutoHyphens w:val="0"/>
              <w:spacing w:line="360" w:lineRule="auto"/>
              <w:ind w:left="-300" w:right="-300"/>
              <w:jc w:val="center"/>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smallCaps/>
                <w:color w:val="5A5A5A"/>
                <w:sz w:val="24"/>
                <w:lang w:val="ca-ES" w:eastAsia="ca-ES" w:bidi="ar-SA"/>
              </w:rPr>
              <w:t>Compromís social</w:t>
            </w:r>
            <w:r w:rsidRPr="00C505D8">
              <w:rPr>
                <w:rFonts w:ascii="Segoe UI" w:eastAsia="Times New Roman" w:hAnsi="Segoe UI" w:cs="Segoe UI"/>
                <w:color w:val="5A5A5A"/>
                <w:sz w:val="24"/>
                <w:lang w:val="ca-ES" w:eastAsia="ca-ES" w:bidi="ar-SA"/>
              </w:rPr>
              <w:t> </w:t>
            </w:r>
          </w:p>
        </w:tc>
        <w:tc>
          <w:tcPr>
            <w:tcW w:w="1425" w:type="dxa"/>
            <w:tcBorders>
              <w:top w:val="nil"/>
              <w:left w:val="nil"/>
              <w:bottom w:val="nil"/>
              <w:right w:val="nil"/>
            </w:tcBorders>
            <w:shd w:val="clear" w:color="auto" w:fill="auto"/>
            <w:hideMark/>
          </w:tcPr>
          <w:p w:rsidR="00C505D8" w:rsidRPr="00C505D8" w:rsidRDefault="00C505D8" w:rsidP="00C505D8">
            <w:pPr>
              <w:widowControl/>
              <w:suppressAutoHyphens w:val="0"/>
              <w:spacing w:line="360" w:lineRule="auto"/>
              <w:ind w:left="-300" w:right="-300"/>
              <w:jc w:val="center"/>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smallCaps/>
                <w:color w:val="5A5A5A"/>
                <w:sz w:val="24"/>
                <w:lang w:val="ca-ES" w:eastAsia="ca-ES" w:bidi="ar-SA"/>
              </w:rPr>
              <w:t>0</w:t>
            </w:r>
            <w:r w:rsidRPr="00C505D8">
              <w:rPr>
                <w:rFonts w:ascii="Segoe UI" w:eastAsia="Times New Roman" w:hAnsi="Segoe UI" w:cs="Segoe UI"/>
                <w:color w:val="5A5A5A"/>
                <w:sz w:val="24"/>
                <w:lang w:val="ca-ES" w:eastAsia="ca-ES" w:bidi="ar-SA"/>
              </w:rPr>
              <w:t> </w:t>
            </w:r>
          </w:p>
        </w:tc>
        <w:tc>
          <w:tcPr>
            <w:tcW w:w="1575" w:type="dxa"/>
            <w:tcBorders>
              <w:top w:val="nil"/>
              <w:left w:val="nil"/>
              <w:bottom w:val="nil"/>
              <w:right w:val="nil"/>
            </w:tcBorders>
            <w:shd w:val="clear" w:color="auto" w:fill="auto"/>
            <w:hideMark/>
          </w:tcPr>
          <w:p w:rsidR="00C505D8" w:rsidRPr="00C505D8" w:rsidRDefault="00C505D8" w:rsidP="00C505D8">
            <w:pPr>
              <w:widowControl/>
              <w:suppressAutoHyphens w:val="0"/>
              <w:spacing w:line="360" w:lineRule="auto"/>
              <w:ind w:left="-300" w:right="-300"/>
              <w:jc w:val="center"/>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smallCaps/>
                <w:color w:val="5A5A5A"/>
                <w:sz w:val="24"/>
                <w:lang w:val="ca-ES" w:eastAsia="ca-ES" w:bidi="ar-SA"/>
              </w:rPr>
              <w:t>10</w:t>
            </w:r>
            <w:r w:rsidRPr="00C505D8">
              <w:rPr>
                <w:rFonts w:ascii="Segoe UI" w:eastAsia="Times New Roman" w:hAnsi="Segoe UI" w:cs="Segoe UI"/>
                <w:color w:val="5A5A5A"/>
                <w:sz w:val="24"/>
                <w:lang w:val="ca-ES" w:eastAsia="ca-ES" w:bidi="ar-SA"/>
              </w:rPr>
              <w:t> </w:t>
            </w:r>
          </w:p>
        </w:tc>
      </w:tr>
      <w:tr w:rsidR="00C505D8" w:rsidRPr="00C505D8" w:rsidTr="00C505D8">
        <w:trPr>
          <w:trHeight w:val="300"/>
        </w:trPr>
        <w:tc>
          <w:tcPr>
            <w:tcW w:w="1080" w:type="dxa"/>
            <w:tcBorders>
              <w:top w:val="nil"/>
              <w:left w:val="nil"/>
              <w:bottom w:val="nil"/>
              <w:right w:val="single" w:sz="6" w:space="0" w:color="7F7F7F"/>
            </w:tcBorders>
            <w:shd w:val="clear" w:color="auto" w:fill="auto"/>
            <w:hideMark/>
          </w:tcPr>
          <w:p w:rsidR="00C505D8" w:rsidRPr="00C505D8" w:rsidRDefault="00C505D8" w:rsidP="00C505D8">
            <w:pPr>
              <w:widowControl/>
              <w:suppressAutoHyphens w:val="0"/>
              <w:spacing w:line="360" w:lineRule="auto"/>
              <w:ind w:left="-300" w:right="-300"/>
              <w:jc w:val="center"/>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b/>
                <w:bCs/>
                <w:smallCaps/>
                <w:color w:val="5A5A5A"/>
                <w:sz w:val="24"/>
                <w:lang w:val="ca-ES" w:eastAsia="ca-ES" w:bidi="ar-SA"/>
              </w:rPr>
              <w:t>13</w:t>
            </w:r>
            <w:r w:rsidRPr="00C505D8">
              <w:rPr>
                <w:rFonts w:ascii="Segoe UI" w:eastAsia="Times New Roman" w:hAnsi="Segoe UI" w:cs="Segoe UI"/>
                <w:color w:val="5A5A5A"/>
                <w:sz w:val="24"/>
                <w:lang w:val="ca-ES" w:eastAsia="ca-ES" w:bidi="ar-SA"/>
              </w:rPr>
              <w:t> </w:t>
            </w:r>
          </w:p>
        </w:tc>
        <w:tc>
          <w:tcPr>
            <w:tcW w:w="4050" w:type="dxa"/>
            <w:tcBorders>
              <w:top w:val="nil"/>
              <w:left w:val="nil"/>
              <w:bottom w:val="nil"/>
              <w:right w:val="nil"/>
            </w:tcBorders>
            <w:shd w:val="clear" w:color="auto" w:fill="auto"/>
            <w:hideMark/>
          </w:tcPr>
          <w:p w:rsidR="00C505D8" w:rsidRPr="00C505D8" w:rsidRDefault="00C505D8" w:rsidP="00C505D8">
            <w:pPr>
              <w:widowControl/>
              <w:suppressAutoHyphens w:val="0"/>
              <w:spacing w:line="360" w:lineRule="auto"/>
              <w:ind w:left="-300" w:right="-300"/>
              <w:jc w:val="center"/>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smallCaps/>
                <w:color w:val="5A5A5A"/>
                <w:sz w:val="24"/>
                <w:lang w:val="ca-ES" w:eastAsia="ca-ES" w:bidi="ar-SA"/>
              </w:rPr>
              <w:t>Suport a l’ocupació local</w:t>
            </w:r>
            <w:r w:rsidRPr="00C505D8">
              <w:rPr>
                <w:rFonts w:ascii="Segoe UI" w:eastAsia="Times New Roman" w:hAnsi="Segoe UI" w:cs="Segoe UI"/>
                <w:color w:val="5A5A5A"/>
                <w:sz w:val="24"/>
                <w:lang w:val="ca-ES" w:eastAsia="ca-ES" w:bidi="ar-SA"/>
              </w:rPr>
              <w:t> </w:t>
            </w:r>
          </w:p>
        </w:tc>
        <w:tc>
          <w:tcPr>
            <w:tcW w:w="1425" w:type="dxa"/>
            <w:tcBorders>
              <w:top w:val="nil"/>
              <w:left w:val="nil"/>
              <w:bottom w:val="nil"/>
              <w:right w:val="nil"/>
            </w:tcBorders>
            <w:shd w:val="clear" w:color="auto" w:fill="auto"/>
            <w:hideMark/>
          </w:tcPr>
          <w:p w:rsidR="00C505D8" w:rsidRPr="00C505D8" w:rsidRDefault="00C505D8" w:rsidP="00C505D8">
            <w:pPr>
              <w:widowControl/>
              <w:suppressAutoHyphens w:val="0"/>
              <w:spacing w:line="360" w:lineRule="auto"/>
              <w:ind w:left="-300" w:right="-300"/>
              <w:jc w:val="center"/>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smallCaps/>
                <w:color w:val="5A5A5A"/>
                <w:sz w:val="24"/>
                <w:lang w:val="ca-ES" w:eastAsia="ca-ES" w:bidi="ar-SA"/>
              </w:rPr>
              <w:t>0</w:t>
            </w:r>
            <w:r w:rsidRPr="00C505D8">
              <w:rPr>
                <w:rFonts w:ascii="Segoe UI" w:eastAsia="Times New Roman" w:hAnsi="Segoe UI" w:cs="Segoe UI"/>
                <w:color w:val="5A5A5A"/>
                <w:sz w:val="24"/>
                <w:lang w:val="ca-ES" w:eastAsia="ca-ES" w:bidi="ar-SA"/>
              </w:rPr>
              <w:t> </w:t>
            </w:r>
          </w:p>
        </w:tc>
        <w:tc>
          <w:tcPr>
            <w:tcW w:w="1575" w:type="dxa"/>
            <w:tcBorders>
              <w:top w:val="nil"/>
              <w:left w:val="nil"/>
              <w:bottom w:val="nil"/>
              <w:right w:val="nil"/>
            </w:tcBorders>
            <w:shd w:val="clear" w:color="auto" w:fill="auto"/>
            <w:hideMark/>
          </w:tcPr>
          <w:p w:rsidR="00C505D8" w:rsidRPr="00C505D8" w:rsidRDefault="00C505D8" w:rsidP="00C505D8">
            <w:pPr>
              <w:widowControl/>
              <w:suppressAutoHyphens w:val="0"/>
              <w:spacing w:line="360" w:lineRule="auto"/>
              <w:ind w:left="-300" w:right="-300"/>
              <w:jc w:val="center"/>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smallCaps/>
                <w:color w:val="5A5A5A"/>
                <w:sz w:val="24"/>
                <w:lang w:val="ca-ES" w:eastAsia="ca-ES" w:bidi="ar-SA"/>
              </w:rPr>
              <w:t>10</w:t>
            </w:r>
            <w:r w:rsidRPr="00C505D8">
              <w:rPr>
                <w:rFonts w:ascii="Segoe UI" w:eastAsia="Times New Roman" w:hAnsi="Segoe UI" w:cs="Segoe UI"/>
                <w:color w:val="5A5A5A"/>
                <w:sz w:val="24"/>
                <w:lang w:val="ca-ES" w:eastAsia="ca-ES" w:bidi="ar-SA"/>
              </w:rPr>
              <w:t> </w:t>
            </w:r>
          </w:p>
        </w:tc>
      </w:tr>
      <w:tr w:rsidR="00C505D8" w:rsidRPr="00C505D8" w:rsidTr="00C505D8">
        <w:trPr>
          <w:trHeight w:val="300"/>
        </w:trPr>
        <w:tc>
          <w:tcPr>
            <w:tcW w:w="1080" w:type="dxa"/>
            <w:tcBorders>
              <w:top w:val="nil"/>
              <w:left w:val="nil"/>
              <w:bottom w:val="nil"/>
              <w:right w:val="single" w:sz="6" w:space="0" w:color="7F7F7F"/>
            </w:tcBorders>
            <w:shd w:val="clear" w:color="auto" w:fill="auto"/>
            <w:hideMark/>
          </w:tcPr>
          <w:p w:rsidR="00C505D8" w:rsidRPr="00C505D8" w:rsidRDefault="00C505D8" w:rsidP="00C505D8">
            <w:pPr>
              <w:widowControl/>
              <w:suppressAutoHyphens w:val="0"/>
              <w:spacing w:line="360" w:lineRule="auto"/>
              <w:ind w:left="-300" w:right="-300"/>
              <w:jc w:val="center"/>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b/>
                <w:bCs/>
                <w:smallCaps/>
                <w:color w:val="5A5A5A"/>
                <w:sz w:val="24"/>
                <w:lang w:val="ca-ES" w:eastAsia="ca-ES" w:bidi="ar-SA"/>
              </w:rPr>
              <w:t>14</w:t>
            </w:r>
            <w:r w:rsidRPr="00C505D8">
              <w:rPr>
                <w:rFonts w:ascii="Segoe UI" w:eastAsia="Times New Roman" w:hAnsi="Segoe UI" w:cs="Segoe UI"/>
                <w:color w:val="5A5A5A"/>
                <w:sz w:val="24"/>
                <w:lang w:val="ca-ES" w:eastAsia="ca-ES" w:bidi="ar-SA"/>
              </w:rPr>
              <w:t> </w:t>
            </w:r>
          </w:p>
        </w:tc>
        <w:tc>
          <w:tcPr>
            <w:tcW w:w="4050" w:type="dxa"/>
            <w:tcBorders>
              <w:top w:val="nil"/>
              <w:left w:val="nil"/>
              <w:bottom w:val="nil"/>
              <w:right w:val="nil"/>
            </w:tcBorders>
            <w:shd w:val="clear" w:color="auto" w:fill="auto"/>
            <w:hideMark/>
          </w:tcPr>
          <w:p w:rsidR="00C505D8" w:rsidRPr="00C505D8" w:rsidRDefault="00C505D8" w:rsidP="00C505D8">
            <w:pPr>
              <w:widowControl/>
              <w:suppressAutoHyphens w:val="0"/>
              <w:spacing w:line="360" w:lineRule="auto"/>
              <w:ind w:left="-300" w:right="-300"/>
              <w:jc w:val="center"/>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smallCaps/>
                <w:color w:val="5A5A5A"/>
                <w:sz w:val="24"/>
                <w:lang w:val="ca-ES" w:eastAsia="ca-ES" w:bidi="ar-SA"/>
              </w:rPr>
              <w:t>Col·laboració entre establiments</w:t>
            </w:r>
            <w:r w:rsidRPr="00C505D8">
              <w:rPr>
                <w:rFonts w:ascii="Segoe UI" w:eastAsia="Times New Roman" w:hAnsi="Segoe UI" w:cs="Segoe UI"/>
                <w:color w:val="5A5A5A"/>
                <w:sz w:val="24"/>
                <w:lang w:val="ca-ES" w:eastAsia="ca-ES" w:bidi="ar-SA"/>
              </w:rPr>
              <w:t> </w:t>
            </w:r>
          </w:p>
        </w:tc>
        <w:tc>
          <w:tcPr>
            <w:tcW w:w="1425" w:type="dxa"/>
            <w:tcBorders>
              <w:top w:val="nil"/>
              <w:left w:val="nil"/>
              <w:bottom w:val="nil"/>
              <w:right w:val="nil"/>
            </w:tcBorders>
            <w:shd w:val="clear" w:color="auto" w:fill="auto"/>
            <w:hideMark/>
          </w:tcPr>
          <w:p w:rsidR="00C505D8" w:rsidRPr="00C505D8" w:rsidRDefault="00C505D8" w:rsidP="00C505D8">
            <w:pPr>
              <w:widowControl/>
              <w:suppressAutoHyphens w:val="0"/>
              <w:spacing w:line="360" w:lineRule="auto"/>
              <w:ind w:left="-300" w:right="-300"/>
              <w:jc w:val="center"/>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smallCaps/>
                <w:color w:val="5A5A5A"/>
                <w:sz w:val="24"/>
                <w:lang w:val="ca-ES" w:eastAsia="ca-ES" w:bidi="ar-SA"/>
              </w:rPr>
              <w:t>0</w:t>
            </w:r>
            <w:r w:rsidRPr="00C505D8">
              <w:rPr>
                <w:rFonts w:ascii="Segoe UI" w:eastAsia="Times New Roman" w:hAnsi="Segoe UI" w:cs="Segoe UI"/>
                <w:color w:val="5A5A5A"/>
                <w:sz w:val="24"/>
                <w:lang w:val="ca-ES" w:eastAsia="ca-ES" w:bidi="ar-SA"/>
              </w:rPr>
              <w:t> </w:t>
            </w:r>
          </w:p>
        </w:tc>
        <w:tc>
          <w:tcPr>
            <w:tcW w:w="1575" w:type="dxa"/>
            <w:tcBorders>
              <w:top w:val="nil"/>
              <w:left w:val="nil"/>
              <w:bottom w:val="nil"/>
              <w:right w:val="nil"/>
            </w:tcBorders>
            <w:shd w:val="clear" w:color="auto" w:fill="auto"/>
            <w:hideMark/>
          </w:tcPr>
          <w:p w:rsidR="00C505D8" w:rsidRPr="00C505D8" w:rsidRDefault="00C505D8" w:rsidP="00C505D8">
            <w:pPr>
              <w:widowControl/>
              <w:suppressAutoHyphens w:val="0"/>
              <w:spacing w:line="360" w:lineRule="auto"/>
              <w:ind w:left="-300" w:right="-300"/>
              <w:jc w:val="center"/>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smallCaps/>
                <w:color w:val="5A5A5A"/>
                <w:sz w:val="24"/>
                <w:lang w:val="ca-ES" w:eastAsia="ca-ES" w:bidi="ar-SA"/>
              </w:rPr>
              <w:t>10</w:t>
            </w:r>
            <w:r w:rsidRPr="00C505D8">
              <w:rPr>
                <w:rFonts w:ascii="Segoe UI" w:eastAsia="Times New Roman" w:hAnsi="Segoe UI" w:cs="Segoe UI"/>
                <w:color w:val="5A5A5A"/>
                <w:sz w:val="24"/>
                <w:lang w:val="ca-ES" w:eastAsia="ca-ES" w:bidi="ar-SA"/>
              </w:rPr>
              <w:t> </w:t>
            </w:r>
          </w:p>
        </w:tc>
      </w:tr>
      <w:tr w:rsidR="00C505D8" w:rsidRPr="00C505D8" w:rsidTr="00C505D8">
        <w:trPr>
          <w:trHeight w:val="300"/>
        </w:trPr>
        <w:tc>
          <w:tcPr>
            <w:tcW w:w="1080" w:type="dxa"/>
            <w:tcBorders>
              <w:top w:val="nil"/>
              <w:left w:val="nil"/>
              <w:bottom w:val="nil"/>
              <w:right w:val="single" w:sz="6" w:space="0" w:color="7F7F7F"/>
            </w:tcBorders>
            <w:shd w:val="clear" w:color="auto" w:fill="auto"/>
            <w:hideMark/>
          </w:tcPr>
          <w:p w:rsidR="00C505D8" w:rsidRPr="00C505D8" w:rsidRDefault="00C505D8" w:rsidP="00C505D8">
            <w:pPr>
              <w:widowControl/>
              <w:suppressAutoHyphens w:val="0"/>
              <w:spacing w:line="360" w:lineRule="auto"/>
              <w:ind w:left="-300" w:right="-300"/>
              <w:jc w:val="center"/>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b/>
                <w:bCs/>
                <w:smallCaps/>
                <w:color w:val="5A5A5A"/>
                <w:sz w:val="24"/>
                <w:lang w:val="ca-ES" w:eastAsia="ca-ES" w:bidi="ar-SA"/>
              </w:rPr>
              <w:t>15</w:t>
            </w:r>
            <w:r w:rsidRPr="00C505D8">
              <w:rPr>
                <w:rFonts w:ascii="Segoe UI" w:eastAsia="Times New Roman" w:hAnsi="Segoe UI" w:cs="Segoe UI"/>
                <w:color w:val="5A5A5A"/>
                <w:sz w:val="24"/>
                <w:lang w:val="ca-ES" w:eastAsia="ca-ES" w:bidi="ar-SA"/>
              </w:rPr>
              <w:t> </w:t>
            </w:r>
          </w:p>
        </w:tc>
        <w:tc>
          <w:tcPr>
            <w:tcW w:w="4050" w:type="dxa"/>
            <w:tcBorders>
              <w:top w:val="nil"/>
              <w:left w:val="nil"/>
              <w:bottom w:val="nil"/>
              <w:right w:val="nil"/>
            </w:tcBorders>
            <w:shd w:val="clear" w:color="auto" w:fill="auto"/>
            <w:hideMark/>
          </w:tcPr>
          <w:p w:rsidR="00C505D8" w:rsidRPr="00C505D8" w:rsidRDefault="00C505D8" w:rsidP="00C505D8">
            <w:pPr>
              <w:widowControl/>
              <w:suppressAutoHyphens w:val="0"/>
              <w:spacing w:line="360" w:lineRule="auto"/>
              <w:ind w:left="-300" w:right="-300"/>
              <w:jc w:val="center"/>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smallCaps/>
                <w:color w:val="5A5A5A"/>
                <w:sz w:val="24"/>
                <w:lang w:val="ca-ES" w:eastAsia="ca-ES" w:bidi="ar-SA"/>
              </w:rPr>
              <w:t>Oferta col·lectiva</w:t>
            </w:r>
            <w:r w:rsidRPr="00C505D8">
              <w:rPr>
                <w:rFonts w:ascii="Segoe UI" w:eastAsia="Times New Roman" w:hAnsi="Segoe UI" w:cs="Segoe UI"/>
                <w:color w:val="5A5A5A"/>
                <w:sz w:val="24"/>
                <w:lang w:val="ca-ES" w:eastAsia="ca-ES" w:bidi="ar-SA"/>
              </w:rPr>
              <w:t> </w:t>
            </w:r>
          </w:p>
        </w:tc>
        <w:tc>
          <w:tcPr>
            <w:tcW w:w="1425" w:type="dxa"/>
            <w:tcBorders>
              <w:top w:val="nil"/>
              <w:left w:val="nil"/>
              <w:bottom w:val="nil"/>
              <w:right w:val="nil"/>
            </w:tcBorders>
            <w:shd w:val="clear" w:color="auto" w:fill="auto"/>
            <w:hideMark/>
          </w:tcPr>
          <w:p w:rsidR="00C505D8" w:rsidRPr="00C505D8" w:rsidRDefault="00C505D8" w:rsidP="00C505D8">
            <w:pPr>
              <w:widowControl/>
              <w:suppressAutoHyphens w:val="0"/>
              <w:spacing w:line="360" w:lineRule="auto"/>
              <w:ind w:left="-300" w:right="-300"/>
              <w:jc w:val="center"/>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smallCaps/>
                <w:color w:val="5A5A5A"/>
                <w:sz w:val="24"/>
                <w:lang w:val="ca-ES" w:eastAsia="ca-ES" w:bidi="ar-SA"/>
              </w:rPr>
              <w:t>0</w:t>
            </w:r>
            <w:r w:rsidRPr="00C505D8">
              <w:rPr>
                <w:rFonts w:ascii="Segoe UI" w:eastAsia="Times New Roman" w:hAnsi="Segoe UI" w:cs="Segoe UI"/>
                <w:color w:val="5A5A5A"/>
                <w:sz w:val="24"/>
                <w:lang w:val="ca-ES" w:eastAsia="ca-ES" w:bidi="ar-SA"/>
              </w:rPr>
              <w:t> </w:t>
            </w:r>
          </w:p>
        </w:tc>
        <w:tc>
          <w:tcPr>
            <w:tcW w:w="1575" w:type="dxa"/>
            <w:tcBorders>
              <w:top w:val="nil"/>
              <w:left w:val="nil"/>
              <w:bottom w:val="nil"/>
              <w:right w:val="nil"/>
            </w:tcBorders>
            <w:shd w:val="clear" w:color="auto" w:fill="auto"/>
            <w:hideMark/>
          </w:tcPr>
          <w:p w:rsidR="00C505D8" w:rsidRPr="00C505D8" w:rsidRDefault="00C505D8" w:rsidP="00C505D8">
            <w:pPr>
              <w:widowControl/>
              <w:suppressAutoHyphens w:val="0"/>
              <w:spacing w:line="360" w:lineRule="auto"/>
              <w:ind w:left="-300" w:right="-300"/>
              <w:jc w:val="center"/>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smallCaps/>
                <w:color w:val="5A5A5A"/>
                <w:sz w:val="24"/>
                <w:lang w:val="ca-ES" w:eastAsia="ca-ES" w:bidi="ar-SA"/>
              </w:rPr>
              <w:t>10</w:t>
            </w:r>
            <w:r w:rsidRPr="00C505D8">
              <w:rPr>
                <w:rFonts w:ascii="Segoe UI" w:eastAsia="Times New Roman" w:hAnsi="Segoe UI" w:cs="Segoe UI"/>
                <w:color w:val="5A5A5A"/>
                <w:sz w:val="24"/>
                <w:lang w:val="ca-ES" w:eastAsia="ca-ES" w:bidi="ar-SA"/>
              </w:rPr>
              <w:t> </w:t>
            </w:r>
          </w:p>
        </w:tc>
      </w:tr>
      <w:tr w:rsidR="00C505D8" w:rsidRPr="00C505D8" w:rsidTr="00C505D8">
        <w:trPr>
          <w:trHeight w:val="300"/>
        </w:trPr>
        <w:tc>
          <w:tcPr>
            <w:tcW w:w="1080" w:type="dxa"/>
            <w:tcBorders>
              <w:top w:val="nil"/>
              <w:left w:val="nil"/>
              <w:bottom w:val="nil"/>
              <w:right w:val="single" w:sz="6" w:space="0" w:color="7F7F7F"/>
            </w:tcBorders>
            <w:shd w:val="clear" w:color="auto" w:fill="auto"/>
            <w:hideMark/>
          </w:tcPr>
          <w:p w:rsidR="00C505D8" w:rsidRPr="00C505D8" w:rsidRDefault="00C505D8" w:rsidP="00C505D8">
            <w:pPr>
              <w:widowControl/>
              <w:suppressAutoHyphens w:val="0"/>
              <w:spacing w:line="360" w:lineRule="auto"/>
              <w:ind w:left="-300" w:right="-300"/>
              <w:jc w:val="center"/>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b/>
                <w:bCs/>
                <w:smallCaps/>
                <w:color w:val="5A5A5A"/>
                <w:sz w:val="24"/>
                <w:lang w:val="ca-ES" w:eastAsia="ca-ES" w:bidi="ar-SA"/>
              </w:rPr>
              <w:t>Total</w:t>
            </w:r>
            <w:r w:rsidRPr="00C505D8">
              <w:rPr>
                <w:rFonts w:ascii="Segoe UI" w:eastAsia="Times New Roman" w:hAnsi="Segoe UI" w:cs="Segoe UI"/>
                <w:color w:val="5A5A5A"/>
                <w:sz w:val="24"/>
                <w:lang w:val="ca-ES" w:eastAsia="ca-ES" w:bidi="ar-SA"/>
              </w:rPr>
              <w:t> </w:t>
            </w:r>
          </w:p>
        </w:tc>
        <w:tc>
          <w:tcPr>
            <w:tcW w:w="4050" w:type="dxa"/>
            <w:tcBorders>
              <w:top w:val="nil"/>
              <w:left w:val="nil"/>
              <w:bottom w:val="nil"/>
              <w:right w:val="nil"/>
            </w:tcBorders>
            <w:shd w:val="clear" w:color="auto" w:fill="auto"/>
            <w:hideMark/>
          </w:tcPr>
          <w:p w:rsidR="00C505D8" w:rsidRPr="00C505D8" w:rsidRDefault="00C505D8" w:rsidP="00C505D8">
            <w:pPr>
              <w:widowControl/>
              <w:suppressAutoHyphens w:val="0"/>
              <w:spacing w:line="360" w:lineRule="auto"/>
              <w:jc w:val="center"/>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color w:val="424242"/>
                <w:szCs w:val="22"/>
                <w:lang w:val="ca-ES" w:eastAsia="ca-ES" w:bidi="ar-SA"/>
              </w:rPr>
              <w:t> </w:t>
            </w:r>
          </w:p>
        </w:tc>
        <w:tc>
          <w:tcPr>
            <w:tcW w:w="1425" w:type="dxa"/>
            <w:tcBorders>
              <w:top w:val="nil"/>
              <w:left w:val="nil"/>
              <w:bottom w:val="nil"/>
              <w:right w:val="nil"/>
            </w:tcBorders>
            <w:shd w:val="clear" w:color="auto" w:fill="auto"/>
            <w:hideMark/>
          </w:tcPr>
          <w:p w:rsidR="00C505D8" w:rsidRPr="00C505D8" w:rsidRDefault="00C505D8" w:rsidP="00C505D8">
            <w:pPr>
              <w:widowControl/>
              <w:suppressAutoHyphens w:val="0"/>
              <w:spacing w:line="360" w:lineRule="auto"/>
              <w:ind w:left="-300" w:right="-300"/>
              <w:jc w:val="center"/>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smallCaps/>
                <w:color w:val="5A5A5A"/>
                <w:sz w:val="24"/>
                <w:lang w:val="ca-ES" w:eastAsia="ca-ES" w:bidi="ar-SA"/>
              </w:rPr>
              <w:t>0</w:t>
            </w:r>
            <w:r w:rsidRPr="00C505D8">
              <w:rPr>
                <w:rFonts w:ascii="Segoe UI" w:eastAsia="Times New Roman" w:hAnsi="Segoe UI" w:cs="Segoe UI"/>
                <w:color w:val="5A5A5A"/>
                <w:sz w:val="24"/>
                <w:lang w:val="ca-ES" w:eastAsia="ca-ES" w:bidi="ar-SA"/>
              </w:rPr>
              <w:t> </w:t>
            </w:r>
          </w:p>
        </w:tc>
        <w:tc>
          <w:tcPr>
            <w:tcW w:w="1575" w:type="dxa"/>
            <w:tcBorders>
              <w:top w:val="nil"/>
              <w:left w:val="nil"/>
              <w:bottom w:val="nil"/>
              <w:right w:val="nil"/>
            </w:tcBorders>
            <w:shd w:val="clear" w:color="auto" w:fill="auto"/>
            <w:hideMark/>
          </w:tcPr>
          <w:p w:rsidR="00C505D8" w:rsidRPr="00C505D8" w:rsidRDefault="00C505D8" w:rsidP="00C505D8">
            <w:pPr>
              <w:widowControl/>
              <w:suppressAutoHyphens w:val="0"/>
              <w:spacing w:line="360" w:lineRule="auto"/>
              <w:ind w:left="-300" w:right="-300"/>
              <w:jc w:val="center"/>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smallCaps/>
                <w:color w:val="5A5A5A"/>
                <w:sz w:val="24"/>
                <w:lang w:val="ca-ES" w:eastAsia="ca-ES" w:bidi="ar-SA"/>
              </w:rPr>
              <w:t>50 punts</w:t>
            </w:r>
            <w:r w:rsidRPr="00C505D8">
              <w:rPr>
                <w:rFonts w:ascii="Segoe UI" w:eastAsia="Times New Roman" w:hAnsi="Segoe UI" w:cs="Segoe UI"/>
                <w:color w:val="5A5A5A"/>
                <w:sz w:val="24"/>
                <w:lang w:val="ca-ES" w:eastAsia="ca-ES" w:bidi="ar-SA"/>
              </w:rPr>
              <w:t> </w:t>
            </w:r>
          </w:p>
        </w:tc>
      </w:tr>
    </w:tbl>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 </w:t>
      </w:r>
    </w:p>
    <w:p w:rsidR="00C505D8" w:rsidRDefault="00C505D8" w:rsidP="00C505D8">
      <w:pPr>
        <w:widowControl/>
        <w:suppressAutoHyphens w:val="0"/>
        <w:spacing w:line="360" w:lineRule="auto"/>
        <w:jc w:val="both"/>
        <w:textAlignment w:val="baseline"/>
        <w:rPr>
          <w:rFonts w:ascii="Segoe UI" w:eastAsia="Times New Roman" w:hAnsi="Segoe UI" w:cs="Segoe UI"/>
          <w:b/>
          <w:bCs/>
          <w:color w:val="424242"/>
          <w:szCs w:val="22"/>
          <w:lang w:val="ca-ES" w:eastAsia="ca-ES" w:bidi="ar-SA"/>
        </w:rPr>
      </w:pPr>
      <w:r w:rsidRPr="00C505D8">
        <w:rPr>
          <w:rFonts w:ascii="Segoe UI" w:eastAsia="Times New Roman" w:hAnsi="Segoe UI" w:cs="Segoe UI"/>
          <w:b/>
          <w:bCs/>
          <w:color w:val="424242"/>
          <w:szCs w:val="22"/>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2F5496"/>
          <w:sz w:val="18"/>
          <w:szCs w:val="18"/>
          <w:lang w:val="ca-ES" w:eastAsia="ca-ES" w:bidi="ar-SA"/>
        </w:rPr>
      </w:pPr>
      <w:r>
        <w:rPr>
          <w:rFonts w:ascii="Segoe UI" w:eastAsia="Times New Roman" w:hAnsi="Segoe UI" w:cs="Segoe UI"/>
          <w:b/>
          <w:bCs/>
          <w:color w:val="424242"/>
          <w:szCs w:val="22"/>
          <w:lang w:val="ca-ES" w:eastAsia="ca-ES" w:bidi="ar-SA"/>
        </w:rPr>
        <w:br w:type="page"/>
      </w:r>
      <w:r w:rsidRPr="00C505D8">
        <w:rPr>
          <w:rFonts w:ascii="Segoe UI" w:eastAsia="Times New Roman" w:hAnsi="Segoe UI" w:cs="Segoe UI"/>
          <w:b/>
          <w:bCs/>
          <w:color w:val="424242"/>
          <w:szCs w:val="22"/>
          <w:lang w:val="ca-ES" w:eastAsia="ca-ES" w:bidi="ar-SA"/>
        </w:rPr>
        <w:t>Taula resum general de totes les categories</w:t>
      </w:r>
      <w:r w:rsidRPr="00C505D8">
        <w:rPr>
          <w:rFonts w:ascii="Segoe UI" w:eastAsia="Times New Roman" w:hAnsi="Segoe UI" w:cs="Segoe UI"/>
          <w:color w:val="424242"/>
          <w:szCs w:val="22"/>
          <w:lang w:val="ca-ES" w:eastAsia="ca-ES" w:bidi="ar-SA"/>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32"/>
        <w:gridCol w:w="2570"/>
        <w:gridCol w:w="2570"/>
      </w:tblGrid>
      <w:tr w:rsidR="00C505D8" w:rsidRPr="00C505D8" w:rsidTr="00C505D8">
        <w:trPr>
          <w:trHeight w:val="300"/>
        </w:trPr>
        <w:tc>
          <w:tcPr>
            <w:tcW w:w="4125" w:type="dxa"/>
            <w:tcBorders>
              <w:top w:val="nil"/>
              <w:left w:val="nil"/>
              <w:bottom w:val="single" w:sz="6" w:space="0" w:color="7F7F7F"/>
              <w:right w:val="nil"/>
            </w:tcBorders>
            <w:shd w:val="clear" w:color="auto" w:fill="auto"/>
            <w:vAlign w:val="center"/>
            <w:hideMark/>
          </w:tcPr>
          <w:p w:rsidR="00C505D8" w:rsidRPr="00C505D8" w:rsidRDefault="00C505D8" w:rsidP="00C505D8">
            <w:pPr>
              <w:widowControl/>
              <w:suppressAutoHyphens w:val="0"/>
              <w:spacing w:line="360" w:lineRule="auto"/>
              <w:ind w:right="-300"/>
              <w:jc w:val="center"/>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b/>
                <w:bCs/>
                <w:color w:val="424242"/>
                <w:szCs w:val="22"/>
                <w:lang w:val="ca-ES" w:eastAsia="ca-ES" w:bidi="ar-SA"/>
              </w:rPr>
              <w:t>Categoria</w:t>
            </w:r>
            <w:r w:rsidRPr="00C505D8">
              <w:rPr>
                <w:rFonts w:ascii="Segoe UI" w:eastAsia="Times New Roman" w:hAnsi="Segoe UI" w:cs="Segoe UI"/>
                <w:color w:val="424242"/>
                <w:szCs w:val="22"/>
                <w:lang w:val="ca-ES" w:eastAsia="ca-ES" w:bidi="ar-SA"/>
              </w:rPr>
              <w:t> </w:t>
            </w:r>
          </w:p>
        </w:tc>
        <w:tc>
          <w:tcPr>
            <w:tcW w:w="2700" w:type="dxa"/>
            <w:tcBorders>
              <w:top w:val="nil"/>
              <w:left w:val="nil"/>
              <w:bottom w:val="single" w:sz="6" w:space="0" w:color="7F7F7F"/>
              <w:right w:val="nil"/>
            </w:tcBorders>
            <w:shd w:val="clear" w:color="auto" w:fill="auto"/>
            <w:vAlign w:val="center"/>
            <w:hideMark/>
          </w:tcPr>
          <w:p w:rsidR="00C505D8" w:rsidRPr="00C505D8" w:rsidRDefault="00C505D8" w:rsidP="00C505D8">
            <w:pPr>
              <w:widowControl/>
              <w:suppressAutoHyphens w:val="0"/>
              <w:spacing w:line="360" w:lineRule="auto"/>
              <w:ind w:right="-300"/>
              <w:jc w:val="center"/>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b/>
                <w:bCs/>
                <w:color w:val="424242"/>
                <w:szCs w:val="22"/>
                <w:lang w:val="ca-ES" w:eastAsia="ca-ES" w:bidi="ar-SA"/>
              </w:rPr>
              <w:t>Puntuació mínima</w:t>
            </w:r>
            <w:r w:rsidRPr="00C505D8">
              <w:rPr>
                <w:rFonts w:ascii="Segoe UI" w:eastAsia="Times New Roman" w:hAnsi="Segoe UI" w:cs="Segoe UI"/>
                <w:color w:val="424242"/>
                <w:szCs w:val="22"/>
                <w:lang w:val="ca-ES" w:eastAsia="ca-ES" w:bidi="ar-SA"/>
              </w:rPr>
              <w:t> </w:t>
            </w:r>
          </w:p>
        </w:tc>
        <w:tc>
          <w:tcPr>
            <w:tcW w:w="2700" w:type="dxa"/>
            <w:tcBorders>
              <w:top w:val="nil"/>
              <w:left w:val="nil"/>
              <w:bottom w:val="single" w:sz="6" w:space="0" w:color="7F7F7F"/>
              <w:right w:val="nil"/>
            </w:tcBorders>
            <w:shd w:val="clear" w:color="auto" w:fill="auto"/>
            <w:vAlign w:val="center"/>
            <w:hideMark/>
          </w:tcPr>
          <w:p w:rsidR="00C505D8" w:rsidRPr="00C505D8" w:rsidRDefault="00C505D8" w:rsidP="00C505D8">
            <w:pPr>
              <w:widowControl/>
              <w:suppressAutoHyphens w:val="0"/>
              <w:spacing w:line="360" w:lineRule="auto"/>
              <w:ind w:right="-300"/>
              <w:jc w:val="center"/>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b/>
                <w:bCs/>
                <w:color w:val="424242"/>
                <w:szCs w:val="22"/>
                <w:lang w:val="ca-ES" w:eastAsia="ca-ES" w:bidi="ar-SA"/>
              </w:rPr>
              <w:t>Puntuació màxima</w:t>
            </w:r>
            <w:r w:rsidRPr="00C505D8">
              <w:rPr>
                <w:rFonts w:ascii="Segoe UI" w:eastAsia="Times New Roman" w:hAnsi="Segoe UI" w:cs="Segoe UI"/>
                <w:color w:val="424242"/>
                <w:szCs w:val="22"/>
                <w:lang w:val="ca-ES" w:eastAsia="ca-ES" w:bidi="ar-SA"/>
              </w:rPr>
              <w:t> </w:t>
            </w:r>
          </w:p>
        </w:tc>
      </w:tr>
      <w:tr w:rsidR="00C505D8" w:rsidRPr="00C505D8" w:rsidTr="00C505D8">
        <w:trPr>
          <w:trHeight w:val="300"/>
        </w:trPr>
        <w:tc>
          <w:tcPr>
            <w:tcW w:w="4125" w:type="dxa"/>
            <w:tcBorders>
              <w:top w:val="nil"/>
              <w:left w:val="nil"/>
              <w:bottom w:val="nil"/>
              <w:right w:val="single" w:sz="6" w:space="0" w:color="7F7F7F"/>
            </w:tcBorders>
            <w:shd w:val="clear" w:color="auto" w:fill="auto"/>
            <w:vAlign w:val="center"/>
            <w:hideMark/>
          </w:tcPr>
          <w:p w:rsidR="00C505D8" w:rsidRPr="00C505D8" w:rsidRDefault="00C505D8" w:rsidP="00C505D8">
            <w:pPr>
              <w:widowControl/>
              <w:suppressAutoHyphens w:val="0"/>
              <w:spacing w:line="360" w:lineRule="auto"/>
              <w:ind w:right="-300"/>
              <w:jc w:val="center"/>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b/>
                <w:bCs/>
                <w:color w:val="424242"/>
                <w:szCs w:val="22"/>
                <w:lang w:val="ca-ES" w:eastAsia="ca-ES" w:bidi="ar-SA"/>
              </w:rPr>
              <w:t>A – Millora de l’Establiment</w:t>
            </w:r>
            <w:r w:rsidRPr="00C505D8">
              <w:rPr>
                <w:rFonts w:ascii="Segoe UI" w:eastAsia="Times New Roman" w:hAnsi="Segoe UI" w:cs="Segoe UI"/>
                <w:color w:val="424242"/>
                <w:szCs w:val="22"/>
                <w:lang w:val="ca-ES" w:eastAsia="ca-ES" w:bidi="ar-SA"/>
              </w:rPr>
              <w:t> </w:t>
            </w:r>
          </w:p>
        </w:tc>
        <w:tc>
          <w:tcPr>
            <w:tcW w:w="2700" w:type="dxa"/>
            <w:tcBorders>
              <w:top w:val="nil"/>
              <w:left w:val="nil"/>
              <w:bottom w:val="nil"/>
              <w:right w:val="nil"/>
            </w:tcBorders>
            <w:shd w:val="clear" w:color="auto" w:fill="auto"/>
            <w:vAlign w:val="center"/>
            <w:hideMark/>
          </w:tcPr>
          <w:p w:rsidR="00C505D8" w:rsidRPr="00C505D8" w:rsidRDefault="00C505D8" w:rsidP="00C505D8">
            <w:pPr>
              <w:widowControl/>
              <w:suppressAutoHyphens w:val="0"/>
              <w:spacing w:line="360" w:lineRule="auto"/>
              <w:ind w:right="-300"/>
              <w:jc w:val="center"/>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color w:val="424242"/>
                <w:szCs w:val="22"/>
                <w:lang w:val="ca-ES" w:eastAsia="ca-ES" w:bidi="ar-SA"/>
              </w:rPr>
              <w:t>4 punts </w:t>
            </w:r>
          </w:p>
        </w:tc>
        <w:tc>
          <w:tcPr>
            <w:tcW w:w="2700" w:type="dxa"/>
            <w:tcBorders>
              <w:top w:val="nil"/>
              <w:left w:val="nil"/>
              <w:bottom w:val="nil"/>
              <w:right w:val="nil"/>
            </w:tcBorders>
            <w:shd w:val="clear" w:color="auto" w:fill="auto"/>
            <w:vAlign w:val="center"/>
            <w:hideMark/>
          </w:tcPr>
          <w:p w:rsidR="00C505D8" w:rsidRPr="00C505D8" w:rsidRDefault="00C505D8" w:rsidP="00C505D8">
            <w:pPr>
              <w:widowControl/>
              <w:suppressAutoHyphens w:val="0"/>
              <w:spacing w:line="360" w:lineRule="auto"/>
              <w:ind w:right="-300"/>
              <w:jc w:val="center"/>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color w:val="424242"/>
                <w:szCs w:val="22"/>
                <w:lang w:val="ca-ES" w:eastAsia="ca-ES" w:bidi="ar-SA"/>
              </w:rPr>
              <w:t>70 punts </w:t>
            </w:r>
          </w:p>
        </w:tc>
      </w:tr>
      <w:tr w:rsidR="00C505D8" w:rsidRPr="00C505D8" w:rsidTr="00C505D8">
        <w:trPr>
          <w:trHeight w:val="300"/>
        </w:trPr>
        <w:tc>
          <w:tcPr>
            <w:tcW w:w="4125" w:type="dxa"/>
            <w:tcBorders>
              <w:top w:val="nil"/>
              <w:left w:val="nil"/>
              <w:bottom w:val="nil"/>
              <w:right w:val="single" w:sz="6" w:space="0" w:color="7F7F7F"/>
            </w:tcBorders>
            <w:shd w:val="clear" w:color="auto" w:fill="auto"/>
            <w:vAlign w:val="center"/>
            <w:hideMark/>
          </w:tcPr>
          <w:p w:rsidR="00C505D8" w:rsidRPr="00C505D8" w:rsidRDefault="00C505D8" w:rsidP="00C505D8">
            <w:pPr>
              <w:widowControl/>
              <w:suppressAutoHyphens w:val="0"/>
              <w:spacing w:line="360" w:lineRule="auto"/>
              <w:ind w:right="-300"/>
              <w:jc w:val="center"/>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b/>
                <w:bCs/>
                <w:color w:val="424242"/>
                <w:szCs w:val="22"/>
                <w:lang w:val="ca-ES" w:eastAsia="ca-ES" w:bidi="ar-SA"/>
              </w:rPr>
              <w:t>B – Millorar l’Oferta Comercial</w:t>
            </w:r>
            <w:r w:rsidRPr="00C505D8">
              <w:rPr>
                <w:rFonts w:ascii="Segoe UI" w:eastAsia="Times New Roman" w:hAnsi="Segoe UI" w:cs="Segoe UI"/>
                <w:color w:val="424242"/>
                <w:szCs w:val="22"/>
                <w:lang w:val="ca-ES" w:eastAsia="ca-ES" w:bidi="ar-SA"/>
              </w:rPr>
              <w:t> </w:t>
            </w:r>
          </w:p>
        </w:tc>
        <w:tc>
          <w:tcPr>
            <w:tcW w:w="2700" w:type="dxa"/>
            <w:tcBorders>
              <w:top w:val="nil"/>
              <w:left w:val="nil"/>
              <w:bottom w:val="nil"/>
              <w:right w:val="nil"/>
            </w:tcBorders>
            <w:shd w:val="clear" w:color="auto" w:fill="auto"/>
            <w:vAlign w:val="center"/>
            <w:hideMark/>
          </w:tcPr>
          <w:p w:rsidR="00C505D8" w:rsidRPr="00C505D8" w:rsidRDefault="00C505D8" w:rsidP="00C505D8">
            <w:pPr>
              <w:widowControl/>
              <w:suppressAutoHyphens w:val="0"/>
              <w:spacing w:line="360" w:lineRule="auto"/>
              <w:ind w:right="-300"/>
              <w:jc w:val="center"/>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color w:val="424242"/>
                <w:szCs w:val="22"/>
                <w:lang w:val="ca-ES" w:eastAsia="ca-ES" w:bidi="ar-SA"/>
              </w:rPr>
              <w:t>0 punts </w:t>
            </w:r>
          </w:p>
        </w:tc>
        <w:tc>
          <w:tcPr>
            <w:tcW w:w="2700" w:type="dxa"/>
            <w:tcBorders>
              <w:top w:val="nil"/>
              <w:left w:val="nil"/>
              <w:bottom w:val="nil"/>
              <w:right w:val="nil"/>
            </w:tcBorders>
            <w:shd w:val="clear" w:color="auto" w:fill="auto"/>
            <w:vAlign w:val="center"/>
            <w:hideMark/>
          </w:tcPr>
          <w:p w:rsidR="00C505D8" w:rsidRPr="00C505D8" w:rsidRDefault="00C505D8" w:rsidP="00C505D8">
            <w:pPr>
              <w:widowControl/>
              <w:suppressAutoHyphens w:val="0"/>
              <w:spacing w:line="360" w:lineRule="auto"/>
              <w:ind w:right="-300"/>
              <w:jc w:val="center"/>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color w:val="424242"/>
                <w:szCs w:val="22"/>
                <w:lang w:val="ca-ES" w:eastAsia="ca-ES" w:bidi="ar-SA"/>
              </w:rPr>
              <w:t>20 punts </w:t>
            </w:r>
          </w:p>
        </w:tc>
      </w:tr>
      <w:tr w:rsidR="00C505D8" w:rsidRPr="00C505D8" w:rsidTr="00C505D8">
        <w:trPr>
          <w:trHeight w:val="300"/>
        </w:trPr>
        <w:tc>
          <w:tcPr>
            <w:tcW w:w="4125" w:type="dxa"/>
            <w:tcBorders>
              <w:top w:val="nil"/>
              <w:left w:val="nil"/>
              <w:bottom w:val="nil"/>
              <w:right w:val="single" w:sz="6" w:space="0" w:color="7F7F7F"/>
            </w:tcBorders>
            <w:shd w:val="clear" w:color="auto" w:fill="auto"/>
            <w:vAlign w:val="center"/>
            <w:hideMark/>
          </w:tcPr>
          <w:p w:rsidR="00C505D8" w:rsidRPr="00C505D8" w:rsidRDefault="00C505D8" w:rsidP="00C505D8">
            <w:pPr>
              <w:widowControl/>
              <w:suppressAutoHyphens w:val="0"/>
              <w:spacing w:line="360" w:lineRule="auto"/>
              <w:ind w:right="-300"/>
              <w:jc w:val="center"/>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b/>
                <w:bCs/>
                <w:color w:val="424242"/>
                <w:szCs w:val="22"/>
                <w:lang w:val="ca-ES" w:eastAsia="ca-ES" w:bidi="ar-SA"/>
              </w:rPr>
              <w:t>C – Serveis al Client</w:t>
            </w:r>
            <w:r w:rsidRPr="00C505D8">
              <w:rPr>
                <w:rFonts w:ascii="Segoe UI" w:eastAsia="Times New Roman" w:hAnsi="Segoe UI" w:cs="Segoe UI"/>
                <w:color w:val="424242"/>
                <w:szCs w:val="22"/>
                <w:lang w:val="ca-ES" w:eastAsia="ca-ES" w:bidi="ar-SA"/>
              </w:rPr>
              <w:t> </w:t>
            </w:r>
          </w:p>
        </w:tc>
        <w:tc>
          <w:tcPr>
            <w:tcW w:w="2700" w:type="dxa"/>
            <w:tcBorders>
              <w:top w:val="nil"/>
              <w:left w:val="nil"/>
              <w:bottom w:val="nil"/>
              <w:right w:val="nil"/>
            </w:tcBorders>
            <w:shd w:val="clear" w:color="auto" w:fill="auto"/>
            <w:vAlign w:val="center"/>
            <w:hideMark/>
          </w:tcPr>
          <w:p w:rsidR="00C505D8" w:rsidRPr="00C505D8" w:rsidRDefault="00C505D8" w:rsidP="00C505D8">
            <w:pPr>
              <w:widowControl/>
              <w:suppressAutoHyphens w:val="0"/>
              <w:spacing w:line="360" w:lineRule="auto"/>
              <w:ind w:right="-300"/>
              <w:jc w:val="center"/>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color w:val="424242"/>
                <w:szCs w:val="22"/>
                <w:lang w:val="ca-ES" w:eastAsia="ca-ES" w:bidi="ar-SA"/>
              </w:rPr>
              <w:t>0 punts </w:t>
            </w:r>
          </w:p>
        </w:tc>
        <w:tc>
          <w:tcPr>
            <w:tcW w:w="2700" w:type="dxa"/>
            <w:tcBorders>
              <w:top w:val="nil"/>
              <w:left w:val="nil"/>
              <w:bottom w:val="nil"/>
              <w:right w:val="nil"/>
            </w:tcBorders>
            <w:shd w:val="clear" w:color="auto" w:fill="auto"/>
            <w:vAlign w:val="center"/>
            <w:hideMark/>
          </w:tcPr>
          <w:p w:rsidR="00C505D8" w:rsidRPr="00C505D8" w:rsidRDefault="00C505D8" w:rsidP="00C505D8">
            <w:pPr>
              <w:widowControl/>
              <w:suppressAutoHyphens w:val="0"/>
              <w:spacing w:line="360" w:lineRule="auto"/>
              <w:ind w:right="-300"/>
              <w:jc w:val="center"/>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color w:val="424242"/>
                <w:szCs w:val="22"/>
                <w:lang w:val="ca-ES" w:eastAsia="ca-ES" w:bidi="ar-SA"/>
              </w:rPr>
              <w:t>10 punts </w:t>
            </w:r>
          </w:p>
        </w:tc>
      </w:tr>
      <w:tr w:rsidR="00C505D8" w:rsidRPr="00C505D8" w:rsidTr="00C505D8">
        <w:trPr>
          <w:trHeight w:val="300"/>
        </w:trPr>
        <w:tc>
          <w:tcPr>
            <w:tcW w:w="4125" w:type="dxa"/>
            <w:tcBorders>
              <w:top w:val="nil"/>
              <w:left w:val="nil"/>
              <w:bottom w:val="nil"/>
              <w:right w:val="single" w:sz="6" w:space="0" w:color="7F7F7F"/>
            </w:tcBorders>
            <w:shd w:val="clear" w:color="auto" w:fill="auto"/>
            <w:vAlign w:val="center"/>
            <w:hideMark/>
          </w:tcPr>
          <w:p w:rsidR="00C505D8" w:rsidRPr="00C505D8" w:rsidRDefault="00C505D8" w:rsidP="00C505D8">
            <w:pPr>
              <w:widowControl/>
              <w:suppressAutoHyphens w:val="0"/>
              <w:spacing w:line="360" w:lineRule="auto"/>
              <w:ind w:right="-300"/>
              <w:jc w:val="center"/>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b/>
                <w:bCs/>
                <w:color w:val="424242"/>
                <w:szCs w:val="22"/>
                <w:lang w:val="ca-ES" w:eastAsia="ca-ES" w:bidi="ar-SA"/>
              </w:rPr>
              <w:t>D – Compromís Social i Col·laboracions</w:t>
            </w:r>
            <w:r w:rsidRPr="00C505D8">
              <w:rPr>
                <w:rFonts w:ascii="Segoe UI" w:eastAsia="Times New Roman" w:hAnsi="Segoe UI" w:cs="Segoe UI"/>
                <w:color w:val="424242"/>
                <w:szCs w:val="22"/>
                <w:lang w:val="ca-ES" w:eastAsia="ca-ES" w:bidi="ar-SA"/>
              </w:rPr>
              <w:t> </w:t>
            </w:r>
          </w:p>
        </w:tc>
        <w:tc>
          <w:tcPr>
            <w:tcW w:w="2700" w:type="dxa"/>
            <w:tcBorders>
              <w:top w:val="nil"/>
              <w:left w:val="nil"/>
              <w:bottom w:val="nil"/>
              <w:right w:val="nil"/>
            </w:tcBorders>
            <w:shd w:val="clear" w:color="auto" w:fill="auto"/>
            <w:vAlign w:val="center"/>
            <w:hideMark/>
          </w:tcPr>
          <w:p w:rsidR="00C505D8" w:rsidRPr="00C505D8" w:rsidRDefault="00C505D8" w:rsidP="00C505D8">
            <w:pPr>
              <w:widowControl/>
              <w:suppressAutoHyphens w:val="0"/>
              <w:spacing w:line="360" w:lineRule="auto"/>
              <w:ind w:right="-300"/>
              <w:jc w:val="center"/>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color w:val="424242"/>
                <w:szCs w:val="22"/>
                <w:lang w:val="ca-ES" w:eastAsia="ca-ES" w:bidi="ar-SA"/>
              </w:rPr>
              <w:t>0 punts </w:t>
            </w:r>
          </w:p>
        </w:tc>
        <w:tc>
          <w:tcPr>
            <w:tcW w:w="2700" w:type="dxa"/>
            <w:tcBorders>
              <w:top w:val="nil"/>
              <w:left w:val="nil"/>
              <w:bottom w:val="nil"/>
              <w:right w:val="nil"/>
            </w:tcBorders>
            <w:shd w:val="clear" w:color="auto" w:fill="auto"/>
            <w:vAlign w:val="center"/>
            <w:hideMark/>
          </w:tcPr>
          <w:p w:rsidR="00C505D8" w:rsidRPr="00C505D8" w:rsidRDefault="00C505D8" w:rsidP="00C505D8">
            <w:pPr>
              <w:widowControl/>
              <w:suppressAutoHyphens w:val="0"/>
              <w:spacing w:line="360" w:lineRule="auto"/>
              <w:ind w:right="-300"/>
              <w:jc w:val="center"/>
              <w:textAlignment w:val="baseline"/>
              <w:rPr>
                <w:rFonts w:ascii="Times New Roman" w:eastAsia="Times New Roman" w:hAnsi="Times New Roman" w:cs="Times New Roman"/>
                <w:color w:val="424242"/>
                <w:sz w:val="24"/>
                <w:lang w:val="ca-ES" w:eastAsia="ca-ES" w:bidi="ar-SA"/>
              </w:rPr>
            </w:pPr>
            <w:r w:rsidRPr="00C505D8">
              <w:rPr>
                <w:rFonts w:ascii="Segoe UI" w:eastAsia="Times New Roman" w:hAnsi="Segoe UI" w:cs="Segoe UI"/>
                <w:color w:val="424242"/>
                <w:szCs w:val="22"/>
                <w:lang w:val="ca-ES" w:eastAsia="ca-ES" w:bidi="ar-SA"/>
              </w:rPr>
              <w:t>50 punts </w:t>
            </w:r>
          </w:p>
        </w:tc>
      </w:tr>
    </w:tbl>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12.-</w:t>
      </w:r>
      <w:r w:rsidRPr="00C505D8">
        <w:rPr>
          <w:rFonts w:ascii="Segoe UI" w:eastAsia="Times New Roman" w:hAnsi="Segoe UI" w:cs="Segoe UI"/>
          <w:b/>
          <w:bCs/>
          <w:color w:val="424242"/>
          <w:sz w:val="24"/>
          <w:lang w:val="ca-ES" w:eastAsia="ca-ES" w:bidi="ar-SA"/>
        </w:rPr>
        <w:t>Quantia total màxima de les subvencions a atorgar i consignació pressupostària</w:t>
      </w:r>
      <w:r w:rsidRPr="00C505D8">
        <w:rPr>
          <w:rFonts w:ascii="Segoe UI" w:eastAsia="Times New Roman" w:hAnsi="Segoe UI" w:cs="Segoe UI"/>
          <w:color w:val="424242"/>
          <w:sz w:val="24"/>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 xml:space="preserve">El pressupost màxim destinat a aquesta convocatòria serà de 3.850 euros, a càrrec de l’aplicació pressupostària </w:t>
      </w:r>
      <w:r w:rsidRPr="00C505D8">
        <w:rPr>
          <w:rFonts w:ascii="Segoe UI" w:eastAsia="Times New Roman" w:hAnsi="Segoe UI" w:cs="Segoe UI"/>
          <w:color w:val="000000"/>
          <w:sz w:val="24"/>
          <w:lang w:val="ca-ES" w:eastAsia="ca-ES" w:bidi="ar-SA"/>
        </w:rPr>
        <w:t>220 4310 48000 - Premis promoció econòmica, definida a partir del pressupost anual de l’Ajuntament de Sentmenat.</w:t>
      </w:r>
      <w:r w:rsidRPr="00C505D8">
        <w:rPr>
          <w:rFonts w:ascii="Segoe UI" w:eastAsia="Times New Roman" w:hAnsi="Segoe UI" w:cs="Segoe UI"/>
          <w:color w:val="424242"/>
          <w:sz w:val="24"/>
          <w:lang w:val="ca-ES" w:eastAsia="ca-ES" w:bidi="ar-SA"/>
        </w:rPr>
        <w:t xml:space="preserve"> No es podran atorgar subvencions per un import superior a l’esmentat.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 xml:space="preserve">13.- </w:t>
      </w:r>
      <w:r w:rsidRPr="00C505D8">
        <w:rPr>
          <w:rFonts w:ascii="Segoe UI" w:eastAsia="Times New Roman" w:hAnsi="Segoe UI" w:cs="Segoe UI"/>
          <w:b/>
          <w:bCs/>
          <w:color w:val="424242"/>
          <w:sz w:val="24"/>
          <w:lang w:val="ca-ES" w:eastAsia="ca-ES" w:bidi="ar-SA"/>
        </w:rPr>
        <w:t>Import individualitzat de les subvencions</w:t>
      </w:r>
      <w:r w:rsidRPr="00C505D8">
        <w:rPr>
          <w:rFonts w:ascii="Segoe UI" w:eastAsia="Times New Roman" w:hAnsi="Segoe UI" w:cs="Segoe UI"/>
          <w:color w:val="424242"/>
          <w:sz w:val="24"/>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La inversió mínima realitzada per un establiment és de 100€. L’import màxim a concedir a cada beneficiari serà de 500 € per establiment comercial. En cap cas, l'import atorgat serà superior al 50% de l'import justificat mitjançant les factures presentades pels beneficiaris.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En el cas que les sol·licituds que compleixin els requisits superin el pressupost total disponible aquestes s’atorgaran segons puntuació obtinguda als criteris de valoració fins esgotar pressupost.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 xml:space="preserve">14.- </w:t>
      </w:r>
      <w:r w:rsidRPr="00C505D8">
        <w:rPr>
          <w:rFonts w:ascii="Segoe UI" w:eastAsia="Times New Roman" w:hAnsi="Segoe UI" w:cs="Segoe UI"/>
          <w:b/>
          <w:bCs/>
          <w:color w:val="424242"/>
          <w:sz w:val="24"/>
          <w:lang w:val="ca-ES" w:eastAsia="ca-ES" w:bidi="ar-SA"/>
        </w:rPr>
        <w:t>Òrgans competents per a la instrucció i la proposta de concessió</w:t>
      </w:r>
      <w:r w:rsidRPr="00C505D8">
        <w:rPr>
          <w:rFonts w:ascii="Segoe UI" w:eastAsia="Times New Roman" w:hAnsi="Segoe UI" w:cs="Segoe UI"/>
          <w:color w:val="424242"/>
          <w:sz w:val="24"/>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 xml:space="preserve">L’òrgan responsable de la instrucció del procediment per a l’atorgament de les subvencions establertes en </w:t>
      </w:r>
      <w:r w:rsidR="001814F1">
        <w:rPr>
          <w:rFonts w:ascii="Segoe UI" w:eastAsia="Times New Roman" w:hAnsi="Segoe UI" w:cs="Segoe UI"/>
          <w:color w:val="424242"/>
          <w:sz w:val="24"/>
          <w:lang w:val="ca-ES" w:eastAsia="ca-ES" w:bidi="ar-SA"/>
        </w:rPr>
        <w:t>aquesta convocatòria</w:t>
      </w:r>
      <w:r w:rsidRPr="00C505D8">
        <w:rPr>
          <w:rFonts w:ascii="Segoe UI" w:eastAsia="Times New Roman" w:hAnsi="Segoe UI" w:cs="Segoe UI"/>
          <w:color w:val="424242"/>
          <w:sz w:val="24"/>
          <w:lang w:val="ca-ES" w:eastAsia="ca-ES" w:bidi="ar-SA"/>
        </w:rPr>
        <w:t xml:space="preserve"> serà el Departament de Promoció Econòmica.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L’òrgan resolutori per a l’atorgament de les subvencions serà aquell determinat en funció de la normativa municipal vigent en matèria de delegacions de competències i atribucions dels òrgans de govern de l’Ajuntament, diferents del Ple.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L’òrgan competent per a la concessió podrà, discrecionalment, declarar desert el concurs o bé decidir no esgotar la totalitat del crèdit pressupostari assignat a aquesta convocatòria.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La concessió de les subvencions del Comerç de Sentmenat es realitzarà mitjançant el procediment ordinari de concurrència competitiva, d'acord amb l'article 22 de la Llei 38/2003, de 17 de novembre, General de Subvencions i d'acord amb els criteris de valoració establerts en cada convocatòria.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L'òrgan resolutori adoptarà i notificarà la resolució del procediment en un termini màxim de sis mesos a partir de la publicació d’aquesta.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La resolució del procediment es farà pública al portal de transparència de l'Ajuntament de Sentmenat.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 xml:space="preserve">15.- </w:t>
      </w:r>
      <w:r w:rsidRPr="00C505D8">
        <w:rPr>
          <w:rFonts w:ascii="Segoe UI" w:eastAsia="Times New Roman" w:hAnsi="Segoe UI" w:cs="Segoe UI"/>
          <w:b/>
          <w:bCs/>
          <w:color w:val="424242"/>
          <w:sz w:val="24"/>
          <w:lang w:val="ca-ES" w:eastAsia="ca-ES" w:bidi="ar-SA"/>
        </w:rPr>
        <w:t>Termini de resolució i de notificació</w:t>
      </w:r>
      <w:r w:rsidRPr="00C505D8">
        <w:rPr>
          <w:rFonts w:ascii="Segoe UI" w:eastAsia="Times New Roman" w:hAnsi="Segoe UI" w:cs="Segoe UI"/>
          <w:color w:val="424242"/>
          <w:sz w:val="24"/>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S’examinaran conjuntament, en un sol procediment totes les sol·licituds presentades dins dels terminis establerts.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El termini per a l’atorgament de les subvencions serà, com a màxim, de tres mesos a comptar des de la data de tancament del període de presentació de sol·licituds.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Un cop acordada la concessió de les subvencions, aquestes seran notificades als interessats en un termini màxim de 10 dies des de la data d’aprovació de la resolució, d’acord amb el que es preveu a l’article 40 de la Llei 39/2015, d’1 d’octubre, de Procediment Administratiu Comú de les Administracions Públiques.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La manca de resolució dins el termini indicat tindrà efectes desestimatoris.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16.-</w:t>
      </w:r>
      <w:r w:rsidRPr="00C505D8">
        <w:rPr>
          <w:rFonts w:ascii="Segoe UI" w:eastAsia="Times New Roman" w:hAnsi="Segoe UI" w:cs="Segoe UI"/>
          <w:b/>
          <w:bCs/>
          <w:color w:val="424242"/>
          <w:sz w:val="24"/>
          <w:lang w:val="ca-ES" w:eastAsia="ca-ES" w:bidi="ar-SA"/>
        </w:rPr>
        <w:t xml:space="preserve"> Acceptació de la subvenció</w:t>
      </w:r>
      <w:r w:rsidRPr="00C505D8">
        <w:rPr>
          <w:rFonts w:ascii="Segoe UI" w:eastAsia="Times New Roman" w:hAnsi="Segoe UI" w:cs="Segoe UI"/>
          <w:color w:val="424242"/>
          <w:sz w:val="24"/>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La subvenció s’entendrà tàcitament acceptada per part dels beneficiaris. En cas de renúncia s’haurà de comunicar de forma fefaent a l’Ajuntament.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 xml:space="preserve">17.- </w:t>
      </w:r>
      <w:r w:rsidRPr="00C505D8">
        <w:rPr>
          <w:rFonts w:ascii="Segoe UI" w:eastAsia="Times New Roman" w:hAnsi="Segoe UI" w:cs="Segoe UI"/>
          <w:b/>
          <w:bCs/>
          <w:color w:val="424242"/>
          <w:sz w:val="24"/>
          <w:lang w:val="ca-ES" w:eastAsia="ca-ES" w:bidi="ar-SA"/>
        </w:rPr>
        <w:t>Obligacions dels beneficiaris</w:t>
      </w:r>
      <w:r w:rsidRPr="00C505D8">
        <w:rPr>
          <w:rFonts w:ascii="Segoe UI" w:eastAsia="Times New Roman" w:hAnsi="Segoe UI" w:cs="Segoe UI"/>
          <w:color w:val="424242"/>
          <w:sz w:val="24"/>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Són obligacions dels/les beneficiaris/àries d’aquestes subvencions, a més de les especificades a l’article 14 LGS, les que tot seguit s’indiquen. El seu incompliment originarà les responsabilitats que en cada cas corresponguin i la incoació de l’expedient de reintegrament de la subvenció. </w:t>
      </w:r>
    </w:p>
    <w:p w:rsidR="00C505D8" w:rsidRPr="00C505D8" w:rsidRDefault="00C505D8" w:rsidP="00C505D8">
      <w:pPr>
        <w:widowControl/>
        <w:suppressAutoHyphens w:val="0"/>
        <w:spacing w:line="360" w:lineRule="auto"/>
        <w:ind w:left="705"/>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1. Els/les beneficiaris/àries hauran d’estar al corrent de les seves obligacions tributàries i amb la Seguretat Social. </w:t>
      </w:r>
    </w:p>
    <w:p w:rsidR="00C505D8" w:rsidRPr="00C505D8" w:rsidRDefault="00C505D8" w:rsidP="00C505D8">
      <w:pPr>
        <w:widowControl/>
        <w:suppressAutoHyphens w:val="0"/>
        <w:spacing w:line="360" w:lineRule="auto"/>
        <w:ind w:left="705"/>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2. El/la beneficiari/ària d’una subvenció està obligat a sotmetre’s a les actuacions de comprovació i de control financer que realitzi la Intervenció General de l’Ajuntament, i a aportar tota la informació que els sigui requerida en l’exercici de les actuacions anteriors i en relació amb la subvenció concedida. </w:t>
      </w:r>
    </w:p>
    <w:p w:rsidR="00C505D8" w:rsidRPr="00C505D8" w:rsidRDefault="00C505D8" w:rsidP="00C505D8">
      <w:pPr>
        <w:widowControl/>
        <w:suppressAutoHyphens w:val="0"/>
        <w:spacing w:line="360" w:lineRule="auto"/>
        <w:ind w:left="705"/>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3. El pressupost total presentat amb la sol·licitud és vinculant en cas de resultar beneficiari/ària, si bé s’admetrà la possible compensació de desviacions entre les diverses despeses que l’integren. </w:t>
      </w:r>
    </w:p>
    <w:p w:rsidR="00C505D8" w:rsidRPr="00C505D8" w:rsidRDefault="00C505D8" w:rsidP="00C505D8">
      <w:pPr>
        <w:widowControl/>
        <w:suppressAutoHyphens w:val="0"/>
        <w:spacing w:line="360" w:lineRule="auto"/>
        <w:ind w:left="705"/>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4. Els/les beneficiaris/àries hauran de donar publicitat de les subvencions i ajudes percebudes per mitjans electrònics, en base al que s'estableix a la Llei 19/2013 i a la Llei 19/2014. </w:t>
      </w:r>
    </w:p>
    <w:p w:rsidR="00C505D8" w:rsidRPr="00C505D8" w:rsidRDefault="00C505D8" w:rsidP="00C505D8">
      <w:pPr>
        <w:widowControl/>
        <w:suppressAutoHyphens w:val="0"/>
        <w:spacing w:line="360" w:lineRule="auto"/>
        <w:ind w:left="705"/>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5. Els documents de qualsevol mena justificatius de l’aplicació dels fons rebuts, s’hauran de conservar per un període no inferior als 6 anys, comptadors des de la finalització del termini de presentació de les justificacions.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 xml:space="preserve">18.- </w:t>
      </w:r>
      <w:r w:rsidRPr="00C505D8">
        <w:rPr>
          <w:rFonts w:ascii="Segoe UI" w:eastAsia="Times New Roman" w:hAnsi="Segoe UI" w:cs="Segoe UI"/>
          <w:b/>
          <w:bCs/>
          <w:color w:val="424242"/>
          <w:sz w:val="24"/>
          <w:lang w:val="ca-ES" w:eastAsia="ca-ES" w:bidi="ar-SA"/>
        </w:rPr>
        <w:t>Despeses subvencionables</w:t>
      </w:r>
      <w:r w:rsidRPr="00C505D8">
        <w:rPr>
          <w:rFonts w:ascii="Segoe UI" w:eastAsia="Times New Roman" w:hAnsi="Segoe UI" w:cs="Segoe UI"/>
          <w:color w:val="424242"/>
          <w:sz w:val="24"/>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Seran considerades despeses elegibles aquelles degudament justificades mitjançant factures i documents acreditatius, derivades de materials o serveis destinats a les actuacions següents, segons la categoria a la qual es presenti la candidatura: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Categoria A – Millorar l’Establiment Transformació i millores de l’establiment: </w:t>
      </w:r>
    </w:p>
    <w:p w:rsidR="00C505D8" w:rsidRPr="00C505D8" w:rsidRDefault="00C505D8" w:rsidP="00C505D8">
      <w:pPr>
        <w:widowControl/>
        <w:numPr>
          <w:ilvl w:val="0"/>
          <w:numId w:val="89"/>
        </w:numPr>
        <w:suppressAutoHyphens w:val="0"/>
        <w:spacing w:line="360" w:lineRule="auto"/>
        <w:ind w:left="360" w:firstLine="0"/>
        <w:jc w:val="both"/>
        <w:textAlignment w:val="baseline"/>
        <w:rPr>
          <w:rFonts w:ascii="Segoe UI" w:eastAsia="Times New Roman" w:hAnsi="Segoe UI" w:cs="Segoe UI"/>
          <w:color w:val="424242"/>
          <w:sz w:val="24"/>
          <w:lang w:val="ca-ES" w:eastAsia="ca-ES" w:bidi="ar-SA"/>
        </w:rPr>
      </w:pPr>
      <w:r w:rsidRPr="00C505D8">
        <w:rPr>
          <w:rFonts w:ascii="Segoe UI" w:eastAsia="Times New Roman" w:hAnsi="Segoe UI" w:cs="Segoe UI"/>
          <w:color w:val="424242"/>
          <w:sz w:val="24"/>
          <w:lang w:val="ca-ES" w:eastAsia="ca-ES" w:bidi="ar-SA"/>
        </w:rPr>
        <w:t>Reformes parcials o integrals que incloguin canvis en els aparadors, l’interior de l’establiment, la distribució de l’espai, la presentació del producte o el mobiliari.  </w:t>
      </w:r>
    </w:p>
    <w:p w:rsidR="00C505D8" w:rsidRPr="00C505D8" w:rsidRDefault="00C505D8" w:rsidP="00C505D8">
      <w:pPr>
        <w:widowControl/>
        <w:numPr>
          <w:ilvl w:val="0"/>
          <w:numId w:val="90"/>
        </w:numPr>
        <w:suppressAutoHyphens w:val="0"/>
        <w:spacing w:line="360" w:lineRule="auto"/>
        <w:ind w:left="360" w:firstLine="0"/>
        <w:jc w:val="both"/>
        <w:textAlignment w:val="baseline"/>
        <w:rPr>
          <w:rFonts w:ascii="Segoe UI" w:eastAsia="Times New Roman" w:hAnsi="Segoe UI" w:cs="Segoe UI"/>
          <w:color w:val="424242"/>
          <w:sz w:val="24"/>
          <w:lang w:val="ca-ES" w:eastAsia="ca-ES" w:bidi="ar-SA"/>
        </w:rPr>
      </w:pPr>
      <w:r w:rsidRPr="00C505D8">
        <w:rPr>
          <w:rFonts w:ascii="Segoe UI" w:eastAsia="Times New Roman" w:hAnsi="Segoe UI" w:cs="Segoe UI"/>
          <w:color w:val="424242"/>
          <w:sz w:val="24"/>
          <w:lang w:val="ca-ES" w:eastAsia="ca-ES" w:bidi="ar-SA"/>
        </w:rPr>
        <w:t>Millores en la il·luminació i eficiència energètica: Instal·lació de sistemes d’il·luminació eficients (LED, llums solars, etc.) i obtenció de certificacions d’eficiència energètica.  </w:t>
      </w:r>
    </w:p>
    <w:p w:rsidR="00C505D8" w:rsidRPr="00C505D8" w:rsidRDefault="00C505D8" w:rsidP="00C505D8">
      <w:pPr>
        <w:widowControl/>
        <w:numPr>
          <w:ilvl w:val="0"/>
          <w:numId w:val="91"/>
        </w:numPr>
        <w:suppressAutoHyphens w:val="0"/>
        <w:spacing w:line="360" w:lineRule="auto"/>
        <w:ind w:left="360" w:firstLine="0"/>
        <w:jc w:val="both"/>
        <w:textAlignment w:val="baseline"/>
        <w:rPr>
          <w:rFonts w:ascii="Segoe UI" w:eastAsia="Times New Roman" w:hAnsi="Segoe UI" w:cs="Segoe UI"/>
          <w:color w:val="424242"/>
          <w:sz w:val="24"/>
          <w:lang w:val="ca-ES" w:eastAsia="ca-ES" w:bidi="ar-SA"/>
        </w:rPr>
      </w:pPr>
      <w:r w:rsidRPr="00C505D8">
        <w:rPr>
          <w:rFonts w:ascii="Segoe UI" w:eastAsia="Times New Roman" w:hAnsi="Segoe UI" w:cs="Segoe UI"/>
          <w:color w:val="424242"/>
          <w:sz w:val="24"/>
          <w:lang w:val="ca-ES" w:eastAsia="ca-ES" w:bidi="ar-SA"/>
        </w:rPr>
        <w:t>Augment de la superfície comercial o útil: Obres destinades a incrementar l’espai destinat a la venda o a l’ús públic.  </w:t>
      </w:r>
    </w:p>
    <w:p w:rsidR="00C505D8" w:rsidRPr="00C505D8" w:rsidRDefault="00C505D8" w:rsidP="00C505D8">
      <w:pPr>
        <w:widowControl/>
        <w:numPr>
          <w:ilvl w:val="0"/>
          <w:numId w:val="92"/>
        </w:numPr>
        <w:suppressAutoHyphens w:val="0"/>
        <w:spacing w:line="360" w:lineRule="auto"/>
        <w:ind w:left="360" w:firstLine="0"/>
        <w:jc w:val="both"/>
        <w:textAlignment w:val="baseline"/>
        <w:rPr>
          <w:rFonts w:ascii="Segoe UI" w:eastAsia="Times New Roman" w:hAnsi="Segoe UI" w:cs="Segoe UI"/>
          <w:color w:val="424242"/>
          <w:sz w:val="24"/>
          <w:lang w:val="ca-ES" w:eastAsia="ca-ES" w:bidi="ar-SA"/>
        </w:rPr>
      </w:pPr>
      <w:r w:rsidRPr="00C505D8">
        <w:rPr>
          <w:rFonts w:ascii="Segoe UI" w:eastAsia="Times New Roman" w:hAnsi="Segoe UI" w:cs="Segoe UI"/>
          <w:color w:val="424242"/>
          <w:sz w:val="24"/>
          <w:lang w:val="ca-ES" w:eastAsia="ca-ES" w:bidi="ar-SA"/>
        </w:rPr>
        <w:t>Millores en l’accessibilitat: Adaptacions que compleixin amb la normativa local d’accessibilitat i que facilitin l’accés a persones amb mobilitat reduïda.  </w:t>
      </w:r>
    </w:p>
    <w:p w:rsidR="00C505D8" w:rsidRPr="00C505D8" w:rsidRDefault="00C505D8" w:rsidP="00C505D8">
      <w:pPr>
        <w:widowControl/>
        <w:numPr>
          <w:ilvl w:val="0"/>
          <w:numId w:val="93"/>
        </w:numPr>
        <w:suppressAutoHyphens w:val="0"/>
        <w:spacing w:line="360" w:lineRule="auto"/>
        <w:ind w:left="360" w:firstLine="0"/>
        <w:jc w:val="both"/>
        <w:textAlignment w:val="baseline"/>
        <w:rPr>
          <w:rFonts w:ascii="Segoe UI" w:eastAsia="Times New Roman" w:hAnsi="Segoe UI" w:cs="Segoe UI"/>
          <w:color w:val="424242"/>
          <w:sz w:val="24"/>
          <w:lang w:val="ca-ES" w:eastAsia="ca-ES" w:bidi="ar-SA"/>
        </w:rPr>
      </w:pPr>
      <w:r w:rsidRPr="00C505D8">
        <w:rPr>
          <w:rFonts w:ascii="Segoe UI" w:eastAsia="Times New Roman" w:hAnsi="Segoe UI" w:cs="Segoe UI"/>
          <w:color w:val="424242"/>
          <w:sz w:val="24"/>
          <w:lang w:val="ca-ES" w:eastAsia="ca-ES" w:bidi="ar-SA"/>
        </w:rPr>
        <w:t>Renovació d’aparadors i senyalització exterior: Millores en la visibilitat i imatge de l’establiment a través de la renovació dels aparadors o la senyalització externa.  </w:t>
      </w:r>
    </w:p>
    <w:p w:rsidR="00C505D8" w:rsidRPr="00C505D8" w:rsidRDefault="00C505D8" w:rsidP="00C505D8">
      <w:pPr>
        <w:widowControl/>
        <w:numPr>
          <w:ilvl w:val="0"/>
          <w:numId w:val="94"/>
        </w:numPr>
        <w:suppressAutoHyphens w:val="0"/>
        <w:spacing w:line="360" w:lineRule="auto"/>
        <w:ind w:left="360" w:firstLine="0"/>
        <w:jc w:val="both"/>
        <w:textAlignment w:val="baseline"/>
        <w:rPr>
          <w:rFonts w:ascii="Segoe UI" w:eastAsia="Times New Roman" w:hAnsi="Segoe UI" w:cs="Segoe UI"/>
          <w:color w:val="424242"/>
          <w:sz w:val="24"/>
          <w:lang w:val="ca-ES" w:eastAsia="ca-ES" w:bidi="ar-SA"/>
        </w:rPr>
      </w:pPr>
      <w:r w:rsidRPr="00C505D8">
        <w:rPr>
          <w:rFonts w:ascii="Segoe UI" w:eastAsia="Times New Roman" w:hAnsi="Segoe UI" w:cs="Segoe UI"/>
          <w:color w:val="424242"/>
          <w:sz w:val="24"/>
          <w:lang w:val="ca-ES" w:eastAsia="ca-ES" w:bidi="ar-SA"/>
        </w:rPr>
        <w:t>Adaptació de la cartellera i senyalització al català: Modificacions per adequar els elements de senyalització a la normativa lingüística vigent.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Categoria B – Millorar l’Oferta Comercial  </w:t>
      </w:r>
    </w:p>
    <w:p w:rsidR="00C505D8" w:rsidRPr="00C505D8" w:rsidRDefault="00C505D8" w:rsidP="00C505D8">
      <w:pPr>
        <w:widowControl/>
        <w:numPr>
          <w:ilvl w:val="0"/>
          <w:numId w:val="95"/>
        </w:numPr>
        <w:suppressAutoHyphens w:val="0"/>
        <w:spacing w:line="360" w:lineRule="auto"/>
        <w:ind w:left="360" w:firstLine="0"/>
        <w:jc w:val="both"/>
        <w:textAlignment w:val="baseline"/>
        <w:rPr>
          <w:rFonts w:ascii="Segoe UI" w:eastAsia="Times New Roman" w:hAnsi="Segoe UI" w:cs="Segoe UI"/>
          <w:color w:val="424242"/>
          <w:sz w:val="24"/>
          <w:lang w:val="ca-ES" w:eastAsia="ca-ES" w:bidi="ar-SA"/>
        </w:rPr>
      </w:pPr>
      <w:r w:rsidRPr="00C505D8">
        <w:rPr>
          <w:rFonts w:ascii="Segoe UI" w:eastAsia="Times New Roman" w:hAnsi="Segoe UI" w:cs="Segoe UI"/>
          <w:color w:val="424242"/>
          <w:sz w:val="24"/>
          <w:lang w:val="ca-ES" w:eastAsia="ca-ES" w:bidi="ar-SA"/>
        </w:rPr>
        <w:t>Millora de l’oferta de productes o serveis: Incorporació de nous productes, serveis o línies comercials que aportin valor afegit, diversitat, especialització o innovació.  </w:t>
      </w:r>
    </w:p>
    <w:p w:rsidR="00C505D8" w:rsidRPr="00C505D8" w:rsidRDefault="00C505D8" w:rsidP="00C505D8">
      <w:pPr>
        <w:widowControl/>
        <w:numPr>
          <w:ilvl w:val="0"/>
          <w:numId w:val="96"/>
        </w:numPr>
        <w:suppressAutoHyphens w:val="0"/>
        <w:spacing w:line="360" w:lineRule="auto"/>
        <w:ind w:left="360" w:firstLine="0"/>
        <w:jc w:val="both"/>
        <w:textAlignment w:val="baseline"/>
        <w:rPr>
          <w:rFonts w:ascii="Segoe UI" w:eastAsia="Times New Roman" w:hAnsi="Segoe UI" w:cs="Segoe UI"/>
          <w:color w:val="424242"/>
          <w:sz w:val="24"/>
          <w:lang w:val="ca-ES" w:eastAsia="ca-ES" w:bidi="ar-SA"/>
        </w:rPr>
      </w:pPr>
      <w:r w:rsidRPr="00C505D8">
        <w:rPr>
          <w:rFonts w:ascii="Segoe UI" w:eastAsia="Times New Roman" w:hAnsi="Segoe UI" w:cs="Segoe UI"/>
          <w:color w:val="424242"/>
          <w:sz w:val="24"/>
          <w:lang w:val="ca-ES" w:eastAsia="ca-ES" w:bidi="ar-SA"/>
        </w:rPr>
        <w:t>Oferta saludable: Introducció de productes saludables, ecològics o de proximitat; menús saludables; activitats físiques o educatives sobre salut; col·laboracions amb professionals sanitaris.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Categoria C – Qualitat en els Serveis al Client  </w:t>
      </w:r>
    </w:p>
    <w:p w:rsidR="00C505D8" w:rsidRPr="00C505D8" w:rsidRDefault="00C505D8" w:rsidP="00C505D8">
      <w:pPr>
        <w:widowControl/>
        <w:numPr>
          <w:ilvl w:val="0"/>
          <w:numId w:val="97"/>
        </w:numPr>
        <w:suppressAutoHyphens w:val="0"/>
        <w:spacing w:line="360" w:lineRule="auto"/>
        <w:ind w:left="360" w:firstLine="0"/>
        <w:jc w:val="both"/>
        <w:textAlignment w:val="baseline"/>
        <w:rPr>
          <w:rFonts w:ascii="Segoe UI" w:eastAsia="Times New Roman" w:hAnsi="Segoe UI" w:cs="Segoe UI"/>
          <w:color w:val="424242"/>
          <w:sz w:val="24"/>
          <w:lang w:val="ca-ES" w:eastAsia="ca-ES" w:bidi="ar-SA"/>
        </w:rPr>
      </w:pPr>
      <w:r w:rsidRPr="00C505D8">
        <w:rPr>
          <w:rFonts w:ascii="Segoe UI" w:eastAsia="Times New Roman" w:hAnsi="Segoe UI" w:cs="Segoe UI"/>
          <w:color w:val="424242"/>
          <w:sz w:val="24"/>
          <w:lang w:val="ca-ES" w:eastAsia="ca-ES" w:bidi="ar-SA"/>
        </w:rPr>
        <w:t>Implantació de serveis de qualitat al client: Despeses relacionades amb la digitalització de l’experiència de compra, sistemes de gestió de comandes, serveis de lliurament, atenció postvenda o atenció personalitzada.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Categoria D – Col·laboracions i Compromís Social  </w:t>
      </w:r>
    </w:p>
    <w:p w:rsidR="00C505D8" w:rsidRPr="00C505D8" w:rsidRDefault="00C505D8" w:rsidP="00C505D8">
      <w:pPr>
        <w:widowControl/>
        <w:numPr>
          <w:ilvl w:val="0"/>
          <w:numId w:val="98"/>
        </w:numPr>
        <w:suppressAutoHyphens w:val="0"/>
        <w:spacing w:line="360" w:lineRule="auto"/>
        <w:ind w:left="360" w:firstLine="0"/>
        <w:jc w:val="both"/>
        <w:textAlignment w:val="baseline"/>
        <w:rPr>
          <w:rFonts w:ascii="Segoe UI" w:eastAsia="Times New Roman" w:hAnsi="Segoe UI" w:cs="Segoe UI"/>
          <w:color w:val="424242"/>
          <w:sz w:val="24"/>
          <w:lang w:val="ca-ES" w:eastAsia="ca-ES" w:bidi="ar-SA"/>
        </w:rPr>
      </w:pPr>
      <w:r w:rsidRPr="00C505D8">
        <w:rPr>
          <w:rFonts w:ascii="Segoe UI" w:eastAsia="Times New Roman" w:hAnsi="Segoe UI" w:cs="Segoe UI"/>
          <w:color w:val="424242"/>
          <w:sz w:val="24"/>
          <w:lang w:val="ca-ES" w:eastAsia="ca-ES" w:bidi="ar-SA"/>
        </w:rPr>
        <w:t>Accions de compromís mediambiental: Inversions en sistemes d’energia renovable, accions de promoció de l’entorn natural, pràctiques de comerç de km 0.  </w:t>
      </w:r>
    </w:p>
    <w:p w:rsidR="00C505D8" w:rsidRPr="00C505D8" w:rsidRDefault="00C505D8" w:rsidP="00C505D8">
      <w:pPr>
        <w:widowControl/>
        <w:numPr>
          <w:ilvl w:val="0"/>
          <w:numId w:val="99"/>
        </w:numPr>
        <w:suppressAutoHyphens w:val="0"/>
        <w:spacing w:line="360" w:lineRule="auto"/>
        <w:ind w:left="360" w:firstLine="0"/>
        <w:jc w:val="both"/>
        <w:textAlignment w:val="baseline"/>
        <w:rPr>
          <w:rFonts w:ascii="Segoe UI" w:eastAsia="Times New Roman" w:hAnsi="Segoe UI" w:cs="Segoe UI"/>
          <w:color w:val="424242"/>
          <w:sz w:val="24"/>
          <w:lang w:val="ca-ES" w:eastAsia="ca-ES" w:bidi="ar-SA"/>
        </w:rPr>
      </w:pPr>
      <w:r w:rsidRPr="00C505D8">
        <w:rPr>
          <w:rFonts w:ascii="Segoe UI" w:eastAsia="Times New Roman" w:hAnsi="Segoe UI" w:cs="Segoe UI"/>
          <w:color w:val="424242"/>
          <w:sz w:val="24"/>
          <w:lang w:val="ca-ES" w:eastAsia="ca-ES" w:bidi="ar-SA"/>
        </w:rPr>
        <w:t>Accions de compromís social: Despeses vinculades a projectes de responsabilitat social corporativa, inclusió laboral, activitats educatives o de sensibilització en matèria social, suport a entitats locals.  </w:t>
      </w:r>
    </w:p>
    <w:p w:rsidR="00C505D8" w:rsidRPr="00C505D8" w:rsidRDefault="00C505D8" w:rsidP="00C505D8">
      <w:pPr>
        <w:widowControl/>
        <w:numPr>
          <w:ilvl w:val="0"/>
          <w:numId w:val="100"/>
        </w:numPr>
        <w:suppressAutoHyphens w:val="0"/>
        <w:spacing w:line="360" w:lineRule="auto"/>
        <w:ind w:left="360" w:firstLine="0"/>
        <w:jc w:val="both"/>
        <w:textAlignment w:val="baseline"/>
        <w:rPr>
          <w:rFonts w:ascii="Segoe UI" w:eastAsia="Times New Roman" w:hAnsi="Segoe UI" w:cs="Segoe UI"/>
          <w:color w:val="424242"/>
          <w:sz w:val="24"/>
          <w:lang w:val="ca-ES" w:eastAsia="ca-ES" w:bidi="ar-SA"/>
        </w:rPr>
      </w:pPr>
      <w:r w:rsidRPr="00C505D8">
        <w:rPr>
          <w:rFonts w:ascii="Segoe UI" w:eastAsia="Times New Roman" w:hAnsi="Segoe UI" w:cs="Segoe UI"/>
          <w:color w:val="424242"/>
          <w:sz w:val="24"/>
          <w:lang w:val="ca-ES" w:eastAsia="ca-ES" w:bidi="ar-SA"/>
        </w:rPr>
        <w:t>Suport a l’ocupació local: Costos derivats de processos de contractació de persones de Sentmenat en situació d’atur, sempre que estiguin degudament justificats i gestionats a través del servei local d’ocupació.  </w:t>
      </w:r>
    </w:p>
    <w:p w:rsidR="00C505D8" w:rsidRPr="00C505D8" w:rsidRDefault="00C505D8" w:rsidP="00C505D8">
      <w:pPr>
        <w:widowControl/>
        <w:numPr>
          <w:ilvl w:val="0"/>
          <w:numId w:val="101"/>
        </w:numPr>
        <w:suppressAutoHyphens w:val="0"/>
        <w:spacing w:line="360" w:lineRule="auto"/>
        <w:ind w:left="360" w:firstLine="0"/>
        <w:jc w:val="both"/>
        <w:textAlignment w:val="baseline"/>
        <w:rPr>
          <w:rFonts w:ascii="Segoe UI" w:eastAsia="Times New Roman" w:hAnsi="Segoe UI" w:cs="Segoe UI"/>
          <w:color w:val="424242"/>
          <w:sz w:val="24"/>
          <w:lang w:val="ca-ES" w:eastAsia="ca-ES" w:bidi="ar-SA"/>
        </w:rPr>
      </w:pPr>
      <w:r w:rsidRPr="00C505D8">
        <w:rPr>
          <w:rFonts w:ascii="Segoe UI" w:eastAsia="Times New Roman" w:hAnsi="Segoe UI" w:cs="Segoe UI"/>
          <w:color w:val="424242"/>
          <w:sz w:val="24"/>
          <w:lang w:val="ca-ES" w:eastAsia="ca-ES" w:bidi="ar-SA"/>
        </w:rPr>
        <w:t>Accions de col·laboració entre establiments: Despeses compartides en campanyes, promocions o accions conjuntes entre establiments de diferents sectors.  </w:t>
      </w:r>
    </w:p>
    <w:p w:rsidR="00C505D8" w:rsidRPr="00C505D8" w:rsidRDefault="00C505D8" w:rsidP="00C505D8">
      <w:pPr>
        <w:widowControl/>
        <w:numPr>
          <w:ilvl w:val="0"/>
          <w:numId w:val="102"/>
        </w:numPr>
        <w:suppressAutoHyphens w:val="0"/>
        <w:spacing w:line="360" w:lineRule="auto"/>
        <w:ind w:left="360" w:firstLine="0"/>
        <w:jc w:val="both"/>
        <w:textAlignment w:val="baseline"/>
        <w:rPr>
          <w:rFonts w:ascii="Segoe UI" w:eastAsia="Times New Roman" w:hAnsi="Segoe UI" w:cs="Segoe UI"/>
          <w:color w:val="424242"/>
          <w:sz w:val="24"/>
          <w:lang w:val="ca-ES" w:eastAsia="ca-ES" w:bidi="ar-SA"/>
        </w:rPr>
      </w:pPr>
      <w:r w:rsidRPr="00C505D8">
        <w:rPr>
          <w:rFonts w:ascii="Segoe UI" w:eastAsia="Times New Roman" w:hAnsi="Segoe UI" w:cs="Segoe UI"/>
          <w:color w:val="424242"/>
          <w:sz w:val="24"/>
          <w:lang w:val="ca-ES" w:eastAsia="ca-ES" w:bidi="ar-SA"/>
        </w:rPr>
        <w:t>Iniciatives d’oferta col·lectiva: Accions coordinades entre establiments d’un mateix sector per oferir una proposta conjunta (packs, promocions, serveis compartits, etc.).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No seran considerades despeses elegibles: Costos de personal, tant directes com indirectes. Materials o serveis no destinats a les activitats descrites anteriorment. Despeses generals o de manteniment ordinari de l’establiment (neteja, reparacions menors, etc.). Subministraments, despeses de gestió, administració o financeres (com comissions bancàries, interessos, etc.).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 xml:space="preserve">19.- </w:t>
      </w:r>
      <w:r w:rsidRPr="00C505D8">
        <w:rPr>
          <w:rFonts w:ascii="Segoe UI" w:eastAsia="Times New Roman" w:hAnsi="Segoe UI" w:cs="Segoe UI"/>
          <w:b/>
          <w:bCs/>
          <w:color w:val="424242"/>
          <w:sz w:val="24"/>
          <w:lang w:val="ca-ES" w:eastAsia="ca-ES" w:bidi="ar-SA"/>
        </w:rPr>
        <w:t>Forma de pagament</w:t>
      </w:r>
      <w:r w:rsidRPr="00C505D8">
        <w:rPr>
          <w:rFonts w:ascii="Segoe UI" w:eastAsia="Times New Roman" w:hAnsi="Segoe UI" w:cs="Segoe UI"/>
          <w:color w:val="424242"/>
          <w:sz w:val="24"/>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La subvenció serà abonada posteriorment a la resolució favorable, mitjançant transferència bancària al compte indicat pel beneficiari en el moment de la sol·licitud.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 xml:space="preserve">20.- </w:t>
      </w:r>
      <w:r w:rsidRPr="00C505D8">
        <w:rPr>
          <w:rFonts w:ascii="Segoe UI" w:eastAsia="Times New Roman" w:hAnsi="Segoe UI" w:cs="Segoe UI"/>
          <w:b/>
          <w:bCs/>
          <w:color w:val="424242"/>
          <w:sz w:val="24"/>
          <w:lang w:val="ca-ES" w:eastAsia="ca-ES" w:bidi="ar-SA"/>
        </w:rPr>
        <w:t>Deficiències en les sol·licituds i en els documents justificatius de la despesa aportats.</w:t>
      </w:r>
      <w:r w:rsidRPr="00C505D8">
        <w:rPr>
          <w:rFonts w:ascii="Segoe UI" w:eastAsia="Times New Roman" w:hAnsi="Segoe UI" w:cs="Segoe UI"/>
          <w:color w:val="424242"/>
          <w:sz w:val="24"/>
          <w:lang w:val="ca-ES" w:eastAsia="ca-ES" w:bidi="ar-SA"/>
        </w:rPr>
        <w:t> </w:t>
      </w:r>
    </w:p>
    <w:p w:rsidR="00C505D8" w:rsidRPr="00C505D8" w:rsidRDefault="00C505D8" w:rsidP="00C505D8">
      <w:pPr>
        <w:widowControl/>
        <w:suppressAutoHyphens w:val="0"/>
        <w:spacing w:line="360" w:lineRule="auto"/>
        <w:ind w:left="705"/>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1.- En el cas que els documents presentats en el moment de la sol·licitud com a justificació fossin incorrectes o incomplets, es comunicarà a l’interessat/ada la necessitat de esmenar les anomalies detectades en un termini màxim improrrogable de deu dies hàbils, a comptar de l’endemà que sigui notificat, amb l’advertiment que de no fer-ho es procedirà a la revocació o a la reducció de la subvenció segons correspongui, amb la consegüent obligació de reintegrament en cas que s’hagués avançat el seu pagament. </w:t>
      </w:r>
    </w:p>
    <w:p w:rsidR="00C505D8" w:rsidRPr="00C505D8" w:rsidRDefault="00C505D8" w:rsidP="00C505D8">
      <w:pPr>
        <w:widowControl/>
        <w:suppressAutoHyphens w:val="0"/>
        <w:spacing w:line="360" w:lineRule="auto"/>
        <w:ind w:left="705"/>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2.- Si un cop vençut el termini de presentació de sol·licitud, la documentació justificativa no s’hagués presentat, es requerirà al/la beneficiari/ària per tal que la presenti en un termini màxim improrrogable de quinze dies hàbils, a comptar des de l’endemà que sigui notificat, amb l’advertiment que de no fer-ho es revocarà la subvenció amb la consegüent obligació de reintegrament en cas que s’hagués avançat el seu pagament.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 xml:space="preserve">21.- </w:t>
      </w:r>
      <w:r w:rsidRPr="00C505D8">
        <w:rPr>
          <w:rFonts w:ascii="Segoe UI" w:eastAsia="Times New Roman" w:hAnsi="Segoe UI" w:cs="Segoe UI"/>
          <w:b/>
          <w:bCs/>
          <w:color w:val="424242"/>
          <w:sz w:val="24"/>
          <w:lang w:val="ca-ES" w:eastAsia="ca-ES" w:bidi="ar-SA"/>
        </w:rPr>
        <w:t>Circumstàncies que poden donar lloc a la modificació de la resolució</w:t>
      </w:r>
      <w:r w:rsidRPr="00C505D8">
        <w:rPr>
          <w:rFonts w:ascii="Segoe UI" w:eastAsia="Times New Roman" w:hAnsi="Segoe UI" w:cs="Segoe UI"/>
          <w:color w:val="424242"/>
          <w:sz w:val="24"/>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Amb posterioritat a l’acord de concessió i abans de la finalització del termini d’execució de l’activitat subvencionada, es podrà modificar, d’ofici o prèvia sol·licitud del/de la beneficiari/ària, l’import, l’activitat, el termini d’execució, el de justificació i altres obligacions, quan no es perjudiquin els interessos de tercers i es doni algun dels supòsits següents: </w:t>
      </w:r>
    </w:p>
    <w:p w:rsidR="00C505D8" w:rsidRPr="00C505D8" w:rsidRDefault="00C505D8" w:rsidP="00C505D8">
      <w:pPr>
        <w:widowControl/>
        <w:suppressAutoHyphens w:val="0"/>
        <w:spacing w:line="360" w:lineRule="auto"/>
        <w:ind w:left="705"/>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a) Quan es produeixi una alteració en les condicions que van determinar la concessió de la subvenció. </w:t>
      </w:r>
    </w:p>
    <w:p w:rsidR="00C505D8" w:rsidRPr="00C505D8" w:rsidRDefault="00C505D8" w:rsidP="00C505D8">
      <w:pPr>
        <w:widowControl/>
        <w:suppressAutoHyphens w:val="0"/>
        <w:spacing w:line="360" w:lineRule="auto"/>
        <w:ind w:left="705"/>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b) Quan el/la beneficiari/ària hagi obtingut per a la mateixa actuació altres subvencions, ajuts o aportacions de qualsevol origen, públic o privat, que sumats als de l’Ajuntament superin el cost total del projecte o de l’activitat subvencionada. </w:t>
      </w:r>
    </w:p>
    <w:p w:rsidR="00C505D8" w:rsidRPr="00C505D8" w:rsidRDefault="00C505D8" w:rsidP="00C505D8">
      <w:pPr>
        <w:widowControl/>
        <w:suppressAutoHyphens w:val="0"/>
        <w:spacing w:line="360" w:lineRule="auto"/>
        <w:ind w:left="705"/>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 xml:space="preserve">c) Quan el/la beneficiari/ària no hagi justificat adequadament la totalitat de l’import exigit </w:t>
      </w:r>
      <w:r w:rsidR="001814F1">
        <w:rPr>
          <w:rFonts w:ascii="Segoe UI" w:eastAsia="Times New Roman" w:hAnsi="Segoe UI" w:cs="Segoe UI"/>
          <w:color w:val="424242"/>
          <w:sz w:val="24"/>
          <w:lang w:val="ca-ES" w:eastAsia="ca-ES" w:bidi="ar-SA"/>
        </w:rPr>
        <w:t>en aquesta convocatòria</w:t>
      </w:r>
      <w:r w:rsidRPr="00C505D8">
        <w:rPr>
          <w:rFonts w:ascii="Segoe UI" w:eastAsia="Times New Roman" w:hAnsi="Segoe UI" w:cs="Segoe UI"/>
          <w:color w:val="424242"/>
          <w:sz w:val="24"/>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 xml:space="preserve">22.- </w:t>
      </w:r>
      <w:r w:rsidRPr="00C505D8">
        <w:rPr>
          <w:rFonts w:ascii="Segoe UI" w:eastAsia="Times New Roman" w:hAnsi="Segoe UI" w:cs="Segoe UI"/>
          <w:b/>
          <w:bCs/>
          <w:color w:val="424242"/>
          <w:sz w:val="24"/>
          <w:lang w:val="ca-ES" w:eastAsia="ca-ES" w:bidi="ar-SA"/>
        </w:rPr>
        <w:t>Compatibilitat amb altres subvencions</w:t>
      </w:r>
      <w:r w:rsidRPr="00C505D8">
        <w:rPr>
          <w:rFonts w:ascii="Segoe UI" w:eastAsia="Times New Roman" w:hAnsi="Segoe UI" w:cs="Segoe UI"/>
          <w:color w:val="424242"/>
          <w:sz w:val="24"/>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La subvenció atorgada serà compatible amb qualsevol altra concedida per altres administracions o ens públics o privats.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Tanmateix, l’import total de les subvencions rebudes per la mateixa finalitat no podrà superar el cost total de l’activitat a desenvolupar.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Els/les beneficiaris/àries hauran de comunicar la petició i/o obtenció de qualsevol subvenció pública concurrent que no s’hagi declarat amb la sol·licitud.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 xml:space="preserve">23.- </w:t>
      </w:r>
      <w:r w:rsidRPr="00C505D8">
        <w:rPr>
          <w:rFonts w:ascii="Segoe UI" w:eastAsia="Times New Roman" w:hAnsi="Segoe UI" w:cs="Segoe UI"/>
          <w:b/>
          <w:bCs/>
          <w:color w:val="424242"/>
          <w:sz w:val="24"/>
          <w:lang w:val="ca-ES" w:eastAsia="ca-ES" w:bidi="ar-SA"/>
        </w:rPr>
        <w:t>Règim jurídic supletori</w:t>
      </w:r>
      <w:r w:rsidRPr="00C505D8">
        <w:rPr>
          <w:rFonts w:ascii="Segoe UI" w:eastAsia="Times New Roman" w:hAnsi="Segoe UI" w:cs="Segoe UI"/>
          <w:color w:val="424242"/>
          <w:sz w:val="24"/>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 xml:space="preserve">En tot el que no preveuen expressament </w:t>
      </w:r>
      <w:r w:rsidR="001814F1">
        <w:rPr>
          <w:rFonts w:ascii="Segoe UI" w:eastAsia="Times New Roman" w:hAnsi="Segoe UI" w:cs="Segoe UI"/>
          <w:color w:val="424242"/>
          <w:sz w:val="24"/>
          <w:lang w:val="ca-ES" w:eastAsia="ca-ES" w:bidi="ar-SA"/>
        </w:rPr>
        <w:t>aquesta convocatòria</w:t>
      </w:r>
      <w:r w:rsidRPr="00C505D8">
        <w:rPr>
          <w:rFonts w:ascii="Segoe UI" w:eastAsia="Times New Roman" w:hAnsi="Segoe UI" w:cs="Segoe UI"/>
          <w:color w:val="424242"/>
          <w:sz w:val="24"/>
          <w:lang w:val="ca-ES" w:eastAsia="ca-ES" w:bidi="ar-SA"/>
        </w:rPr>
        <w:t>, són d’aplicació la Llei 38/2003, de 17 de novembre, General de Subvencions, el Real Decret 887/2006, de 21 de juliol pel qual s’aprova el seu Reglament de desenvolupament, l'Ordenança General de Subvencions de l’Ajuntament, les Bases d'Execució del Pressupost General per al present exercici, la Llei 39/2015, d’1 d’octubre, de Procediment Administratiu Comú de les Administracions Públiques, la Llei 40/2015, d’1 d’octubre de Règim jurídic del Sector Públic, i altres legislacions concordants.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24.-</w:t>
      </w:r>
      <w:r w:rsidRPr="00C505D8">
        <w:rPr>
          <w:rFonts w:ascii="Segoe UI" w:eastAsia="Times New Roman" w:hAnsi="Segoe UI" w:cs="Segoe UI"/>
          <w:b/>
          <w:bCs/>
          <w:color w:val="424242"/>
          <w:sz w:val="24"/>
          <w:lang w:val="ca-ES" w:eastAsia="ca-ES" w:bidi="ar-SA"/>
        </w:rPr>
        <w:t>Caràcter No Contractual de l’Activitat</w:t>
      </w:r>
      <w:r w:rsidRPr="00C505D8">
        <w:rPr>
          <w:rFonts w:ascii="Segoe UI" w:eastAsia="Times New Roman" w:hAnsi="Segoe UI" w:cs="Segoe UI"/>
          <w:color w:val="424242"/>
          <w:sz w:val="24"/>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000000"/>
          <w:sz w:val="24"/>
          <w:lang w:val="ca-ES" w:eastAsia="ca-ES" w:bidi="ar-SA"/>
        </w:rPr>
        <w:t>El present programa de subvencions no suposa cap prestació pròpia dels contractes regulats per la normativa de contractes del sector públic. S’ajusta, en canvi, al règim jurídic de les subvencions segons el que preveu la Llei General de Subvencions i altres normatives aplicables. Així mateix, es garanteix que el procediment de concessió de les subvencions compleix els requisits de publicitat, transparència, concurrència, objectivitat, igualtat i no discriminació, així com d'eficiència en l’assignació de recursos públics.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 </w:t>
      </w:r>
    </w:p>
    <w:p w:rsidR="00C505D8" w:rsidRPr="00C505D8" w:rsidRDefault="00C505D8" w:rsidP="00C505D8">
      <w:pPr>
        <w:widowControl/>
        <w:suppressAutoHyphens w:val="0"/>
        <w:spacing w:line="360" w:lineRule="auto"/>
        <w:jc w:val="both"/>
        <w:textAlignment w:val="baseline"/>
        <w:rPr>
          <w:rFonts w:ascii="Segoe UI" w:eastAsia="Times New Roman" w:hAnsi="Segoe UI" w:cs="Segoe UI"/>
          <w:color w:val="424242"/>
          <w:sz w:val="18"/>
          <w:szCs w:val="18"/>
          <w:lang w:val="ca-ES" w:eastAsia="ca-ES" w:bidi="ar-SA"/>
        </w:rPr>
      </w:pPr>
      <w:r w:rsidRPr="00C505D8">
        <w:rPr>
          <w:rFonts w:ascii="Segoe UI" w:eastAsia="Times New Roman" w:hAnsi="Segoe UI" w:cs="Segoe UI"/>
          <w:color w:val="424242"/>
          <w:sz w:val="24"/>
          <w:lang w:val="ca-ES" w:eastAsia="ca-ES" w:bidi="ar-SA"/>
        </w:rPr>
        <w:t> </w:t>
      </w:r>
    </w:p>
    <w:p w:rsidR="00170B14" w:rsidRDefault="00170B14" w:rsidP="00C505D8">
      <w:pPr>
        <w:pStyle w:val="Textoindependiente"/>
        <w:spacing w:line="360" w:lineRule="auto"/>
      </w:pPr>
    </w:p>
    <w:sectPr w:rsidR="00170B14">
      <w:headerReference w:type="default" r:id="rId10"/>
      <w:footerReference w:type="default" r:id="rId11"/>
      <w:headerReference w:type="first" r:id="rId12"/>
      <w:footerReference w:type="first" r:id="rId13"/>
      <w:pgSz w:w="11906" w:h="16838"/>
      <w:pgMar w:top="1809" w:right="1417" w:bottom="1276" w:left="1417" w:header="567" w:footer="567" w:gutter="0"/>
      <w:cols w:space="72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6DCC" w:rsidRDefault="00436DCC">
      <w:r>
        <w:separator/>
      </w:r>
    </w:p>
  </w:endnote>
  <w:endnote w:type="continuationSeparator" w:id="0">
    <w:p w:rsidR="00436DCC" w:rsidRDefault="00436D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jaVu Sans">
    <w:altName w:val="Times New Roman"/>
    <w:charset w:val="01"/>
    <w:family w:val="auto"/>
    <w:pitch w:val="variable"/>
  </w:font>
  <w:font w:name="Liberation Sans Unicode MS">
    <w:altName w:val="Times New Roman"/>
    <w:charset w:val="01"/>
    <w:family w:val="auto"/>
    <w:pitch w:val="variable"/>
  </w:font>
  <w:font w:name="Liberation Sans">
    <w:altName w:val="Liberation Sans"/>
    <w:charset w:val="01"/>
    <w:family w:val="swiss"/>
    <w:pitch w:val="variable"/>
  </w:font>
  <w:font w:name="Segoe UI">
    <w:panose1 w:val="020B0502040204020203"/>
    <w:charset w:val="00"/>
    <w:family w:val="swiss"/>
    <w:pitch w:val="variable"/>
    <w:sig w:usb0="E4002EFF" w:usb1="C000E47F" w:usb2="00000009" w:usb3="00000000" w:csb0="000001FF" w:csb1="00000000"/>
  </w:font>
  <w:font w:name="Mangal">
    <w:altName w:val="Courier New"/>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0B14" w:rsidRDefault="00361CDB">
    <w:pPr>
      <w:pStyle w:val="Piedepgina"/>
    </w:pPr>
    <w:r>
      <w:rPr>
        <w:noProof/>
        <w:lang w:eastAsia="es-ES" w:bidi="ar-SA"/>
      </w:rPr>
      <w:drawing>
        <wp:inline distT="0" distB="0" distL="0" distR="0">
          <wp:extent cx="5394960" cy="2667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5" t="-110" r="-5" b="-110"/>
                  <a:stretch>
                    <a:fillRect/>
                  </a:stretch>
                </pic:blipFill>
                <pic:spPr bwMode="auto">
                  <a:xfrm>
                    <a:off x="0" y="0"/>
                    <a:ext cx="5394960" cy="266700"/>
                  </a:xfrm>
                  <a:prstGeom prst="rect">
                    <a:avLst/>
                  </a:prstGeom>
                  <a:solidFill>
                    <a:srgbClr val="FFFFFF"/>
                  </a:solid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0B14" w:rsidRDefault="00170B14"/>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6DCC" w:rsidRDefault="00436DCC">
      <w:r>
        <w:separator/>
      </w:r>
    </w:p>
  </w:footnote>
  <w:footnote w:type="continuationSeparator" w:id="0">
    <w:p w:rsidR="00436DCC" w:rsidRDefault="00436D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0B14" w:rsidRDefault="00361CDB">
    <w:pPr>
      <w:pStyle w:val="Encabezado"/>
    </w:pPr>
    <w:r>
      <w:rPr>
        <w:noProof/>
        <w:lang w:eastAsia="es-ES" w:bidi="ar-SA"/>
      </w:rPr>
      <w:drawing>
        <wp:inline distT="0" distB="0" distL="0" distR="0">
          <wp:extent cx="2423160" cy="70104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1" t="-76" r="-21" b="-76"/>
                  <a:stretch>
                    <a:fillRect/>
                  </a:stretch>
                </pic:blipFill>
                <pic:spPr bwMode="auto">
                  <a:xfrm>
                    <a:off x="0" y="0"/>
                    <a:ext cx="2423160" cy="701040"/>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0B14" w:rsidRDefault="00170B14"/>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066D8"/>
    <w:multiLevelType w:val="multilevel"/>
    <w:tmpl w:val="7E785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702D7E"/>
    <w:multiLevelType w:val="multilevel"/>
    <w:tmpl w:val="D37237D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033703BA"/>
    <w:multiLevelType w:val="multilevel"/>
    <w:tmpl w:val="52F4B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4014AFB"/>
    <w:multiLevelType w:val="multilevel"/>
    <w:tmpl w:val="8C46C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65C2373"/>
    <w:multiLevelType w:val="multilevel"/>
    <w:tmpl w:val="62A6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6BD3A0D"/>
    <w:multiLevelType w:val="multilevel"/>
    <w:tmpl w:val="65A00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83804F2"/>
    <w:multiLevelType w:val="multilevel"/>
    <w:tmpl w:val="F2F8B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98B56CA"/>
    <w:multiLevelType w:val="multilevel"/>
    <w:tmpl w:val="888A9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A435BA0"/>
    <w:multiLevelType w:val="multilevel"/>
    <w:tmpl w:val="B29A7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BF2754F"/>
    <w:multiLevelType w:val="multilevel"/>
    <w:tmpl w:val="6EC60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CBF33AE"/>
    <w:multiLevelType w:val="multilevel"/>
    <w:tmpl w:val="C5F85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0A3654B"/>
    <w:multiLevelType w:val="multilevel"/>
    <w:tmpl w:val="751E7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23B1221"/>
    <w:multiLevelType w:val="multilevel"/>
    <w:tmpl w:val="80F6E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33D4F2B"/>
    <w:multiLevelType w:val="multilevel"/>
    <w:tmpl w:val="EF147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37949AA"/>
    <w:multiLevelType w:val="multilevel"/>
    <w:tmpl w:val="890AE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3D03E65"/>
    <w:multiLevelType w:val="multilevel"/>
    <w:tmpl w:val="F64A1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3FF4DB5"/>
    <w:multiLevelType w:val="multilevel"/>
    <w:tmpl w:val="9C7E0E1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15:restartNumberingAfterBreak="0">
    <w:nsid w:val="16E3381A"/>
    <w:multiLevelType w:val="multilevel"/>
    <w:tmpl w:val="12049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8EC5A7F"/>
    <w:multiLevelType w:val="multilevel"/>
    <w:tmpl w:val="1A244A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9D246CB"/>
    <w:multiLevelType w:val="multilevel"/>
    <w:tmpl w:val="2300F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A600596"/>
    <w:multiLevelType w:val="multilevel"/>
    <w:tmpl w:val="0D4EB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BBA6F9B"/>
    <w:multiLevelType w:val="multilevel"/>
    <w:tmpl w:val="CDAE2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CF467C2"/>
    <w:multiLevelType w:val="multilevel"/>
    <w:tmpl w:val="9D8C7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EB53BA3"/>
    <w:multiLevelType w:val="multilevel"/>
    <w:tmpl w:val="414C848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1F437D2"/>
    <w:multiLevelType w:val="multilevel"/>
    <w:tmpl w:val="76F05C0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15:restartNumberingAfterBreak="0">
    <w:nsid w:val="244C2F1E"/>
    <w:multiLevelType w:val="multilevel"/>
    <w:tmpl w:val="77ECF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44F225D"/>
    <w:multiLevelType w:val="multilevel"/>
    <w:tmpl w:val="1E9A6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79F3C4B"/>
    <w:multiLevelType w:val="multilevel"/>
    <w:tmpl w:val="AA481CC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8BD076C"/>
    <w:multiLevelType w:val="multilevel"/>
    <w:tmpl w:val="E34EA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29415D10"/>
    <w:multiLevelType w:val="multilevel"/>
    <w:tmpl w:val="E57C59F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0" w15:restartNumberingAfterBreak="0">
    <w:nsid w:val="2A4421B5"/>
    <w:multiLevelType w:val="multilevel"/>
    <w:tmpl w:val="A6269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2C0161A8"/>
    <w:multiLevelType w:val="multilevel"/>
    <w:tmpl w:val="5FFA91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E8448D4"/>
    <w:multiLevelType w:val="multilevel"/>
    <w:tmpl w:val="5DF4D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07E7DB8"/>
    <w:multiLevelType w:val="multilevel"/>
    <w:tmpl w:val="A23AF60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4" w15:restartNumberingAfterBreak="0">
    <w:nsid w:val="32FA5391"/>
    <w:multiLevelType w:val="multilevel"/>
    <w:tmpl w:val="56B27C1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33F3106"/>
    <w:multiLevelType w:val="multilevel"/>
    <w:tmpl w:val="FCE69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33FD210A"/>
    <w:multiLevelType w:val="multilevel"/>
    <w:tmpl w:val="87D21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35152488"/>
    <w:multiLevelType w:val="multilevel"/>
    <w:tmpl w:val="815E7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367975A6"/>
    <w:multiLevelType w:val="multilevel"/>
    <w:tmpl w:val="77020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382C3B4C"/>
    <w:multiLevelType w:val="multilevel"/>
    <w:tmpl w:val="2A487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387777DF"/>
    <w:multiLevelType w:val="multilevel"/>
    <w:tmpl w:val="D68C3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393308DD"/>
    <w:multiLevelType w:val="multilevel"/>
    <w:tmpl w:val="517C9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3975741F"/>
    <w:multiLevelType w:val="multilevel"/>
    <w:tmpl w:val="4BE27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397D2A36"/>
    <w:multiLevelType w:val="multilevel"/>
    <w:tmpl w:val="094E5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3BB01800"/>
    <w:multiLevelType w:val="multilevel"/>
    <w:tmpl w:val="D3AA973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D4006B2"/>
    <w:multiLevelType w:val="multilevel"/>
    <w:tmpl w:val="329A9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3E807601"/>
    <w:multiLevelType w:val="multilevel"/>
    <w:tmpl w:val="9C0E69D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7" w15:restartNumberingAfterBreak="0">
    <w:nsid w:val="3EA20D4D"/>
    <w:multiLevelType w:val="multilevel"/>
    <w:tmpl w:val="DDF22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40D4484B"/>
    <w:multiLevelType w:val="multilevel"/>
    <w:tmpl w:val="4D16955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9" w15:restartNumberingAfterBreak="0">
    <w:nsid w:val="41692766"/>
    <w:multiLevelType w:val="multilevel"/>
    <w:tmpl w:val="818AF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439A3845"/>
    <w:multiLevelType w:val="multilevel"/>
    <w:tmpl w:val="FFD88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444A0DB8"/>
    <w:multiLevelType w:val="multilevel"/>
    <w:tmpl w:val="DC3C7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447C7A87"/>
    <w:multiLevelType w:val="multilevel"/>
    <w:tmpl w:val="C8E49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45047F97"/>
    <w:multiLevelType w:val="multilevel"/>
    <w:tmpl w:val="28105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452027D7"/>
    <w:multiLevelType w:val="multilevel"/>
    <w:tmpl w:val="30545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45FF0009"/>
    <w:multiLevelType w:val="multilevel"/>
    <w:tmpl w:val="28161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481A491F"/>
    <w:multiLevelType w:val="multilevel"/>
    <w:tmpl w:val="F146D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48675B8F"/>
    <w:multiLevelType w:val="multilevel"/>
    <w:tmpl w:val="66EA9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48F4780C"/>
    <w:multiLevelType w:val="multilevel"/>
    <w:tmpl w:val="4F3C4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49516745"/>
    <w:multiLevelType w:val="multilevel"/>
    <w:tmpl w:val="2228A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4AF90068"/>
    <w:multiLevelType w:val="multilevel"/>
    <w:tmpl w:val="6592F9A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1" w15:restartNumberingAfterBreak="0">
    <w:nsid w:val="4B8E3E92"/>
    <w:multiLevelType w:val="multilevel"/>
    <w:tmpl w:val="376C7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4D0B557D"/>
    <w:multiLevelType w:val="multilevel"/>
    <w:tmpl w:val="C71034A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3" w15:restartNumberingAfterBreak="0">
    <w:nsid w:val="4D2429F3"/>
    <w:multiLevelType w:val="multilevel"/>
    <w:tmpl w:val="128E36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D253B9C"/>
    <w:multiLevelType w:val="multilevel"/>
    <w:tmpl w:val="2C563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50656F06"/>
    <w:multiLevelType w:val="multilevel"/>
    <w:tmpl w:val="0640403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6" w15:restartNumberingAfterBreak="0">
    <w:nsid w:val="50DC5DBC"/>
    <w:multiLevelType w:val="multilevel"/>
    <w:tmpl w:val="6A56F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51277F7D"/>
    <w:multiLevelType w:val="multilevel"/>
    <w:tmpl w:val="47FAD66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8" w15:restartNumberingAfterBreak="0">
    <w:nsid w:val="51A27DAE"/>
    <w:multiLevelType w:val="multilevel"/>
    <w:tmpl w:val="A0F8C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51CC3521"/>
    <w:multiLevelType w:val="multilevel"/>
    <w:tmpl w:val="E8382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528B603A"/>
    <w:multiLevelType w:val="multilevel"/>
    <w:tmpl w:val="9DAC5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53DF64D8"/>
    <w:multiLevelType w:val="multilevel"/>
    <w:tmpl w:val="DEE449E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2" w15:restartNumberingAfterBreak="0">
    <w:nsid w:val="53E425B8"/>
    <w:multiLevelType w:val="multilevel"/>
    <w:tmpl w:val="7BAC02E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3" w15:restartNumberingAfterBreak="0">
    <w:nsid w:val="54D82691"/>
    <w:multiLevelType w:val="multilevel"/>
    <w:tmpl w:val="608AE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56EA0D20"/>
    <w:multiLevelType w:val="multilevel"/>
    <w:tmpl w:val="92DEE2A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5" w15:restartNumberingAfterBreak="0">
    <w:nsid w:val="57F87AAA"/>
    <w:multiLevelType w:val="multilevel"/>
    <w:tmpl w:val="1C30BEB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6" w15:restartNumberingAfterBreak="0">
    <w:nsid w:val="582131F8"/>
    <w:multiLevelType w:val="multilevel"/>
    <w:tmpl w:val="70B68BC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7" w15:restartNumberingAfterBreak="0">
    <w:nsid w:val="59927B79"/>
    <w:multiLevelType w:val="multilevel"/>
    <w:tmpl w:val="2662E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5A165241"/>
    <w:multiLevelType w:val="multilevel"/>
    <w:tmpl w:val="96D4B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5B824664"/>
    <w:multiLevelType w:val="multilevel"/>
    <w:tmpl w:val="44E20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5CD51EC2"/>
    <w:multiLevelType w:val="multilevel"/>
    <w:tmpl w:val="3DC06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5E262DC8"/>
    <w:multiLevelType w:val="multilevel"/>
    <w:tmpl w:val="06287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612B7B61"/>
    <w:multiLevelType w:val="multilevel"/>
    <w:tmpl w:val="3D3ED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649A42F8"/>
    <w:multiLevelType w:val="multilevel"/>
    <w:tmpl w:val="C62E7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64DD3725"/>
    <w:multiLevelType w:val="multilevel"/>
    <w:tmpl w:val="81E23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65A2326E"/>
    <w:multiLevelType w:val="multilevel"/>
    <w:tmpl w:val="CD18A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679F1C9D"/>
    <w:multiLevelType w:val="multilevel"/>
    <w:tmpl w:val="CEBCBD1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7" w15:restartNumberingAfterBreak="0">
    <w:nsid w:val="694F36AB"/>
    <w:multiLevelType w:val="multilevel"/>
    <w:tmpl w:val="F280A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695F3C69"/>
    <w:multiLevelType w:val="multilevel"/>
    <w:tmpl w:val="AAD05A2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9" w15:restartNumberingAfterBreak="0">
    <w:nsid w:val="6AA0444B"/>
    <w:multiLevelType w:val="multilevel"/>
    <w:tmpl w:val="75884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6BB9557C"/>
    <w:multiLevelType w:val="multilevel"/>
    <w:tmpl w:val="613CB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6EF2191B"/>
    <w:multiLevelType w:val="multilevel"/>
    <w:tmpl w:val="AB4C1DA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FE151E2"/>
    <w:multiLevelType w:val="multilevel"/>
    <w:tmpl w:val="1E16A0B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3" w15:restartNumberingAfterBreak="0">
    <w:nsid w:val="6FFF4EE7"/>
    <w:multiLevelType w:val="multilevel"/>
    <w:tmpl w:val="5530A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75063410"/>
    <w:multiLevelType w:val="multilevel"/>
    <w:tmpl w:val="1F488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79EE65AD"/>
    <w:multiLevelType w:val="multilevel"/>
    <w:tmpl w:val="F9CEE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7CC67FD4"/>
    <w:multiLevelType w:val="multilevel"/>
    <w:tmpl w:val="54209F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D587EE7"/>
    <w:multiLevelType w:val="multilevel"/>
    <w:tmpl w:val="7932006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8" w15:restartNumberingAfterBreak="0">
    <w:nsid w:val="7E7F0F84"/>
    <w:multiLevelType w:val="multilevel"/>
    <w:tmpl w:val="F386F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7EA12CD6"/>
    <w:multiLevelType w:val="multilevel"/>
    <w:tmpl w:val="B75CE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7EDD2804"/>
    <w:multiLevelType w:val="multilevel"/>
    <w:tmpl w:val="9BD83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7F5D5EA8"/>
    <w:multiLevelType w:val="multilevel"/>
    <w:tmpl w:val="5F3AB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0"/>
  </w:num>
  <w:num w:numId="2">
    <w:abstractNumId w:val="42"/>
  </w:num>
  <w:num w:numId="3">
    <w:abstractNumId w:val="89"/>
  </w:num>
  <w:num w:numId="4">
    <w:abstractNumId w:val="13"/>
  </w:num>
  <w:num w:numId="5">
    <w:abstractNumId w:val="8"/>
  </w:num>
  <w:num w:numId="6">
    <w:abstractNumId w:val="0"/>
  </w:num>
  <w:num w:numId="7">
    <w:abstractNumId w:val="52"/>
  </w:num>
  <w:num w:numId="8">
    <w:abstractNumId w:val="4"/>
  </w:num>
  <w:num w:numId="9">
    <w:abstractNumId w:val="58"/>
  </w:num>
  <w:num w:numId="10">
    <w:abstractNumId w:val="81"/>
  </w:num>
  <w:num w:numId="11">
    <w:abstractNumId w:val="41"/>
  </w:num>
  <w:num w:numId="12">
    <w:abstractNumId w:val="65"/>
  </w:num>
  <w:num w:numId="13">
    <w:abstractNumId w:val="33"/>
  </w:num>
  <w:num w:numId="14">
    <w:abstractNumId w:val="34"/>
  </w:num>
  <w:num w:numId="15">
    <w:abstractNumId w:val="18"/>
  </w:num>
  <w:num w:numId="16">
    <w:abstractNumId w:val="91"/>
  </w:num>
  <w:num w:numId="17">
    <w:abstractNumId w:val="44"/>
  </w:num>
  <w:num w:numId="18">
    <w:abstractNumId w:val="31"/>
  </w:num>
  <w:num w:numId="19">
    <w:abstractNumId w:val="96"/>
  </w:num>
  <w:num w:numId="20">
    <w:abstractNumId w:val="63"/>
  </w:num>
  <w:num w:numId="21">
    <w:abstractNumId w:val="23"/>
  </w:num>
  <w:num w:numId="22">
    <w:abstractNumId w:val="27"/>
  </w:num>
  <w:num w:numId="23">
    <w:abstractNumId w:val="86"/>
  </w:num>
  <w:num w:numId="24">
    <w:abstractNumId w:val="1"/>
  </w:num>
  <w:num w:numId="25">
    <w:abstractNumId w:val="97"/>
  </w:num>
  <w:num w:numId="26">
    <w:abstractNumId w:val="62"/>
  </w:num>
  <w:num w:numId="27">
    <w:abstractNumId w:val="48"/>
  </w:num>
  <w:num w:numId="28">
    <w:abstractNumId w:val="74"/>
  </w:num>
  <w:num w:numId="29">
    <w:abstractNumId w:val="60"/>
  </w:num>
  <w:num w:numId="30">
    <w:abstractNumId w:val="76"/>
  </w:num>
  <w:num w:numId="31">
    <w:abstractNumId w:val="29"/>
  </w:num>
  <w:num w:numId="32">
    <w:abstractNumId w:val="71"/>
  </w:num>
  <w:num w:numId="33">
    <w:abstractNumId w:val="46"/>
  </w:num>
  <w:num w:numId="34">
    <w:abstractNumId w:val="88"/>
  </w:num>
  <w:num w:numId="35">
    <w:abstractNumId w:val="92"/>
  </w:num>
  <w:num w:numId="36">
    <w:abstractNumId w:val="16"/>
  </w:num>
  <w:num w:numId="37">
    <w:abstractNumId w:val="67"/>
  </w:num>
  <w:num w:numId="38">
    <w:abstractNumId w:val="24"/>
  </w:num>
  <w:num w:numId="39">
    <w:abstractNumId w:val="75"/>
  </w:num>
  <w:num w:numId="40">
    <w:abstractNumId w:val="72"/>
  </w:num>
  <w:num w:numId="41">
    <w:abstractNumId w:val="99"/>
  </w:num>
  <w:num w:numId="42">
    <w:abstractNumId w:val="35"/>
  </w:num>
  <w:num w:numId="43">
    <w:abstractNumId w:val="40"/>
  </w:num>
  <w:num w:numId="44">
    <w:abstractNumId w:val="30"/>
  </w:num>
  <w:num w:numId="45">
    <w:abstractNumId w:val="55"/>
  </w:num>
  <w:num w:numId="46">
    <w:abstractNumId w:val="51"/>
  </w:num>
  <w:num w:numId="47">
    <w:abstractNumId w:val="26"/>
  </w:num>
  <w:num w:numId="48">
    <w:abstractNumId w:val="12"/>
  </w:num>
  <w:num w:numId="49">
    <w:abstractNumId w:val="87"/>
  </w:num>
  <w:num w:numId="50">
    <w:abstractNumId w:val="39"/>
  </w:num>
  <w:num w:numId="51">
    <w:abstractNumId w:val="37"/>
  </w:num>
  <w:num w:numId="52">
    <w:abstractNumId w:val="15"/>
  </w:num>
  <w:num w:numId="53">
    <w:abstractNumId w:val="101"/>
  </w:num>
  <w:num w:numId="54">
    <w:abstractNumId w:val="83"/>
  </w:num>
  <w:num w:numId="55">
    <w:abstractNumId w:val="32"/>
  </w:num>
  <w:num w:numId="56">
    <w:abstractNumId w:val="69"/>
  </w:num>
  <w:num w:numId="57">
    <w:abstractNumId w:val="2"/>
  </w:num>
  <w:num w:numId="58">
    <w:abstractNumId w:val="90"/>
  </w:num>
  <w:num w:numId="59">
    <w:abstractNumId w:val="11"/>
  </w:num>
  <w:num w:numId="60">
    <w:abstractNumId w:val="82"/>
  </w:num>
  <w:num w:numId="61">
    <w:abstractNumId w:val="85"/>
  </w:num>
  <w:num w:numId="62">
    <w:abstractNumId w:val="56"/>
  </w:num>
  <w:num w:numId="63">
    <w:abstractNumId w:val="14"/>
  </w:num>
  <w:num w:numId="64">
    <w:abstractNumId w:val="38"/>
  </w:num>
  <w:num w:numId="65">
    <w:abstractNumId w:val="45"/>
  </w:num>
  <w:num w:numId="66">
    <w:abstractNumId w:val="49"/>
  </w:num>
  <w:num w:numId="67">
    <w:abstractNumId w:val="94"/>
  </w:num>
  <w:num w:numId="68">
    <w:abstractNumId w:val="73"/>
  </w:num>
  <w:num w:numId="69">
    <w:abstractNumId w:val="84"/>
  </w:num>
  <w:num w:numId="70">
    <w:abstractNumId w:val="3"/>
  </w:num>
  <w:num w:numId="71">
    <w:abstractNumId w:val="59"/>
  </w:num>
  <w:num w:numId="72">
    <w:abstractNumId w:val="10"/>
  </w:num>
  <w:num w:numId="73">
    <w:abstractNumId w:val="25"/>
  </w:num>
  <w:num w:numId="74">
    <w:abstractNumId w:val="17"/>
  </w:num>
  <w:num w:numId="75">
    <w:abstractNumId w:val="9"/>
  </w:num>
  <w:num w:numId="76">
    <w:abstractNumId w:val="100"/>
  </w:num>
  <w:num w:numId="77">
    <w:abstractNumId w:val="79"/>
  </w:num>
  <w:num w:numId="78">
    <w:abstractNumId w:val="78"/>
  </w:num>
  <w:num w:numId="79">
    <w:abstractNumId w:val="5"/>
  </w:num>
  <w:num w:numId="80">
    <w:abstractNumId w:val="36"/>
  </w:num>
  <w:num w:numId="81">
    <w:abstractNumId w:val="7"/>
  </w:num>
  <w:num w:numId="82">
    <w:abstractNumId w:val="98"/>
  </w:num>
  <w:num w:numId="83">
    <w:abstractNumId w:val="54"/>
  </w:num>
  <w:num w:numId="84">
    <w:abstractNumId w:val="19"/>
  </w:num>
  <w:num w:numId="85">
    <w:abstractNumId w:val="20"/>
  </w:num>
  <w:num w:numId="86">
    <w:abstractNumId w:val="95"/>
  </w:num>
  <w:num w:numId="87">
    <w:abstractNumId w:val="57"/>
  </w:num>
  <w:num w:numId="88">
    <w:abstractNumId w:val="64"/>
  </w:num>
  <w:num w:numId="89">
    <w:abstractNumId w:val="28"/>
  </w:num>
  <w:num w:numId="90">
    <w:abstractNumId w:val="77"/>
  </w:num>
  <w:num w:numId="91">
    <w:abstractNumId w:val="6"/>
  </w:num>
  <w:num w:numId="92">
    <w:abstractNumId w:val="61"/>
  </w:num>
  <w:num w:numId="93">
    <w:abstractNumId w:val="66"/>
  </w:num>
  <w:num w:numId="94">
    <w:abstractNumId w:val="70"/>
  </w:num>
  <w:num w:numId="95">
    <w:abstractNumId w:val="21"/>
  </w:num>
  <w:num w:numId="96">
    <w:abstractNumId w:val="53"/>
  </w:num>
  <w:num w:numId="97">
    <w:abstractNumId w:val="22"/>
  </w:num>
  <w:num w:numId="98">
    <w:abstractNumId w:val="47"/>
  </w:num>
  <w:num w:numId="99">
    <w:abstractNumId w:val="80"/>
  </w:num>
  <w:num w:numId="100">
    <w:abstractNumId w:val="43"/>
  </w:num>
  <w:num w:numId="101">
    <w:abstractNumId w:val="68"/>
  </w:num>
  <w:num w:numId="102">
    <w:abstractNumId w:val="93"/>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197C"/>
    <w:rsid w:val="00133017"/>
    <w:rsid w:val="00170B14"/>
    <w:rsid w:val="001814F1"/>
    <w:rsid w:val="0020197C"/>
    <w:rsid w:val="00361CDB"/>
    <w:rsid w:val="00436DCC"/>
    <w:rsid w:val="008F1CE5"/>
    <w:rsid w:val="00AD28CB"/>
    <w:rsid w:val="00C505D8"/>
    <w:rsid w:val="00D472E7"/>
    <w:rsid w:val="00D8395C"/>
    <w:rsid w:val="00D9649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5:chartTrackingRefBased/>
  <w15:docId w15:val="{055D70E9-4CEA-4872-8757-ED825A536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ascii="Arial" w:eastAsia="DejaVu Sans" w:hAnsi="Arial" w:cs="DejaVu Sans"/>
      <w:sz w:val="22"/>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uiPriority w:val="99"/>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 w:type="paragraph" w:customStyle="1" w:styleId="msonormal0">
    <w:name w:val="msonormal"/>
    <w:basedOn w:val="Normal"/>
    <w:rsid w:val="00C505D8"/>
    <w:pPr>
      <w:widowControl/>
      <w:suppressAutoHyphens w:val="0"/>
      <w:spacing w:before="100" w:beforeAutospacing="1" w:after="100" w:afterAutospacing="1"/>
    </w:pPr>
    <w:rPr>
      <w:rFonts w:ascii="Times New Roman" w:eastAsia="Times New Roman" w:hAnsi="Times New Roman" w:cs="Times New Roman"/>
      <w:sz w:val="24"/>
      <w:lang w:val="ca-ES" w:eastAsia="ca-ES" w:bidi="ar-SA"/>
    </w:rPr>
  </w:style>
  <w:style w:type="paragraph" w:customStyle="1" w:styleId="paragraph">
    <w:name w:val="paragraph"/>
    <w:basedOn w:val="Normal"/>
    <w:rsid w:val="00C505D8"/>
    <w:pPr>
      <w:widowControl/>
      <w:suppressAutoHyphens w:val="0"/>
      <w:spacing w:before="100" w:beforeAutospacing="1" w:after="100" w:afterAutospacing="1"/>
    </w:pPr>
    <w:rPr>
      <w:rFonts w:ascii="Times New Roman" w:eastAsia="Times New Roman" w:hAnsi="Times New Roman" w:cs="Times New Roman"/>
      <w:sz w:val="24"/>
      <w:lang w:val="ca-ES" w:eastAsia="ca-ES" w:bidi="ar-SA"/>
    </w:rPr>
  </w:style>
  <w:style w:type="character" w:customStyle="1" w:styleId="textrun">
    <w:name w:val="textrun"/>
    <w:rsid w:val="00C505D8"/>
  </w:style>
  <w:style w:type="character" w:customStyle="1" w:styleId="normaltextrun">
    <w:name w:val="normaltextrun"/>
    <w:rsid w:val="00C505D8"/>
  </w:style>
  <w:style w:type="character" w:customStyle="1" w:styleId="eop">
    <w:name w:val="eop"/>
    <w:rsid w:val="00C505D8"/>
  </w:style>
  <w:style w:type="character" w:styleId="Hipervnculovisitado">
    <w:name w:val="FollowedHyperlink"/>
    <w:uiPriority w:val="99"/>
    <w:semiHidden/>
    <w:unhideWhenUsed/>
    <w:rsid w:val="00C505D8"/>
    <w:rPr>
      <w:color w:val="800080"/>
      <w:u w:val="single"/>
    </w:rPr>
  </w:style>
  <w:style w:type="paragraph" w:styleId="Textodeglobo">
    <w:name w:val="Balloon Text"/>
    <w:basedOn w:val="Normal"/>
    <w:link w:val="TextodegloboCar"/>
    <w:uiPriority w:val="99"/>
    <w:semiHidden/>
    <w:unhideWhenUsed/>
    <w:rsid w:val="00D96496"/>
    <w:rPr>
      <w:rFonts w:ascii="Segoe UI" w:hAnsi="Segoe UI" w:cs="Mangal"/>
      <w:sz w:val="18"/>
      <w:szCs w:val="16"/>
    </w:rPr>
  </w:style>
  <w:style w:type="character" w:customStyle="1" w:styleId="TextodegloboCar">
    <w:name w:val="Texto de globo Car"/>
    <w:link w:val="Textodeglobo"/>
    <w:uiPriority w:val="99"/>
    <w:semiHidden/>
    <w:rsid w:val="00D96496"/>
    <w:rPr>
      <w:rFonts w:ascii="Segoe UI" w:eastAsia="DejaVu Sans" w:hAnsi="Segoe UI" w:cs="Mangal"/>
      <w:sz w:val="18"/>
      <w:szCs w:val="16"/>
      <w:lang w:val="es-E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3614615">
      <w:bodyDiv w:val="1"/>
      <w:marLeft w:val="0"/>
      <w:marRight w:val="0"/>
      <w:marTop w:val="0"/>
      <w:marBottom w:val="0"/>
      <w:divBdr>
        <w:top w:val="none" w:sz="0" w:space="0" w:color="auto"/>
        <w:left w:val="none" w:sz="0" w:space="0" w:color="auto"/>
        <w:bottom w:val="none" w:sz="0" w:space="0" w:color="auto"/>
        <w:right w:val="none" w:sz="0" w:space="0" w:color="auto"/>
      </w:divBdr>
      <w:divsChild>
        <w:div w:id="3748572">
          <w:marLeft w:val="0"/>
          <w:marRight w:val="0"/>
          <w:marTop w:val="0"/>
          <w:marBottom w:val="0"/>
          <w:divBdr>
            <w:top w:val="none" w:sz="0" w:space="0" w:color="auto"/>
            <w:left w:val="none" w:sz="0" w:space="0" w:color="auto"/>
            <w:bottom w:val="none" w:sz="0" w:space="0" w:color="auto"/>
            <w:right w:val="none" w:sz="0" w:space="0" w:color="auto"/>
          </w:divBdr>
          <w:divsChild>
            <w:div w:id="114250072">
              <w:marLeft w:val="0"/>
              <w:marRight w:val="0"/>
              <w:marTop w:val="0"/>
              <w:marBottom w:val="0"/>
              <w:divBdr>
                <w:top w:val="none" w:sz="0" w:space="0" w:color="auto"/>
                <w:left w:val="none" w:sz="0" w:space="0" w:color="auto"/>
                <w:bottom w:val="none" w:sz="0" w:space="0" w:color="auto"/>
                <w:right w:val="none" w:sz="0" w:space="0" w:color="auto"/>
              </w:divBdr>
            </w:div>
            <w:div w:id="176431399">
              <w:marLeft w:val="0"/>
              <w:marRight w:val="0"/>
              <w:marTop w:val="0"/>
              <w:marBottom w:val="0"/>
              <w:divBdr>
                <w:top w:val="none" w:sz="0" w:space="0" w:color="auto"/>
                <w:left w:val="none" w:sz="0" w:space="0" w:color="auto"/>
                <w:bottom w:val="none" w:sz="0" w:space="0" w:color="auto"/>
                <w:right w:val="none" w:sz="0" w:space="0" w:color="auto"/>
              </w:divBdr>
            </w:div>
            <w:div w:id="310065674">
              <w:marLeft w:val="0"/>
              <w:marRight w:val="0"/>
              <w:marTop w:val="0"/>
              <w:marBottom w:val="0"/>
              <w:divBdr>
                <w:top w:val="none" w:sz="0" w:space="0" w:color="auto"/>
                <w:left w:val="none" w:sz="0" w:space="0" w:color="auto"/>
                <w:bottom w:val="none" w:sz="0" w:space="0" w:color="auto"/>
                <w:right w:val="none" w:sz="0" w:space="0" w:color="auto"/>
              </w:divBdr>
            </w:div>
            <w:div w:id="556670073">
              <w:marLeft w:val="0"/>
              <w:marRight w:val="0"/>
              <w:marTop w:val="0"/>
              <w:marBottom w:val="0"/>
              <w:divBdr>
                <w:top w:val="none" w:sz="0" w:space="0" w:color="auto"/>
                <w:left w:val="none" w:sz="0" w:space="0" w:color="auto"/>
                <w:bottom w:val="none" w:sz="0" w:space="0" w:color="auto"/>
                <w:right w:val="none" w:sz="0" w:space="0" w:color="auto"/>
              </w:divBdr>
            </w:div>
            <w:div w:id="674917853">
              <w:marLeft w:val="0"/>
              <w:marRight w:val="0"/>
              <w:marTop w:val="0"/>
              <w:marBottom w:val="0"/>
              <w:divBdr>
                <w:top w:val="none" w:sz="0" w:space="0" w:color="auto"/>
                <w:left w:val="none" w:sz="0" w:space="0" w:color="auto"/>
                <w:bottom w:val="none" w:sz="0" w:space="0" w:color="auto"/>
                <w:right w:val="none" w:sz="0" w:space="0" w:color="auto"/>
              </w:divBdr>
            </w:div>
            <w:div w:id="723718101">
              <w:marLeft w:val="0"/>
              <w:marRight w:val="0"/>
              <w:marTop w:val="0"/>
              <w:marBottom w:val="0"/>
              <w:divBdr>
                <w:top w:val="none" w:sz="0" w:space="0" w:color="auto"/>
                <w:left w:val="none" w:sz="0" w:space="0" w:color="auto"/>
                <w:bottom w:val="none" w:sz="0" w:space="0" w:color="auto"/>
                <w:right w:val="none" w:sz="0" w:space="0" w:color="auto"/>
              </w:divBdr>
            </w:div>
            <w:div w:id="793135234">
              <w:marLeft w:val="0"/>
              <w:marRight w:val="0"/>
              <w:marTop w:val="0"/>
              <w:marBottom w:val="0"/>
              <w:divBdr>
                <w:top w:val="none" w:sz="0" w:space="0" w:color="auto"/>
                <w:left w:val="none" w:sz="0" w:space="0" w:color="auto"/>
                <w:bottom w:val="none" w:sz="0" w:space="0" w:color="auto"/>
                <w:right w:val="none" w:sz="0" w:space="0" w:color="auto"/>
              </w:divBdr>
            </w:div>
            <w:div w:id="867907830">
              <w:marLeft w:val="0"/>
              <w:marRight w:val="0"/>
              <w:marTop w:val="0"/>
              <w:marBottom w:val="0"/>
              <w:divBdr>
                <w:top w:val="none" w:sz="0" w:space="0" w:color="auto"/>
                <w:left w:val="none" w:sz="0" w:space="0" w:color="auto"/>
                <w:bottom w:val="none" w:sz="0" w:space="0" w:color="auto"/>
                <w:right w:val="none" w:sz="0" w:space="0" w:color="auto"/>
              </w:divBdr>
            </w:div>
            <w:div w:id="892693253">
              <w:marLeft w:val="0"/>
              <w:marRight w:val="0"/>
              <w:marTop w:val="0"/>
              <w:marBottom w:val="0"/>
              <w:divBdr>
                <w:top w:val="none" w:sz="0" w:space="0" w:color="auto"/>
                <w:left w:val="none" w:sz="0" w:space="0" w:color="auto"/>
                <w:bottom w:val="none" w:sz="0" w:space="0" w:color="auto"/>
                <w:right w:val="none" w:sz="0" w:space="0" w:color="auto"/>
              </w:divBdr>
            </w:div>
            <w:div w:id="1183056192">
              <w:marLeft w:val="0"/>
              <w:marRight w:val="0"/>
              <w:marTop w:val="0"/>
              <w:marBottom w:val="0"/>
              <w:divBdr>
                <w:top w:val="none" w:sz="0" w:space="0" w:color="auto"/>
                <w:left w:val="none" w:sz="0" w:space="0" w:color="auto"/>
                <w:bottom w:val="none" w:sz="0" w:space="0" w:color="auto"/>
                <w:right w:val="none" w:sz="0" w:space="0" w:color="auto"/>
              </w:divBdr>
            </w:div>
            <w:div w:id="1343127264">
              <w:marLeft w:val="0"/>
              <w:marRight w:val="0"/>
              <w:marTop w:val="0"/>
              <w:marBottom w:val="0"/>
              <w:divBdr>
                <w:top w:val="none" w:sz="0" w:space="0" w:color="auto"/>
                <w:left w:val="none" w:sz="0" w:space="0" w:color="auto"/>
                <w:bottom w:val="none" w:sz="0" w:space="0" w:color="auto"/>
                <w:right w:val="none" w:sz="0" w:space="0" w:color="auto"/>
              </w:divBdr>
            </w:div>
            <w:div w:id="1454640445">
              <w:marLeft w:val="0"/>
              <w:marRight w:val="0"/>
              <w:marTop w:val="0"/>
              <w:marBottom w:val="0"/>
              <w:divBdr>
                <w:top w:val="none" w:sz="0" w:space="0" w:color="auto"/>
                <w:left w:val="none" w:sz="0" w:space="0" w:color="auto"/>
                <w:bottom w:val="none" w:sz="0" w:space="0" w:color="auto"/>
                <w:right w:val="none" w:sz="0" w:space="0" w:color="auto"/>
              </w:divBdr>
            </w:div>
            <w:div w:id="1477333467">
              <w:marLeft w:val="0"/>
              <w:marRight w:val="0"/>
              <w:marTop w:val="0"/>
              <w:marBottom w:val="0"/>
              <w:divBdr>
                <w:top w:val="none" w:sz="0" w:space="0" w:color="auto"/>
                <w:left w:val="none" w:sz="0" w:space="0" w:color="auto"/>
                <w:bottom w:val="none" w:sz="0" w:space="0" w:color="auto"/>
                <w:right w:val="none" w:sz="0" w:space="0" w:color="auto"/>
              </w:divBdr>
            </w:div>
            <w:div w:id="1844972021">
              <w:marLeft w:val="0"/>
              <w:marRight w:val="0"/>
              <w:marTop w:val="0"/>
              <w:marBottom w:val="0"/>
              <w:divBdr>
                <w:top w:val="none" w:sz="0" w:space="0" w:color="auto"/>
                <w:left w:val="none" w:sz="0" w:space="0" w:color="auto"/>
                <w:bottom w:val="none" w:sz="0" w:space="0" w:color="auto"/>
                <w:right w:val="none" w:sz="0" w:space="0" w:color="auto"/>
              </w:divBdr>
            </w:div>
            <w:div w:id="1891307673">
              <w:marLeft w:val="0"/>
              <w:marRight w:val="0"/>
              <w:marTop w:val="0"/>
              <w:marBottom w:val="0"/>
              <w:divBdr>
                <w:top w:val="none" w:sz="0" w:space="0" w:color="auto"/>
                <w:left w:val="none" w:sz="0" w:space="0" w:color="auto"/>
                <w:bottom w:val="none" w:sz="0" w:space="0" w:color="auto"/>
                <w:right w:val="none" w:sz="0" w:space="0" w:color="auto"/>
              </w:divBdr>
            </w:div>
            <w:div w:id="1979678001">
              <w:marLeft w:val="0"/>
              <w:marRight w:val="0"/>
              <w:marTop w:val="0"/>
              <w:marBottom w:val="0"/>
              <w:divBdr>
                <w:top w:val="none" w:sz="0" w:space="0" w:color="auto"/>
                <w:left w:val="none" w:sz="0" w:space="0" w:color="auto"/>
                <w:bottom w:val="none" w:sz="0" w:space="0" w:color="auto"/>
                <w:right w:val="none" w:sz="0" w:space="0" w:color="auto"/>
              </w:divBdr>
            </w:div>
            <w:div w:id="2049523934">
              <w:marLeft w:val="0"/>
              <w:marRight w:val="0"/>
              <w:marTop w:val="0"/>
              <w:marBottom w:val="0"/>
              <w:divBdr>
                <w:top w:val="none" w:sz="0" w:space="0" w:color="auto"/>
                <w:left w:val="none" w:sz="0" w:space="0" w:color="auto"/>
                <w:bottom w:val="none" w:sz="0" w:space="0" w:color="auto"/>
                <w:right w:val="none" w:sz="0" w:space="0" w:color="auto"/>
              </w:divBdr>
            </w:div>
            <w:div w:id="2065174346">
              <w:marLeft w:val="0"/>
              <w:marRight w:val="0"/>
              <w:marTop w:val="0"/>
              <w:marBottom w:val="0"/>
              <w:divBdr>
                <w:top w:val="none" w:sz="0" w:space="0" w:color="auto"/>
                <w:left w:val="none" w:sz="0" w:space="0" w:color="auto"/>
                <w:bottom w:val="none" w:sz="0" w:space="0" w:color="auto"/>
                <w:right w:val="none" w:sz="0" w:space="0" w:color="auto"/>
              </w:divBdr>
            </w:div>
            <w:div w:id="2094352634">
              <w:marLeft w:val="0"/>
              <w:marRight w:val="0"/>
              <w:marTop w:val="0"/>
              <w:marBottom w:val="0"/>
              <w:divBdr>
                <w:top w:val="none" w:sz="0" w:space="0" w:color="auto"/>
                <w:left w:val="none" w:sz="0" w:space="0" w:color="auto"/>
                <w:bottom w:val="none" w:sz="0" w:space="0" w:color="auto"/>
                <w:right w:val="none" w:sz="0" w:space="0" w:color="auto"/>
              </w:divBdr>
            </w:div>
            <w:div w:id="2141722565">
              <w:marLeft w:val="0"/>
              <w:marRight w:val="0"/>
              <w:marTop w:val="0"/>
              <w:marBottom w:val="0"/>
              <w:divBdr>
                <w:top w:val="none" w:sz="0" w:space="0" w:color="auto"/>
                <w:left w:val="none" w:sz="0" w:space="0" w:color="auto"/>
                <w:bottom w:val="none" w:sz="0" w:space="0" w:color="auto"/>
                <w:right w:val="none" w:sz="0" w:space="0" w:color="auto"/>
              </w:divBdr>
            </w:div>
          </w:divsChild>
        </w:div>
        <w:div w:id="22099460">
          <w:marLeft w:val="0"/>
          <w:marRight w:val="0"/>
          <w:marTop w:val="0"/>
          <w:marBottom w:val="0"/>
          <w:divBdr>
            <w:top w:val="none" w:sz="0" w:space="0" w:color="auto"/>
            <w:left w:val="none" w:sz="0" w:space="0" w:color="auto"/>
            <w:bottom w:val="none" w:sz="0" w:space="0" w:color="auto"/>
            <w:right w:val="none" w:sz="0" w:space="0" w:color="auto"/>
          </w:divBdr>
          <w:divsChild>
            <w:div w:id="2145199006">
              <w:marLeft w:val="-75"/>
              <w:marRight w:val="0"/>
              <w:marTop w:val="30"/>
              <w:marBottom w:val="30"/>
              <w:divBdr>
                <w:top w:val="none" w:sz="0" w:space="0" w:color="auto"/>
                <w:left w:val="none" w:sz="0" w:space="0" w:color="auto"/>
                <w:bottom w:val="none" w:sz="0" w:space="0" w:color="auto"/>
                <w:right w:val="none" w:sz="0" w:space="0" w:color="auto"/>
              </w:divBdr>
              <w:divsChild>
                <w:div w:id="7872168">
                  <w:marLeft w:val="0"/>
                  <w:marRight w:val="0"/>
                  <w:marTop w:val="0"/>
                  <w:marBottom w:val="0"/>
                  <w:divBdr>
                    <w:top w:val="none" w:sz="0" w:space="0" w:color="auto"/>
                    <w:left w:val="none" w:sz="0" w:space="0" w:color="auto"/>
                    <w:bottom w:val="none" w:sz="0" w:space="0" w:color="auto"/>
                    <w:right w:val="none" w:sz="0" w:space="0" w:color="auto"/>
                  </w:divBdr>
                  <w:divsChild>
                    <w:div w:id="354818370">
                      <w:marLeft w:val="0"/>
                      <w:marRight w:val="0"/>
                      <w:marTop w:val="0"/>
                      <w:marBottom w:val="0"/>
                      <w:divBdr>
                        <w:top w:val="none" w:sz="0" w:space="0" w:color="auto"/>
                        <w:left w:val="none" w:sz="0" w:space="0" w:color="auto"/>
                        <w:bottom w:val="none" w:sz="0" w:space="0" w:color="auto"/>
                        <w:right w:val="none" w:sz="0" w:space="0" w:color="auto"/>
                      </w:divBdr>
                    </w:div>
                  </w:divsChild>
                </w:div>
                <w:div w:id="18969495">
                  <w:marLeft w:val="0"/>
                  <w:marRight w:val="0"/>
                  <w:marTop w:val="0"/>
                  <w:marBottom w:val="0"/>
                  <w:divBdr>
                    <w:top w:val="none" w:sz="0" w:space="0" w:color="auto"/>
                    <w:left w:val="none" w:sz="0" w:space="0" w:color="auto"/>
                    <w:bottom w:val="none" w:sz="0" w:space="0" w:color="auto"/>
                    <w:right w:val="none" w:sz="0" w:space="0" w:color="auto"/>
                  </w:divBdr>
                  <w:divsChild>
                    <w:div w:id="290019634">
                      <w:marLeft w:val="0"/>
                      <w:marRight w:val="0"/>
                      <w:marTop w:val="0"/>
                      <w:marBottom w:val="0"/>
                      <w:divBdr>
                        <w:top w:val="none" w:sz="0" w:space="0" w:color="auto"/>
                        <w:left w:val="none" w:sz="0" w:space="0" w:color="auto"/>
                        <w:bottom w:val="none" w:sz="0" w:space="0" w:color="auto"/>
                        <w:right w:val="none" w:sz="0" w:space="0" w:color="auto"/>
                      </w:divBdr>
                    </w:div>
                  </w:divsChild>
                </w:div>
                <w:div w:id="65686295">
                  <w:marLeft w:val="0"/>
                  <w:marRight w:val="0"/>
                  <w:marTop w:val="0"/>
                  <w:marBottom w:val="0"/>
                  <w:divBdr>
                    <w:top w:val="none" w:sz="0" w:space="0" w:color="auto"/>
                    <w:left w:val="none" w:sz="0" w:space="0" w:color="auto"/>
                    <w:bottom w:val="none" w:sz="0" w:space="0" w:color="auto"/>
                    <w:right w:val="none" w:sz="0" w:space="0" w:color="auto"/>
                  </w:divBdr>
                  <w:divsChild>
                    <w:div w:id="867839426">
                      <w:marLeft w:val="0"/>
                      <w:marRight w:val="0"/>
                      <w:marTop w:val="0"/>
                      <w:marBottom w:val="0"/>
                      <w:divBdr>
                        <w:top w:val="none" w:sz="0" w:space="0" w:color="auto"/>
                        <w:left w:val="none" w:sz="0" w:space="0" w:color="auto"/>
                        <w:bottom w:val="none" w:sz="0" w:space="0" w:color="auto"/>
                        <w:right w:val="none" w:sz="0" w:space="0" w:color="auto"/>
                      </w:divBdr>
                    </w:div>
                  </w:divsChild>
                </w:div>
                <w:div w:id="76248093">
                  <w:marLeft w:val="0"/>
                  <w:marRight w:val="0"/>
                  <w:marTop w:val="0"/>
                  <w:marBottom w:val="0"/>
                  <w:divBdr>
                    <w:top w:val="none" w:sz="0" w:space="0" w:color="auto"/>
                    <w:left w:val="none" w:sz="0" w:space="0" w:color="auto"/>
                    <w:bottom w:val="none" w:sz="0" w:space="0" w:color="auto"/>
                    <w:right w:val="none" w:sz="0" w:space="0" w:color="auto"/>
                  </w:divBdr>
                  <w:divsChild>
                    <w:div w:id="597761196">
                      <w:marLeft w:val="0"/>
                      <w:marRight w:val="0"/>
                      <w:marTop w:val="0"/>
                      <w:marBottom w:val="0"/>
                      <w:divBdr>
                        <w:top w:val="none" w:sz="0" w:space="0" w:color="auto"/>
                        <w:left w:val="none" w:sz="0" w:space="0" w:color="auto"/>
                        <w:bottom w:val="none" w:sz="0" w:space="0" w:color="auto"/>
                        <w:right w:val="none" w:sz="0" w:space="0" w:color="auto"/>
                      </w:divBdr>
                    </w:div>
                  </w:divsChild>
                </w:div>
                <w:div w:id="230310433">
                  <w:marLeft w:val="0"/>
                  <w:marRight w:val="0"/>
                  <w:marTop w:val="0"/>
                  <w:marBottom w:val="0"/>
                  <w:divBdr>
                    <w:top w:val="none" w:sz="0" w:space="0" w:color="auto"/>
                    <w:left w:val="none" w:sz="0" w:space="0" w:color="auto"/>
                    <w:bottom w:val="none" w:sz="0" w:space="0" w:color="auto"/>
                    <w:right w:val="none" w:sz="0" w:space="0" w:color="auto"/>
                  </w:divBdr>
                  <w:divsChild>
                    <w:div w:id="948391525">
                      <w:marLeft w:val="0"/>
                      <w:marRight w:val="0"/>
                      <w:marTop w:val="0"/>
                      <w:marBottom w:val="0"/>
                      <w:divBdr>
                        <w:top w:val="none" w:sz="0" w:space="0" w:color="auto"/>
                        <w:left w:val="none" w:sz="0" w:space="0" w:color="auto"/>
                        <w:bottom w:val="none" w:sz="0" w:space="0" w:color="auto"/>
                        <w:right w:val="none" w:sz="0" w:space="0" w:color="auto"/>
                      </w:divBdr>
                    </w:div>
                  </w:divsChild>
                </w:div>
                <w:div w:id="232080655">
                  <w:marLeft w:val="0"/>
                  <w:marRight w:val="0"/>
                  <w:marTop w:val="0"/>
                  <w:marBottom w:val="0"/>
                  <w:divBdr>
                    <w:top w:val="none" w:sz="0" w:space="0" w:color="auto"/>
                    <w:left w:val="none" w:sz="0" w:space="0" w:color="auto"/>
                    <w:bottom w:val="none" w:sz="0" w:space="0" w:color="auto"/>
                    <w:right w:val="none" w:sz="0" w:space="0" w:color="auto"/>
                  </w:divBdr>
                  <w:divsChild>
                    <w:div w:id="1123763982">
                      <w:marLeft w:val="0"/>
                      <w:marRight w:val="0"/>
                      <w:marTop w:val="0"/>
                      <w:marBottom w:val="0"/>
                      <w:divBdr>
                        <w:top w:val="none" w:sz="0" w:space="0" w:color="auto"/>
                        <w:left w:val="none" w:sz="0" w:space="0" w:color="auto"/>
                        <w:bottom w:val="none" w:sz="0" w:space="0" w:color="auto"/>
                        <w:right w:val="none" w:sz="0" w:space="0" w:color="auto"/>
                      </w:divBdr>
                    </w:div>
                  </w:divsChild>
                </w:div>
                <w:div w:id="268663537">
                  <w:marLeft w:val="0"/>
                  <w:marRight w:val="0"/>
                  <w:marTop w:val="0"/>
                  <w:marBottom w:val="0"/>
                  <w:divBdr>
                    <w:top w:val="none" w:sz="0" w:space="0" w:color="auto"/>
                    <w:left w:val="none" w:sz="0" w:space="0" w:color="auto"/>
                    <w:bottom w:val="none" w:sz="0" w:space="0" w:color="auto"/>
                    <w:right w:val="none" w:sz="0" w:space="0" w:color="auto"/>
                  </w:divBdr>
                  <w:divsChild>
                    <w:div w:id="2003582143">
                      <w:marLeft w:val="0"/>
                      <w:marRight w:val="0"/>
                      <w:marTop w:val="0"/>
                      <w:marBottom w:val="0"/>
                      <w:divBdr>
                        <w:top w:val="none" w:sz="0" w:space="0" w:color="auto"/>
                        <w:left w:val="none" w:sz="0" w:space="0" w:color="auto"/>
                        <w:bottom w:val="none" w:sz="0" w:space="0" w:color="auto"/>
                        <w:right w:val="none" w:sz="0" w:space="0" w:color="auto"/>
                      </w:divBdr>
                    </w:div>
                  </w:divsChild>
                </w:div>
                <w:div w:id="424110190">
                  <w:marLeft w:val="0"/>
                  <w:marRight w:val="0"/>
                  <w:marTop w:val="0"/>
                  <w:marBottom w:val="0"/>
                  <w:divBdr>
                    <w:top w:val="none" w:sz="0" w:space="0" w:color="auto"/>
                    <w:left w:val="none" w:sz="0" w:space="0" w:color="auto"/>
                    <w:bottom w:val="none" w:sz="0" w:space="0" w:color="auto"/>
                    <w:right w:val="none" w:sz="0" w:space="0" w:color="auto"/>
                  </w:divBdr>
                  <w:divsChild>
                    <w:div w:id="102697455">
                      <w:marLeft w:val="0"/>
                      <w:marRight w:val="0"/>
                      <w:marTop w:val="0"/>
                      <w:marBottom w:val="0"/>
                      <w:divBdr>
                        <w:top w:val="none" w:sz="0" w:space="0" w:color="auto"/>
                        <w:left w:val="none" w:sz="0" w:space="0" w:color="auto"/>
                        <w:bottom w:val="none" w:sz="0" w:space="0" w:color="auto"/>
                        <w:right w:val="none" w:sz="0" w:space="0" w:color="auto"/>
                      </w:divBdr>
                    </w:div>
                  </w:divsChild>
                </w:div>
                <w:div w:id="433788876">
                  <w:marLeft w:val="0"/>
                  <w:marRight w:val="0"/>
                  <w:marTop w:val="0"/>
                  <w:marBottom w:val="0"/>
                  <w:divBdr>
                    <w:top w:val="none" w:sz="0" w:space="0" w:color="auto"/>
                    <w:left w:val="none" w:sz="0" w:space="0" w:color="auto"/>
                    <w:bottom w:val="none" w:sz="0" w:space="0" w:color="auto"/>
                    <w:right w:val="none" w:sz="0" w:space="0" w:color="auto"/>
                  </w:divBdr>
                  <w:divsChild>
                    <w:div w:id="1245338387">
                      <w:marLeft w:val="0"/>
                      <w:marRight w:val="0"/>
                      <w:marTop w:val="0"/>
                      <w:marBottom w:val="0"/>
                      <w:divBdr>
                        <w:top w:val="none" w:sz="0" w:space="0" w:color="auto"/>
                        <w:left w:val="none" w:sz="0" w:space="0" w:color="auto"/>
                        <w:bottom w:val="none" w:sz="0" w:space="0" w:color="auto"/>
                        <w:right w:val="none" w:sz="0" w:space="0" w:color="auto"/>
                      </w:divBdr>
                    </w:div>
                  </w:divsChild>
                </w:div>
                <w:div w:id="595095241">
                  <w:marLeft w:val="0"/>
                  <w:marRight w:val="0"/>
                  <w:marTop w:val="0"/>
                  <w:marBottom w:val="0"/>
                  <w:divBdr>
                    <w:top w:val="none" w:sz="0" w:space="0" w:color="auto"/>
                    <w:left w:val="none" w:sz="0" w:space="0" w:color="auto"/>
                    <w:bottom w:val="none" w:sz="0" w:space="0" w:color="auto"/>
                    <w:right w:val="none" w:sz="0" w:space="0" w:color="auto"/>
                  </w:divBdr>
                  <w:divsChild>
                    <w:div w:id="1994990662">
                      <w:marLeft w:val="0"/>
                      <w:marRight w:val="0"/>
                      <w:marTop w:val="0"/>
                      <w:marBottom w:val="0"/>
                      <w:divBdr>
                        <w:top w:val="none" w:sz="0" w:space="0" w:color="auto"/>
                        <w:left w:val="none" w:sz="0" w:space="0" w:color="auto"/>
                        <w:bottom w:val="none" w:sz="0" w:space="0" w:color="auto"/>
                        <w:right w:val="none" w:sz="0" w:space="0" w:color="auto"/>
                      </w:divBdr>
                    </w:div>
                  </w:divsChild>
                </w:div>
                <w:div w:id="663515641">
                  <w:marLeft w:val="0"/>
                  <w:marRight w:val="0"/>
                  <w:marTop w:val="0"/>
                  <w:marBottom w:val="0"/>
                  <w:divBdr>
                    <w:top w:val="none" w:sz="0" w:space="0" w:color="auto"/>
                    <w:left w:val="none" w:sz="0" w:space="0" w:color="auto"/>
                    <w:bottom w:val="none" w:sz="0" w:space="0" w:color="auto"/>
                    <w:right w:val="none" w:sz="0" w:space="0" w:color="auto"/>
                  </w:divBdr>
                  <w:divsChild>
                    <w:div w:id="1393046122">
                      <w:marLeft w:val="0"/>
                      <w:marRight w:val="0"/>
                      <w:marTop w:val="0"/>
                      <w:marBottom w:val="0"/>
                      <w:divBdr>
                        <w:top w:val="none" w:sz="0" w:space="0" w:color="auto"/>
                        <w:left w:val="none" w:sz="0" w:space="0" w:color="auto"/>
                        <w:bottom w:val="none" w:sz="0" w:space="0" w:color="auto"/>
                        <w:right w:val="none" w:sz="0" w:space="0" w:color="auto"/>
                      </w:divBdr>
                    </w:div>
                  </w:divsChild>
                </w:div>
                <w:div w:id="817502376">
                  <w:marLeft w:val="0"/>
                  <w:marRight w:val="0"/>
                  <w:marTop w:val="0"/>
                  <w:marBottom w:val="0"/>
                  <w:divBdr>
                    <w:top w:val="none" w:sz="0" w:space="0" w:color="auto"/>
                    <w:left w:val="none" w:sz="0" w:space="0" w:color="auto"/>
                    <w:bottom w:val="none" w:sz="0" w:space="0" w:color="auto"/>
                    <w:right w:val="none" w:sz="0" w:space="0" w:color="auto"/>
                  </w:divBdr>
                  <w:divsChild>
                    <w:div w:id="1545362103">
                      <w:marLeft w:val="0"/>
                      <w:marRight w:val="0"/>
                      <w:marTop w:val="0"/>
                      <w:marBottom w:val="0"/>
                      <w:divBdr>
                        <w:top w:val="none" w:sz="0" w:space="0" w:color="auto"/>
                        <w:left w:val="none" w:sz="0" w:space="0" w:color="auto"/>
                        <w:bottom w:val="none" w:sz="0" w:space="0" w:color="auto"/>
                        <w:right w:val="none" w:sz="0" w:space="0" w:color="auto"/>
                      </w:divBdr>
                    </w:div>
                  </w:divsChild>
                </w:div>
                <w:div w:id="833182097">
                  <w:marLeft w:val="0"/>
                  <w:marRight w:val="0"/>
                  <w:marTop w:val="0"/>
                  <w:marBottom w:val="0"/>
                  <w:divBdr>
                    <w:top w:val="none" w:sz="0" w:space="0" w:color="auto"/>
                    <w:left w:val="none" w:sz="0" w:space="0" w:color="auto"/>
                    <w:bottom w:val="none" w:sz="0" w:space="0" w:color="auto"/>
                    <w:right w:val="none" w:sz="0" w:space="0" w:color="auto"/>
                  </w:divBdr>
                  <w:divsChild>
                    <w:div w:id="1412004133">
                      <w:marLeft w:val="0"/>
                      <w:marRight w:val="0"/>
                      <w:marTop w:val="0"/>
                      <w:marBottom w:val="0"/>
                      <w:divBdr>
                        <w:top w:val="none" w:sz="0" w:space="0" w:color="auto"/>
                        <w:left w:val="none" w:sz="0" w:space="0" w:color="auto"/>
                        <w:bottom w:val="none" w:sz="0" w:space="0" w:color="auto"/>
                        <w:right w:val="none" w:sz="0" w:space="0" w:color="auto"/>
                      </w:divBdr>
                    </w:div>
                  </w:divsChild>
                </w:div>
                <w:div w:id="833953347">
                  <w:marLeft w:val="0"/>
                  <w:marRight w:val="0"/>
                  <w:marTop w:val="0"/>
                  <w:marBottom w:val="0"/>
                  <w:divBdr>
                    <w:top w:val="none" w:sz="0" w:space="0" w:color="auto"/>
                    <w:left w:val="none" w:sz="0" w:space="0" w:color="auto"/>
                    <w:bottom w:val="none" w:sz="0" w:space="0" w:color="auto"/>
                    <w:right w:val="none" w:sz="0" w:space="0" w:color="auto"/>
                  </w:divBdr>
                  <w:divsChild>
                    <w:div w:id="1417748240">
                      <w:marLeft w:val="0"/>
                      <w:marRight w:val="0"/>
                      <w:marTop w:val="0"/>
                      <w:marBottom w:val="0"/>
                      <w:divBdr>
                        <w:top w:val="none" w:sz="0" w:space="0" w:color="auto"/>
                        <w:left w:val="none" w:sz="0" w:space="0" w:color="auto"/>
                        <w:bottom w:val="none" w:sz="0" w:space="0" w:color="auto"/>
                        <w:right w:val="none" w:sz="0" w:space="0" w:color="auto"/>
                      </w:divBdr>
                    </w:div>
                  </w:divsChild>
                </w:div>
                <w:div w:id="967201536">
                  <w:marLeft w:val="0"/>
                  <w:marRight w:val="0"/>
                  <w:marTop w:val="0"/>
                  <w:marBottom w:val="0"/>
                  <w:divBdr>
                    <w:top w:val="none" w:sz="0" w:space="0" w:color="auto"/>
                    <w:left w:val="none" w:sz="0" w:space="0" w:color="auto"/>
                    <w:bottom w:val="none" w:sz="0" w:space="0" w:color="auto"/>
                    <w:right w:val="none" w:sz="0" w:space="0" w:color="auto"/>
                  </w:divBdr>
                  <w:divsChild>
                    <w:div w:id="1349018519">
                      <w:marLeft w:val="0"/>
                      <w:marRight w:val="0"/>
                      <w:marTop w:val="0"/>
                      <w:marBottom w:val="0"/>
                      <w:divBdr>
                        <w:top w:val="none" w:sz="0" w:space="0" w:color="auto"/>
                        <w:left w:val="none" w:sz="0" w:space="0" w:color="auto"/>
                        <w:bottom w:val="none" w:sz="0" w:space="0" w:color="auto"/>
                        <w:right w:val="none" w:sz="0" w:space="0" w:color="auto"/>
                      </w:divBdr>
                    </w:div>
                  </w:divsChild>
                </w:div>
                <w:div w:id="1213925449">
                  <w:marLeft w:val="0"/>
                  <w:marRight w:val="0"/>
                  <w:marTop w:val="0"/>
                  <w:marBottom w:val="0"/>
                  <w:divBdr>
                    <w:top w:val="none" w:sz="0" w:space="0" w:color="auto"/>
                    <w:left w:val="none" w:sz="0" w:space="0" w:color="auto"/>
                    <w:bottom w:val="none" w:sz="0" w:space="0" w:color="auto"/>
                    <w:right w:val="none" w:sz="0" w:space="0" w:color="auto"/>
                  </w:divBdr>
                  <w:divsChild>
                    <w:div w:id="892740762">
                      <w:marLeft w:val="0"/>
                      <w:marRight w:val="0"/>
                      <w:marTop w:val="0"/>
                      <w:marBottom w:val="0"/>
                      <w:divBdr>
                        <w:top w:val="none" w:sz="0" w:space="0" w:color="auto"/>
                        <w:left w:val="none" w:sz="0" w:space="0" w:color="auto"/>
                        <w:bottom w:val="none" w:sz="0" w:space="0" w:color="auto"/>
                        <w:right w:val="none" w:sz="0" w:space="0" w:color="auto"/>
                      </w:divBdr>
                    </w:div>
                  </w:divsChild>
                </w:div>
                <w:div w:id="1223952224">
                  <w:marLeft w:val="0"/>
                  <w:marRight w:val="0"/>
                  <w:marTop w:val="0"/>
                  <w:marBottom w:val="0"/>
                  <w:divBdr>
                    <w:top w:val="none" w:sz="0" w:space="0" w:color="auto"/>
                    <w:left w:val="none" w:sz="0" w:space="0" w:color="auto"/>
                    <w:bottom w:val="none" w:sz="0" w:space="0" w:color="auto"/>
                    <w:right w:val="none" w:sz="0" w:space="0" w:color="auto"/>
                  </w:divBdr>
                  <w:divsChild>
                    <w:div w:id="1899321058">
                      <w:marLeft w:val="0"/>
                      <w:marRight w:val="0"/>
                      <w:marTop w:val="0"/>
                      <w:marBottom w:val="0"/>
                      <w:divBdr>
                        <w:top w:val="none" w:sz="0" w:space="0" w:color="auto"/>
                        <w:left w:val="none" w:sz="0" w:space="0" w:color="auto"/>
                        <w:bottom w:val="none" w:sz="0" w:space="0" w:color="auto"/>
                        <w:right w:val="none" w:sz="0" w:space="0" w:color="auto"/>
                      </w:divBdr>
                    </w:div>
                  </w:divsChild>
                </w:div>
                <w:div w:id="1344284720">
                  <w:marLeft w:val="0"/>
                  <w:marRight w:val="0"/>
                  <w:marTop w:val="0"/>
                  <w:marBottom w:val="0"/>
                  <w:divBdr>
                    <w:top w:val="none" w:sz="0" w:space="0" w:color="auto"/>
                    <w:left w:val="none" w:sz="0" w:space="0" w:color="auto"/>
                    <w:bottom w:val="none" w:sz="0" w:space="0" w:color="auto"/>
                    <w:right w:val="none" w:sz="0" w:space="0" w:color="auto"/>
                  </w:divBdr>
                  <w:divsChild>
                    <w:div w:id="1179732959">
                      <w:marLeft w:val="0"/>
                      <w:marRight w:val="0"/>
                      <w:marTop w:val="0"/>
                      <w:marBottom w:val="0"/>
                      <w:divBdr>
                        <w:top w:val="none" w:sz="0" w:space="0" w:color="auto"/>
                        <w:left w:val="none" w:sz="0" w:space="0" w:color="auto"/>
                        <w:bottom w:val="none" w:sz="0" w:space="0" w:color="auto"/>
                        <w:right w:val="none" w:sz="0" w:space="0" w:color="auto"/>
                      </w:divBdr>
                    </w:div>
                  </w:divsChild>
                </w:div>
                <w:div w:id="1354771875">
                  <w:marLeft w:val="0"/>
                  <w:marRight w:val="0"/>
                  <w:marTop w:val="0"/>
                  <w:marBottom w:val="0"/>
                  <w:divBdr>
                    <w:top w:val="none" w:sz="0" w:space="0" w:color="auto"/>
                    <w:left w:val="none" w:sz="0" w:space="0" w:color="auto"/>
                    <w:bottom w:val="none" w:sz="0" w:space="0" w:color="auto"/>
                    <w:right w:val="none" w:sz="0" w:space="0" w:color="auto"/>
                  </w:divBdr>
                  <w:divsChild>
                    <w:div w:id="1253322981">
                      <w:marLeft w:val="0"/>
                      <w:marRight w:val="0"/>
                      <w:marTop w:val="0"/>
                      <w:marBottom w:val="0"/>
                      <w:divBdr>
                        <w:top w:val="none" w:sz="0" w:space="0" w:color="auto"/>
                        <w:left w:val="none" w:sz="0" w:space="0" w:color="auto"/>
                        <w:bottom w:val="none" w:sz="0" w:space="0" w:color="auto"/>
                        <w:right w:val="none" w:sz="0" w:space="0" w:color="auto"/>
                      </w:divBdr>
                    </w:div>
                  </w:divsChild>
                </w:div>
                <w:div w:id="1382360105">
                  <w:marLeft w:val="0"/>
                  <w:marRight w:val="0"/>
                  <w:marTop w:val="0"/>
                  <w:marBottom w:val="0"/>
                  <w:divBdr>
                    <w:top w:val="none" w:sz="0" w:space="0" w:color="auto"/>
                    <w:left w:val="none" w:sz="0" w:space="0" w:color="auto"/>
                    <w:bottom w:val="none" w:sz="0" w:space="0" w:color="auto"/>
                    <w:right w:val="none" w:sz="0" w:space="0" w:color="auto"/>
                  </w:divBdr>
                  <w:divsChild>
                    <w:div w:id="1325204779">
                      <w:marLeft w:val="0"/>
                      <w:marRight w:val="0"/>
                      <w:marTop w:val="0"/>
                      <w:marBottom w:val="0"/>
                      <w:divBdr>
                        <w:top w:val="none" w:sz="0" w:space="0" w:color="auto"/>
                        <w:left w:val="none" w:sz="0" w:space="0" w:color="auto"/>
                        <w:bottom w:val="none" w:sz="0" w:space="0" w:color="auto"/>
                        <w:right w:val="none" w:sz="0" w:space="0" w:color="auto"/>
                      </w:divBdr>
                    </w:div>
                  </w:divsChild>
                </w:div>
                <w:div w:id="1610504074">
                  <w:marLeft w:val="0"/>
                  <w:marRight w:val="0"/>
                  <w:marTop w:val="0"/>
                  <w:marBottom w:val="0"/>
                  <w:divBdr>
                    <w:top w:val="none" w:sz="0" w:space="0" w:color="auto"/>
                    <w:left w:val="none" w:sz="0" w:space="0" w:color="auto"/>
                    <w:bottom w:val="none" w:sz="0" w:space="0" w:color="auto"/>
                    <w:right w:val="none" w:sz="0" w:space="0" w:color="auto"/>
                  </w:divBdr>
                  <w:divsChild>
                    <w:div w:id="243031706">
                      <w:marLeft w:val="0"/>
                      <w:marRight w:val="0"/>
                      <w:marTop w:val="0"/>
                      <w:marBottom w:val="0"/>
                      <w:divBdr>
                        <w:top w:val="none" w:sz="0" w:space="0" w:color="auto"/>
                        <w:left w:val="none" w:sz="0" w:space="0" w:color="auto"/>
                        <w:bottom w:val="none" w:sz="0" w:space="0" w:color="auto"/>
                        <w:right w:val="none" w:sz="0" w:space="0" w:color="auto"/>
                      </w:divBdr>
                    </w:div>
                  </w:divsChild>
                </w:div>
                <w:div w:id="1613516490">
                  <w:marLeft w:val="0"/>
                  <w:marRight w:val="0"/>
                  <w:marTop w:val="0"/>
                  <w:marBottom w:val="0"/>
                  <w:divBdr>
                    <w:top w:val="none" w:sz="0" w:space="0" w:color="auto"/>
                    <w:left w:val="none" w:sz="0" w:space="0" w:color="auto"/>
                    <w:bottom w:val="none" w:sz="0" w:space="0" w:color="auto"/>
                    <w:right w:val="none" w:sz="0" w:space="0" w:color="auto"/>
                  </w:divBdr>
                  <w:divsChild>
                    <w:div w:id="1583176913">
                      <w:marLeft w:val="0"/>
                      <w:marRight w:val="0"/>
                      <w:marTop w:val="0"/>
                      <w:marBottom w:val="0"/>
                      <w:divBdr>
                        <w:top w:val="none" w:sz="0" w:space="0" w:color="auto"/>
                        <w:left w:val="none" w:sz="0" w:space="0" w:color="auto"/>
                        <w:bottom w:val="none" w:sz="0" w:space="0" w:color="auto"/>
                        <w:right w:val="none" w:sz="0" w:space="0" w:color="auto"/>
                      </w:divBdr>
                    </w:div>
                  </w:divsChild>
                </w:div>
                <w:div w:id="1650093391">
                  <w:marLeft w:val="0"/>
                  <w:marRight w:val="0"/>
                  <w:marTop w:val="0"/>
                  <w:marBottom w:val="0"/>
                  <w:divBdr>
                    <w:top w:val="none" w:sz="0" w:space="0" w:color="auto"/>
                    <w:left w:val="none" w:sz="0" w:space="0" w:color="auto"/>
                    <w:bottom w:val="none" w:sz="0" w:space="0" w:color="auto"/>
                    <w:right w:val="none" w:sz="0" w:space="0" w:color="auto"/>
                  </w:divBdr>
                  <w:divsChild>
                    <w:div w:id="1894265689">
                      <w:marLeft w:val="0"/>
                      <w:marRight w:val="0"/>
                      <w:marTop w:val="0"/>
                      <w:marBottom w:val="0"/>
                      <w:divBdr>
                        <w:top w:val="none" w:sz="0" w:space="0" w:color="auto"/>
                        <w:left w:val="none" w:sz="0" w:space="0" w:color="auto"/>
                        <w:bottom w:val="none" w:sz="0" w:space="0" w:color="auto"/>
                        <w:right w:val="none" w:sz="0" w:space="0" w:color="auto"/>
                      </w:divBdr>
                    </w:div>
                  </w:divsChild>
                </w:div>
                <w:div w:id="1755786649">
                  <w:marLeft w:val="0"/>
                  <w:marRight w:val="0"/>
                  <w:marTop w:val="0"/>
                  <w:marBottom w:val="0"/>
                  <w:divBdr>
                    <w:top w:val="none" w:sz="0" w:space="0" w:color="auto"/>
                    <w:left w:val="none" w:sz="0" w:space="0" w:color="auto"/>
                    <w:bottom w:val="none" w:sz="0" w:space="0" w:color="auto"/>
                    <w:right w:val="none" w:sz="0" w:space="0" w:color="auto"/>
                  </w:divBdr>
                  <w:divsChild>
                    <w:div w:id="210386764">
                      <w:marLeft w:val="0"/>
                      <w:marRight w:val="0"/>
                      <w:marTop w:val="0"/>
                      <w:marBottom w:val="0"/>
                      <w:divBdr>
                        <w:top w:val="none" w:sz="0" w:space="0" w:color="auto"/>
                        <w:left w:val="none" w:sz="0" w:space="0" w:color="auto"/>
                        <w:bottom w:val="none" w:sz="0" w:space="0" w:color="auto"/>
                        <w:right w:val="none" w:sz="0" w:space="0" w:color="auto"/>
                      </w:divBdr>
                    </w:div>
                  </w:divsChild>
                </w:div>
                <w:div w:id="1905138399">
                  <w:marLeft w:val="0"/>
                  <w:marRight w:val="0"/>
                  <w:marTop w:val="0"/>
                  <w:marBottom w:val="0"/>
                  <w:divBdr>
                    <w:top w:val="none" w:sz="0" w:space="0" w:color="auto"/>
                    <w:left w:val="none" w:sz="0" w:space="0" w:color="auto"/>
                    <w:bottom w:val="none" w:sz="0" w:space="0" w:color="auto"/>
                    <w:right w:val="none" w:sz="0" w:space="0" w:color="auto"/>
                  </w:divBdr>
                  <w:divsChild>
                    <w:div w:id="395512786">
                      <w:marLeft w:val="0"/>
                      <w:marRight w:val="0"/>
                      <w:marTop w:val="0"/>
                      <w:marBottom w:val="0"/>
                      <w:divBdr>
                        <w:top w:val="none" w:sz="0" w:space="0" w:color="auto"/>
                        <w:left w:val="none" w:sz="0" w:space="0" w:color="auto"/>
                        <w:bottom w:val="none" w:sz="0" w:space="0" w:color="auto"/>
                        <w:right w:val="none" w:sz="0" w:space="0" w:color="auto"/>
                      </w:divBdr>
                    </w:div>
                  </w:divsChild>
                </w:div>
                <w:div w:id="1920630465">
                  <w:marLeft w:val="0"/>
                  <w:marRight w:val="0"/>
                  <w:marTop w:val="0"/>
                  <w:marBottom w:val="0"/>
                  <w:divBdr>
                    <w:top w:val="none" w:sz="0" w:space="0" w:color="auto"/>
                    <w:left w:val="none" w:sz="0" w:space="0" w:color="auto"/>
                    <w:bottom w:val="none" w:sz="0" w:space="0" w:color="auto"/>
                    <w:right w:val="none" w:sz="0" w:space="0" w:color="auto"/>
                  </w:divBdr>
                  <w:divsChild>
                    <w:div w:id="659768091">
                      <w:marLeft w:val="0"/>
                      <w:marRight w:val="0"/>
                      <w:marTop w:val="0"/>
                      <w:marBottom w:val="0"/>
                      <w:divBdr>
                        <w:top w:val="none" w:sz="0" w:space="0" w:color="auto"/>
                        <w:left w:val="none" w:sz="0" w:space="0" w:color="auto"/>
                        <w:bottom w:val="none" w:sz="0" w:space="0" w:color="auto"/>
                        <w:right w:val="none" w:sz="0" w:space="0" w:color="auto"/>
                      </w:divBdr>
                    </w:div>
                  </w:divsChild>
                </w:div>
                <w:div w:id="2038386281">
                  <w:marLeft w:val="0"/>
                  <w:marRight w:val="0"/>
                  <w:marTop w:val="0"/>
                  <w:marBottom w:val="0"/>
                  <w:divBdr>
                    <w:top w:val="none" w:sz="0" w:space="0" w:color="auto"/>
                    <w:left w:val="none" w:sz="0" w:space="0" w:color="auto"/>
                    <w:bottom w:val="none" w:sz="0" w:space="0" w:color="auto"/>
                    <w:right w:val="none" w:sz="0" w:space="0" w:color="auto"/>
                  </w:divBdr>
                  <w:divsChild>
                    <w:div w:id="1507666686">
                      <w:marLeft w:val="0"/>
                      <w:marRight w:val="0"/>
                      <w:marTop w:val="0"/>
                      <w:marBottom w:val="0"/>
                      <w:divBdr>
                        <w:top w:val="none" w:sz="0" w:space="0" w:color="auto"/>
                        <w:left w:val="none" w:sz="0" w:space="0" w:color="auto"/>
                        <w:bottom w:val="none" w:sz="0" w:space="0" w:color="auto"/>
                        <w:right w:val="none" w:sz="0" w:space="0" w:color="auto"/>
                      </w:divBdr>
                    </w:div>
                  </w:divsChild>
                </w:div>
                <w:div w:id="2042314556">
                  <w:marLeft w:val="0"/>
                  <w:marRight w:val="0"/>
                  <w:marTop w:val="0"/>
                  <w:marBottom w:val="0"/>
                  <w:divBdr>
                    <w:top w:val="none" w:sz="0" w:space="0" w:color="auto"/>
                    <w:left w:val="none" w:sz="0" w:space="0" w:color="auto"/>
                    <w:bottom w:val="none" w:sz="0" w:space="0" w:color="auto"/>
                    <w:right w:val="none" w:sz="0" w:space="0" w:color="auto"/>
                  </w:divBdr>
                  <w:divsChild>
                    <w:div w:id="1949118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6751">
          <w:marLeft w:val="0"/>
          <w:marRight w:val="0"/>
          <w:marTop w:val="0"/>
          <w:marBottom w:val="0"/>
          <w:divBdr>
            <w:top w:val="none" w:sz="0" w:space="0" w:color="auto"/>
            <w:left w:val="none" w:sz="0" w:space="0" w:color="auto"/>
            <w:bottom w:val="none" w:sz="0" w:space="0" w:color="auto"/>
            <w:right w:val="none" w:sz="0" w:space="0" w:color="auto"/>
          </w:divBdr>
        </w:div>
        <w:div w:id="104545582">
          <w:marLeft w:val="0"/>
          <w:marRight w:val="0"/>
          <w:marTop w:val="0"/>
          <w:marBottom w:val="0"/>
          <w:divBdr>
            <w:top w:val="none" w:sz="0" w:space="0" w:color="auto"/>
            <w:left w:val="none" w:sz="0" w:space="0" w:color="auto"/>
            <w:bottom w:val="none" w:sz="0" w:space="0" w:color="auto"/>
            <w:right w:val="none" w:sz="0" w:space="0" w:color="auto"/>
          </w:divBdr>
        </w:div>
        <w:div w:id="127405814">
          <w:marLeft w:val="0"/>
          <w:marRight w:val="0"/>
          <w:marTop w:val="0"/>
          <w:marBottom w:val="0"/>
          <w:divBdr>
            <w:top w:val="none" w:sz="0" w:space="0" w:color="auto"/>
            <w:left w:val="none" w:sz="0" w:space="0" w:color="auto"/>
            <w:bottom w:val="none" w:sz="0" w:space="0" w:color="auto"/>
            <w:right w:val="none" w:sz="0" w:space="0" w:color="auto"/>
          </w:divBdr>
        </w:div>
        <w:div w:id="153255288">
          <w:marLeft w:val="0"/>
          <w:marRight w:val="0"/>
          <w:marTop w:val="0"/>
          <w:marBottom w:val="0"/>
          <w:divBdr>
            <w:top w:val="none" w:sz="0" w:space="0" w:color="auto"/>
            <w:left w:val="none" w:sz="0" w:space="0" w:color="auto"/>
            <w:bottom w:val="none" w:sz="0" w:space="0" w:color="auto"/>
            <w:right w:val="none" w:sz="0" w:space="0" w:color="auto"/>
          </w:divBdr>
        </w:div>
        <w:div w:id="203757777">
          <w:marLeft w:val="0"/>
          <w:marRight w:val="0"/>
          <w:marTop w:val="0"/>
          <w:marBottom w:val="0"/>
          <w:divBdr>
            <w:top w:val="none" w:sz="0" w:space="0" w:color="auto"/>
            <w:left w:val="none" w:sz="0" w:space="0" w:color="auto"/>
            <w:bottom w:val="none" w:sz="0" w:space="0" w:color="auto"/>
            <w:right w:val="none" w:sz="0" w:space="0" w:color="auto"/>
          </w:divBdr>
          <w:divsChild>
            <w:div w:id="12461324">
              <w:marLeft w:val="0"/>
              <w:marRight w:val="0"/>
              <w:marTop w:val="0"/>
              <w:marBottom w:val="0"/>
              <w:divBdr>
                <w:top w:val="none" w:sz="0" w:space="0" w:color="auto"/>
                <w:left w:val="none" w:sz="0" w:space="0" w:color="auto"/>
                <w:bottom w:val="none" w:sz="0" w:space="0" w:color="auto"/>
                <w:right w:val="none" w:sz="0" w:space="0" w:color="auto"/>
              </w:divBdr>
            </w:div>
            <w:div w:id="109126983">
              <w:marLeft w:val="0"/>
              <w:marRight w:val="0"/>
              <w:marTop w:val="0"/>
              <w:marBottom w:val="0"/>
              <w:divBdr>
                <w:top w:val="none" w:sz="0" w:space="0" w:color="auto"/>
                <w:left w:val="none" w:sz="0" w:space="0" w:color="auto"/>
                <w:bottom w:val="none" w:sz="0" w:space="0" w:color="auto"/>
                <w:right w:val="none" w:sz="0" w:space="0" w:color="auto"/>
              </w:divBdr>
            </w:div>
            <w:div w:id="310987204">
              <w:marLeft w:val="0"/>
              <w:marRight w:val="0"/>
              <w:marTop w:val="0"/>
              <w:marBottom w:val="0"/>
              <w:divBdr>
                <w:top w:val="none" w:sz="0" w:space="0" w:color="auto"/>
                <w:left w:val="none" w:sz="0" w:space="0" w:color="auto"/>
                <w:bottom w:val="none" w:sz="0" w:space="0" w:color="auto"/>
                <w:right w:val="none" w:sz="0" w:space="0" w:color="auto"/>
              </w:divBdr>
            </w:div>
            <w:div w:id="381249237">
              <w:marLeft w:val="0"/>
              <w:marRight w:val="0"/>
              <w:marTop w:val="0"/>
              <w:marBottom w:val="0"/>
              <w:divBdr>
                <w:top w:val="none" w:sz="0" w:space="0" w:color="auto"/>
                <w:left w:val="none" w:sz="0" w:space="0" w:color="auto"/>
                <w:bottom w:val="none" w:sz="0" w:space="0" w:color="auto"/>
                <w:right w:val="none" w:sz="0" w:space="0" w:color="auto"/>
              </w:divBdr>
            </w:div>
            <w:div w:id="587008033">
              <w:marLeft w:val="0"/>
              <w:marRight w:val="0"/>
              <w:marTop w:val="0"/>
              <w:marBottom w:val="0"/>
              <w:divBdr>
                <w:top w:val="none" w:sz="0" w:space="0" w:color="auto"/>
                <w:left w:val="none" w:sz="0" w:space="0" w:color="auto"/>
                <w:bottom w:val="none" w:sz="0" w:space="0" w:color="auto"/>
                <w:right w:val="none" w:sz="0" w:space="0" w:color="auto"/>
              </w:divBdr>
            </w:div>
            <w:div w:id="802113953">
              <w:marLeft w:val="0"/>
              <w:marRight w:val="0"/>
              <w:marTop w:val="0"/>
              <w:marBottom w:val="0"/>
              <w:divBdr>
                <w:top w:val="none" w:sz="0" w:space="0" w:color="auto"/>
                <w:left w:val="none" w:sz="0" w:space="0" w:color="auto"/>
                <w:bottom w:val="none" w:sz="0" w:space="0" w:color="auto"/>
                <w:right w:val="none" w:sz="0" w:space="0" w:color="auto"/>
              </w:divBdr>
            </w:div>
            <w:div w:id="900599269">
              <w:marLeft w:val="0"/>
              <w:marRight w:val="0"/>
              <w:marTop w:val="0"/>
              <w:marBottom w:val="0"/>
              <w:divBdr>
                <w:top w:val="none" w:sz="0" w:space="0" w:color="auto"/>
                <w:left w:val="none" w:sz="0" w:space="0" w:color="auto"/>
                <w:bottom w:val="none" w:sz="0" w:space="0" w:color="auto"/>
                <w:right w:val="none" w:sz="0" w:space="0" w:color="auto"/>
              </w:divBdr>
            </w:div>
            <w:div w:id="956913479">
              <w:marLeft w:val="0"/>
              <w:marRight w:val="0"/>
              <w:marTop w:val="0"/>
              <w:marBottom w:val="0"/>
              <w:divBdr>
                <w:top w:val="none" w:sz="0" w:space="0" w:color="auto"/>
                <w:left w:val="none" w:sz="0" w:space="0" w:color="auto"/>
                <w:bottom w:val="none" w:sz="0" w:space="0" w:color="auto"/>
                <w:right w:val="none" w:sz="0" w:space="0" w:color="auto"/>
              </w:divBdr>
            </w:div>
            <w:div w:id="1121805707">
              <w:marLeft w:val="0"/>
              <w:marRight w:val="0"/>
              <w:marTop w:val="0"/>
              <w:marBottom w:val="0"/>
              <w:divBdr>
                <w:top w:val="none" w:sz="0" w:space="0" w:color="auto"/>
                <w:left w:val="none" w:sz="0" w:space="0" w:color="auto"/>
                <w:bottom w:val="none" w:sz="0" w:space="0" w:color="auto"/>
                <w:right w:val="none" w:sz="0" w:space="0" w:color="auto"/>
              </w:divBdr>
            </w:div>
            <w:div w:id="1175075924">
              <w:marLeft w:val="0"/>
              <w:marRight w:val="0"/>
              <w:marTop w:val="0"/>
              <w:marBottom w:val="0"/>
              <w:divBdr>
                <w:top w:val="none" w:sz="0" w:space="0" w:color="auto"/>
                <w:left w:val="none" w:sz="0" w:space="0" w:color="auto"/>
                <w:bottom w:val="none" w:sz="0" w:space="0" w:color="auto"/>
                <w:right w:val="none" w:sz="0" w:space="0" w:color="auto"/>
              </w:divBdr>
            </w:div>
            <w:div w:id="1185754384">
              <w:marLeft w:val="0"/>
              <w:marRight w:val="0"/>
              <w:marTop w:val="0"/>
              <w:marBottom w:val="0"/>
              <w:divBdr>
                <w:top w:val="none" w:sz="0" w:space="0" w:color="auto"/>
                <w:left w:val="none" w:sz="0" w:space="0" w:color="auto"/>
                <w:bottom w:val="none" w:sz="0" w:space="0" w:color="auto"/>
                <w:right w:val="none" w:sz="0" w:space="0" w:color="auto"/>
              </w:divBdr>
            </w:div>
            <w:div w:id="1211696393">
              <w:marLeft w:val="0"/>
              <w:marRight w:val="0"/>
              <w:marTop w:val="0"/>
              <w:marBottom w:val="0"/>
              <w:divBdr>
                <w:top w:val="none" w:sz="0" w:space="0" w:color="auto"/>
                <w:left w:val="none" w:sz="0" w:space="0" w:color="auto"/>
                <w:bottom w:val="none" w:sz="0" w:space="0" w:color="auto"/>
                <w:right w:val="none" w:sz="0" w:space="0" w:color="auto"/>
              </w:divBdr>
            </w:div>
            <w:div w:id="1364944959">
              <w:marLeft w:val="0"/>
              <w:marRight w:val="0"/>
              <w:marTop w:val="0"/>
              <w:marBottom w:val="0"/>
              <w:divBdr>
                <w:top w:val="none" w:sz="0" w:space="0" w:color="auto"/>
                <w:left w:val="none" w:sz="0" w:space="0" w:color="auto"/>
                <w:bottom w:val="none" w:sz="0" w:space="0" w:color="auto"/>
                <w:right w:val="none" w:sz="0" w:space="0" w:color="auto"/>
              </w:divBdr>
            </w:div>
            <w:div w:id="1494759148">
              <w:marLeft w:val="0"/>
              <w:marRight w:val="0"/>
              <w:marTop w:val="0"/>
              <w:marBottom w:val="0"/>
              <w:divBdr>
                <w:top w:val="none" w:sz="0" w:space="0" w:color="auto"/>
                <w:left w:val="none" w:sz="0" w:space="0" w:color="auto"/>
                <w:bottom w:val="none" w:sz="0" w:space="0" w:color="auto"/>
                <w:right w:val="none" w:sz="0" w:space="0" w:color="auto"/>
              </w:divBdr>
            </w:div>
            <w:div w:id="1580673758">
              <w:marLeft w:val="0"/>
              <w:marRight w:val="0"/>
              <w:marTop w:val="0"/>
              <w:marBottom w:val="0"/>
              <w:divBdr>
                <w:top w:val="none" w:sz="0" w:space="0" w:color="auto"/>
                <w:left w:val="none" w:sz="0" w:space="0" w:color="auto"/>
                <w:bottom w:val="none" w:sz="0" w:space="0" w:color="auto"/>
                <w:right w:val="none" w:sz="0" w:space="0" w:color="auto"/>
              </w:divBdr>
            </w:div>
            <w:div w:id="1606036444">
              <w:marLeft w:val="0"/>
              <w:marRight w:val="0"/>
              <w:marTop w:val="0"/>
              <w:marBottom w:val="0"/>
              <w:divBdr>
                <w:top w:val="none" w:sz="0" w:space="0" w:color="auto"/>
                <w:left w:val="none" w:sz="0" w:space="0" w:color="auto"/>
                <w:bottom w:val="none" w:sz="0" w:space="0" w:color="auto"/>
                <w:right w:val="none" w:sz="0" w:space="0" w:color="auto"/>
              </w:divBdr>
            </w:div>
            <w:div w:id="1727144554">
              <w:marLeft w:val="0"/>
              <w:marRight w:val="0"/>
              <w:marTop w:val="0"/>
              <w:marBottom w:val="0"/>
              <w:divBdr>
                <w:top w:val="none" w:sz="0" w:space="0" w:color="auto"/>
                <w:left w:val="none" w:sz="0" w:space="0" w:color="auto"/>
                <w:bottom w:val="none" w:sz="0" w:space="0" w:color="auto"/>
                <w:right w:val="none" w:sz="0" w:space="0" w:color="auto"/>
              </w:divBdr>
            </w:div>
            <w:div w:id="1730347868">
              <w:marLeft w:val="0"/>
              <w:marRight w:val="0"/>
              <w:marTop w:val="0"/>
              <w:marBottom w:val="0"/>
              <w:divBdr>
                <w:top w:val="none" w:sz="0" w:space="0" w:color="auto"/>
                <w:left w:val="none" w:sz="0" w:space="0" w:color="auto"/>
                <w:bottom w:val="none" w:sz="0" w:space="0" w:color="auto"/>
                <w:right w:val="none" w:sz="0" w:space="0" w:color="auto"/>
              </w:divBdr>
            </w:div>
            <w:div w:id="1906990235">
              <w:marLeft w:val="0"/>
              <w:marRight w:val="0"/>
              <w:marTop w:val="0"/>
              <w:marBottom w:val="0"/>
              <w:divBdr>
                <w:top w:val="none" w:sz="0" w:space="0" w:color="auto"/>
                <w:left w:val="none" w:sz="0" w:space="0" w:color="auto"/>
                <w:bottom w:val="none" w:sz="0" w:space="0" w:color="auto"/>
                <w:right w:val="none" w:sz="0" w:space="0" w:color="auto"/>
              </w:divBdr>
            </w:div>
            <w:div w:id="1918515966">
              <w:marLeft w:val="0"/>
              <w:marRight w:val="0"/>
              <w:marTop w:val="0"/>
              <w:marBottom w:val="0"/>
              <w:divBdr>
                <w:top w:val="none" w:sz="0" w:space="0" w:color="auto"/>
                <w:left w:val="none" w:sz="0" w:space="0" w:color="auto"/>
                <w:bottom w:val="none" w:sz="0" w:space="0" w:color="auto"/>
                <w:right w:val="none" w:sz="0" w:space="0" w:color="auto"/>
              </w:divBdr>
            </w:div>
          </w:divsChild>
        </w:div>
        <w:div w:id="291793065">
          <w:marLeft w:val="0"/>
          <w:marRight w:val="0"/>
          <w:marTop w:val="0"/>
          <w:marBottom w:val="0"/>
          <w:divBdr>
            <w:top w:val="none" w:sz="0" w:space="0" w:color="auto"/>
            <w:left w:val="none" w:sz="0" w:space="0" w:color="auto"/>
            <w:bottom w:val="none" w:sz="0" w:space="0" w:color="auto"/>
            <w:right w:val="none" w:sz="0" w:space="0" w:color="auto"/>
          </w:divBdr>
        </w:div>
        <w:div w:id="299068562">
          <w:marLeft w:val="0"/>
          <w:marRight w:val="0"/>
          <w:marTop w:val="0"/>
          <w:marBottom w:val="0"/>
          <w:divBdr>
            <w:top w:val="none" w:sz="0" w:space="0" w:color="auto"/>
            <w:left w:val="none" w:sz="0" w:space="0" w:color="auto"/>
            <w:bottom w:val="none" w:sz="0" w:space="0" w:color="auto"/>
            <w:right w:val="none" w:sz="0" w:space="0" w:color="auto"/>
          </w:divBdr>
        </w:div>
        <w:div w:id="357969604">
          <w:marLeft w:val="0"/>
          <w:marRight w:val="0"/>
          <w:marTop w:val="0"/>
          <w:marBottom w:val="0"/>
          <w:divBdr>
            <w:top w:val="none" w:sz="0" w:space="0" w:color="auto"/>
            <w:left w:val="none" w:sz="0" w:space="0" w:color="auto"/>
            <w:bottom w:val="none" w:sz="0" w:space="0" w:color="auto"/>
            <w:right w:val="none" w:sz="0" w:space="0" w:color="auto"/>
          </w:divBdr>
          <w:divsChild>
            <w:div w:id="56442824">
              <w:marLeft w:val="0"/>
              <w:marRight w:val="0"/>
              <w:marTop w:val="0"/>
              <w:marBottom w:val="0"/>
              <w:divBdr>
                <w:top w:val="none" w:sz="0" w:space="0" w:color="auto"/>
                <w:left w:val="none" w:sz="0" w:space="0" w:color="auto"/>
                <w:bottom w:val="none" w:sz="0" w:space="0" w:color="auto"/>
                <w:right w:val="none" w:sz="0" w:space="0" w:color="auto"/>
              </w:divBdr>
            </w:div>
            <w:div w:id="56634247">
              <w:marLeft w:val="0"/>
              <w:marRight w:val="0"/>
              <w:marTop w:val="0"/>
              <w:marBottom w:val="0"/>
              <w:divBdr>
                <w:top w:val="none" w:sz="0" w:space="0" w:color="auto"/>
                <w:left w:val="none" w:sz="0" w:space="0" w:color="auto"/>
                <w:bottom w:val="none" w:sz="0" w:space="0" w:color="auto"/>
                <w:right w:val="none" w:sz="0" w:space="0" w:color="auto"/>
              </w:divBdr>
            </w:div>
            <w:div w:id="343671015">
              <w:marLeft w:val="0"/>
              <w:marRight w:val="0"/>
              <w:marTop w:val="0"/>
              <w:marBottom w:val="0"/>
              <w:divBdr>
                <w:top w:val="none" w:sz="0" w:space="0" w:color="auto"/>
                <w:left w:val="none" w:sz="0" w:space="0" w:color="auto"/>
                <w:bottom w:val="none" w:sz="0" w:space="0" w:color="auto"/>
                <w:right w:val="none" w:sz="0" w:space="0" w:color="auto"/>
              </w:divBdr>
            </w:div>
            <w:div w:id="402065802">
              <w:marLeft w:val="0"/>
              <w:marRight w:val="0"/>
              <w:marTop w:val="0"/>
              <w:marBottom w:val="0"/>
              <w:divBdr>
                <w:top w:val="none" w:sz="0" w:space="0" w:color="auto"/>
                <w:left w:val="none" w:sz="0" w:space="0" w:color="auto"/>
                <w:bottom w:val="none" w:sz="0" w:space="0" w:color="auto"/>
                <w:right w:val="none" w:sz="0" w:space="0" w:color="auto"/>
              </w:divBdr>
            </w:div>
            <w:div w:id="442656472">
              <w:marLeft w:val="0"/>
              <w:marRight w:val="0"/>
              <w:marTop w:val="0"/>
              <w:marBottom w:val="0"/>
              <w:divBdr>
                <w:top w:val="none" w:sz="0" w:space="0" w:color="auto"/>
                <w:left w:val="none" w:sz="0" w:space="0" w:color="auto"/>
                <w:bottom w:val="none" w:sz="0" w:space="0" w:color="auto"/>
                <w:right w:val="none" w:sz="0" w:space="0" w:color="auto"/>
              </w:divBdr>
            </w:div>
            <w:div w:id="757217741">
              <w:marLeft w:val="0"/>
              <w:marRight w:val="0"/>
              <w:marTop w:val="0"/>
              <w:marBottom w:val="0"/>
              <w:divBdr>
                <w:top w:val="none" w:sz="0" w:space="0" w:color="auto"/>
                <w:left w:val="none" w:sz="0" w:space="0" w:color="auto"/>
                <w:bottom w:val="none" w:sz="0" w:space="0" w:color="auto"/>
                <w:right w:val="none" w:sz="0" w:space="0" w:color="auto"/>
              </w:divBdr>
            </w:div>
            <w:div w:id="796021736">
              <w:marLeft w:val="0"/>
              <w:marRight w:val="0"/>
              <w:marTop w:val="0"/>
              <w:marBottom w:val="0"/>
              <w:divBdr>
                <w:top w:val="none" w:sz="0" w:space="0" w:color="auto"/>
                <w:left w:val="none" w:sz="0" w:space="0" w:color="auto"/>
                <w:bottom w:val="none" w:sz="0" w:space="0" w:color="auto"/>
                <w:right w:val="none" w:sz="0" w:space="0" w:color="auto"/>
              </w:divBdr>
            </w:div>
            <w:div w:id="1053961885">
              <w:marLeft w:val="0"/>
              <w:marRight w:val="0"/>
              <w:marTop w:val="0"/>
              <w:marBottom w:val="0"/>
              <w:divBdr>
                <w:top w:val="none" w:sz="0" w:space="0" w:color="auto"/>
                <w:left w:val="none" w:sz="0" w:space="0" w:color="auto"/>
                <w:bottom w:val="none" w:sz="0" w:space="0" w:color="auto"/>
                <w:right w:val="none" w:sz="0" w:space="0" w:color="auto"/>
              </w:divBdr>
            </w:div>
            <w:div w:id="1111163105">
              <w:marLeft w:val="0"/>
              <w:marRight w:val="0"/>
              <w:marTop w:val="0"/>
              <w:marBottom w:val="0"/>
              <w:divBdr>
                <w:top w:val="none" w:sz="0" w:space="0" w:color="auto"/>
                <w:left w:val="none" w:sz="0" w:space="0" w:color="auto"/>
                <w:bottom w:val="none" w:sz="0" w:space="0" w:color="auto"/>
                <w:right w:val="none" w:sz="0" w:space="0" w:color="auto"/>
              </w:divBdr>
            </w:div>
            <w:div w:id="1127889594">
              <w:marLeft w:val="0"/>
              <w:marRight w:val="0"/>
              <w:marTop w:val="0"/>
              <w:marBottom w:val="0"/>
              <w:divBdr>
                <w:top w:val="none" w:sz="0" w:space="0" w:color="auto"/>
                <w:left w:val="none" w:sz="0" w:space="0" w:color="auto"/>
                <w:bottom w:val="none" w:sz="0" w:space="0" w:color="auto"/>
                <w:right w:val="none" w:sz="0" w:space="0" w:color="auto"/>
              </w:divBdr>
            </w:div>
            <w:div w:id="1175068318">
              <w:marLeft w:val="0"/>
              <w:marRight w:val="0"/>
              <w:marTop w:val="0"/>
              <w:marBottom w:val="0"/>
              <w:divBdr>
                <w:top w:val="none" w:sz="0" w:space="0" w:color="auto"/>
                <w:left w:val="none" w:sz="0" w:space="0" w:color="auto"/>
                <w:bottom w:val="none" w:sz="0" w:space="0" w:color="auto"/>
                <w:right w:val="none" w:sz="0" w:space="0" w:color="auto"/>
              </w:divBdr>
            </w:div>
            <w:div w:id="1218930280">
              <w:marLeft w:val="0"/>
              <w:marRight w:val="0"/>
              <w:marTop w:val="0"/>
              <w:marBottom w:val="0"/>
              <w:divBdr>
                <w:top w:val="none" w:sz="0" w:space="0" w:color="auto"/>
                <w:left w:val="none" w:sz="0" w:space="0" w:color="auto"/>
                <w:bottom w:val="none" w:sz="0" w:space="0" w:color="auto"/>
                <w:right w:val="none" w:sz="0" w:space="0" w:color="auto"/>
              </w:divBdr>
            </w:div>
            <w:div w:id="1235164852">
              <w:marLeft w:val="0"/>
              <w:marRight w:val="0"/>
              <w:marTop w:val="0"/>
              <w:marBottom w:val="0"/>
              <w:divBdr>
                <w:top w:val="none" w:sz="0" w:space="0" w:color="auto"/>
                <w:left w:val="none" w:sz="0" w:space="0" w:color="auto"/>
                <w:bottom w:val="none" w:sz="0" w:space="0" w:color="auto"/>
                <w:right w:val="none" w:sz="0" w:space="0" w:color="auto"/>
              </w:divBdr>
            </w:div>
            <w:div w:id="1287393309">
              <w:marLeft w:val="0"/>
              <w:marRight w:val="0"/>
              <w:marTop w:val="0"/>
              <w:marBottom w:val="0"/>
              <w:divBdr>
                <w:top w:val="none" w:sz="0" w:space="0" w:color="auto"/>
                <w:left w:val="none" w:sz="0" w:space="0" w:color="auto"/>
                <w:bottom w:val="none" w:sz="0" w:space="0" w:color="auto"/>
                <w:right w:val="none" w:sz="0" w:space="0" w:color="auto"/>
              </w:divBdr>
            </w:div>
            <w:div w:id="1742370195">
              <w:marLeft w:val="0"/>
              <w:marRight w:val="0"/>
              <w:marTop w:val="0"/>
              <w:marBottom w:val="0"/>
              <w:divBdr>
                <w:top w:val="none" w:sz="0" w:space="0" w:color="auto"/>
                <w:left w:val="none" w:sz="0" w:space="0" w:color="auto"/>
                <w:bottom w:val="none" w:sz="0" w:space="0" w:color="auto"/>
                <w:right w:val="none" w:sz="0" w:space="0" w:color="auto"/>
              </w:divBdr>
            </w:div>
            <w:div w:id="1842886157">
              <w:marLeft w:val="0"/>
              <w:marRight w:val="0"/>
              <w:marTop w:val="0"/>
              <w:marBottom w:val="0"/>
              <w:divBdr>
                <w:top w:val="none" w:sz="0" w:space="0" w:color="auto"/>
                <w:left w:val="none" w:sz="0" w:space="0" w:color="auto"/>
                <w:bottom w:val="none" w:sz="0" w:space="0" w:color="auto"/>
                <w:right w:val="none" w:sz="0" w:space="0" w:color="auto"/>
              </w:divBdr>
            </w:div>
            <w:div w:id="1889098863">
              <w:marLeft w:val="0"/>
              <w:marRight w:val="0"/>
              <w:marTop w:val="0"/>
              <w:marBottom w:val="0"/>
              <w:divBdr>
                <w:top w:val="none" w:sz="0" w:space="0" w:color="auto"/>
                <w:left w:val="none" w:sz="0" w:space="0" w:color="auto"/>
                <w:bottom w:val="none" w:sz="0" w:space="0" w:color="auto"/>
                <w:right w:val="none" w:sz="0" w:space="0" w:color="auto"/>
              </w:divBdr>
            </w:div>
            <w:div w:id="1921517968">
              <w:marLeft w:val="0"/>
              <w:marRight w:val="0"/>
              <w:marTop w:val="0"/>
              <w:marBottom w:val="0"/>
              <w:divBdr>
                <w:top w:val="none" w:sz="0" w:space="0" w:color="auto"/>
                <w:left w:val="none" w:sz="0" w:space="0" w:color="auto"/>
                <w:bottom w:val="none" w:sz="0" w:space="0" w:color="auto"/>
                <w:right w:val="none" w:sz="0" w:space="0" w:color="auto"/>
              </w:divBdr>
            </w:div>
            <w:div w:id="2018191126">
              <w:marLeft w:val="0"/>
              <w:marRight w:val="0"/>
              <w:marTop w:val="0"/>
              <w:marBottom w:val="0"/>
              <w:divBdr>
                <w:top w:val="none" w:sz="0" w:space="0" w:color="auto"/>
                <w:left w:val="none" w:sz="0" w:space="0" w:color="auto"/>
                <w:bottom w:val="none" w:sz="0" w:space="0" w:color="auto"/>
                <w:right w:val="none" w:sz="0" w:space="0" w:color="auto"/>
              </w:divBdr>
            </w:div>
            <w:div w:id="2133090673">
              <w:marLeft w:val="0"/>
              <w:marRight w:val="0"/>
              <w:marTop w:val="0"/>
              <w:marBottom w:val="0"/>
              <w:divBdr>
                <w:top w:val="none" w:sz="0" w:space="0" w:color="auto"/>
                <w:left w:val="none" w:sz="0" w:space="0" w:color="auto"/>
                <w:bottom w:val="none" w:sz="0" w:space="0" w:color="auto"/>
                <w:right w:val="none" w:sz="0" w:space="0" w:color="auto"/>
              </w:divBdr>
            </w:div>
          </w:divsChild>
        </w:div>
        <w:div w:id="359666625">
          <w:marLeft w:val="0"/>
          <w:marRight w:val="0"/>
          <w:marTop w:val="0"/>
          <w:marBottom w:val="0"/>
          <w:divBdr>
            <w:top w:val="none" w:sz="0" w:space="0" w:color="auto"/>
            <w:left w:val="none" w:sz="0" w:space="0" w:color="auto"/>
            <w:bottom w:val="none" w:sz="0" w:space="0" w:color="auto"/>
            <w:right w:val="none" w:sz="0" w:space="0" w:color="auto"/>
          </w:divBdr>
        </w:div>
        <w:div w:id="478156921">
          <w:marLeft w:val="0"/>
          <w:marRight w:val="0"/>
          <w:marTop w:val="0"/>
          <w:marBottom w:val="0"/>
          <w:divBdr>
            <w:top w:val="none" w:sz="0" w:space="0" w:color="auto"/>
            <w:left w:val="none" w:sz="0" w:space="0" w:color="auto"/>
            <w:bottom w:val="none" w:sz="0" w:space="0" w:color="auto"/>
            <w:right w:val="none" w:sz="0" w:space="0" w:color="auto"/>
          </w:divBdr>
        </w:div>
        <w:div w:id="503864032">
          <w:marLeft w:val="0"/>
          <w:marRight w:val="0"/>
          <w:marTop w:val="0"/>
          <w:marBottom w:val="0"/>
          <w:divBdr>
            <w:top w:val="none" w:sz="0" w:space="0" w:color="auto"/>
            <w:left w:val="none" w:sz="0" w:space="0" w:color="auto"/>
            <w:bottom w:val="none" w:sz="0" w:space="0" w:color="auto"/>
            <w:right w:val="none" w:sz="0" w:space="0" w:color="auto"/>
          </w:divBdr>
        </w:div>
        <w:div w:id="506293645">
          <w:marLeft w:val="0"/>
          <w:marRight w:val="0"/>
          <w:marTop w:val="0"/>
          <w:marBottom w:val="0"/>
          <w:divBdr>
            <w:top w:val="none" w:sz="0" w:space="0" w:color="auto"/>
            <w:left w:val="none" w:sz="0" w:space="0" w:color="auto"/>
            <w:bottom w:val="none" w:sz="0" w:space="0" w:color="auto"/>
            <w:right w:val="none" w:sz="0" w:space="0" w:color="auto"/>
          </w:divBdr>
        </w:div>
        <w:div w:id="522324864">
          <w:marLeft w:val="0"/>
          <w:marRight w:val="0"/>
          <w:marTop w:val="0"/>
          <w:marBottom w:val="0"/>
          <w:divBdr>
            <w:top w:val="none" w:sz="0" w:space="0" w:color="auto"/>
            <w:left w:val="none" w:sz="0" w:space="0" w:color="auto"/>
            <w:bottom w:val="none" w:sz="0" w:space="0" w:color="auto"/>
            <w:right w:val="none" w:sz="0" w:space="0" w:color="auto"/>
          </w:divBdr>
        </w:div>
        <w:div w:id="575674579">
          <w:marLeft w:val="0"/>
          <w:marRight w:val="0"/>
          <w:marTop w:val="0"/>
          <w:marBottom w:val="0"/>
          <w:divBdr>
            <w:top w:val="none" w:sz="0" w:space="0" w:color="auto"/>
            <w:left w:val="none" w:sz="0" w:space="0" w:color="auto"/>
            <w:bottom w:val="none" w:sz="0" w:space="0" w:color="auto"/>
            <w:right w:val="none" w:sz="0" w:space="0" w:color="auto"/>
          </w:divBdr>
        </w:div>
        <w:div w:id="675618677">
          <w:marLeft w:val="0"/>
          <w:marRight w:val="0"/>
          <w:marTop w:val="0"/>
          <w:marBottom w:val="0"/>
          <w:divBdr>
            <w:top w:val="none" w:sz="0" w:space="0" w:color="auto"/>
            <w:left w:val="none" w:sz="0" w:space="0" w:color="auto"/>
            <w:bottom w:val="none" w:sz="0" w:space="0" w:color="auto"/>
            <w:right w:val="none" w:sz="0" w:space="0" w:color="auto"/>
          </w:divBdr>
        </w:div>
        <w:div w:id="681322411">
          <w:marLeft w:val="0"/>
          <w:marRight w:val="0"/>
          <w:marTop w:val="0"/>
          <w:marBottom w:val="0"/>
          <w:divBdr>
            <w:top w:val="none" w:sz="0" w:space="0" w:color="auto"/>
            <w:left w:val="none" w:sz="0" w:space="0" w:color="auto"/>
            <w:bottom w:val="none" w:sz="0" w:space="0" w:color="auto"/>
            <w:right w:val="none" w:sz="0" w:space="0" w:color="auto"/>
          </w:divBdr>
        </w:div>
        <w:div w:id="682054791">
          <w:marLeft w:val="0"/>
          <w:marRight w:val="0"/>
          <w:marTop w:val="0"/>
          <w:marBottom w:val="0"/>
          <w:divBdr>
            <w:top w:val="none" w:sz="0" w:space="0" w:color="auto"/>
            <w:left w:val="none" w:sz="0" w:space="0" w:color="auto"/>
            <w:bottom w:val="none" w:sz="0" w:space="0" w:color="auto"/>
            <w:right w:val="none" w:sz="0" w:space="0" w:color="auto"/>
          </w:divBdr>
        </w:div>
        <w:div w:id="700739702">
          <w:marLeft w:val="0"/>
          <w:marRight w:val="0"/>
          <w:marTop w:val="0"/>
          <w:marBottom w:val="0"/>
          <w:divBdr>
            <w:top w:val="none" w:sz="0" w:space="0" w:color="auto"/>
            <w:left w:val="none" w:sz="0" w:space="0" w:color="auto"/>
            <w:bottom w:val="none" w:sz="0" w:space="0" w:color="auto"/>
            <w:right w:val="none" w:sz="0" w:space="0" w:color="auto"/>
          </w:divBdr>
        </w:div>
        <w:div w:id="754589677">
          <w:marLeft w:val="0"/>
          <w:marRight w:val="0"/>
          <w:marTop w:val="0"/>
          <w:marBottom w:val="0"/>
          <w:divBdr>
            <w:top w:val="none" w:sz="0" w:space="0" w:color="auto"/>
            <w:left w:val="none" w:sz="0" w:space="0" w:color="auto"/>
            <w:bottom w:val="none" w:sz="0" w:space="0" w:color="auto"/>
            <w:right w:val="none" w:sz="0" w:space="0" w:color="auto"/>
          </w:divBdr>
        </w:div>
        <w:div w:id="769357447">
          <w:marLeft w:val="0"/>
          <w:marRight w:val="0"/>
          <w:marTop w:val="0"/>
          <w:marBottom w:val="0"/>
          <w:divBdr>
            <w:top w:val="none" w:sz="0" w:space="0" w:color="auto"/>
            <w:left w:val="none" w:sz="0" w:space="0" w:color="auto"/>
            <w:bottom w:val="none" w:sz="0" w:space="0" w:color="auto"/>
            <w:right w:val="none" w:sz="0" w:space="0" w:color="auto"/>
          </w:divBdr>
        </w:div>
        <w:div w:id="771583928">
          <w:marLeft w:val="0"/>
          <w:marRight w:val="0"/>
          <w:marTop w:val="0"/>
          <w:marBottom w:val="0"/>
          <w:divBdr>
            <w:top w:val="none" w:sz="0" w:space="0" w:color="auto"/>
            <w:left w:val="none" w:sz="0" w:space="0" w:color="auto"/>
            <w:bottom w:val="none" w:sz="0" w:space="0" w:color="auto"/>
            <w:right w:val="none" w:sz="0" w:space="0" w:color="auto"/>
          </w:divBdr>
        </w:div>
        <w:div w:id="794175468">
          <w:marLeft w:val="0"/>
          <w:marRight w:val="0"/>
          <w:marTop w:val="0"/>
          <w:marBottom w:val="0"/>
          <w:divBdr>
            <w:top w:val="none" w:sz="0" w:space="0" w:color="auto"/>
            <w:left w:val="none" w:sz="0" w:space="0" w:color="auto"/>
            <w:bottom w:val="none" w:sz="0" w:space="0" w:color="auto"/>
            <w:right w:val="none" w:sz="0" w:space="0" w:color="auto"/>
          </w:divBdr>
        </w:div>
        <w:div w:id="811409148">
          <w:marLeft w:val="0"/>
          <w:marRight w:val="0"/>
          <w:marTop w:val="0"/>
          <w:marBottom w:val="0"/>
          <w:divBdr>
            <w:top w:val="none" w:sz="0" w:space="0" w:color="auto"/>
            <w:left w:val="none" w:sz="0" w:space="0" w:color="auto"/>
            <w:bottom w:val="none" w:sz="0" w:space="0" w:color="auto"/>
            <w:right w:val="none" w:sz="0" w:space="0" w:color="auto"/>
          </w:divBdr>
        </w:div>
        <w:div w:id="844855841">
          <w:marLeft w:val="0"/>
          <w:marRight w:val="0"/>
          <w:marTop w:val="0"/>
          <w:marBottom w:val="0"/>
          <w:divBdr>
            <w:top w:val="none" w:sz="0" w:space="0" w:color="auto"/>
            <w:left w:val="none" w:sz="0" w:space="0" w:color="auto"/>
            <w:bottom w:val="none" w:sz="0" w:space="0" w:color="auto"/>
            <w:right w:val="none" w:sz="0" w:space="0" w:color="auto"/>
          </w:divBdr>
        </w:div>
        <w:div w:id="874923558">
          <w:marLeft w:val="0"/>
          <w:marRight w:val="0"/>
          <w:marTop w:val="0"/>
          <w:marBottom w:val="0"/>
          <w:divBdr>
            <w:top w:val="none" w:sz="0" w:space="0" w:color="auto"/>
            <w:left w:val="none" w:sz="0" w:space="0" w:color="auto"/>
            <w:bottom w:val="none" w:sz="0" w:space="0" w:color="auto"/>
            <w:right w:val="none" w:sz="0" w:space="0" w:color="auto"/>
          </w:divBdr>
        </w:div>
        <w:div w:id="917590305">
          <w:marLeft w:val="0"/>
          <w:marRight w:val="0"/>
          <w:marTop w:val="0"/>
          <w:marBottom w:val="0"/>
          <w:divBdr>
            <w:top w:val="none" w:sz="0" w:space="0" w:color="auto"/>
            <w:left w:val="none" w:sz="0" w:space="0" w:color="auto"/>
            <w:bottom w:val="none" w:sz="0" w:space="0" w:color="auto"/>
            <w:right w:val="none" w:sz="0" w:space="0" w:color="auto"/>
          </w:divBdr>
        </w:div>
        <w:div w:id="946044643">
          <w:marLeft w:val="0"/>
          <w:marRight w:val="0"/>
          <w:marTop w:val="0"/>
          <w:marBottom w:val="0"/>
          <w:divBdr>
            <w:top w:val="none" w:sz="0" w:space="0" w:color="auto"/>
            <w:left w:val="none" w:sz="0" w:space="0" w:color="auto"/>
            <w:bottom w:val="none" w:sz="0" w:space="0" w:color="auto"/>
            <w:right w:val="none" w:sz="0" w:space="0" w:color="auto"/>
          </w:divBdr>
        </w:div>
        <w:div w:id="960764881">
          <w:marLeft w:val="0"/>
          <w:marRight w:val="0"/>
          <w:marTop w:val="0"/>
          <w:marBottom w:val="0"/>
          <w:divBdr>
            <w:top w:val="none" w:sz="0" w:space="0" w:color="auto"/>
            <w:left w:val="none" w:sz="0" w:space="0" w:color="auto"/>
            <w:bottom w:val="none" w:sz="0" w:space="0" w:color="auto"/>
            <w:right w:val="none" w:sz="0" w:space="0" w:color="auto"/>
          </w:divBdr>
        </w:div>
        <w:div w:id="983923963">
          <w:marLeft w:val="0"/>
          <w:marRight w:val="0"/>
          <w:marTop w:val="0"/>
          <w:marBottom w:val="0"/>
          <w:divBdr>
            <w:top w:val="none" w:sz="0" w:space="0" w:color="auto"/>
            <w:left w:val="none" w:sz="0" w:space="0" w:color="auto"/>
            <w:bottom w:val="none" w:sz="0" w:space="0" w:color="auto"/>
            <w:right w:val="none" w:sz="0" w:space="0" w:color="auto"/>
          </w:divBdr>
        </w:div>
        <w:div w:id="1001397657">
          <w:marLeft w:val="0"/>
          <w:marRight w:val="0"/>
          <w:marTop w:val="0"/>
          <w:marBottom w:val="0"/>
          <w:divBdr>
            <w:top w:val="none" w:sz="0" w:space="0" w:color="auto"/>
            <w:left w:val="none" w:sz="0" w:space="0" w:color="auto"/>
            <w:bottom w:val="none" w:sz="0" w:space="0" w:color="auto"/>
            <w:right w:val="none" w:sz="0" w:space="0" w:color="auto"/>
          </w:divBdr>
          <w:divsChild>
            <w:div w:id="2128547135">
              <w:marLeft w:val="-75"/>
              <w:marRight w:val="0"/>
              <w:marTop w:val="30"/>
              <w:marBottom w:val="30"/>
              <w:divBdr>
                <w:top w:val="none" w:sz="0" w:space="0" w:color="auto"/>
                <w:left w:val="none" w:sz="0" w:space="0" w:color="auto"/>
                <w:bottom w:val="none" w:sz="0" w:space="0" w:color="auto"/>
                <w:right w:val="none" w:sz="0" w:space="0" w:color="auto"/>
              </w:divBdr>
              <w:divsChild>
                <w:div w:id="155614985">
                  <w:marLeft w:val="0"/>
                  <w:marRight w:val="0"/>
                  <w:marTop w:val="0"/>
                  <w:marBottom w:val="0"/>
                  <w:divBdr>
                    <w:top w:val="none" w:sz="0" w:space="0" w:color="auto"/>
                    <w:left w:val="none" w:sz="0" w:space="0" w:color="auto"/>
                    <w:bottom w:val="none" w:sz="0" w:space="0" w:color="auto"/>
                    <w:right w:val="none" w:sz="0" w:space="0" w:color="auto"/>
                  </w:divBdr>
                  <w:divsChild>
                    <w:div w:id="840777546">
                      <w:marLeft w:val="0"/>
                      <w:marRight w:val="0"/>
                      <w:marTop w:val="0"/>
                      <w:marBottom w:val="0"/>
                      <w:divBdr>
                        <w:top w:val="none" w:sz="0" w:space="0" w:color="auto"/>
                        <w:left w:val="none" w:sz="0" w:space="0" w:color="auto"/>
                        <w:bottom w:val="none" w:sz="0" w:space="0" w:color="auto"/>
                        <w:right w:val="none" w:sz="0" w:space="0" w:color="auto"/>
                      </w:divBdr>
                    </w:div>
                  </w:divsChild>
                </w:div>
                <w:div w:id="409352884">
                  <w:marLeft w:val="0"/>
                  <w:marRight w:val="0"/>
                  <w:marTop w:val="0"/>
                  <w:marBottom w:val="0"/>
                  <w:divBdr>
                    <w:top w:val="none" w:sz="0" w:space="0" w:color="auto"/>
                    <w:left w:val="none" w:sz="0" w:space="0" w:color="auto"/>
                    <w:bottom w:val="none" w:sz="0" w:space="0" w:color="auto"/>
                    <w:right w:val="none" w:sz="0" w:space="0" w:color="auto"/>
                  </w:divBdr>
                  <w:divsChild>
                    <w:div w:id="1813788897">
                      <w:marLeft w:val="0"/>
                      <w:marRight w:val="0"/>
                      <w:marTop w:val="0"/>
                      <w:marBottom w:val="0"/>
                      <w:divBdr>
                        <w:top w:val="none" w:sz="0" w:space="0" w:color="auto"/>
                        <w:left w:val="none" w:sz="0" w:space="0" w:color="auto"/>
                        <w:bottom w:val="none" w:sz="0" w:space="0" w:color="auto"/>
                        <w:right w:val="none" w:sz="0" w:space="0" w:color="auto"/>
                      </w:divBdr>
                    </w:div>
                  </w:divsChild>
                </w:div>
                <w:div w:id="517238434">
                  <w:marLeft w:val="0"/>
                  <w:marRight w:val="0"/>
                  <w:marTop w:val="0"/>
                  <w:marBottom w:val="0"/>
                  <w:divBdr>
                    <w:top w:val="none" w:sz="0" w:space="0" w:color="auto"/>
                    <w:left w:val="none" w:sz="0" w:space="0" w:color="auto"/>
                    <w:bottom w:val="none" w:sz="0" w:space="0" w:color="auto"/>
                    <w:right w:val="none" w:sz="0" w:space="0" w:color="auto"/>
                  </w:divBdr>
                  <w:divsChild>
                    <w:div w:id="720177931">
                      <w:marLeft w:val="0"/>
                      <w:marRight w:val="0"/>
                      <w:marTop w:val="0"/>
                      <w:marBottom w:val="0"/>
                      <w:divBdr>
                        <w:top w:val="none" w:sz="0" w:space="0" w:color="auto"/>
                        <w:left w:val="none" w:sz="0" w:space="0" w:color="auto"/>
                        <w:bottom w:val="none" w:sz="0" w:space="0" w:color="auto"/>
                        <w:right w:val="none" w:sz="0" w:space="0" w:color="auto"/>
                      </w:divBdr>
                    </w:div>
                  </w:divsChild>
                </w:div>
                <w:div w:id="630134849">
                  <w:marLeft w:val="0"/>
                  <w:marRight w:val="0"/>
                  <w:marTop w:val="0"/>
                  <w:marBottom w:val="0"/>
                  <w:divBdr>
                    <w:top w:val="none" w:sz="0" w:space="0" w:color="auto"/>
                    <w:left w:val="none" w:sz="0" w:space="0" w:color="auto"/>
                    <w:bottom w:val="none" w:sz="0" w:space="0" w:color="auto"/>
                    <w:right w:val="none" w:sz="0" w:space="0" w:color="auto"/>
                  </w:divBdr>
                  <w:divsChild>
                    <w:div w:id="1627588426">
                      <w:marLeft w:val="0"/>
                      <w:marRight w:val="0"/>
                      <w:marTop w:val="0"/>
                      <w:marBottom w:val="0"/>
                      <w:divBdr>
                        <w:top w:val="none" w:sz="0" w:space="0" w:color="auto"/>
                        <w:left w:val="none" w:sz="0" w:space="0" w:color="auto"/>
                        <w:bottom w:val="none" w:sz="0" w:space="0" w:color="auto"/>
                        <w:right w:val="none" w:sz="0" w:space="0" w:color="auto"/>
                      </w:divBdr>
                    </w:div>
                  </w:divsChild>
                </w:div>
                <w:div w:id="757823338">
                  <w:marLeft w:val="0"/>
                  <w:marRight w:val="0"/>
                  <w:marTop w:val="0"/>
                  <w:marBottom w:val="0"/>
                  <w:divBdr>
                    <w:top w:val="none" w:sz="0" w:space="0" w:color="auto"/>
                    <w:left w:val="none" w:sz="0" w:space="0" w:color="auto"/>
                    <w:bottom w:val="none" w:sz="0" w:space="0" w:color="auto"/>
                    <w:right w:val="none" w:sz="0" w:space="0" w:color="auto"/>
                  </w:divBdr>
                  <w:divsChild>
                    <w:div w:id="1933204024">
                      <w:marLeft w:val="0"/>
                      <w:marRight w:val="0"/>
                      <w:marTop w:val="0"/>
                      <w:marBottom w:val="0"/>
                      <w:divBdr>
                        <w:top w:val="none" w:sz="0" w:space="0" w:color="auto"/>
                        <w:left w:val="none" w:sz="0" w:space="0" w:color="auto"/>
                        <w:bottom w:val="none" w:sz="0" w:space="0" w:color="auto"/>
                        <w:right w:val="none" w:sz="0" w:space="0" w:color="auto"/>
                      </w:divBdr>
                    </w:div>
                  </w:divsChild>
                </w:div>
                <w:div w:id="841160093">
                  <w:marLeft w:val="0"/>
                  <w:marRight w:val="0"/>
                  <w:marTop w:val="0"/>
                  <w:marBottom w:val="0"/>
                  <w:divBdr>
                    <w:top w:val="none" w:sz="0" w:space="0" w:color="auto"/>
                    <w:left w:val="none" w:sz="0" w:space="0" w:color="auto"/>
                    <w:bottom w:val="none" w:sz="0" w:space="0" w:color="auto"/>
                    <w:right w:val="none" w:sz="0" w:space="0" w:color="auto"/>
                  </w:divBdr>
                  <w:divsChild>
                    <w:div w:id="1450705715">
                      <w:marLeft w:val="0"/>
                      <w:marRight w:val="0"/>
                      <w:marTop w:val="0"/>
                      <w:marBottom w:val="0"/>
                      <w:divBdr>
                        <w:top w:val="none" w:sz="0" w:space="0" w:color="auto"/>
                        <w:left w:val="none" w:sz="0" w:space="0" w:color="auto"/>
                        <w:bottom w:val="none" w:sz="0" w:space="0" w:color="auto"/>
                        <w:right w:val="none" w:sz="0" w:space="0" w:color="auto"/>
                      </w:divBdr>
                    </w:div>
                  </w:divsChild>
                </w:div>
                <w:div w:id="1365014145">
                  <w:marLeft w:val="0"/>
                  <w:marRight w:val="0"/>
                  <w:marTop w:val="0"/>
                  <w:marBottom w:val="0"/>
                  <w:divBdr>
                    <w:top w:val="none" w:sz="0" w:space="0" w:color="auto"/>
                    <w:left w:val="none" w:sz="0" w:space="0" w:color="auto"/>
                    <w:bottom w:val="none" w:sz="0" w:space="0" w:color="auto"/>
                    <w:right w:val="none" w:sz="0" w:space="0" w:color="auto"/>
                  </w:divBdr>
                  <w:divsChild>
                    <w:div w:id="1697735372">
                      <w:marLeft w:val="0"/>
                      <w:marRight w:val="0"/>
                      <w:marTop w:val="0"/>
                      <w:marBottom w:val="0"/>
                      <w:divBdr>
                        <w:top w:val="none" w:sz="0" w:space="0" w:color="auto"/>
                        <w:left w:val="none" w:sz="0" w:space="0" w:color="auto"/>
                        <w:bottom w:val="none" w:sz="0" w:space="0" w:color="auto"/>
                        <w:right w:val="none" w:sz="0" w:space="0" w:color="auto"/>
                      </w:divBdr>
                    </w:div>
                  </w:divsChild>
                </w:div>
                <w:div w:id="1442914638">
                  <w:marLeft w:val="0"/>
                  <w:marRight w:val="0"/>
                  <w:marTop w:val="0"/>
                  <w:marBottom w:val="0"/>
                  <w:divBdr>
                    <w:top w:val="none" w:sz="0" w:space="0" w:color="auto"/>
                    <w:left w:val="none" w:sz="0" w:space="0" w:color="auto"/>
                    <w:bottom w:val="none" w:sz="0" w:space="0" w:color="auto"/>
                    <w:right w:val="none" w:sz="0" w:space="0" w:color="auto"/>
                  </w:divBdr>
                  <w:divsChild>
                    <w:div w:id="1168639556">
                      <w:marLeft w:val="0"/>
                      <w:marRight w:val="0"/>
                      <w:marTop w:val="0"/>
                      <w:marBottom w:val="0"/>
                      <w:divBdr>
                        <w:top w:val="none" w:sz="0" w:space="0" w:color="auto"/>
                        <w:left w:val="none" w:sz="0" w:space="0" w:color="auto"/>
                        <w:bottom w:val="none" w:sz="0" w:space="0" w:color="auto"/>
                        <w:right w:val="none" w:sz="0" w:space="0" w:color="auto"/>
                      </w:divBdr>
                    </w:div>
                  </w:divsChild>
                </w:div>
                <w:div w:id="1726486475">
                  <w:marLeft w:val="0"/>
                  <w:marRight w:val="0"/>
                  <w:marTop w:val="0"/>
                  <w:marBottom w:val="0"/>
                  <w:divBdr>
                    <w:top w:val="none" w:sz="0" w:space="0" w:color="auto"/>
                    <w:left w:val="none" w:sz="0" w:space="0" w:color="auto"/>
                    <w:bottom w:val="none" w:sz="0" w:space="0" w:color="auto"/>
                    <w:right w:val="none" w:sz="0" w:space="0" w:color="auto"/>
                  </w:divBdr>
                  <w:divsChild>
                    <w:div w:id="1002050023">
                      <w:marLeft w:val="0"/>
                      <w:marRight w:val="0"/>
                      <w:marTop w:val="0"/>
                      <w:marBottom w:val="0"/>
                      <w:divBdr>
                        <w:top w:val="none" w:sz="0" w:space="0" w:color="auto"/>
                        <w:left w:val="none" w:sz="0" w:space="0" w:color="auto"/>
                        <w:bottom w:val="none" w:sz="0" w:space="0" w:color="auto"/>
                        <w:right w:val="none" w:sz="0" w:space="0" w:color="auto"/>
                      </w:divBdr>
                    </w:div>
                  </w:divsChild>
                </w:div>
                <w:div w:id="1792092112">
                  <w:marLeft w:val="0"/>
                  <w:marRight w:val="0"/>
                  <w:marTop w:val="0"/>
                  <w:marBottom w:val="0"/>
                  <w:divBdr>
                    <w:top w:val="none" w:sz="0" w:space="0" w:color="auto"/>
                    <w:left w:val="none" w:sz="0" w:space="0" w:color="auto"/>
                    <w:bottom w:val="none" w:sz="0" w:space="0" w:color="auto"/>
                    <w:right w:val="none" w:sz="0" w:space="0" w:color="auto"/>
                  </w:divBdr>
                  <w:divsChild>
                    <w:div w:id="867837434">
                      <w:marLeft w:val="0"/>
                      <w:marRight w:val="0"/>
                      <w:marTop w:val="0"/>
                      <w:marBottom w:val="0"/>
                      <w:divBdr>
                        <w:top w:val="none" w:sz="0" w:space="0" w:color="auto"/>
                        <w:left w:val="none" w:sz="0" w:space="0" w:color="auto"/>
                        <w:bottom w:val="none" w:sz="0" w:space="0" w:color="auto"/>
                        <w:right w:val="none" w:sz="0" w:space="0" w:color="auto"/>
                      </w:divBdr>
                    </w:div>
                  </w:divsChild>
                </w:div>
                <w:div w:id="1804036425">
                  <w:marLeft w:val="0"/>
                  <w:marRight w:val="0"/>
                  <w:marTop w:val="0"/>
                  <w:marBottom w:val="0"/>
                  <w:divBdr>
                    <w:top w:val="none" w:sz="0" w:space="0" w:color="auto"/>
                    <w:left w:val="none" w:sz="0" w:space="0" w:color="auto"/>
                    <w:bottom w:val="none" w:sz="0" w:space="0" w:color="auto"/>
                    <w:right w:val="none" w:sz="0" w:space="0" w:color="auto"/>
                  </w:divBdr>
                  <w:divsChild>
                    <w:div w:id="746077728">
                      <w:marLeft w:val="0"/>
                      <w:marRight w:val="0"/>
                      <w:marTop w:val="0"/>
                      <w:marBottom w:val="0"/>
                      <w:divBdr>
                        <w:top w:val="none" w:sz="0" w:space="0" w:color="auto"/>
                        <w:left w:val="none" w:sz="0" w:space="0" w:color="auto"/>
                        <w:bottom w:val="none" w:sz="0" w:space="0" w:color="auto"/>
                        <w:right w:val="none" w:sz="0" w:space="0" w:color="auto"/>
                      </w:divBdr>
                    </w:div>
                  </w:divsChild>
                </w:div>
                <w:div w:id="1962103611">
                  <w:marLeft w:val="0"/>
                  <w:marRight w:val="0"/>
                  <w:marTop w:val="0"/>
                  <w:marBottom w:val="0"/>
                  <w:divBdr>
                    <w:top w:val="none" w:sz="0" w:space="0" w:color="auto"/>
                    <w:left w:val="none" w:sz="0" w:space="0" w:color="auto"/>
                    <w:bottom w:val="none" w:sz="0" w:space="0" w:color="auto"/>
                    <w:right w:val="none" w:sz="0" w:space="0" w:color="auto"/>
                  </w:divBdr>
                  <w:divsChild>
                    <w:div w:id="787896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798172">
          <w:marLeft w:val="0"/>
          <w:marRight w:val="0"/>
          <w:marTop w:val="0"/>
          <w:marBottom w:val="0"/>
          <w:divBdr>
            <w:top w:val="none" w:sz="0" w:space="0" w:color="auto"/>
            <w:left w:val="none" w:sz="0" w:space="0" w:color="auto"/>
            <w:bottom w:val="none" w:sz="0" w:space="0" w:color="auto"/>
            <w:right w:val="none" w:sz="0" w:space="0" w:color="auto"/>
          </w:divBdr>
          <w:divsChild>
            <w:div w:id="44375329">
              <w:marLeft w:val="0"/>
              <w:marRight w:val="0"/>
              <w:marTop w:val="0"/>
              <w:marBottom w:val="0"/>
              <w:divBdr>
                <w:top w:val="none" w:sz="0" w:space="0" w:color="auto"/>
                <w:left w:val="none" w:sz="0" w:space="0" w:color="auto"/>
                <w:bottom w:val="none" w:sz="0" w:space="0" w:color="auto"/>
                <w:right w:val="none" w:sz="0" w:space="0" w:color="auto"/>
              </w:divBdr>
            </w:div>
            <w:div w:id="1035888035">
              <w:marLeft w:val="0"/>
              <w:marRight w:val="0"/>
              <w:marTop w:val="0"/>
              <w:marBottom w:val="0"/>
              <w:divBdr>
                <w:top w:val="none" w:sz="0" w:space="0" w:color="auto"/>
                <w:left w:val="none" w:sz="0" w:space="0" w:color="auto"/>
                <w:bottom w:val="none" w:sz="0" w:space="0" w:color="auto"/>
                <w:right w:val="none" w:sz="0" w:space="0" w:color="auto"/>
              </w:divBdr>
            </w:div>
            <w:div w:id="1315454772">
              <w:marLeft w:val="0"/>
              <w:marRight w:val="0"/>
              <w:marTop w:val="0"/>
              <w:marBottom w:val="0"/>
              <w:divBdr>
                <w:top w:val="none" w:sz="0" w:space="0" w:color="auto"/>
                <w:left w:val="none" w:sz="0" w:space="0" w:color="auto"/>
                <w:bottom w:val="none" w:sz="0" w:space="0" w:color="auto"/>
                <w:right w:val="none" w:sz="0" w:space="0" w:color="auto"/>
              </w:divBdr>
            </w:div>
            <w:div w:id="1442453007">
              <w:marLeft w:val="0"/>
              <w:marRight w:val="0"/>
              <w:marTop w:val="0"/>
              <w:marBottom w:val="0"/>
              <w:divBdr>
                <w:top w:val="none" w:sz="0" w:space="0" w:color="auto"/>
                <w:left w:val="none" w:sz="0" w:space="0" w:color="auto"/>
                <w:bottom w:val="none" w:sz="0" w:space="0" w:color="auto"/>
                <w:right w:val="none" w:sz="0" w:space="0" w:color="auto"/>
              </w:divBdr>
            </w:div>
            <w:div w:id="1504586353">
              <w:marLeft w:val="0"/>
              <w:marRight w:val="0"/>
              <w:marTop w:val="0"/>
              <w:marBottom w:val="0"/>
              <w:divBdr>
                <w:top w:val="none" w:sz="0" w:space="0" w:color="auto"/>
                <w:left w:val="none" w:sz="0" w:space="0" w:color="auto"/>
                <w:bottom w:val="none" w:sz="0" w:space="0" w:color="auto"/>
                <w:right w:val="none" w:sz="0" w:space="0" w:color="auto"/>
              </w:divBdr>
            </w:div>
            <w:div w:id="2121801470">
              <w:marLeft w:val="0"/>
              <w:marRight w:val="0"/>
              <w:marTop w:val="0"/>
              <w:marBottom w:val="0"/>
              <w:divBdr>
                <w:top w:val="none" w:sz="0" w:space="0" w:color="auto"/>
                <w:left w:val="none" w:sz="0" w:space="0" w:color="auto"/>
                <w:bottom w:val="none" w:sz="0" w:space="0" w:color="auto"/>
                <w:right w:val="none" w:sz="0" w:space="0" w:color="auto"/>
              </w:divBdr>
            </w:div>
          </w:divsChild>
        </w:div>
        <w:div w:id="1037117640">
          <w:marLeft w:val="0"/>
          <w:marRight w:val="0"/>
          <w:marTop w:val="0"/>
          <w:marBottom w:val="0"/>
          <w:divBdr>
            <w:top w:val="none" w:sz="0" w:space="0" w:color="auto"/>
            <w:left w:val="none" w:sz="0" w:space="0" w:color="auto"/>
            <w:bottom w:val="none" w:sz="0" w:space="0" w:color="auto"/>
            <w:right w:val="none" w:sz="0" w:space="0" w:color="auto"/>
          </w:divBdr>
          <w:divsChild>
            <w:div w:id="82455922">
              <w:marLeft w:val="0"/>
              <w:marRight w:val="0"/>
              <w:marTop w:val="0"/>
              <w:marBottom w:val="0"/>
              <w:divBdr>
                <w:top w:val="none" w:sz="0" w:space="0" w:color="auto"/>
                <w:left w:val="none" w:sz="0" w:space="0" w:color="auto"/>
                <w:bottom w:val="none" w:sz="0" w:space="0" w:color="auto"/>
                <w:right w:val="none" w:sz="0" w:space="0" w:color="auto"/>
              </w:divBdr>
            </w:div>
            <w:div w:id="264196383">
              <w:marLeft w:val="0"/>
              <w:marRight w:val="0"/>
              <w:marTop w:val="0"/>
              <w:marBottom w:val="0"/>
              <w:divBdr>
                <w:top w:val="none" w:sz="0" w:space="0" w:color="auto"/>
                <w:left w:val="none" w:sz="0" w:space="0" w:color="auto"/>
                <w:bottom w:val="none" w:sz="0" w:space="0" w:color="auto"/>
                <w:right w:val="none" w:sz="0" w:space="0" w:color="auto"/>
              </w:divBdr>
            </w:div>
            <w:div w:id="279801089">
              <w:marLeft w:val="0"/>
              <w:marRight w:val="0"/>
              <w:marTop w:val="0"/>
              <w:marBottom w:val="0"/>
              <w:divBdr>
                <w:top w:val="none" w:sz="0" w:space="0" w:color="auto"/>
                <w:left w:val="none" w:sz="0" w:space="0" w:color="auto"/>
                <w:bottom w:val="none" w:sz="0" w:space="0" w:color="auto"/>
                <w:right w:val="none" w:sz="0" w:space="0" w:color="auto"/>
              </w:divBdr>
            </w:div>
            <w:div w:id="323703680">
              <w:marLeft w:val="0"/>
              <w:marRight w:val="0"/>
              <w:marTop w:val="0"/>
              <w:marBottom w:val="0"/>
              <w:divBdr>
                <w:top w:val="none" w:sz="0" w:space="0" w:color="auto"/>
                <w:left w:val="none" w:sz="0" w:space="0" w:color="auto"/>
                <w:bottom w:val="none" w:sz="0" w:space="0" w:color="auto"/>
                <w:right w:val="none" w:sz="0" w:space="0" w:color="auto"/>
              </w:divBdr>
            </w:div>
            <w:div w:id="372465526">
              <w:marLeft w:val="0"/>
              <w:marRight w:val="0"/>
              <w:marTop w:val="0"/>
              <w:marBottom w:val="0"/>
              <w:divBdr>
                <w:top w:val="none" w:sz="0" w:space="0" w:color="auto"/>
                <w:left w:val="none" w:sz="0" w:space="0" w:color="auto"/>
                <w:bottom w:val="none" w:sz="0" w:space="0" w:color="auto"/>
                <w:right w:val="none" w:sz="0" w:space="0" w:color="auto"/>
              </w:divBdr>
            </w:div>
            <w:div w:id="489951547">
              <w:marLeft w:val="0"/>
              <w:marRight w:val="0"/>
              <w:marTop w:val="0"/>
              <w:marBottom w:val="0"/>
              <w:divBdr>
                <w:top w:val="none" w:sz="0" w:space="0" w:color="auto"/>
                <w:left w:val="none" w:sz="0" w:space="0" w:color="auto"/>
                <w:bottom w:val="none" w:sz="0" w:space="0" w:color="auto"/>
                <w:right w:val="none" w:sz="0" w:space="0" w:color="auto"/>
              </w:divBdr>
            </w:div>
            <w:div w:id="499396377">
              <w:marLeft w:val="0"/>
              <w:marRight w:val="0"/>
              <w:marTop w:val="0"/>
              <w:marBottom w:val="0"/>
              <w:divBdr>
                <w:top w:val="none" w:sz="0" w:space="0" w:color="auto"/>
                <w:left w:val="none" w:sz="0" w:space="0" w:color="auto"/>
                <w:bottom w:val="none" w:sz="0" w:space="0" w:color="auto"/>
                <w:right w:val="none" w:sz="0" w:space="0" w:color="auto"/>
              </w:divBdr>
            </w:div>
            <w:div w:id="556168868">
              <w:marLeft w:val="0"/>
              <w:marRight w:val="0"/>
              <w:marTop w:val="0"/>
              <w:marBottom w:val="0"/>
              <w:divBdr>
                <w:top w:val="none" w:sz="0" w:space="0" w:color="auto"/>
                <w:left w:val="none" w:sz="0" w:space="0" w:color="auto"/>
                <w:bottom w:val="none" w:sz="0" w:space="0" w:color="auto"/>
                <w:right w:val="none" w:sz="0" w:space="0" w:color="auto"/>
              </w:divBdr>
            </w:div>
            <w:div w:id="621616181">
              <w:marLeft w:val="0"/>
              <w:marRight w:val="0"/>
              <w:marTop w:val="0"/>
              <w:marBottom w:val="0"/>
              <w:divBdr>
                <w:top w:val="none" w:sz="0" w:space="0" w:color="auto"/>
                <w:left w:val="none" w:sz="0" w:space="0" w:color="auto"/>
                <w:bottom w:val="none" w:sz="0" w:space="0" w:color="auto"/>
                <w:right w:val="none" w:sz="0" w:space="0" w:color="auto"/>
              </w:divBdr>
            </w:div>
            <w:div w:id="629020955">
              <w:marLeft w:val="0"/>
              <w:marRight w:val="0"/>
              <w:marTop w:val="0"/>
              <w:marBottom w:val="0"/>
              <w:divBdr>
                <w:top w:val="none" w:sz="0" w:space="0" w:color="auto"/>
                <w:left w:val="none" w:sz="0" w:space="0" w:color="auto"/>
                <w:bottom w:val="none" w:sz="0" w:space="0" w:color="auto"/>
                <w:right w:val="none" w:sz="0" w:space="0" w:color="auto"/>
              </w:divBdr>
            </w:div>
            <w:div w:id="674040435">
              <w:marLeft w:val="0"/>
              <w:marRight w:val="0"/>
              <w:marTop w:val="0"/>
              <w:marBottom w:val="0"/>
              <w:divBdr>
                <w:top w:val="none" w:sz="0" w:space="0" w:color="auto"/>
                <w:left w:val="none" w:sz="0" w:space="0" w:color="auto"/>
                <w:bottom w:val="none" w:sz="0" w:space="0" w:color="auto"/>
                <w:right w:val="none" w:sz="0" w:space="0" w:color="auto"/>
              </w:divBdr>
            </w:div>
            <w:div w:id="1177841910">
              <w:marLeft w:val="0"/>
              <w:marRight w:val="0"/>
              <w:marTop w:val="0"/>
              <w:marBottom w:val="0"/>
              <w:divBdr>
                <w:top w:val="none" w:sz="0" w:space="0" w:color="auto"/>
                <w:left w:val="none" w:sz="0" w:space="0" w:color="auto"/>
                <w:bottom w:val="none" w:sz="0" w:space="0" w:color="auto"/>
                <w:right w:val="none" w:sz="0" w:space="0" w:color="auto"/>
              </w:divBdr>
            </w:div>
            <w:div w:id="1606960976">
              <w:marLeft w:val="0"/>
              <w:marRight w:val="0"/>
              <w:marTop w:val="0"/>
              <w:marBottom w:val="0"/>
              <w:divBdr>
                <w:top w:val="none" w:sz="0" w:space="0" w:color="auto"/>
                <w:left w:val="none" w:sz="0" w:space="0" w:color="auto"/>
                <w:bottom w:val="none" w:sz="0" w:space="0" w:color="auto"/>
                <w:right w:val="none" w:sz="0" w:space="0" w:color="auto"/>
              </w:divBdr>
            </w:div>
            <w:div w:id="1998611190">
              <w:marLeft w:val="0"/>
              <w:marRight w:val="0"/>
              <w:marTop w:val="0"/>
              <w:marBottom w:val="0"/>
              <w:divBdr>
                <w:top w:val="none" w:sz="0" w:space="0" w:color="auto"/>
                <w:left w:val="none" w:sz="0" w:space="0" w:color="auto"/>
                <w:bottom w:val="none" w:sz="0" w:space="0" w:color="auto"/>
                <w:right w:val="none" w:sz="0" w:space="0" w:color="auto"/>
              </w:divBdr>
            </w:div>
          </w:divsChild>
        </w:div>
        <w:div w:id="1042290555">
          <w:marLeft w:val="0"/>
          <w:marRight w:val="0"/>
          <w:marTop w:val="0"/>
          <w:marBottom w:val="0"/>
          <w:divBdr>
            <w:top w:val="none" w:sz="0" w:space="0" w:color="auto"/>
            <w:left w:val="none" w:sz="0" w:space="0" w:color="auto"/>
            <w:bottom w:val="none" w:sz="0" w:space="0" w:color="auto"/>
            <w:right w:val="none" w:sz="0" w:space="0" w:color="auto"/>
          </w:divBdr>
        </w:div>
        <w:div w:id="1043093635">
          <w:marLeft w:val="0"/>
          <w:marRight w:val="0"/>
          <w:marTop w:val="0"/>
          <w:marBottom w:val="0"/>
          <w:divBdr>
            <w:top w:val="none" w:sz="0" w:space="0" w:color="auto"/>
            <w:left w:val="none" w:sz="0" w:space="0" w:color="auto"/>
            <w:bottom w:val="none" w:sz="0" w:space="0" w:color="auto"/>
            <w:right w:val="none" w:sz="0" w:space="0" w:color="auto"/>
          </w:divBdr>
        </w:div>
        <w:div w:id="1098602290">
          <w:marLeft w:val="0"/>
          <w:marRight w:val="0"/>
          <w:marTop w:val="0"/>
          <w:marBottom w:val="0"/>
          <w:divBdr>
            <w:top w:val="none" w:sz="0" w:space="0" w:color="auto"/>
            <w:left w:val="none" w:sz="0" w:space="0" w:color="auto"/>
            <w:bottom w:val="none" w:sz="0" w:space="0" w:color="auto"/>
            <w:right w:val="none" w:sz="0" w:space="0" w:color="auto"/>
          </w:divBdr>
        </w:div>
        <w:div w:id="1099791861">
          <w:marLeft w:val="0"/>
          <w:marRight w:val="0"/>
          <w:marTop w:val="0"/>
          <w:marBottom w:val="0"/>
          <w:divBdr>
            <w:top w:val="none" w:sz="0" w:space="0" w:color="auto"/>
            <w:left w:val="none" w:sz="0" w:space="0" w:color="auto"/>
            <w:bottom w:val="none" w:sz="0" w:space="0" w:color="auto"/>
            <w:right w:val="none" w:sz="0" w:space="0" w:color="auto"/>
          </w:divBdr>
        </w:div>
        <w:div w:id="1113942238">
          <w:marLeft w:val="0"/>
          <w:marRight w:val="0"/>
          <w:marTop w:val="0"/>
          <w:marBottom w:val="0"/>
          <w:divBdr>
            <w:top w:val="none" w:sz="0" w:space="0" w:color="auto"/>
            <w:left w:val="none" w:sz="0" w:space="0" w:color="auto"/>
            <w:bottom w:val="none" w:sz="0" w:space="0" w:color="auto"/>
            <w:right w:val="none" w:sz="0" w:space="0" w:color="auto"/>
          </w:divBdr>
        </w:div>
        <w:div w:id="1118912694">
          <w:marLeft w:val="0"/>
          <w:marRight w:val="0"/>
          <w:marTop w:val="0"/>
          <w:marBottom w:val="0"/>
          <w:divBdr>
            <w:top w:val="none" w:sz="0" w:space="0" w:color="auto"/>
            <w:left w:val="none" w:sz="0" w:space="0" w:color="auto"/>
            <w:bottom w:val="none" w:sz="0" w:space="0" w:color="auto"/>
            <w:right w:val="none" w:sz="0" w:space="0" w:color="auto"/>
          </w:divBdr>
        </w:div>
        <w:div w:id="1166936714">
          <w:marLeft w:val="0"/>
          <w:marRight w:val="0"/>
          <w:marTop w:val="0"/>
          <w:marBottom w:val="0"/>
          <w:divBdr>
            <w:top w:val="none" w:sz="0" w:space="0" w:color="auto"/>
            <w:left w:val="none" w:sz="0" w:space="0" w:color="auto"/>
            <w:bottom w:val="none" w:sz="0" w:space="0" w:color="auto"/>
            <w:right w:val="none" w:sz="0" w:space="0" w:color="auto"/>
          </w:divBdr>
        </w:div>
        <w:div w:id="1178345688">
          <w:marLeft w:val="0"/>
          <w:marRight w:val="0"/>
          <w:marTop w:val="0"/>
          <w:marBottom w:val="0"/>
          <w:divBdr>
            <w:top w:val="none" w:sz="0" w:space="0" w:color="auto"/>
            <w:left w:val="none" w:sz="0" w:space="0" w:color="auto"/>
            <w:bottom w:val="none" w:sz="0" w:space="0" w:color="auto"/>
            <w:right w:val="none" w:sz="0" w:space="0" w:color="auto"/>
          </w:divBdr>
          <w:divsChild>
            <w:div w:id="262302936">
              <w:marLeft w:val="0"/>
              <w:marRight w:val="0"/>
              <w:marTop w:val="0"/>
              <w:marBottom w:val="0"/>
              <w:divBdr>
                <w:top w:val="none" w:sz="0" w:space="0" w:color="auto"/>
                <w:left w:val="none" w:sz="0" w:space="0" w:color="auto"/>
                <w:bottom w:val="none" w:sz="0" w:space="0" w:color="auto"/>
                <w:right w:val="none" w:sz="0" w:space="0" w:color="auto"/>
              </w:divBdr>
            </w:div>
            <w:div w:id="474643113">
              <w:marLeft w:val="0"/>
              <w:marRight w:val="0"/>
              <w:marTop w:val="0"/>
              <w:marBottom w:val="0"/>
              <w:divBdr>
                <w:top w:val="none" w:sz="0" w:space="0" w:color="auto"/>
                <w:left w:val="none" w:sz="0" w:space="0" w:color="auto"/>
                <w:bottom w:val="none" w:sz="0" w:space="0" w:color="auto"/>
                <w:right w:val="none" w:sz="0" w:space="0" w:color="auto"/>
              </w:divBdr>
            </w:div>
            <w:div w:id="550504235">
              <w:marLeft w:val="0"/>
              <w:marRight w:val="0"/>
              <w:marTop w:val="0"/>
              <w:marBottom w:val="0"/>
              <w:divBdr>
                <w:top w:val="none" w:sz="0" w:space="0" w:color="auto"/>
                <w:left w:val="none" w:sz="0" w:space="0" w:color="auto"/>
                <w:bottom w:val="none" w:sz="0" w:space="0" w:color="auto"/>
                <w:right w:val="none" w:sz="0" w:space="0" w:color="auto"/>
              </w:divBdr>
            </w:div>
            <w:div w:id="762527818">
              <w:marLeft w:val="0"/>
              <w:marRight w:val="0"/>
              <w:marTop w:val="0"/>
              <w:marBottom w:val="0"/>
              <w:divBdr>
                <w:top w:val="none" w:sz="0" w:space="0" w:color="auto"/>
                <w:left w:val="none" w:sz="0" w:space="0" w:color="auto"/>
                <w:bottom w:val="none" w:sz="0" w:space="0" w:color="auto"/>
                <w:right w:val="none" w:sz="0" w:space="0" w:color="auto"/>
              </w:divBdr>
            </w:div>
            <w:div w:id="872039090">
              <w:marLeft w:val="0"/>
              <w:marRight w:val="0"/>
              <w:marTop w:val="0"/>
              <w:marBottom w:val="0"/>
              <w:divBdr>
                <w:top w:val="none" w:sz="0" w:space="0" w:color="auto"/>
                <w:left w:val="none" w:sz="0" w:space="0" w:color="auto"/>
                <w:bottom w:val="none" w:sz="0" w:space="0" w:color="auto"/>
                <w:right w:val="none" w:sz="0" w:space="0" w:color="auto"/>
              </w:divBdr>
            </w:div>
            <w:div w:id="1361973061">
              <w:marLeft w:val="0"/>
              <w:marRight w:val="0"/>
              <w:marTop w:val="0"/>
              <w:marBottom w:val="0"/>
              <w:divBdr>
                <w:top w:val="none" w:sz="0" w:space="0" w:color="auto"/>
                <w:left w:val="none" w:sz="0" w:space="0" w:color="auto"/>
                <w:bottom w:val="none" w:sz="0" w:space="0" w:color="auto"/>
                <w:right w:val="none" w:sz="0" w:space="0" w:color="auto"/>
              </w:divBdr>
            </w:div>
            <w:div w:id="1611085095">
              <w:marLeft w:val="0"/>
              <w:marRight w:val="0"/>
              <w:marTop w:val="0"/>
              <w:marBottom w:val="0"/>
              <w:divBdr>
                <w:top w:val="none" w:sz="0" w:space="0" w:color="auto"/>
                <w:left w:val="none" w:sz="0" w:space="0" w:color="auto"/>
                <w:bottom w:val="none" w:sz="0" w:space="0" w:color="auto"/>
                <w:right w:val="none" w:sz="0" w:space="0" w:color="auto"/>
              </w:divBdr>
            </w:div>
            <w:div w:id="1838035169">
              <w:marLeft w:val="0"/>
              <w:marRight w:val="0"/>
              <w:marTop w:val="0"/>
              <w:marBottom w:val="0"/>
              <w:divBdr>
                <w:top w:val="none" w:sz="0" w:space="0" w:color="auto"/>
                <w:left w:val="none" w:sz="0" w:space="0" w:color="auto"/>
                <w:bottom w:val="none" w:sz="0" w:space="0" w:color="auto"/>
                <w:right w:val="none" w:sz="0" w:space="0" w:color="auto"/>
              </w:divBdr>
            </w:div>
          </w:divsChild>
        </w:div>
        <w:div w:id="1206257400">
          <w:marLeft w:val="0"/>
          <w:marRight w:val="0"/>
          <w:marTop w:val="0"/>
          <w:marBottom w:val="0"/>
          <w:divBdr>
            <w:top w:val="none" w:sz="0" w:space="0" w:color="auto"/>
            <w:left w:val="none" w:sz="0" w:space="0" w:color="auto"/>
            <w:bottom w:val="none" w:sz="0" w:space="0" w:color="auto"/>
            <w:right w:val="none" w:sz="0" w:space="0" w:color="auto"/>
          </w:divBdr>
          <w:divsChild>
            <w:div w:id="39672229">
              <w:marLeft w:val="0"/>
              <w:marRight w:val="0"/>
              <w:marTop w:val="0"/>
              <w:marBottom w:val="0"/>
              <w:divBdr>
                <w:top w:val="none" w:sz="0" w:space="0" w:color="auto"/>
                <w:left w:val="none" w:sz="0" w:space="0" w:color="auto"/>
                <w:bottom w:val="none" w:sz="0" w:space="0" w:color="auto"/>
                <w:right w:val="none" w:sz="0" w:space="0" w:color="auto"/>
              </w:divBdr>
            </w:div>
            <w:div w:id="206993266">
              <w:marLeft w:val="0"/>
              <w:marRight w:val="0"/>
              <w:marTop w:val="0"/>
              <w:marBottom w:val="0"/>
              <w:divBdr>
                <w:top w:val="none" w:sz="0" w:space="0" w:color="auto"/>
                <w:left w:val="none" w:sz="0" w:space="0" w:color="auto"/>
                <w:bottom w:val="none" w:sz="0" w:space="0" w:color="auto"/>
                <w:right w:val="none" w:sz="0" w:space="0" w:color="auto"/>
              </w:divBdr>
            </w:div>
            <w:div w:id="557086225">
              <w:marLeft w:val="0"/>
              <w:marRight w:val="0"/>
              <w:marTop w:val="0"/>
              <w:marBottom w:val="0"/>
              <w:divBdr>
                <w:top w:val="none" w:sz="0" w:space="0" w:color="auto"/>
                <w:left w:val="none" w:sz="0" w:space="0" w:color="auto"/>
                <w:bottom w:val="none" w:sz="0" w:space="0" w:color="auto"/>
                <w:right w:val="none" w:sz="0" w:space="0" w:color="auto"/>
              </w:divBdr>
            </w:div>
            <w:div w:id="559906730">
              <w:marLeft w:val="0"/>
              <w:marRight w:val="0"/>
              <w:marTop w:val="0"/>
              <w:marBottom w:val="0"/>
              <w:divBdr>
                <w:top w:val="none" w:sz="0" w:space="0" w:color="auto"/>
                <w:left w:val="none" w:sz="0" w:space="0" w:color="auto"/>
                <w:bottom w:val="none" w:sz="0" w:space="0" w:color="auto"/>
                <w:right w:val="none" w:sz="0" w:space="0" w:color="auto"/>
              </w:divBdr>
            </w:div>
            <w:div w:id="699208227">
              <w:marLeft w:val="0"/>
              <w:marRight w:val="0"/>
              <w:marTop w:val="0"/>
              <w:marBottom w:val="0"/>
              <w:divBdr>
                <w:top w:val="none" w:sz="0" w:space="0" w:color="auto"/>
                <w:left w:val="none" w:sz="0" w:space="0" w:color="auto"/>
                <w:bottom w:val="none" w:sz="0" w:space="0" w:color="auto"/>
                <w:right w:val="none" w:sz="0" w:space="0" w:color="auto"/>
              </w:divBdr>
            </w:div>
            <w:div w:id="1039428327">
              <w:marLeft w:val="0"/>
              <w:marRight w:val="0"/>
              <w:marTop w:val="0"/>
              <w:marBottom w:val="0"/>
              <w:divBdr>
                <w:top w:val="none" w:sz="0" w:space="0" w:color="auto"/>
                <w:left w:val="none" w:sz="0" w:space="0" w:color="auto"/>
                <w:bottom w:val="none" w:sz="0" w:space="0" w:color="auto"/>
                <w:right w:val="none" w:sz="0" w:space="0" w:color="auto"/>
              </w:divBdr>
            </w:div>
            <w:div w:id="1071660887">
              <w:marLeft w:val="0"/>
              <w:marRight w:val="0"/>
              <w:marTop w:val="0"/>
              <w:marBottom w:val="0"/>
              <w:divBdr>
                <w:top w:val="none" w:sz="0" w:space="0" w:color="auto"/>
                <w:left w:val="none" w:sz="0" w:space="0" w:color="auto"/>
                <w:bottom w:val="none" w:sz="0" w:space="0" w:color="auto"/>
                <w:right w:val="none" w:sz="0" w:space="0" w:color="auto"/>
              </w:divBdr>
            </w:div>
            <w:div w:id="1390376831">
              <w:marLeft w:val="0"/>
              <w:marRight w:val="0"/>
              <w:marTop w:val="0"/>
              <w:marBottom w:val="0"/>
              <w:divBdr>
                <w:top w:val="none" w:sz="0" w:space="0" w:color="auto"/>
                <w:left w:val="none" w:sz="0" w:space="0" w:color="auto"/>
                <w:bottom w:val="none" w:sz="0" w:space="0" w:color="auto"/>
                <w:right w:val="none" w:sz="0" w:space="0" w:color="auto"/>
              </w:divBdr>
            </w:div>
            <w:div w:id="1396733085">
              <w:marLeft w:val="0"/>
              <w:marRight w:val="0"/>
              <w:marTop w:val="0"/>
              <w:marBottom w:val="0"/>
              <w:divBdr>
                <w:top w:val="none" w:sz="0" w:space="0" w:color="auto"/>
                <w:left w:val="none" w:sz="0" w:space="0" w:color="auto"/>
                <w:bottom w:val="none" w:sz="0" w:space="0" w:color="auto"/>
                <w:right w:val="none" w:sz="0" w:space="0" w:color="auto"/>
              </w:divBdr>
            </w:div>
            <w:div w:id="1965578785">
              <w:marLeft w:val="0"/>
              <w:marRight w:val="0"/>
              <w:marTop w:val="0"/>
              <w:marBottom w:val="0"/>
              <w:divBdr>
                <w:top w:val="none" w:sz="0" w:space="0" w:color="auto"/>
                <w:left w:val="none" w:sz="0" w:space="0" w:color="auto"/>
                <w:bottom w:val="none" w:sz="0" w:space="0" w:color="auto"/>
                <w:right w:val="none" w:sz="0" w:space="0" w:color="auto"/>
              </w:divBdr>
            </w:div>
            <w:div w:id="2072653264">
              <w:marLeft w:val="0"/>
              <w:marRight w:val="0"/>
              <w:marTop w:val="0"/>
              <w:marBottom w:val="0"/>
              <w:divBdr>
                <w:top w:val="none" w:sz="0" w:space="0" w:color="auto"/>
                <w:left w:val="none" w:sz="0" w:space="0" w:color="auto"/>
                <w:bottom w:val="none" w:sz="0" w:space="0" w:color="auto"/>
                <w:right w:val="none" w:sz="0" w:space="0" w:color="auto"/>
              </w:divBdr>
            </w:div>
          </w:divsChild>
        </w:div>
        <w:div w:id="1231884869">
          <w:marLeft w:val="0"/>
          <w:marRight w:val="0"/>
          <w:marTop w:val="0"/>
          <w:marBottom w:val="0"/>
          <w:divBdr>
            <w:top w:val="none" w:sz="0" w:space="0" w:color="auto"/>
            <w:left w:val="none" w:sz="0" w:space="0" w:color="auto"/>
            <w:bottom w:val="none" w:sz="0" w:space="0" w:color="auto"/>
            <w:right w:val="none" w:sz="0" w:space="0" w:color="auto"/>
          </w:divBdr>
        </w:div>
        <w:div w:id="1259413208">
          <w:marLeft w:val="0"/>
          <w:marRight w:val="0"/>
          <w:marTop w:val="0"/>
          <w:marBottom w:val="0"/>
          <w:divBdr>
            <w:top w:val="none" w:sz="0" w:space="0" w:color="auto"/>
            <w:left w:val="none" w:sz="0" w:space="0" w:color="auto"/>
            <w:bottom w:val="none" w:sz="0" w:space="0" w:color="auto"/>
            <w:right w:val="none" w:sz="0" w:space="0" w:color="auto"/>
          </w:divBdr>
        </w:div>
        <w:div w:id="1262685582">
          <w:marLeft w:val="0"/>
          <w:marRight w:val="0"/>
          <w:marTop w:val="0"/>
          <w:marBottom w:val="0"/>
          <w:divBdr>
            <w:top w:val="none" w:sz="0" w:space="0" w:color="auto"/>
            <w:left w:val="none" w:sz="0" w:space="0" w:color="auto"/>
            <w:bottom w:val="none" w:sz="0" w:space="0" w:color="auto"/>
            <w:right w:val="none" w:sz="0" w:space="0" w:color="auto"/>
          </w:divBdr>
        </w:div>
        <w:div w:id="1278365449">
          <w:marLeft w:val="0"/>
          <w:marRight w:val="0"/>
          <w:marTop w:val="0"/>
          <w:marBottom w:val="0"/>
          <w:divBdr>
            <w:top w:val="none" w:sz="0" w:space="0" w:color="auto"/>
            <w:left w:val="none" w:sz="0" w:space="0" w:color="auto"/>
            <w:bottom w:val="none" w:sz="0" w:space="0" w:color="auto"/>
            <w:right w:val="none" w:sz="0" w:space="0" w:color="auto"/>
          </w:divBdr>
        </w:div>
        <w:div w:id="1377006254">
          <w:marLeft w:val="0"/>
          <w:marRight w:val="0"/>
          <w:marTop w:val="0"/>
          <w:marBottom w:val="0"/>
          <w:divBdr>
            <w:top w:val="none" w:sz="0" w:space="0" w:color="auto"/>
            <w:left w:val="none" w:sz="0" w:space="0" w:color="auto"/>
            <w:bottom w:val="none" w:sz="0" w:space="0" w:color="auto"/>
            <w:right w:val="none" w:sz="0" w:space="0" w:color="auto"/>
          </w:divBdr>
        </w:div>
        <w:div w:id="1383552989">
          <w:marLeft w:val="0"/>
          <w:marRight w:val="0"/>
          <w:marTop w:val="0"/>
          <w:marBottom w:val="0"/>
          <w:divBdr>
            <w:top w:val="none" w:sz="0" w:space="0" w:color="auto"/>
            <w:left w:val="none" w:sz="0" w:space="0" w:color="auto"/>
            <w:bottom w:val="none" w:sz="0" w:space="0" w:color="auto"/>
            <w:right w:val="none" w:sz="0" w:space="0" w:color="auto"/>
          </w:divBdr>
        </w:div>
        <w:div w:id="1385566841">
          <w:marLeft w:val="0"/>
          <w:marRight w:val="0"/>
          <w:marTop w:val="0"/>
          <w:marBottom w:val="0"/>
          <w:divBdr>
            <w:top w:val="none" w:sz="0" w:space="0" w:color="auto"/>
            <w:left w:val="none" w:sz="0" w:space="0" w:color="auto"/>
            <w:bottom w:val="none" w:sz="0" w:space="0" w:color="auto"/>
            <w:right w:val="none" w:sz="0" w:space="0" w:color="auto"/>
          </w:divBdr>
        </w:div>
        <w:div w:id="1402025638">
          <w:marLeft w:val="0"/>
          <w:marRight w:val="0"/>
          <w:marTop w:val="0"/>
          <w:marBottom w:val="0"/>
          <w:divBdr>
            <w:top w:val="none" w:sz="0" w:space="0" w:color="auto"/>
            <w:left w:val="none" w:sz="0" w:space="0" w:color="auto"/>
            <w:bottom w:val="none" w:sz="0" w:space="0" w:color="auto"/>
            <w:right w:val="none" w:sz="0" w:space="0" w:color="auto"/>
          </w:divBdr>
        </w:div>
        <w:div w:id="1420248944">
          <w:marLeft w:val="0"/>
          <w:marRight w:val="0"/>
          <w:marTop w:val="0"/>
          <w:marBottom w:val="0"/>
          <w:divBdr>
            <w:top w:val="none" w:sz="0" w:space="0" w:color="auto"/>
            <w:left w:val="none" w:sz="0" w:space="0" w:color="auto"/>
            <w:bottom w:val="none" w:sz="0" w:space="0" w:color="auto"/>
            <w:right w:val="none" w:sz="0" w:space="0" w:color="auto"/>
          </w:divBdr>
        </w:div>
        <w:div w:id="1422723268">
          <w:marLeft w:val="0"/>
          <w:marRight w:val="0"/>
          <w:marTop w:val="0"/>
          <w:marBottom w:val="0"/>
          <w:divBdr>
            <w:top w:val="none" w:sz="0" w:space="0" w:color="auto"/>
            <w:left w:val="none" w:sz="0" w:space="0" w:color="auto"/>
            <w:bottom w:val="none" w:sz="0" w:space="0" w:color="auto"/>
            <w:right w:val="none" w:sz="0" w:space="0" w:color="auto"/>
          </w:divBdr>
          <w:divsChild>
            <w:div w:id="28653018">
              <w:marLeft w:val="0"/>
              <w:marRight w:val="0"/>
              <w:marTop w:val="0"/>
              <w:marBottom w:val="0"/>
              <w:divBdr>
                <w:top w:val="none" w:sz="0" w:space="0" w:color="auto"/>
                <w:left w:val="none" w:sz="0" w:space="0" w:color="auto"/>
                <w:bottom w:val="none" w:sz="0" w:space="0" w:color="auto"/>
                <w:right w:val="none" w:sz="0" w:space="0" w:color="auto"/>
              </w:divBdr>
            </w:div>
            <w:div w:id="39936529">
              <w:marLeft w:val="0"/>
              <w:marRight w:val="0"/>
              <w:marTop w:val="0"/>
              <w:marBottom w:val="0"/>
              <w:divBdr>
                <w:top w:val="none" w:sz="0" w:space="0" w:color="auto"/>
                <w:left w:val="none" w:sz="0" w:space="0" w:color="auto"/>
                <w:bottom w:val="none" w:sz="0" w:space="0" w:color="auto"/>
                <w:right w:val="none" w:sz="0" w:space="0" w:color="auto"/>
              </w:divBdr>
            </w:div>
            <w:div w:id="112292964">
              <w:marLeft w:val="0"/>
              <w:marRight w:val="0"/>
              <w:marTop w:val="0"/>
              <w:marBottom w:val="0"/>
              <w:divBdr>
                <w:top w:val="none" w:sz="0" w:space="0" w:color="auto"/>
                <w:left w:val="none" w:sz="0" w:space="0" w:color="auto"/>
                <w:bottom w:val="none" w:sz="0" w:space="0" w:color="auto"/>
                <w:right w:val="none" w:sz="0" w:space="0" w:color="auto"/>
              </w:divBdr>
            </w:div>
            <w:div w:id="218244554">
              <w:marLeft w:val="0"/>
              <w:marRight w:val="0"/>
              <w:marTop w:val="0"/>
              <w:marBottom w:val="0"/>
              <w:divBdr>
                <w:top w:val="none" w:sz="0" w:space="0" w:color="auto"/>
                <w:left w:val="none" w:sz="0" w:space="0" w:color="auto"/>
                <w:bottom w:val="none" w:sz="0" w:space="0" w:color="auto"/>
                <w:right w:val="none" w:sz="0" w:space="0" w:color="auto"/>
              </w:divBdr>
            </w:div>
            <w:div w:id="369500134">
              <w:marLeft w:val="0"/>
              <w:marRight w:val="0"/>
              <w:marTop w:val="0"/>
              <w:marBottom w:val="0"/>
              <w:divBdr>
                <w:top w:val="none" w:sz="0" w:space="0" w:color="auto"/>
                <w:left w:val="none" w:sz="0" w:space="0" w:color="auto"/>
                <w:bottom w:val="none" w:sz="0" w:space="0" w:color="auto"/>
                <w:right w:val="none" w:sz="0" w:space="0" w:color="auto"/>
              </w:divBdr>
            </w:div>
            <w:div w:id="382295661">
              <w:marLeft w:val="0"/>
              <w:marRight w:val="0"/>
              <w:marTop w:val="0"/>
              <w:marBottom w:val="0"/>
              <w:divBdr>
                <w:top w:val="none" w:sz="0" w:space="0" w:color="auto"/>
                <w:left w:val="none" w:sz="0" w:space="0" w:color="auto"/>
                <w:bottom w:val="none" w:sz="0" w:space="0" w:color="auto"/>
                <w:right w:val="none" w:sz="0" w:space="0" w:color="auto"/>
              </w:divBdr>
            </w:div>
            <w:div w:id="386613977">
              <w:marLeft w:val="0"/>
              <w:marRight w:val="0"/>
              <w:marTop w:val="0"/>
              <w:marBottom w:val="0"/>
              <w:divBdr>
                <w:top w:val="none" w:sz="0" w:space="0" w:color="auto"/>
                <w:left w:val="none" w:sz="0" w:space="0" w:color="auto"/>
                <w:bottom w:val="none" w:sz="0" w:space="0" w:color="auto"/>
                <w:right w:val="none" w:sz="0" w:space="0" w:color="auto"/>
              </w:divBdr>
            </w:div>
            <w:div w:id="414716594">
              <w:marLeft w:val="0"/>
              <w:marRight w:val="0"/>
              <w:marTop w:val="0"/>
              <w:marBottom w:val="0"/>
              <w:divBdr>
                <w:top w:val="none" w:sz="0" w:space="0" w:color="auto"/>
                <w:left w:val="none" w:sz="0" w:space="0" w:color="auto"/>
                <w:bottom w:val="none" w:sz="0" w:space="0" w:color="auto"/>
                <w:right w:val="none" w:sz="0" w:space="0" w:color="auto"/>
              </w:divBdr>
            </w:div>
            <w:div w:id="843008749">
              <w:marLeft w:val="0"/>
              <w:marRight w:val="0"/>
              <w:marTop w:val="0"/>
              <w:marBottom w:val="0"/>
              <w:divBdr>
                <w:top w:val="none" w:sz="0" w:space="0" w:color="auto"/>
                <w:left w:val="none" w:sz="0" w:space="0" w:color="auto"/>
                <w:bottom w:val="none" w:sz="0" w:space="0" w:color="auto"/>
                <w:right w:val="none" w:sz="0" w:space="0" w:color="auto"/>
              </w:divBdr>
            </w:div>
            <w:div w:id="966081231">
              <w:marLeft w:val="0"/>
              <w:marRight w:val="0"/>
              <w:marTop w:val="0"/>
              <w:marBottom w:val="0"/>
              <w:divBdr>
                <w:top w:val="none" w:sz="0" w:space="0" w:color="auto"/>
                <w:left w:val="none" w:sz="0" w:space="0" w:color="auto"/>
                <w:bottom w:val="none" w:sz="0" w:space="0" w:color="auto"/>
                <w:right w:val="none" w:sz="0" w:space="0" w:color="auto"/>
              </w:divBdr>
            </w:div>
            <w:div w:id="1140921138">
              <w:marLeft w:val="0"/>
              <w:marRight w:val="0"/>
              <w:marTop w:val="0"/>
              <w:marBottom w:val="0"/>
              <w:divBdr>
                <w:top w:val="none" w:sz="0" w:space="0" w:color="auto"/>
                <w:left w:val="none" w:sz="0" w:space="0" w:color="auto"/>
                <w:bottom w:val="none" w:sz="0" w:space="0" w:color="auto"/>
                <w:right w:val="none" w:sz="0" w:space="0" w:color="auto"/>
              </w:divBdr>
            </w:div>
            <w:div w:id="1162895089">
              <w:marLeft w:val="0"/>
              <w:marRight w:val="0"/>
              <w:marTop w:val="0"/>
              <w:marBottom w:val="0"/>
              <w:divBdr>
                <w:top w:val="none" w:sz="0" w:space="0" w:color="auto"/>
                <w:left w:val="none" w:sz="0" w:space="0" w:color="auto"/>
                <w:bottom w:val="none" w:sz="0" w:space="0" w:color="auto"/>
                <w:right w:val="none" w:sz="0" w:space="0" w:color="auto"/>
              </w:divBdr>
            </w:div>
            <w:div w:id="1232497015">
              <w:marLeft w:val="0"/>
              <w:marRight w:val="0"/>
              <w:marTop w:val="0"/>
              <w:marBottom w:val="0"/>
              <w:divBdr>
                <w:top w:val="none" w:sz="0" w:space="0" w:color="auto"/>
                <w:left w:val="none" w:sz="0" w:space="0" w:color="auto"/>
                <w:bottom w:val="none" w:sz="0" w:space="0" w:color="auto"/>
                <w:right w:val="none" w:sz="0" w:space="0" w:color="auto"/>
              </w:divBdr>
            </w:div>
            <w:div w:id="1363945233">
              <w:marLeft w:val="0"/>
              <w:marRight w:val="0"/>
              <w:marTop w:val="0"/>
              <w:marBottom w:val="0"/>
              <w:divBdr>
                <w:top w:val="none" w:sz="0" w:space="0" w:color="auto"/>
                <w:left w:val="none" w:sz="0" w:space="0" w:color="auto"/>
                <w:bottom w:val="none" w:sz="0" w:space="0" w:color="auto"/>
                <w:right w:val="none" w:sz="0" w:space="0" w:color="auto"/>
              </w:divBdr>
            </w:div>
            <w:div w:id="1683817274">
              <w:marLeft w:val="0"/>
              <w:marRight w:val="0"/>
              <w:marTop w:val="0"/>
              <w:marBottom w:val="0"/>
              <w:divBdr>
                <w:top w:val="none" w:sz="0" w:space="0" w:color="auto"/>
                <w:left w:val="none" w:sz="0" w:space="0" w:color="auto"/>
                <w:bottom w:val="none" w:sz="0" w:space="0" w:color="auto"/>
                <w:right w:val="none" w:sz="0" w:space="0" w:color="auto"/>
              </w:divBdr>
            </w:div>
            <w:div w:id="1815176748">
              <w:marLeft w:val="0"/>
              <w:marRight w:val="0"/>
              <w:marTop w:val="0"/>
              <w:marBottom w:val="0"/>
              <w:divBdr>
                <w:top w:val="none" w:sz="0" w:space="0" w:color="auto"/>
                <w:left w:val="none" w:sz="0" w:space="0" w:color="auto"/>
                <w:bottom w:val="none" w:sz="0" w:space="0" w:color="auto"/>
                <w:right w:val="none" w:sz="0" w:space="0" w:color="auto"/>
              </w:divBdr>
            </w:div>
            <w:div w:id="1937052787">
              <w:marLeft w:val="0"/>
              <w:marRight w:val="0"/>
              <w:marTop w:val="0"/>
              <w:marBottom w:val="0"/>
              <w:divBdr>
                <w:top w:val="none" w:sz="0" w:space="0" w:color="auto"/>
                <w:left w:val="none" w:sz="0" w:space="0" w:color="auto"/>
                <w:bottom w:val="none" w:sz="0" w:space="0" w:color="auto"/>
                <w:right w:val="none" w:sz="0" w:space="0" w:color="auto"/>
              </w:divBdr>
            </w:div>
            <w:div w:id="1973173880">
              <w:marLeft w:val="0"/>
              <w:marRight w:val="0"/>
              <w:marTop w:val="0"/>
              <w:marBottom w:val="0"/>
              <w:divBdr>
                <w:top w:val="none" w:sz="0" w:space="0" w:color="auto"/>
                <w:left w:val="none" w:sz="0" w:space="0" w:color="auto"/>
                <w:bottom w:val="none" w:sz="0" w:space="0" w:color="auto"/>
                <w:right w:val="none" w:sz="0" w:space="0" w:color="auto"/>
              </w:divBdr>
            </w:div>
            <w:div w:id="1977833426">
              <w:marLeft w:val="0"/>
              <w:marRight w:val="0"/>
              <w:marTop w:val="0"/>
              <w:marBottom w:val="0"/>
              <w:divBdr>
                <w:top w:val="none" w:sz="0" w:space="0" w:color="auto"/>
                <w:left w:val="none" w:sz="0" w:space="0" w:color="auto"/>
                <w:bottom w:val="none" w:sz="0" w:space="0" w:color="auto"/>
                <w:right w:val="none" w:sz="0" w:space="0" w:color="auto"/>
              </w:divBdr>
            </w:div>
            <w:div w:id="2020888401">
              <w:marLeft w:val="0"/>
              <w:marRight w:val="0"/>
              <w:marTop w:val="0"/>
              <w:marBottom w:val="0"/>
              <w:divBdr>
                <w:top w:val="none" w:sz="0" w:space="0" w:color="auto"/>
                <w:left w:val="none" w:sz="0" w:space="0" w:color="auto"/>
                <w:bottom w:val="none" w:sz="0" w:space="0" w:color="auto"/>
                <w:right w:val="none" w:sz="0" w:space="0" w:color="auto"/>
              </w:divBdr>
            </w:div>
          </w:divsChild>
        </w:div>
        <w:div w:id="1429623095">
          <w:marLeft w:val="0"/>
          <w:marRight w:val="0"/>
          <w:marTop w:val="0"/>
          <w:marBottom w:val="0"/>
          <w:divBdr>
            <w:top w:val="none" w:sz="0" w:space="0" w:color="auto"/>
            <w:left w:val="none" w:sz="0" w:space="0" w:color="auto"/>
            <w:bottom w:val="none" w:sz="0" w:space="0" w:color="auto"/>
            <w:right w:val="none" w:sz="0" w:space="0" w:color="auto"/>
          </w:divBdr>
        </w:div>
        <w:div w:id="1444420195">
          <w:marLeft w:val="0"/>
          <w:marRight w:val="0"/>
          <w:marTop w:val="0"/>
          <w:marBottom w:val="0"/>
          <w:divBdr>
            <w:top w:val="none" w:sz="0" w:space="0" w:color="auto"/>
            <w:left w:val="none" w:sz="0" w:space="0" w:color="auto"/>
            <w:bottom w:val="none" w:sz="0" w:space="0" w:color="auto"/>
            <w:right w:val="none" w:sz="0" w:space="0" w:color="auto"/>
          </w:divBdr>
        </w:div>
        <w:div w:id="1463840720">
          <w:marLeft w:val="0"/>
          <w:marRight w:val="0"/>
          <w:marTop w:val="0"/>
          <w:marBottom w:val="0"/>
          <w:divBdr>
            <w:top w:val="none" w:sz="0" w:space="0" w:color="auto"/>
            <w:left w:val="none" w:sz="0" w:space="0" w:color="auto"/>
            <w:bottom w:val="none" w:sz="0" w:space="0" w:color="auto"/>
            <w:right w:val="none" w:sz="0" w:space="0" w:color="auto"/>
          </w:divBdr>
          <w:divsChild>
            <w:div w:id="15470847">
              <w:marLeft w:val="0"/>
              <w:marRight w:val="0"/>
              <w:marTop w:val="0"/>
              <w:marBottom w:val="0"/>
              <w:divBdr>
                <w:top w:val="none" w:sz="0" w:space="0" w:color="auto"/>
                <w:left w:val="none" w:sz="0" w:space="0" w:color="auto"/>
                <w:bottom w:val="none" w:sz="0" w:space="0" w:color="auto"/>
                <w:right w:val="none" w:sz="0" w:space="0" w:color="auto"/>
              </w:divBdr>
            </w:div>
            <w:div w:id="140582893">
              <w:marLeft w:val="0"/>
              <w:marRight w:val="0"/>
              <w:marTop w:val="0"/>
              <w:marBottom w:val="0"/>
              <w:divBdr>
                <w:top w:val="none" w:sz="0" w:space="0" w:color="auto"/>
                <w:left w:val="none" w:sz="0" w:space="0" w:color="auto"/>
                <w:bottom w:val="none" w:sz="0" w:space="0" w:color="auto"/>
                <w:right w:val="none" w:sz="0" w:space="0" w:color="auto"/>
              </w:divBdr>
            </w:div>
            <w:div w:id="171772000">
              <w:marLeft w:val="0"/>
              <w:marRight w:val="0"/>
              <w:marTop w:val="0"/>
              <w:marBottom w:val="0"/>
              <w:divBdr>
                <w:top w:val="none" w:sz="0" w:space="0" w:color="auto"/>
                <w:left w:val="none" w:sz="0" w:space="0" w:color="auto"/>
                <w:bottom w:val="none" w:sz="0" w:space="0" w:color="auto"/>
                <w:right w:val="none" w:sz="0" w:space="0" w:color="auto"/>
              </w:divBdr>
            </w:div>
            <w:div w:id="226765941">
              <w:marLeft w:val="0"/>
              <w:marRight w:val="0"/>
              <w:marTop w:val="0"/>
              <w:marBottom w:val="0"/>
              <w:divBdr>
                <w:top w:val="none" w:sz="0" w:space="0" w:color="auto"/>
                <w:left w:val="none" w:sz="0" w:space="0" w:color="auto"/>
                <w:bottom w:val="none" w:sz="0" w:space="0" w:color="auto"/>
                <w:right w:val="none" w:sz="0" w:space="0" w:color="auto"/>
              </w:divBdr>
            </w:div>
            <w:div w:id="295337286">
              <w:marLeft w:val="0"/>
              <w:marRight w:val="0"/>
              <w:marTop w:val="0"/>
              <w:marBottom w:val="0"/>
              <w:divBdr>
                <w:top w:val="none" w:sz="0" w:space="0" w:color="auto"/>
                <w:left w:val="none" w:sz="0" w:space="0" w:color="auto"/>
                <w:bottom w:val="none" w:sz="0" w:space="0" w:color="auto"/>
                <w:right w:val="none" w:sz="0" w:space="0" w:color="auto"/>
              </w:divBdr>
            </w:div>
            <w:div w:id="513805842">
              <w:marLeft w:val="0"/>
              <w:marRight w:val="0"/>
              <w:marTop w:val="0"/>
              <w:marBottom w:val="0"/>
              <w:divBdr>
                <w:top w:val="none" w:sz="0" w:space="0" w:color="auto"/>
                <w:left w:val="none" w:sz="0" w:space="0" w:color="auto"/>
                <w:bottom w:val="none" w:sz="0" w:space="0" w:color="auto"/>
                <w:right w:val="none" w:sz="0" w:space="0" w:color="auto"/>
              </w:divBdr>
            </w:div>
            <w:div w:id="706218169">
              <w:marLeft w:val="0"/>
              <w:marRight w:val="0"/>
              <w:marTop w:val="0"/>
              <w:marBottom w:val="0"/>
              <w:divBdr>
                <w:top w:val="none" w:sz="0" w:space="0" w:color="auto"/>
                <w:left w:val="none" w:sz="0" w:space="0" w:color="auto"/>
                <w:bottom w:val="none" w:sz="0" w:space="0" w:color="auto"/>
                <w:right w:val="none" w:sz="0" w:space="0" w:color="auto"/>
              </w:divBdr>
            </w:div>
            <w:div w:id="755859390">
              <w:marLeft w:val="0"/>
              <w:marRight w:val="0"/>
              <w:marTop w:val="0"/>
              <w:marBottom w:val="0"/>
              <w:divBdr>
                <w:top w:val="none" w:sz="0" w:space="0" w:color="auto"/>
                <w:left w:val="none" w:sz="0" w:space="0" w:color="auto"/>
                <w:bottom w:val="none" w:sz="0" w:space="0" w:color="auto"/>
                <w:right w:val="none" w:sz="0" w:space="0" w:color="auto"/>
              </w:divBdr>
            </w:div>
            <w:div w:id="848063423">
              <w:marLeft w:val="0"/>
              <w:marRight w:val="0"/>
              <w:marTop w:val="0"/>
              <w:marBottom w:val="0"/>
              <w:divBdr>
                <w:top w:val="none" w:sz="0" w:space="0" w:color="auto"/>
                <w:left w:val="none" w:sz="0" w:space="0" w:color="auto"/>
                <w:bottom w:val="none" w:sz="0" w:space="0" w:color="auto"/>
                <w:right w:val="none" w:sz="0" w:space="0" w:color="auto"/>
              </w:divBdr>
            </w:div>
            <w:div w:id="848176726">
              <w:marLeft w:val="0"/>
              <w:marRight w:val="0"/>
              <w:marTop w:val="0"/>
              <w:marBottom w:val="0"/>
              <w:divBdr>
                <w:top w:val="none" w:sz="0" w:space="0" w:color="auto"/>
                <w:left w:val="none" w:sz="0" w:space="0" w:color="auto"/>
                <w:bottom w:val="none" w:sz="0" w:space="0" w:color="auto"/>
                <w:right w:val="none" w:sz="0" w:space="0" w:color="auto"/>
              </w:divBdr>
            </w:div>
            <w:div w:id="1110665014">
              <w:marLeft w:val="0"/>
              <w:marRight w:val="0"/>
              <w:marTop w:val="0"/>
              <w:marBottom w:val="0"/>
              <w:divBdr>
                <w:top w:val="none" w:sz="0" w:space="0" w:color="auto"/>
                <w:left w:val="none" w:sz="0" w:space="0" w:color="auto"/>
                <w:bottom w:val="none" w:sz="0" w:space="0" w:color="auto"/>
                <w:right w:val="none" w:sz="0" w:space="0" w:color="auto"/>
              </w:divBdr>
            </w:div>
            <w:div w:id="1162891772">
              <w:marLeft w:val="0"/>
              <w:marRight w:val="0"/>
              <w:marTop w:val="0"/>
              <w:marBottom w:val="0"/>
              <w:divBdr>
                <w:top w:val="none" w:sz="0" w:space="0" w:color="auto"/>
                <w:left w:val="none" w:sz="0" w:space="0" w:color="auto"/>
                <w:bottom w:val="none" w:sz="0" w:space="0" w:color="auto"/>
                <w:right w:val="none" w:sz="0" w:space="0" w:color="auto"/>
              </w:divBdr>
            </w:div>
            <w:div w:id="1170021557">
              <w:marLeft w:val="0"/>
              <w:marRight w:val="0"/>
              <w:marTop w:val="0"/>
              <w:marBottom w:val="0"/>
              <w:divBdr>
                <w:top w:val="none" w:sz="0" w:space="0" w:color="auto"/>
                <w:left w:val="none" w:sz="0" w:space="0" w:color="auto"/>
                <w:bottom w:val="none" w:sz="0" w:space="0" w:color="auto"/>
                <w:right w:val="none" w:sz="0" w:space="0" w:color="auto"/>
              </w:divBdr>
            </w:div>
            <w:div w:id="1205947259">
              <w:marLeft w:val="0"/>
              <w:marRight w:val="0"/>
              <w:marTop w:val="0"/>
              <w:marBottom w:val="0"/>
              <w:divBdr>
                <w:top w:val="none" w:sz="0" w:space="0" w:color="auto"/>
                <w:left w:val="none" w:sz="0" w:space="0" w:color="auto"/>
                <w:bottom w:val="none" w:sz="0" w:space="0" w:color="auto"/>
                <w:right w:val="none" w:sz="0" w:space="0" w:color="auto"/>
              </w:divBdr>
            </w:div>
            <w:div w:id="1294485778">
              <w:marLeft w:val="0"/>
              <w:marRight w:val="0"/>
              <w:marTop w:val="0"/>
              <w:marBottom w:val="0"/>
              <w:divBdr>
                <w:top w:val="none" w:sz="0" w:space="0" w:color="auto"/>
                <w:left w:val="none" w:sz="0" w:space="0" w:color="auto"/>
                <w:bottom w:val="none" w:sz="0" w:space="0" w:color="auto"/>
                <w:right w:val="none" w:sz="0" w:space="0" w:color="auto"/>
              </w:divBdr>
            </w:div>
            <w:div w:id="1361206273">
              <w:marLeft w:val="0"/>
              <w:marRight w:val="0"/>
              <w:marTop w:val="0"/>
              <w:marBottom w:val="0"/>
              <w:divBdr>
                <w:top w:val="none" w:sz="0" w:space="0" w:color="auto"/>
                <w:left w:val="none" w:sz="0" w:space="0" w:color="auto"/>
                <w:bottom w:val="none" w:sz="0" w:space="0" w:color="auto"/>
                <w:right w:val="none" w:sz="0" w:space="0" w:color="auto"/>
              </w:divBdr>
            </w:div>
            <w:div w:id="1477264250">
              <w:marLeft w:val="0"/>
              <w:marRight w:val="0"/>
              <w:marTop w:val="0"/>
              <w:marBottom w:val="0"/>
              <w:divBdr>
                <w:top w:val="none" w:sz="0" w:space="0" w:color="auto"/>
                <w:left w:val="none" w:sz="0" w:space="0" w:color="auto"/>
                <w:bottom w:val="none" w:sz="0" w:space="0" w:color="auto"/>
                <w:right w:val="none" w:sz="0" w:space="0" w:color="auto"/>
              </w:divBdr>
            </w:div>
            <w:div w:id="1487623353">
              <w:marLeft w:val="0"/>
              <w:marRight w:val="0"/>
              <w:marTop w:val="0"/>
              <w:marBottom w:val="0"/>
              <w:divBdr>
                <w:top w:val="none" w:sz="0" w:space="0" w:color="auto"/>
                <w:left w:val="none" w:sz="0" w:space="0" w:color="auto"/>
                <w:bottom w:val="none" w:sz="0" w:space="0" w:color="auto"/>
                <w:right w:val="none" w:sz="0" w:space="0" w:color="auto"/>
              </w:divBdr>
            </w:div>
            <w:div w:id="1622220584">
              <w:marLeft w:val="0"/>
              <w:marRight w:val="0"/>
              <w:marTop w:val="0"/>
              <w:marBottom w:val="0"/>
              <w:divBdr>
                <w:top w:val="none" w:sz="0" w:space="0" w:color="auto"/>
                <w:left w:val="none" w:sz="0" w:space="0" w:color="auto"/>
                <w:bottom w:val="none" w:sz="0" w:space="0" w:color="auto"/>
                <w:right w:val="none" w:sz="0" w:space="0" w:color="auto"/>
              </w:divBdr>
            </w:div>
            <w:div w:id="1849172421">
              <w:marLeft w:val="0"/>
              <w:marRight w:val="0"/>
              <w:marTop w:val="0"/>
              <w:marBottom w:val="0"/>
              <w:divBdr>
                <w:top w:val="none" w:sz="0" w:space="0" w:color="auto"/>
                <w:left w:val="none" w:sz="0" w:space="0" w:color="auto"/>
                <w:bottom w:val="none" w:sz="0" w:space="0" w:color="auto"/>
                <w:right w:val="none" w:sz="0" w:space="0" w:color="auto"/>
              </w:divBdr>
            </w:div>
          </w:divsChild>
        </w:div>
        <w:div w:id="1530490155">
          <w:marLeft w:val="0"/>
          <w:marRight w:val="0"/>
          <w:marTop w:val="0"/>
          <w:marBottom w:val="0"/>
          <w:divBdr>
            <w:top w:val="none" w:sz="0" w:space="0" w:color="auto"/>
            <w:left w:val="none" w:sz="0" w:space="0" w:color="auto"/>
            <w:bottom w:val="none" w:sz="0" w:space="0" w:color="auto"/>
            <w:right w:val="none" w:sz="0" w:space="0" w:color="auto"/>
          </w:divBdr>
        </w:div>
        <w:div w:id="1531331721">
          <w:marLeft w:val="0"/>
          <w:marRight w:val="0"/>
          <w:marTop w:val="0"/>
          <w:marBottom w:val="0"/>
          <w:divBdr>
            <w:top w:val="none" w:sz="0" w:space="0" w:color="auto"/>
            <w:left w:val="none" w:sz="0" w:space="0" w:color="auto"/>
            <w:bottom w:val="none" w:sz="0" w:space="0" w:color="auto"/>
            <w:right w:val="none" w:sz="0" w:space="0" w:color="auto"/>
          </w:divBdr>
        </w:div>
        <w:div w:id="1586458880">
          <w:marLeft w:val="0"/>
          <w:marRight w:val="0"/>
          <w:marTop w:val="0"/>
          <w:marBottom w:val="0"/>
          <w:divBdr>
            <w:top w:val="none" w:sz="0" w:space="0" w:color="auto"/>
            <w:left w:val="none" w:sz="0" w:space="0" w:color="auto"/>
            <w:bottom w:val="none" w:sz="0" w:space="0" w:color="auto"/>
            <w:right w:val="none" w:sz="0" w:space="0" w:color="auto"/>
          </w:divBdr>
          <w:divsChild>
            <w:div w:id="2083983740">
              <w:marLeft w:val="-75"/>
              <w:marRight w:val="0"/>
              <w:marTop w:val="30"/>
              <w:marBottom w:val="30"/>
              <w:divBdr>
                <w:top w:val="none" w:sz="0" w:space="0" w:color="auto"/>
                <w:left w:val="none" w:sz="0" w:space="0" w:color="auto"/>
                <w:bottom w:val="none" w:sz="0" w:space="0" w:color="auto"/>
                <w:right w:val="none" w:sz="0" w:space="0" w:color="auto"/>
              </w:divBdr>
              <w:divsChild>
                <w:div w:id="493886137">
                  <w:marLeft w:val="0"/>
                  <w:marRight w:val="0"/>
                  <w:marTop w:val="0"/>
                  <w:marBottom w:val="0"/>
                  <w:divBdr>
                    <w:top w:val="none" w:sz="0" w:space="0" w:color="auto"/>
                    <w:left w:val="none" w:sz="0" w:space="0" w:color="auto"/>
                    <w:bottom w:val="none" w:sz="0" w:space="0" w:color="auto"/>
                    <w:right w:val="none" w:sz="0" w:space="0" w:color="auto"/>
                  </w:divBdr>
                  <w:divsChild>
                    <w:div w:id="1049649910">
                      <w:marLeft w:val="0"/>
                      <w:marRight w:val="0"/>
                      <w:marTop w:val="0"/>
                      <w:marBottom w:val="0"/>
                      <w:divBdr>
                        <w:top w:val="none" w:sz="0" w:space="0" w:color="auto"/>
                        <w:left w:val="none" w:sz="0" w:space="0" w:color="auto"/>
                        <w:bottom w:val="none" w:sz="0" w:space="0" w:color="auto"/>
                        <w:right w:val="none" w:sz="0" w:space="0" w:color="auto"/>
                      </w:divBdr>
                    </w:div>
                  </w:divsChild>
                </w:div>
                <w:div w:id="637340743">
                  <w:marLeft w:val="0"/>
                  <w:marRight w:val="0"/>
                  <w:marTop w:val="0"/>
                  <w:marBottom w:val="0"/>
                  <w:divBdr>
                    <w:top w:val="none" w:sz="0" w:space="0" w:color="auto"/>
                    <w:left w:val="none" w:sz="0" w:space="0" w:color="auto"/>
                    <w:bottom w:val="none" w:sz="0" w:space="0" w:color="auto"/>
                    <w:right w:val="none" w:sz="0" w:space="0" w:color="auto"/>
                  </w:divBdr>
                  <w:divsChild>
                    <w:div w:id="2134054097">
                      <w:marLeft w:val="0"/>
                      <w:marRight w:val="0"/>
                      <w:marTop w:val="0"/>
                      <w:marBottom w:val="0"/>
                      <w:divBdr>
                        <w:top w:val="none" w:sz="0" w:space="0" w:color="auto"/>
                        <w:left w:val="none" w:sz="0" w:space="0" w:color="auto"/>
                        <w:bottom w:val="none" w:sz="0" w:space="0" w:color="auto"/>
                        <w:right w:val="none" w:sz="0" w:space="0" w:color="auto"/>
                      </w:divBdr>
                    </w:div>
                  </w:divsChild>
                </w:div>
                <w:div w:id="928807760">
                  <w:marLeft w:val="0"/>
                  <w:marRight w:val="0"/>
                  <w:marTop w:val="0"/>
                  <w:marBottom w:val="0"/>
                  <w:divBdr>
                    <w:top w:val="none" w:sz="0" w:space="0" w:color="auto"/>
                    <w:left w:val="none" w:sz="0" w:space="0" w:color="auto"/>
                    <w:bottom w:val="none" w:sz="0" w:space="0" w:color="auto"/>
                    <w:right w:val="none" w:sz="0" w:space="0" w:color="auto"/>
                  </w:divBdr>
                  <w:divsChild>
                    <w:div w:id="524952717">
                      <w:marLeft w:val="0"/>
                      <w:marRight w:val="0"/>
                      <w:marTop w:val="0"/>
                      <w:marBottom w:val="0"/>
                      <w:divBdr>
                        <w:top w:val="none" w:sz="0" w:space="0" w:color="auto"/>
                        <w:left w:val="none" w:sz="0" w:space="0" w:color="auto"/>
                        <w:bottom w:val="none" w:sz="0" w:space="0" w:color="auto"/>
                        <w:right w:val="none" w:sz="0" w:space="0" w:color="auto"/>
                      </w:divBdr>
                    </w:div>
                  </w:divsChild>
                </w:div>
                <w:div w:id="931662740">
                  <w:marLeft w:val="0"/>
                  <w:marRight w:val="0"/>
                  <w:marTop w:val="0"/>
                  <w:marBottom w:val="0"/>
                  <w:divBdr>
                    <w:top w:val="none" w:sz="0" w:space="0" w:color="auto"/>
                    <w:left w:val="none" w:sz="0" w:space="0" w:color="auto"/>
                    <w:bottom w:val="none" w:sz="0" w:space="0" w:color="auto"/>
                    <w:right w:val="none" w:sz="0" w:space="0" w:color="auto"/>
                  </w:divBdr>
                  <w:divsChild>
                    <w:div w:id="343290104">
                      <w:marLeft w:val="0"/>
                      <w:marRight w:val="0"/>
                      <w:marTop w:val="0"/>
                      <w:marBottom w:val="0"/>
                      <w:divBdr>
                        <w:top w:val="none" w:sz="0" w:space="0" w:color="auto"/>
                        <w:left w:val="none" w:sz="0" w:space="0" w:color="auto"/>
                        <w:bottom w:val="none" w:sz="0" w:space="0" w:color="auto"/>
                        <w:right w:val="none" w:sz="0" w:space="0" w:color="auto"/>
                      </w:divBdr>
                    </w:div>
                  </w:divsChild>
                </w:div>
                <w:div w:id="1036656778">
                  <w:marLeft w:val="0"/>
                  <w:marRight w:val="0"/>
                  <w:marTop w:val="0"/>
                  <w:marBottom w:val="0"/>
                  <w:divBdr>
                    <w:top w:val="none" w:sz="0" w:space="0" w:color="auto"/>
                    <w:left w:val="none" w:sz="0" w:space="0" w:color="auto"/>
                    <w:bottom w:val="none" w:sz="0" w:space="0" w:color="auto"/>
                    <w:right w:val="none" w:sz="0" w:space="0" w:color="auto"/>
                  </w:divBdr>
                  <w:divsChild>
                    <w:div w:id="703289312">
                      <w:marLeft w:val="0"/>
                      <w:marRight w:val="0"/>
                      <w:marTop w:val="0"/>
                      <w:marBottom w:val="0"/>
                      <w:divBdr>
                        <w:top w:val="none" w:sz="0" w:space="0" w:color="auto"/>
                        <w:left w:val="none" w:sz="0" w:space="0" w:color="auto"/>
                        <w:bottom w:val="none" w:sz="0" w:space="0" w:color="auto"/>
                        <w:right w:val="none" w:sz="0" w:space="0" w:color="auto"/>
                      </w:divBdr>
                    </w:div>
                  </w:divsChild>
                </w:div>
                <w:div w:id="1107777791">
                  <w:marLeft w:val="0"/>
                  <w:marRight w:val="0"/>
                  <w:marTop w:val="0"/>
                  <w:marBottom w:val="0"/>
                  <w:divBdr>
                    <w:top w:val="none" w:sz="0" w:space="0" w:color="auto"/>
                    <w:left w:val="none" w:sz="0" w:space="0" w:color="auto"/>
                    <w:bottom w:val="none" w:sz="0" w:space="0" w:color="auto"/>
                    <w:right w:val="none" w:sz="0" w:space="0" w:color="auto"/>
                  </w:divBdr>
                  <w:divsChild>
                    <w:div w:id="1269198320">
                      <w:marLeft w:val="0"/>
                      <w:marRight w:val="0"/>
                      <w:marTop w:val="0"/>
                      <w:marBottom w:val="0"/>
                      <w:divBdr>
                        <w:top w:val="none" w:sz="0" w:space="0" w:color="auto"/>
                        <w:left w:val="none" w:sz="0" w:space="0" w:color="auto"/>
                        <w:bottom w:val="none" w:sz="0" w:space="0" w:color="auto"/>
                        <w:right w:val="none" w:sz="0" w:space="0" w:color="auto"/>
                      </w:divBdr>
                    </w:div>
                  </w:divsChild>
                </w:div>
                <w:div w:id="1207715649">
                  <w:marLeft w:val="0"/>
                  <w:marRight w:val="0"/>
                  <w:marTop w:val="0"/>
                  <w:marBottom w:val="0"/>
                  <w:divBdr>
                    <w:top w:val="none" w:sz="0" w:space="0" w:color="auto"/>
                    <w:left w:val="none" w:sz="0" w:space="0" w:color="auto"/>
                    <w:bottom w:val="none" w:sz="0" w:space="0" w:color="auto"/>
                    <w:right w:val="none" w:sz="0" w:space="0" w:color="auto"/>
                  </w:divBdr>
                  <w:divsChild>
                    <w:div w:id="151069613">
                      <w:marLeft w:val="0"/>
                      <w:marRight w:val="0"/>
                      <w:marTop w:val="0"/>
                      <w:marBottom w:val="0"/>
                      <w:divBdr>
                        <w:top w:val="none" w:sz="0" w:space="0" w:color="auto"/>
                        <w:left w:val="none" w:sz="0" w:space="0" w:color="auto"/>
                        <w:bottom w:val="none" w:sz="0" w:space="0" w:color="auto"/>
                        <w:right w:val="none" w:sz="0" w:space="0" w:color="auto"/>
                      </w:divBdr>
                    </w:div>
                  </w:divsChild>
                </w:div>
                <w:div w:id="1463890622">
                  <w:marLeft w:val="0"/>
                  <w:marRight w:val="0"/>
                  <w:marTop w:val="0"/>
                  <w:marBottom w:val="0"/>
                  <w:divBdr>
                    <w:top w:val="none" w:sz="0" w:space="0" w:color="auto"/>
                    <w:left w:val="none" w:sz="0" w:space="0" w:color="auto"/>
                    <w:bottom w:val="none" w:sz="0" w:space="0" w:color="auto"/>
                    <w:right w:val="none" w:sz="0" w:space="0" w:color="auto"/>
                  </w:divBdr>
                  <w:divsChild>
                    <w:div w:id="751782422">
                      <w:marLeft w:val="0"/>
                      <w:marRight w:val="0"/>
                      <w:marTop w:val="0"/>
                      <w:marBottom w:val="0"/>
                      <w:divBdr>
                        <w:top w:val="none" w:sz="0" w:space="0" w:color="auto"/>
                        <w:left w:val="none" w:sz="0" w:space="0" w:color="auto"/>
                        <w:bottom w:val="none" w:sz="0" w:space="0" w:color="auto"/>
                        <w:right w:val="none" w:sz="0" w:space="0" w:color="auto"/>
                      </w:divBdr>
                    </w:div>
                  </w:divsChild>
                </w:div>
                <w:div w:id="1485048875">
                  <w:marLeft w:val="0"/>
                  <w:marRight w:val="0"/>
                  <w:marTop w:val="0"/>
                  <w:marBottom w:val="0"/>
                  <w:divBdr>
                    <w:top w:val="none" w:sz="0" w:space="0" w:color="auto"/>
                    <w:left w:val="none" w:sz="0" w:space="0" w:color="auto"/>
                    <w:bottom w:val="none" w:sz="0" w:space="0" w:color="auto"/>
                    <w:right w:val="none" w:sz="0" w:space="0" w:color="auto"/>
                  </w:divBdr>
                  <w:divsChild>
                    <w:div w:id="564100931">
                      <w:marLeft w:val="0"/>
                      <w:marRight w:val="0"/>
                      <w:marTop w:val="0"/>
                      <w:marBottom w:val="0"/>
                      <w:divBdr>
                        <w:top w:val="none" w:sz="0" w:space="0" w:color="auto"/>
                        <w:left w:val="none" w:sz="0" w:space="0" w:color="auto"/>
                        <w:bottom w:val="none" w:sz="0" w:space="0" w:color="auto"/>
                        <w:right w:val="none" w:sz="0" w:space="0" w:color="auto"/>
                      </w:divBdr>
                    </w:div>
                  </w:divsChild>
                </w:div>
                <w:div w:id="1505320281">
                  <w:marLeft w:val="0"/>
                  <w:marRight w:val="0"/>
                  <w:marTop w:val="0"/>
                  <w:marBottom w:val="0"/>
                  <w:divBdr>
                    <w:top w:val="none" w:sz="0" w:space="0" w:color="auto"/>
                    <w:left w:val="none" w:sz="0" w:space="0" w:color="auto"/>
                    <w:bottom w:val="none" w:sz="0" w:space="0" w:color="auto"/>
                    <w:right w:val="none" w:sz="0" w:space="0" w:color="auto"/>
                  </w:divBdr>
                  <w:divsChild>
                    <w:div w:id="963193414">
                      <w:marLeft w:val="0"/>
                      <w:marRight w:val="0"/>
                      <w:marTop w:val="0"/>
                      <w:marBottom w:val="0"/>
                      <w:divBdr>
                        <w:top w:val="none" w:sz="0" w:space="0" w:color="auto"/>
                        <w:left w:val="none" w:sz="0" w:space="0" w:color="auto"/>
                        <w:bottom w:val="none" w:sz="0" w:space="0" w:color="auto"/>
                        <w:right w:val="none" w:sz="0" w:space="0" w:color="auto"/>
                      </w:divBdr>
                    </w:div>
                  </w:divsChild>
                </w:div>
                <w:div w:id="1536190770">
                  <w:marLeft w:val="0"/>
                  <w:marRight w:val="0"/>
                  <w:marTop w:val="0"/>
                  <w:marBottom w:val="0"/>
                  <w:divBdr>
                    <w:top w:val="none" w:sz="0" w:space="0" w:color="auto"/>
                    <w:left w:val="none" w:sz="0" w:space="0" w:color="auto"/>
                    <w:bottom w:val="none" w:sz="0" w:space="0" w:color="auto"/>
                    <w:right w:val="none" w:sz="0" w:space="0" w:color="auto"/>
                  </w:divBdr>
                  <w:divsChild>
                    <w:div w:id="258606706">
                      <w:marLeft w:val="0"/>
                      <w:marRight w:val="0"/>
                      <w:marTop w:val="0"/>
                      <w:marBottom w:val="0"/>
                      <w:divBdr>
                        <w:top w:val="none" w:sz="0" w:space="0" w:color="auto"/>
                        <w:left w:val="none" w:sz="0" w:space="0" w:color="auto"/>
                        <w:bottom w:val="none" w:sz="0" w:space="0" w:color="auto"/>
                        <w:right w:val="none" w:sz="0" w:space="0" w:color="auto"/>
                      </w:divBdr>
                    </w:div>
                  </w:divsChild>
                </w:div>
                <w:div w:id="1605768210">
                  <w:marLeft w:val="0"/>
                  <w:marRight w:val="0"/>
                  <w:marTop w:val="0"/>
                  <w:marBottom w:val="0"/>
                  <w:divBdr>
                    <w:top w:val="none" w:sz="0" w:space="0" w:color="auto"/>
                    <w:left w:val="none" w:sz="0" w:space="0" w:color="auto"/>
                    <w:bottom w:val="none" w:sz="0" w:space="0" w:color="auto"/>
                    <w:right w:val="none" w:sz="0" w:space="0" w:color="auto"/>
                  </w:divBdr>
                  <w:divsChild>
                    <w:div w:id="866988969">
                      <w:marLeft w:val="0"/>
                      <w:marRight w:val="0"/>
                      <w:marTop w:val="0"/>
                      <w:marBottom w:val="0"/>
                      <w:divBdr>
                        <w:top w:val="none" w:sz="0" w:space="0" w:color="auto"/>
                        <w:left w:val="none" w:sz="0" w:space="0" w:color="auto"/>
                        <w:bottom w:val="none" w:sz="0" w:space="0" w:color="auto"/>
                        <w:right w:val="none" w:sz="0" w:space="0" w:color="auto"/>
                      </w:divBdr>
                    </w:div>
                  </w:divsChild>
                </w:div>
                <w:div w:id="1698508126">
                  <w:marLeft w:val="0"/>
                  <w:marRight w:val="0"/>
                  <w:marTop w:val="0"/>
                  <w:marBottom w:val="0"/>
                  <w:divBdr>
                    <w:top w:val="none" w:sz="0" w:space="0" w:color="auto"/>
                    <w:left w:val="none" w:sz="0" w:space="0" w:color="auto"/>
                    <w:bottom w:val="none" w:sz="0" w:space="0" w:color="auto"/>
                    <w:right w:val="none" w:sz="0" w:space="0" w:color="auto"/>
                  </w:divBdr>
                  <w:divsChild>
                    <w:div w:id="1670523849">
                      <w:marLeft w:val="0"/>
                      <w:marRight w:val="0"/>
                      <w:marTop w:val="0"/>
                      <w:marBottom w:val="0"/>
                      <w:divBdr>
                        <w:top w:val="none" w:sz="0" w:space="0" w:color="auto"/>
                        <w:left w:val="none" w:sz="0" w:space="0" w:color="auto"/>
                        <w:bottom w:val="none" w:sz="0" w:space="0" w:color="auto"/>
                        <w:right w:val="none" w:sz="0" w:space="0" w:color="auto"/>
                      </w:divBdr>
                    </w:div>
                  </w:divsChild>
                </w:div>
                <w:div w:id="1952122775">
                  <w:marLeft w:val="0"/>
                  <w:marRight w:val="0"/>
                  <w:marTop w:val="0"/>
                  <w:marBottom w:val="0"/>
                  <w:divBdr>
                    <w:top w:val="none" w:sz="0" w:space="0" w:color="auto"/>
                    <w:left w:val="none" w:sz="0" w:space="0" w:color="auto"/>
                    <w:bottom w:val="none" w:sz="0" w:space="0" w:color="auto"/>
                    <w:right w:val="none" w:sz="0" w:space="0" w:color="auto"/>
                  </w:divBdr>
                  <w:divsChild>
                    <w:div w:id="1051806141">
                      <w:marLeft w:val="0"/>
                      <w:marRight w:val="0"/>
                      <w:marTop w:val="0"/>
                      <w:marBottom w:val="0"/>
                      <w:divBdr>
                        <w:top w:val="none" w:sz="0" w:space="0" w:color="auto"/>
                        <w:left w:val="none" w:sz="0" w:space="0" w:color="auto"/>
                        <w:bottom w:val="none" w:sz="0" w:space="0" w:color="auto"/>
                        <w:right w:val="none" w:sz="0" w:space="0" w:color="auto"/>
                      </w:divBdr>
                    </w:div>
                  </w:divsChild>
                </w:div>
                <w:div w:id="1960646732">
                  <w:marLeft w:val="0"/>
                  <w:marRight w:val="0"/>
                  <w:marTop w:val="0"/>
                  <w:marBottom w:val="0"/>
                  <w:divBdr>
                    <w:top w:val="none" w:sz="0" w:space="0" w:color="auto"/>
                    <w:left w:val="none" w:sz="0" w:space="0" w:color="auto"/>
                    <w:bottom w:val="none" w:sz="0" w:space="0" w:color="auto"/>
                    <w:right w:val="none" w:sz="0" w:space="0" w:color="auto"/>
                  </w:divBdr>
                  <w:divsChild>
                    <w:div w:id="1502548496">
                      <w:marLeft w:val="0"/>
                      <w:marRight w:val="0"/>
                      <w:marTop w:val="0"/>
                      <w:marBottom w:val="0"/>
                      <w:divBdr>
                        <w:top w:val="none" w:sz="0" w:space="0" w:color="auto"/>
                        <w:left w:val="none" w:sz="0" w:space="0" w:color="auto"/>
                        <w:bottom w:val="none" w:sz="0" w:space="0" w:color="auto"/>
                        <w:right w:val="none" w:sz="0" w:space="0" w:color="auto"/>
                      </w:divBdr>
                    </w:div>
                  </w:divsChild>
                </w:div>
                <w:div w:id="2111243365">
                  <w:marLeft w:val="0"/>
                  <w:marRight w:val="0"/>
                  <w:marTop w:val="0"/>
                  <w:marBottom w:val="0"/>
                  <w:divBdr>
                    <w:top w:val="none" w:sz="0" w:space="0" w:color="auto"/>
                    <w:left w:val="none" w:sz="0" w:space="0" w:color="auto"/>
                    <w:bottom w:val="none" w:sz="0" w:space="0" w:color="auto"/>
                    <w:right w:val="none" w:sz="0" w:space="0" w:color="auto"/>
                  </w:divBdr>
                  <w:divsChild>
                    <w:div w:id="168108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810471">
          <w:marLeft w:val="0"/>
          <w:marRight w:val="0"/>
          <w:marTop w:val="0"/>
          <w:marBottom w:val="0"/>
          <w:divBdr>
            <w:top w:val="none" w:sz="0" w:space="0" w:color="auto"/>
            <w:left w:val="none" w:sz="0" w:space="0" w:color="auto"/>
            <w:bottom w:val="none" w:sz="0" w:space="0" w:color="auto"/>
            <w:right w:val="none" w:sz="0" w:space="0" w:color="auto"/>
          </w:divBdr>
        </w:div>
        <w:div w:id="1637102037">
          <w:marLeft w:val="0"/>
          <w:marRight w:val="0"/>
          <w:marTop w:val="0"/>
          <w:marBottom w:val="0"/>
          <w:divBdr>
            <w:top w:val="none" w:sz="0" w:space="0" w:color="auto"/>
            <w:left w:val="none" w:sz="0" w:space="0" w:color="auto"/>
            <w:bottom w:val="none" w:sz="0" w:space="0" w:color="auto"/>
            <w:right w:val="none" w:sz="0" w:space="0" w:color="auto"/>
          </w:divBdr>
        </w:div>
        <w:div w:id="1647398095">
          <w:marLeft w:val="0"/>
          <w:marRight w:val="0"/>
          <w:marTop w:val="0"/>
          <w:marBottom w:val="0"/>
          <w:divBdr>
            <w:top w:val="none" w:sz="0" w:space="0" w:color="auto"/>
            <w:left w:val="none" w:sz="0" w:space="0" w:color="auto"/>
            <w:bottom w:val="none" w:sz="0" w:space="0" w:color="auto"/>
            <w:right w:val="none" w:sz="0" w:space="0" w:color="auto"/>
          </w:divBdr>
        </w:div>
        <w:div w:id="1657224047">
          <w:marLeft w:val="0"/>
          <w:marRight w:val="0"/>
          <w:marTop w:val="0"/>
          <w:marBottom w:val="0"/>
          <w:divBdr>
            <w:top w:val="none" w:sz="0" w:space="0" w:color="auto"/>
            <w:left w:val="none" w:sz="0" w:space="0" w:color="auto"/>
            <w:bottom w:val="none" w:sz="0" w:space="0" w:color="auto"/>
            <w:right w:val="none" w:sz="0" w:space="0" w:color="auto"/>
          </w:divBdr>
        </w:div>
        <w:div w:id="1703481020">
          <w:marLeft w:val="0"/>
          <w:marRight w:val="0"/>
          <w:marTop w:val="0"/>
          <w:marBottom w:val="0"/>
          <w:divBdr>
            <w:top w:val="none" w:sz="0" w:space="0" w:color="auto"/>
            <w:left w:val="none" w:sz="0" w:space="0" w:color="auto"/>
            <w:bottom w:val="none" w:sz="0" w:space="0" w:color="auto"/>
            <w:right w:val="none" w:sz="0" w:space="0" w:color="auto"/>
          </w:divBdr>
        </w:div>
        <w:div w:id="1733312444">
          <w:marLeft w:val="0"/>
          <w:marRight w:val="0"/>
          <w:marTop w:val="0"/>
          <w:marBottom w:val="0"/>
          <w:divBdr>
            <w:top w:val="none" w:sz="0" w:space="0" w:color="auto"/>
            <w:left w:val="none" w:sz="0" w:space="0" w:color="auto"/>
            <w:bottom w:val="none" w:sz="0" w:space="0" w:color="auto"/>
            <w:right w:val="none" w:sz="0" w:space="0" w:color="auto"/>
          </w:divBdr>
          <w:divsChild>
            <w:div w:id="52392074">
              <w:marLeft w:val="0"/>
              <w:marRight w:val="0"/>
              <w:marTop w:val="0"/>
              <w:marBottom w:val="0"/>
              <w:divBdr>
                <w:top w:val="none" w:sz="0" w:space="0" w:color="auto"/>
                <w:left w:val="none" w:sz="0" w:space="0" w:color="auto"/>
                <w:bottom w:val="none" w:sz="0" w:space="0" w:color="auto"/>
                <w:right w:val="none" w:sz="0" w:space="0" w:color="auto"/>
              </w:divBdr>
            </w:div>
            <w:div w:id="94636620">
              <w:marLeft w:val="0"/>
              <w:marRight w:val="0"/>
              <w:marTop w:val="0"/>
              <w:marBottom w:val="0"/>
              <w:divBdr>
                <w:top w:val="none" w:sz="0" w:space="0" w:color="auto"/>
                <w:left w:val="none" w:sz="0" w:space="0" w:color="auto"/>
                <w:bottom w:val="none" w:sz="0" w:space="0" w:color="auto"/>
                <w:right w:val="none" w:sz="0" w:space="0" w:color="auto"/>
              </w:divBdr>
            </w:div>
            <w:div w:id="114907035">
              <w:marLeft w:val="0"/>
              <w:marRight w:val="0"/>
              <w:marTop w:val="0"/>
              <w:marBottom w:val="0"/>
              <w:divBdr>
                <w:top w:val="none" w:sz="0" w:space="0" w:color="auto"/>
                <w:left w:val="none" w:sz="0" w:space="0" w:color="auto"/>
                <w:bottom w:val="none" w:sz="0" w:space="0" w:color="auto"/>
                <w:right w:val="none" w:sz="0" w:space="0" w:color="auto"/>
              </w:divBdr>
            </w:div>
            <w:div w:id="175772126">
              <w:marLeft w:val="0"/>
              <w:marRight w:val="0"/>
              <w:marTop w:val="0"/>
              <w:marBottom w:val="0"/>
              <w:divBdr>
                <w:top w:val="none" w:sz="0" w:space="0" w:color="auto"/>
                <w:left w:val="none" w:sz="0" w:space="0" w:color="auto"/>
                <w:bottom w:val="none" w:sz="0" w:space="0" w:color="auto"/>
                <w:right w:val="none" w:sz="0" w:space="0" w:color="auto"/>
              </w:divBdr>
            </w:div>
            <w:div w:id="178198664">
              <w:marLeft w:val="0"/>
              <w:marRight w:val="0"/>
              <w:marTop w:val="0"/>
              <w:marBottom w:val="0"/>
              <w:divBdr>
                <w:top w:val="none" w:sz="0" w:space="0" w:color="auto"/>
                <w:left w:val="none" w:sz="0" w:space="0" w:color="auto"/>
                <w:bottom w:val="none" w:sz="0" w:space="0" w:color="auto"/>
                <w:right w:val="none" w:sz="0" w:space="0" w:color="auto"/>
              </w:divBdr>
            </w:div>
            <w:div w:id="186874198">
              <w:marLeft w:val="0"/>
              <w:marRight w:val="0"/>
              <w:marTop w:val="0"/>
              <w:marBottom w:val="0"/>
              <w:divBdr>
                <w:top w:val="none" w:sz="0" w:space="0" w:color="auto"/>
                <w:left w:val="none" w:sz="0" w:space="0" w:color="auto"/>
                <w:bottom w:val="none" w:sz="0" w:space="0" w:color="auto"/>
                <w:right w:val="none" w:sz="0" w:space="0" w:color="auto"/>
              </w:divBdr>
            </w:div>
            <w:div w:id="237059485">
              <w:marLeft w:val="0"/>
              <w:marRight w:val="0"/>
              <w:marTop w:val="0"/>
              <w:marBottom w:val="0"/>
              <w:divBdr>
                <w:top w:val="none" w:sz="0" w:space="0" w:color="auto"/>
                <w:left w:val="none" w:sz="0" w:space="0" w:color="auto"/>
                <w:bottom w:val="none" w:sz="0" w:space="0" w:color="auto"/>
                <w:right w:val="none" w:sz="0" w:space="0" w:color="auto"/>
              </w:divBdr>
            </w:div>
            <w:div w:id="329411247">
              <w:marLeft w:val="0"/>
              <w:marRight w:val="0"/>
              <w:marTop w:val="0"/>
              <w:marBottom w:val="0"/>
              <w:divBdr>
                <w:top w:val="none" w:sz="0" w:space="0" w:color="auto"/>
                <w:left w:val="none" w:sz="0" w:space="0" w:color="auto"/>
                <w:bottom w:val="none" w:sz="0" w:space="0" w:color="auto"/>
                <w:right w:val="none" w:sz="0" w:space="0" w:color="auto"/>
              </w:divBdr>
            </w:div>
            <w:div w:id="358629434">
              <w:marLeft w:val="0"/>
              <w:marRight w:val="0"/>
              <w:marTop w:val="0"/>
              <w:marBottom w:val="0"/>
              <w:divBdr>
                <w:top w:val="none" w:sz="0" w:space="0" w:color="auto"/>
                <w:left w:val="none" w:sz="0" w:space="0" w:color="auto"/>
                <w:bottom w:val="none" w:sz="0" w:space="0" w:color="auto"/>
                <w:right w:val="none" w:sz="0" w:space="0" w:color="auto"/>
              </w:divBdr>
            </w:div>
            <w:div w:id="522788477">
              <w:marLeft w:val="0"/>
              <w:marRight w:val="0"/>
              <w:marTop w:val="0"/>
              <w:marBottom w:val="0"/>
              <w:divBdr>
                <w:top w:val="none" w:sz="0" w:space="0" w:color="auto"/>
                <w:left w:val="none" w:sz="0" w:space="0" w:color="auto"/>
                <w:bottom w:val="none" w:sz="0" w:space="0" w:color="auto"/>
                <w:right w:val="none" w:sz="0" w:space="0" w:color="auto"/>
              </w:divBdr>
            </w:div>
            <w:div w:id="532957936">
              <w:marLeft w:val="0"/>
              <w:marRight w:val="0"/>
              <w:marTop w:val="0"/>
              <w:marBottom w:val="0"/>
              <w:divBdr>
                <w:top w:val="none" w:sz="0" w:space="0" w:color="auto"/>
                <w:left w:val="none" w:sz="0" w:space="0" w:color="auto"/>
                <w:bottom w:val="none" w:sz="0" w:space="0" w:color="auto"/>
                <w:right w:val="none" w:sz="0" w:space="0" w:color="auto"/>
              </w:divBdr>
            </w:div>
            <w:div w:id="838882858">
              <w:marLeft w:val="0"/>
              <w:marRight w:val="0"/>
              <w:marTop w:val="0"/>
              <w:marBottom w:val="0"/>
              <w:divBdr>
                <w:top w:val="none" w:sz="0" w:space="0" w:color="auto"/>
                <w:left w:val="none" w:sz="0" w:space="0" w:color="auto"/>
                <w:bottom w:val="none" w:sz="0" w:space="0" w:color="auto"/>
                <w:right w:val="none" w:sz="0" w:space="0" w:color="auto"/>
              </w:divBdr>
            </w:div>
            <w:div w:id="961497175">
              <w:marLeft w:val="0"/>
              <w:marRight w:val="0"/>
              <w:marTop w:val="0"/>
              <w:marBottom w:val="0"/>
              <w:divBdr>
                <w:top w:val="none" w:sz="0" w:space="0" w:color="auto"/>
                <w:left w:val="none" w:sz="0" w:space="0" w:color="auto"/>
                <w:bottom w:val="none" w:sz="0" w:space="0" w:color="auto"/>
                <w:right w:val="none" w:sz="0" w:space="0" w:color="auto"/>
              </w:divBdr>
            </w:div>
            <w:div w:id="1029843933">
              <w:marLeft w:val="0"/>
              <w:marRight w:val="0"/>
              <w:marTop w:val="0"/>
              <w:marBottom w:val="0"/>
              <w:divBdr>
                <w:top w:val="none" w:sz="0" w:space="0" w:color="auto"/>
                <w:left w:val="none" w:sz="0" w:space="0" w:color="auto"/>
                <w:bottom w:val="none" w:sz="0" w:space="0" w:color="auto"/>
                <w:right w:val="none" w:sz="0" w:space="0" w:color="auto"/>
              </w:divBdr>
            </w:div>
            <w:div w:id="1160342312">
              <w:marLeft w:val="0"/>
              <w:marRight w:val="0"/>
              <w:marTop w:val="0"/>
              <w:marBottom w:val="0"/>
              <w:divBdr>
                <w:top w:val="none" w:sz="0" w:space="0" w:color="auto"/>
                <w:left w:val="none" w:sz="0" w:space="0" w:color="auto"/>
                <w:bottom w:val="none" w:sz="0" w:space="0" w:color="auto"/>
                <w:right w:val="none" w:sz="0" w:space="0" w:color="auto"/>
              </w:divBdr>
            </w:div>
            <w:div w:id="1306205401">
              <w:marLeft w:val="0"/>
              <w:marRight w:val="0"/>
              <w:marTop w:val="0"/>
              <w:marBottom w:val="0"/>
              <w:divBdr>
                <w:top w:val="none" w:sz="0" w:space="0" w:color="auto"/>
                <w:left w:val="none" w:sz="0" w:space="0" w:color="auto"/>
                <w:bottom w:val="none" w:sz="0" w:space="0" w:color="auto"/>
                <w:right w:val="none" w:sz="0" w:space="0" w:color="auto"/>
              </w:divBdr>
            </w:div>
            <w:div w:id="1548570330">
              <w:marLeft w:val="0"/>
              <w:marRight w:val="0"/>
              <w:marTop w:val="0"/>
              <w:marBottom w:val="0"/>
              <w:divBdr>
                <w:top w:val="none" w:sz="0" w:space="0" w:color="auto"/>
                <w:left w:val="none" w:sz="0" w:space="0" w:color="auto"/>
                <w:bottom w:val="none" w:sz="0" w:space="0" w:color="auto"/>
                <w:right w:val="none" w:sz="0" w:space="0" w:color="auto"/>
              </w:divBdr>
            </w:div>
            <w:div w:id="1940336092">
              <w:marLeft w:val="0"/>
              <w:marRight w:val="0"/>
              <w:marTop w:val="0"/>
              <w:marBottom w:val="0"/>
              <w:divBdr>
                <w:top w:val="none" w:sz="0" w:space="0" w:color="auto"/>
                <w:left w:val="none" w:sz="0" w:space="0" w:color="auto"/>
                <w:bottom w:val="none" w:sz="0" w:space="0" w:color="auto"/>
                <w:right w:val="none" w:sz="0" w:space="0" w:color="auto"/>
              </w:divBdr>
            </w:div>
            <w:div w:id="1959985914">
              <w:marLeft w:val="0"/>
              <w:marRight w:val="0"/>
              <w:marTop w:val="0"/>
              <w:marBottom w:val="0"/>
              <w:divBdr>
                <w:top w:val="none" w:sz="0" w:space="0" w:color="auto"/>
                <w:left w:val="none" w:sz="0" w:space="0" w:color="auto"/>
                <w:bottom w:val="none" w:sz="0" w:space="0" w:color="auto"/>
                <w:right w:val="none" w:sz="0" w:space="0" w:color="auto"/>
              </w:divBdr>
            </w:div>
            <w:div w:id="2115321291">
              <w:marLeft w:val="0"/>
              <w:marRight w:val="0"/>
              <w:marTop w:val="0"/>
              <w:marBottom w:val="0"/>
              <w:divBdr>
                <w:top w:val="none" w:sz="0" w:space="0" w:color="auto"/>
                <w:left w:val="none" w:sz="0" w:space="0" w:color="auto"/>
                <w:bottom w:val="none" w:sz="0" w:space="0" w:color="auto"/>
                <w:right w:val="none" w:sz="0" w:space="0" w:color="auto"/>
              </w:divBdr>
            </w:div>
          </w:divsChild>
        </w:div>
        <w:div w:id="1742942322">
          <w:marLeft w:val="0"/>
          <w:marRight w:val="0"/>
          <w:marTop w:val="0"/>
          <w:marBottom w:val="0"/>
          <w:divBdr>
            <w:top w:val="none" w:sz="0" w:space="0" w:color="auto"/>
            <w:left w:val="none" w:sz="0" w:space="0" w:color="auto"/>
            <w:bottom w:val="none" w:sz="0" w:space="0" w:color="auto"/>
            <w:right w:val="none" w:sz="0" w:space="0" w:color="auto"/>
          </w:divBdr>
          <w:divsChild>
            <w:div w:id="1677995244">
              <w:marLeft w:val="-75"/>
              <w:marRight w:val="0"/>
              <w:marTop w:val="30"/>
              <w:marBottom w:val="30"/>
              <w:divBdr>
                <w:top w:val="none" w:sz="0" w:space="0" w:color="auto"/>
                <w:left w:val="none" w:sz="0" w:space="0" w:color="auto"/>
                <w:bottom w:val="none" w:sz="0" w:space="0" w:color="auto"/>
                <w:right w:val="none" w:sz="0" w:space="0" w:color="auto"/>
              </w:divBdr>
              <w:divsChild>
                <w:div w:id="49232055">
                  <w:marLeft w:val="0"/>
                  <w:marRight w:val="0"/>
                  <w:marTop w:val="0"/>
                  <w:marBottom w:val="0"/>
                  <w:divBdr>
                    <w:top w:val="none" w:sz="0" w:space="0" w:color="auto"/>
                    <w:left w:val="none" w:sz="0" w:space="0" w:color="auto"/>
                    <w:bottom w:val="none" w:sz="0" w:space="0" w:color="auto"/>
                    <w:right w:val="none" w:sz="0" w:space="0" w:color="auto"/>
                  </w:divBdr>
                  <w:divsChild>
                    <w:div w:id="165370523">
                      <w:marLeft w:val="0"/>
                      <w:marRight w:val="0"/>
                      <w:marTop w:val="0"/>
                      <w:marBottom w:val="0"/>
                      <w:divBdr>
                        <w:top w:val="none" w:sz="0" w:space="0" w:color="auto"/>
                        <w:left w:val="none" w:sz="0" w:space="0" w:color="auto"/>
                        <w:bottom w:val="none" w:sz="0" w:space="0" w:color="auto"/>
                        <w:right w:val="none" w:sz="0" w:space="0" w:color="auto"/>
                      </w:divBdr>
                    </w:div>
                  </w:divsChild>
                </w:div>
                <w:div w:id="153569930">
                  <w:marLeft w:val="0"/>
                  <w:marRight w:val="0"/>
                  <w:marTop w:val="0"/>
                  <w:marBottom w:val="0"/>
                  <w:divBdr>
                    <w:top w:val="none" w:sz="0" w:space="0" w:color="auto"/>
                    <w:left w:val="none" w:sz="0" w:space="0" w:color="auto"/>
                    <w:bottom w:val="none" w:sz="0" w:space="0" w:color="auto"/>
                    <w:right w:val="none" w:sz="0" w:space="0" w:color="auto"/>
                  </w:divBdr>
                  <w:divsChild>
                    <w:div w:id="929119813">
                      <w:marLeft w:val="0"/>
                      <w:marRight w:val="0"/>
                      <w:marTop w:val="0"/>
                      <w:marBottom w:val="0"/>
                      <w:divBdr>
                        <w:top w:val="none" w:sz="0" w:space="0" w:color="auto"/>
                        <w:left w:val="none" w:sz="0" w:space="0" w:color="auto"/>
                        <w:bottom w:val="none" w:sz="0" w:space="0" w:color="auto"/>
                        <w:right w:val="none" w:sz="0" w:space="0" w:color="auto"/>
                      </w:divBdr>
                    </w:div>
                  </w:divsChild>
                </w:div>
                <w:div w:id="183205098">
                  <w:marLeft w:val="0"/>
                  <w:marRight w:val="0"/>
                  <w:marTop w:val="0"/>
                  <w:marBottom w:val="0"/>
                  <w:divBdr>
                    <w:top w:val="none" w:sz="0" w:space="0" w:color="auto"/>
                    <w:left w:val="none" w:sz="0" w:space="0" w:color="auto"/>
                    <w:bottom w:val="none" w:sz="0" w:space="0" w:color="auto"/>
                    <w:right w:val="none" w:sz="0" w:space="0" w:color="auto"/>
                  </w:divBdr>
                  <w:divsChild>
                    <w:div w:id="993489184">
                      <w:marLeft w:val="0"/>
                      <w:marRight w:val="0"/>
                      <w:marTop w:val="0"/>
                      <w:marBottom w:val="0"/>
                      <w:divBdr>
                        <w:top w:val="none" w:sz="0" w:space="0" w:color="auto"/>
                        <w:left w:val="none" w:sz="0" w:space="0" w:color="auto"/>
                        <w:bottom w:val="none" w:sz="0" w:space="0" w:color="auto"/>
                        <w:right w:val="none" w:sz="0" w:space="0" w:color="auto"/>
                      </w:divBdr>
                    </w:div>
                  </w:divsChild>
                </w:div>
                <w:div w:id="226651852">
                  <w:marLeft w:val="0"/>
                  <w:marRight w:val="0"/>
                  <w:marTop w:val="0"/>
                  <w:marBottom w:val="0"/>
                  <w:divBdr>
                    <w:top w:val="none" w:sz="0" w:space="0" w:color="auto"/>
                    <w:left w:val="none" w:sz="0" w:space="0" w:color="auto"/>
                    <w:bottom w:val="none" w:sz="0" w:space="0" w:color="auto"/>
                    <w:right w:val="none" w:sz="0" w:space="0" w:color="auto"/>
                  </w:divBdr>
                  <w:divsChild>
                    <w:div w:id="1461000985">
                      <w:marLeft w:val="0"/>
                      <w:marRight w:val="0"/>
                      <w:marTop w:val="0"/>
                      <w:marBottom w:val="0"/>
                      <w:divBdr>
                        <w:top w:val="none" w:sz="0" w:space="0" w:color="auto"/>
                        <w:left w:val="none" w:sz="0" w:space="0" w:color="auto"/>
                        <w:bottom w:val="none" w:sz="0" w:space="0" w:color="auto"/>
                        <w:right w:val="none" w:sz="0" w:space="0" w:color="auto"/>
                      </w:divBdr>
                    </w:div>
                  </w:divsChild>
                </w:div>
                <w:div w:id="235169924">
                  <w:marLeft w:val="0"/>
                  <w:marRight w:val="0"/>
                  <w:marTop w:val="0"/>
                  <w:marBottom w:val="0"/>
                  <w:divBdr>
                    <w:top w:val="none" w:sz="0" w:space="0" w:color="auto"/>
                    <w:left w:val="none" w:sz="0" w:space="0" w:color="auto"/>
                    <w:bottom w:val="none" w:sz="0" w:space="0" w:color="auto"/>
                    <w:right w:val="none" w:sz="0" w:space="0" w:color="auto"/>
                  </w:divBdr>
                  <w:divsChild>
                    <w:div w:id="1329284531">
                      <w:marLeft w:val="0"/>
                      <w:marRight w:val="0"/>
                      <w:marTop w:val="0"/>
                      <w:marBottom w:val="0"/>
                      <w:divBdr>
                        <w:top w:val="none" w:sz="0" w:space="0" w:color="auto"/>
                        <w:left w:val="none" w:sz="0" w:space="0" w:color="auto"/>
                        <w:bottom w:val="none" w:sz="0" w:space="0" w:color="auto"/>
                        <w:right w:val="none" w:sz="0" w:space="0" w:color="auto"/>
                      </w:divBdr>
                    </w:div>
                  </w:divsChild>
                </w:div>
                <w:div w:id="282999894">
                  <w:marLeft w:val="0"/>
                  <w:marRight w:val="0"/>
                  <w:marTop w:val="0"/>
                  <w:marBottom w:val="0"/>
                  <w:divBdr>
                    <w:top w:val="none" w:sz="0" w:space="0" w:color="auto"/>
                    <w:left w:val="none" w:sz="0" w:space="0" w:color="auto"/>
                    <w:bottom w:val="none" w:sz="0" w:space="0" w:color="auto"/>
                    <w:right w:val="none" w:sz="0" w:space="0" w:color="auto"/>
                  </w:divBdr>
                  <w:divsChild>
                    <w:div w:id="133379193">
                      <w:marLeft w:val="0"/>
                      <w:marRight w:val="0"/>
                      <w:marTop w:val="0"/>
                      <w:marBottom w:val="0"/>
                      <w:divBdr>
                        <w:top w:val="none" w:sz="0" w:space="0" w:color="auto"/>
                        <w:left w:val="none" w:sz="0" w:space="0" w:color="auto"/>
                        <w:bottom w:val="none" w:sz="0" w:space="0" w:color="auto"/>
                        <w:right w:val="none" w:sz="0" w:space="0" w:color="auto"/>
                      </w:divBdr>
                    </w:div>
                  </w:divsChild>
                </w:div>
                <w:div w:id="350231394">
                  <w:marLeft w:val="0"/>
                  <w:marRight w:val="0"/>
                  <w:marTop w:val="0"/>
                  <w:marBottom w:val="0"/>
                  <w:divBdr>
                    <w:top w:val="none" w:sz="0" w:space="0" w:color="auto"/>
                    <w:left w:val="none" w:sz="0" w:space="0" w:color="auto"/>
                    <w:bottom w:val="none" w:sz="0" w:space="0" w:color="auto"/>
                    <w:right w:val="none" w:sz="0" w:space="0" w:color="auto"/>
                  </w:divBdr>
                  <w:divsChild>
                    <w:div w:id="626669325">
                      <w:marLeft w:val="0"/>
                      <w:marRight w:val="0"/>
                      <w:marTop w:val="0"/>
                      <w:marBottom w:val="0"/>
                      <w:divBdr>
                        <w:top w:val="none" w:sz="0" w:space="0" w:color="auto"/>
                        <w:left w:val="none" w:sz="0" w:space="0" w:color="auto"/>
                        <w:bottom w:val="none" w:sz="0" w:space="0" w:color="auto"/>
                        <w:right w:val="none" w:sz="0" w:space="0" w:color="auto"/>
                      </w:divBdr>
                    </w:div>
                  </w:divsChild>
                </w:div>
                <w:div w:id="381683862">
                  <w:marLeft w:val="0"/>
                  <w:marRight w:val="0"/>
                  <w:marTop w:val="0"/>
                  <w:marBottom w:val="0"/>
                  <w:divBdr>
                    <w:top w:val="none" w:sz="0" w:space="0" w:color="auto"/>
                    <w:left w:val="none" w:sz="0" w:space="0" w:color="auto"/>
                    <w:bottom w:val="none" w:sz="0" w:space="0" w:color="auto"/>
                    <w:right w:val="none" w:sz="0" w:space="0" w:color="auto"/>
                  </w:divBdr>
                  <w:divsChild>
                    <w:div w:id="949358046">
                      <w:marLeft w:val="0"/>
                      <w:marRight w:val="0"/>
                      <w:marTop w:val="0"/>
                      <w:marBottom w:val="0"/>
                      <w:divBdr>
                        <w:top w:val="none" w:sz="0" w:space="0" w:color="auto"/>
                        <w:left w:val="none" w:sz="0" w:space="0" w:color="auto"/>
                        <w:bottom w:val="none" w:sz="0" w:space="0" w:color="auto"/>
                        <w:right w:val="none" w:sz="0" w:space="0" w:color="auto"/>
                      </w:divBdr>
                    </w:div>
                  </w:divsChild>
                </w:div>
                <w:div w:id="389884414">
                  <w:marLeft w:val="0"/>
                  <w:marRight w:val="0"/>
                  <w:marTop w:val="0"/>
                  <w:marBottom w:val="0"/>
                  <w:divBdr>
                    <w:top w:val="none" w:sz="0" w:space="0" w:color="auto"/>
                    <w:left w:val="none" w:sz="0" w:space="0" w:color="auto"/>
                    <w:bottom w:val="none" w:sz="0" w:space="0" w:color="auto"/>
                    <w:right w:val="none" w:sz="0" w:space="0" w:color="auto"/>
                  </w:divBdr>
                  <w:divsChild>
                    <w:div w:id="406348707">
                      <w:marLeft w:val="0"/>
                      <w:marRight w:val="0"/>
                      <w:marTop w:val="0"/>
                      <w:marBottom w:val="0"/>
                      <w:divBdr>
                        <w:top w:val="none" w:sz="0" w:space="0" w:color="auto"/>
                        <w:left w:val="none" w:sz="0" w:space="0" w:color="auto"/>
                        <w:bottom w:val="none" w:sz="0" w:space="0" w:color="auto"/>
                        <w:right w:val="none" w:sz="0" w:space="0" w:color="auto"/>
                      </w:divBdr>
                    </w:div>
                  </w:divsChild>
                </w:div>
                <w:div w:id="389966559">
                  <w:marLeft w:val="0"/>
                  <w:marRight w:val="0"/>
                  <w:marTop w:val="0"/>
                  <w:marBottom w:val="0"/>
                  <w:divBdr>
                    <w:top w:val="none" w:sz="0" w:space="0" w:color="auto"/>
                    <w:left w:val="none" w:sz="0" w:space="0" w:color="auto"/>
                    <w:bottom w:val="none" w:sz="0" w:space="0" w:color="auto"/>
                    <w:right w:val="none" w:sz="0" w:space="0" w:color="auto"/>
                  </w:divBdr>
                  <w:divsChild>
                    <w:div w:id="1686908098">
                      <w:marLeft w:val="0"/>
                      <w:marRight w:val="0"/>
                      <w:marTop w:val="0"/>
                      <w:marBottom w:val="0"/>
                      <w:divBdr>
                        <w:top w:val="none" w:sz="0" w:space="0" w:color="auto"/>
                        <w:left w:val="none" w:sz="0" w:space="0" w:color="auto"/>
                        <w:bottom w:val="none" w:sz="0" w:space="0" w:color="auto"/>
                        <w:right w:val="none" w:sz="0" w:space="0" w:color="auto"/>
                      </w:divBdr>
                    </w:div>
                  </w:divsChild>
                </w:div>
                <w:div w:id="447359057">
                  <w:marLeft w:val="0"/>
                  <w:marRight w:val="0"/>
                  <w:marTop w:val="0"/>
                  <w:marBottom w:val="0"/>
                  <w:divBdr>
                    <w:top w:val="none" w:sz="0" w:space="0" w:color="auto"/>
                    <w:left w:val="none" w:sz="0" w:space="0" w:color="auto"/>
                    <w:bottom w:val="none" w:sz="0" w:space="0" w:color="auto"/>
                    <w:right w:val="none" w:sz="0" w:space="0" w:color="auto"/>
                  </w:divBdr>
                  <w:divsChild>
                    <w:div w:id="1741558295">
                      <w:marLeft w:val="0"/>
                      <w:marRight w:val="0"/>
                      <w:marTop w:val="0"/>
                      <w:marBottom w:val="0"/>
                      <w:divBdr>
                        <w:top w:val="none" w:sz="0" w:space="0" w:color="auto"/>
                        <w:left w:val="none" w:sz="0" w:space="0" w:color="auto"/>
                        <w:bottom w:val="none" w:sz="0" w:space="0" w:color="auto"/>
                        <w:right w:val="none" w:sz="0" w:space="0" w:color="auto"/>
                      </w:divBdr>
                    </w:div>
                  </w:divsChild>
                </w:div>
                <w:div w:id="516886569">
                  <w:marLeft w:val="0"/>
                  <w:marRight w:val="0"/>
                  <w:marTop w:val="0"/>
                  <w:marBottom w:val="0"/>
                  <w:divBdr>
                    <w:top w:val="none" w:sz="0" w:space="0" w:color="auto"/>
                    <w:left w:val="none" w:sz="0" w:space="0" w:color="auto"/>
                    <w:bottom w:val="none" w:sz="0" w:space="0" w:color="auto"/>
                    <w:right w:val="none" w:sz="0" w:space="0" w:color="auto"/>
                  </w:divBdr>
                  <w:divsChild>
                    <w:div w:id="509371516">
                      <w:marLeft w:val="0"/>
                      <w:marRight w:val="0"/>
                      <w:marTop w:val="0"/>
                      <w:marBottom w:val="0"/>
                      <w:divBdr>
                        <w:top w:val="none" w:sz="0" w:space="0" w:color="auto"/>
                        <w:left w:val="none" w:sz="0" w:space="0" w:color="auto"/>
                        <w:bottom w:val="none" w:sz="0" w:space="0" w:color="auto"/>
                        <w:right w:val="none" w:sz="0" w:space="0" w:color="auto"/>
                      </w:divBdr>
                    </w:div>
                  </w:divsChild>
                </w:div>
                <w:div w:id="539824927">
                  <w:marLeft w:val="0"/>
                  <w:marRight w:val="0"/>
                  <w:marTop w:val="0"/>
                  <w:marBottom w:val="0"/>
                  <w:divBdr>
                    <w:top w:val="none" w:sz="0" w:space="0" w:color="auto"/>
                    <w:left w:val="none" w:sz="0" w:space="0" w:color="auto"/>
                    <w:bottom w:val="none" w:sz="0" w:space="0" w:color="auto"/>
                    <w:right w:val="none" w:sz="0" w:space="0" w:color="auto"/>
                  </w:divBdr>
                  <w:divsChild>
                    <w:div w:id="2129464215">
                      <w:marLeft w:val="0"/>
                      <w:marRight w:val="0"/>
                      <w:marTop w:val="0"/>
                      <w:marBottom w:val="0"/>
                      <w:divBdr>
                        <w:top w:val="none" w:sz="0" w:space="0" w:color="auto"/>
                        <w:left w:val="none" w:sz="0" w:space="0" w:color="auto"/>
                        <w:bottom w:val="none" w:sz="0" w:space="0" w:color="auto"/>
                        <w:right w:val="none" w:sz="0" w:space="0" w:color="auto"/>
                      </w:divBdr>
                    </w:div>
                  </w:divsChild>
                </w:div>
                <w:div w:id="553850734">
                  <w:marLeft w:val="0"/>
                  <w:marRight w:val="0"/>
                  <w:marTop w:val="0"/>
                  <w:marBottom w:val="0"/>
                  <w:divBdr>
                    <w:top w:val="none" w:sz="0" w:space="0" w:color="auto"/>
                    <w:left w:val="none" w:sz="0" w:space="0" w:color="auto"/>
                    <w:bottom w:val="none" w:sz="0" w:space="0" w:color="auto"/>
                    <w:right w:val="none" w:sz="0" w:space="0" w:color="auto"/>
                  </w:divBdr>
                  <w:divsChild>
                    <w:div w:id="621888694">
                      <w:marLeft w:val="0"/>
                      <w:marRight w:val="0"/>
                      <w:marTop w:val="0"/>
                      <w:marBottom w:val="0"/>
                      <w:divBdr>
                        <w:top w:val="none" w:sz="0" w:space="0" w:color="auto"/>
                        <w:left w:val="none" w:sz="0" w:space="0" w:color="auto"/>
                        <w:bottom w:val="none" w:sz="0" w:space="0" w:color="auto"/>
                        <w:right w:val="none" w:sz="0" w:space="0" w:color="auto"/>
                      </w:divBdr>
                    </w:div>
                  </w:divsChild>
                </w:div>
                <w:div w:id="639384547">
                  <w:marLeft w:val="0"/>
                  <w:marRight w:val="0"/>
                  <w:marTop w:val="0"/>
                  <w:marBottom w:val="0"/>
                  <w:divBdr>
                    <w:top w:val="none" w:sz="0" w:space="0" w:color="auto"/>
                    <w:left w:val="none" w:sz="0" w:space="0" w:color="auto"/>
                    <w:bottom w:val="none" w:sz="0" w:space="0" w:color="auto"/>
                    <w:right w:val="none" w:sz="0" w:space="0" w:color="auto"/>
                  </w:divBdr>
                  <w:divsChild>
                    <w:div w:id="1693454428">
                      <w:marLeft w:val="0"/>
                      <w:marRight w:val="0"/>
                      <w:marTop w:val="0"/>
                      <w:marBottom w:val="0"/>
                      <w:divBdr>
                        <w:top w:val="none" w:sz="0" w:space="0" w:color="auto"/>
                        <w:left w:val="none" w:sz="0" w:space="0" w:color="auto"/>
                        <w:bottom w:val="none" w:sz="0" w:space="0" w:color="auto"/>
                        <w:right w:val="none" w:sz="0" w:space="0" w:color="auto"/>
                      </w:divBdr>
                    </w:div>
                  </w:divsChild>
                </w:div>
                <w:div w:id="788861885">
                  <w:marLeft w:val="0"/>
                  <w:marRight w:val="0"/>
                  <w:marTop w:val="0"/>
                  <w:marBottom w:val="0"/>
                  <w:divBdr>
                    <w:top w:val="none" w:sz="0" w:space="0" w:color="auto"/>
                    <w:left w:val="none" w:sz="0" w:space="0" w:color="auto"/>
                    <w:bottom w:val="none" w:sz="0" w:space="0" w:color="auto"/>
                    <w:right w:val="none" w:sz="0" w:space="0" w:color="auto"/>
                  </w:divBdr>
                  <w:divsChild>
                    <w:div w:id="65493927">
                      <w:marLeft w:val="0"/>
                      <w:marRight w:val="0"/>
                      <w:marTop w:val="0"/>
                      <w:marBottom w:val="0"/>
                      <w:divBdr>
                        <w:top w:val="none" w:sz="0" w:space="0" w:color="auto"/>
                        <w:left w:val="none" w:sz="0" w:space="0" w:color="auto"/>
                        <w:bottom w:val="none" w:sz="0" w:space="0" w:color="auto"/>
                        <w:right w:val="none" w:sz="0" w:space="0" w:color="auto"/>
                      </w:divBdr>
                    </w:div>
                  </w:divsChild>
                </w:div>
                <w:div w:id="795829737">
                  <w:marLeft w:val="0"/>
                  <w:marRight w:val="0"/>
                  <w:marTop w:val="0"/>
                  <w:marBottom w:val="0"/>
                  <w:divBdr>
                    <w:top w:val="none" w:sz="0" w:space="0" w:color="auto"/>
                    <w:left w:val="none" w:sz="0" w:space="0" w:color="auto"/>
                    <w:bottom w:val="none" w:sz="0" w:space="0" w:color="auto"/>
                    <w:right w:val="none" w:sz="0" w:space="0" w:color="auto"/>
                  </w:divBdr>
                  <w:divsChild>
                    <w:div w:id="1867862643">
                      <w:marLeft w:val="0"/>
                      <w:marRight w:val="0"/>
                      <w:marTop w:val="0"/>
                      <w:marBottom w:val="0"/>
                      <w:divBdr>
                        <w:top w:val="none" w:sz="0" w:space="0" w:color="auto"/>
                        <w:left w:val="none" w:sz="0" w:space="0" w:color="auto"/>
                        <w:bottom w:val="none" w:sz="0" w:space="0" w:color="auto"/>
                        <w:right w:val="none" w:sz="0" w:space="0" w:color="auto"/>
                      </w:divBdr>
                    </w:div>
                  </w:divsChild>
                </w:div>
                <w:div w:id="1076130053">
                  <w:marLeft w:val="0"/>
                  <w:marRight w:val="0"/>
                  <w:marTop w:val="0"/>
                  <w:marBottom w:val="0"/>
                  <w:divBdr>
                    <w:top w:val="none" w:sz="0" w:space="0" w:color="auto"/>
                    <w:left w:val="none" w:sz="0" w:space="0" w:color="auto"/>
                    <w:bottom w:val="none" w:sz="0" w:space="0" w:color="auto"/>
                    <w:right w:val="none" w:sz="0" w:space="0" w:color="auto"/>
                  </w:divBdr>
                  <w:divsChild>
                    <w:div w:id="918714148">
                      <w:marLeft w:val="0"/>
                      <w:marRight w:val="0"/>
                      <w:marTop w:val="0"/>
                      <w:marBottom w:val="0"/>
                      <w:divBdr>
                        <w:top w:val="none" w:sz="0" w:space="0" w:color="auto"/>
                        <w:left w:val="none" w:sz="0" w:space="0" w:color="auto"/>
                        <w:bottom w:val="none" w:sz="0" w:space="0" w:color="auto"/>
                        <w:right w:val="none" w:sz="0" w:space="0" w:color="auto"/>
                      </w:divBdr>
                    </w:div>
                  </w:divsChild>
                </w:div>
                <w:div w:id="1112238864">
                  <w:marLeft w:val="0"/>
                  <w:marRight w:val="0"/>
                  <w:marTop w:val="0"/>
                  <w:marBottom w:val="0"/>
                  <w:divBdr>
                    <w:top w:val="none" w:sz="0" w:space="0" w:color="auto"/>
                    <w:left w:val="none" w:sz="0" w:space="0" w:color="auto"/>
                    <w:bottom w:val="none" w:sz="0" w:space="0" w:color="auto"/>
                    <w:right w:val="none" w:sz="0" w:space="0" w:color="auto"/>
                  </w:divBdr>
                  <w:divsChild>
                    <w:div w:id="1012562344">
                      <w:marLeft w:val="0"/>
                      <w:marRight w:val="0"/>
                      <w:marTop w:val="0"/>
                      <w:marBottom w:val="0"/>
                      <w:divBdr>
                        <w:top w:val="none" w:sz="0" w:space="0" w:color="auto"/>
                        <w:left w:val="none" w:sz="0" w:space="0" w:color="auto"/>
                        <w:bottom w:val="none" w:sz="0" w:space="0" w:color="auto"/>
                        <w:right w:val="none" w:sz="0" w:space="0" w:color="auto"/>
                      </w:divBdr>
                    </w:div>
                  </w:divsChild>
                </w:div>
                <w:div w:id="1136025713">
                  <w:marLeft w:val="0"/>
                  <w:marRight w:val="0"/>
                  <w:marTop w:val="0"/>
                  <w:marBottom w:val="0"/>
                  <w:divBdr>
                    <w:top w:val="none" w:sz="0" w:space="0" w:color="auto"/>
                    <w:left w:val="none" w:sz="0" w:space="0" w:color="auto"/>
                    <w:bottom w:val="none" w:sz="0" w:space="0" w:color="auto"/>
                    <w:right w:val="none" w:sz="0" w:space="0" w:color="auto"/>
                  </w:divBdr>
                  <w:divsChild>
                    <w:div w:id="555817781">
                      <w:marLeft w:val="0"/>
                      <w:marRight w:val="0"/>
                      <w:marTop w:val="0"/>
                      <w:marBottom w:val="0"/>
                      <w:divBdr>
                        <w:top w:val="none" w:sz="0" w:space="0" w:color="auto"/>
                        <w:left w:val="none" w:sz="0" w:space="0" w:color="auto"/>
                        <w:bottom w:val="none" w:sz="0" w:space="0" w:color="auto"/>
                        <w:right w:val="none" w:sz="0" w:space="0" w:color="auto"/>
                      </w:divBdr>
                    </w:div>
                  </w:divsChild>
                </w:div>
                <w:div w:id="1192181919">
                  <w:marLeft w:val="0"/>
                  <w:marRight w:val="0"/>
                  <w:marTop w:val="0"/>
                  <w:marBottom w:val="0"/>
                  <w:divBdr>
                    <w:top w:val="none" w:sz="0" w:space="0" w:color="auto"/>
                    <w:left w:val="none" w:sz="0" w:space="0" w:color="auto"/>
                    <w:bottom w:val="none" w:sz="0" w:space="0" w:color="auto"/>
                    <w:right w:val="none" w:sz="0" w:space="0" w:color="auto"/>
                  </w:divBdr>
                  <w:divsChild>
                    <w:div w:id="53041644">
                      <w:marLeft w:val="0"/>
                      <w:marRight w:val="0"/>
                      <w:marTop w:val="0"/>
                      <w:marBottom w:val="0"/>
                      <w:divBdr>
                        <w:top w:val="none" w:sz="0" w:space="0" w:color="auto"/>
                        <w:left w:val="none" w:sz="0" w:space="0" w:color="auto"/>
                        <w:bottom w:val="none" w:sz="0" w:space="0" w:color="auto"/>
                        <w:right w:val="none" w:sz="0" w:space="0" w:color="auto"/>
                      </w:divBdr>
                    </w:div>
                  </w:divsChild>
                </w:div>
                <w:div w:id="1254511934">
                  <w:marLeft w:val="0"/>
                  <w:marRight w:val="0"/>
                  <w:marTop w:val="0"/>
                  <w:marBottom w:val="0"/>
                  <w:divBdr>
                    <w:top w:val="none" w:sz="0" w:space="0" w:color="auto"/>
                    <w:left w:val="none" w:sz="0" w:space="0" w:color="auto"/>
                    <w:bottom w:val="none" w:sz="0" w:space="0" w:color="auto"/>
                    <w:right w:val="none" w:sz="0" w:space="0" w:color="auto"/>
                  </w:divBdr>
                  <w:divsChild>
                    <w:div w:id="914516684">
                      <w:marLeft w:val="0"/>
                      <w:marRight w:val="0"/>
                      <w:marTop w:val="0"/>
                      <w:marBottom w:val="0"/>
                      <w:divBdr>
                        <w:top w:val="none" w:sz="0" w:space="0" w:color="auto"/>
                        <w:left w:val="none" w:sz="0" w:space="0" w:color="auto"/>
                        <w:bottom w:val="none" w:sz="0" w:space="0" w:color="auto"/>
                        <w:right w:val="none" w:sz="0" w:space="0" w:color="auto"/>
                      </w:divBdr>
                    </w:div>
                  </w:divsChild>
                </w:div>
                <w:div w:id="1323121694">
                  <w:marLeft w:val="0"/>
                  <w:marRight w:val="0"/>
                  <w:marTop w:val="0"/>
                  <w:marBottom w:val="0"/>
                  <w:divBdr>
                    <w:top w:val="none" w:sz="0" w:space="0" w:color="auto"/>
                    <w:left w:val="none" w:sz="0" w:space="0" w:color="auto"/>
                    <w:bottom w:val="none" w:sz="0" w:space="0" w:color="auto"/>
                    <w:right w:val="none" w:sz="0" w:space="0" w:color="auto"/>
                  </w:divBdr>
                  <w:divsChild>
                    <w:div w:id="486359006">
                      <w:marLeft w:val="0"/>
                      <w:marRight w:val="0"/>
                      <w:marTop w:val="0"/>
                      <w:marBottom w:val="0"/>
                      <w:divBdr>
                        <w:top w:val="none" w:sz="0" w:space="0" w:color="auto"/>
                        <w:left w:val="none" w:sz="0" w:space="0" w:color="auto"/>
                        <w:bottom w:val="none" w:sz="0" w:space="0" w:color="auto"/>
                        <w:right w:val="none" w:sz="0" w:space="0" w:color="auto"/>
                      </w:divBdr>
                    </w:div>
                  </w:divsChild>
                </w:div>
                <w:div w:id="1357777584">
                  <w:marLeft w:val="0"/>
                  <w:marRight w:val="0"/>
                  <w:marTop w:val="0"/>
                  <w:marBottom w:val="0"/>
                  <w:divBdr>
                    <w:top w:val="none" w:sz="0" w:space="0" w:color="auto"/>
                    <w:left w:val="none" w:sz="0" w:space="0" w:color="auto"/>
                    <w:bottom w:val="none" w:sz="0" w:space="0" w:color="auto"/>
                    <w:right w:val="none" w:sz="0" w:space="0" w:color="auto"/>
                  </w:divBdr>
                  <w:divsChild>
                    <w:div w:id="960069269">
                      <w:marLeft w:val="0"/>
                      <w:marRight w:val="0"/>
                      <w:marTop w:val="0"/>
                      <w:marBottom w:val="0"/>
                      <w:divBdr>
                        <w:top w:val="none" w:sz="0" w:space="0" w:color="auto"/>
                        <w:left w:val="none" w:sz="0" w:space="0" w:color="auto"/>
                        <w:bottom w:val="none" w:sz="0" w:space="0" w:color="auto"/>
                        <w:right w:val="none" w:sz="0" w:space="0" w:color="auto"/>
                      </w:divBdr>
                    </w:div>
                  </w:divsChild>
                </w:div>
                <w:div w:id="1446266340">
                  <w:marLeft w:val="0"/>
                  <w:marRight w:val="0"/>
                  <w:marTop w:val="0"/>
                  <w:marBottom w:val="0"/>
                  <w:divBdr>
                    <w:top w:val="none" w:sz="0" w:space="0" w:color="auto"/>
                    <w:left w:val="none" w:sz="0" w:space="0" w:color="auto"/>
                    <w:bottom w:val="none" w:sz="0" w:space="0" w:color="auto"/>
                    <w:right w:val="none" w:sz="0" w:space="0" w:color="auto"/>
                  </w:divBdr>
                  <w:divsChild>
                    <w:div w:id="1480345520">
                      <w:marLeft w:val="0"/>
                      <w:marRight w:val="0"/>
                      <w:marTop w:val="0"/>
                      <w:marBottom w:val="0"/>
                      <w:divBdr>
                        <w:top w:val="none" w:sz="0" w:space="0" w:color="auto"/>
                        <w:left w:val="none" w:sz="0" w:space="0" w:color="auto"/>
                        <w:bottom w:val="none" w:sz="0" w:space="0" w:color="auto"/>
                        <w:right w:val="none" w:sz="0" w:space="0" w:color="auto"/>
                      </w:divBdr>
                    </w:div>
                  </w:divsChild>
                </w:div>
                <w:div w:id="1495220880">
                  <w:marLeft w:val="0"/>
                  <w:marRight w:val="0"/>
                  <w:marTop w:val="0"/>
                  <w:marBottom w:val="0"/>
                  <w:divBdr>
                    <w:top w:val="none" w:sz="0" w:space="0" w:color="auto"/>
                    <w:left w:val="none" w:sz="0" w:space="0" w:color="auto"/>
                    <w:bottom w:val="none" w:sz="0" w:space="0" w:color="auto"/>
                    <w:right w:val="none" w:sz="0" w:space="0" w:color="auto"/>
                  </w:divBdr>
                  <w:divsChild>
                    <w:div w:id="1608613619">
                      <w:marLeft w:val="0"/>
                      <w:marRight w:val="0"/>
                      <w:marTop w:val="0"/>
                      <w:marBottom w:val="0"/>
                      <w:divBdr>
                        <w:top w:val="none" w:sz="0" w:space="0" w:color="auto"/>
                        <w:left w:val="none" w:sz="0" w:space="0" w:color="auto"/>
                        <w:bottom w:val="none" w:sz="0" w:space="0" w:color="auto"/>
                        <w:right w:val="none" w:sz="0" w:space="0" w:color="auto"/>
                      </w:divBdr>
                    </w:div>
                  </w:divsChild>
                </w:div>
                <w:div w:id="1558737329">
                  <w:marLeft w:val="0"/>
                  <w:marRight w:val="0"/>
                  <w:marTop w:val="0"/>
                  <w:marBottom w:val="0"/>
                  <w:divBdr>
                    <w:top w:val="none" w:sz="0" w:space="0" w:color="auto"/>
                    <w:left w:val="none" w:sz="0" w:space="0" w:color="auto"/>
                    <w:bottom w:val="none" w:sz="0" w:space="0" w:color="auto"/>
                    <w:right w:val="none" w:sz="0" w:space="0" w:color="auto"/>
                  </w:divBdr>
                  <w:divsChild>
                    <w:div w:id="780338429">
                      <w:marLeft w:val="0"/>
                      <w:marRight w:val="0"/>
                      <w:marTop w:val="0"/>
                      <w:marBottom w:val="0"/>
                      <w:divBdr>
                        <w:top w:val="none" w:sz="0" w:space="0" w:color="auto"/>
                        <w:left w:val="none" w:sz="0" w:space="0" w:color="auto"/>
                        <w:bottom w:val="none" w:sz="0" w:space="0" w:color="auto"/>
                        <w:right w:val="none" w:sz="0" w:space="0" w:color="auto"/>
                      </w:divBdr>
                    </w:div>
                  </w:divsChild>
                </w:div>
                <w:div w:id="1672103386">
                  <w:marLeft w:val="0"/>
                  <w:marRight w:val="0"/>
                  <w:marTop w:val="0"/>
                  <w:marBottom w:val="0"/>
                  <w:divBdr>
                    <w:top w:val="none" w:sz="0" w:space="0" w:color="auto"/>
                    <w:left w:val="none" w:sz="0" w:space="0" w:color="auto"/>
                    <w:bottom w:val="none" w:sz="0" w:space="0" w:color="auto"/>
                    <w:right w:val="none" w:sz="0" w:space="0" w:color="auto"/>
                  </w:divBdr>
                  <w:divsChild>
                    <w:div w:id="1565987707">
                      <w:marLeft w:val="0"/>
                      <w:marRight w:val="0"/>
                      <w:marTop w:val="0"/>
                      <w:marBottom w:val="0"/>
                      <w:divBdr>
                        <w:top w:val="none" w:sz="0" w:space="0" w:color="auto"/>
                        <w:left w:val="none" w:sz="0" w:space="0" w:color="auto"/>
                        <w:bottom w:val="none" w:sz="0" w:space="0" w:color="auto"/>
                        <w:right w:val="none" w:sz="0" w:space="0" w:color="auto"/>
                      </w:divBdr>
                    </w:div>
                  </w:divsChild>
                </w:div>
                <w:div w:id="1708868042">
                  <w:marLeft w:val="0"/>
                  <w:marRight w:val="0"/>
                  <w:marTop w:val="0"/>
                  <w:marBottom w:val="0"/>
                  <w:divBdr>
                    <w:top w:val="none" w:sz="0" w:space="0" w:color="auto"/>
                    <w:left w:val="none" w:sz="0" w:space="0" w:color="auto"/>
                    <w:bottom w:val="none" w:sz="0" w:space="0" w:color="auto"/>
                    <w:right w:val="none" w:sz="0" w:space="0" w:color="auto"/>
                  </w:divBdr>
                  <w:divsChild>
                    <w:div w:id="12999616">
                      <w:marLeft w:val="0"/>
                      <w:marRight w:val="0"/>
                      <w:marTop w:val="0"/>
                      <w:marBottom w:val="0"/>
                      <w:divBdr>
                        <w:top w:val="none" w:sz="0" w:space="0" w:color="auto"/>
                        <w:left w:val="none" w:sz="0" w:space="0" w:color="auto"/>
                        <w:bottom w:val="none" w:sz="0" w:space="0" w:color="auto"/>
                        <w:right w:val="none" w:sz="0" w:space="0" w:color="auto"/>
                      </w:divBdr>
                    </w:div>
                  </w:divsChild>
                </w:div>
                <w:div w:id="1760633337">
                  <w:marLeft w:val="0"/>
                  <w:marRight w:val="0"/>
                  <w:marTop w:val="0"/>
                  <w:marBottom w:val="0"/>
                  <w:divBdr>
                    <w:top w:val="none" w:sz="0" w:space="0" w:color="auto"/>
                    <w:left w:val="none" w:sz="0" w:space="0" w:color="auto"/>
                    <w:bottom w:val="none" w:sz="0" w:space="0" w:color="auto"/>
                    <w:right w:val="none" w:sz="0" w:space="0" w:color="auto"/>
                  </w:divBdr>
                  <w:divsChild>
                    <w:div w:id="540895889">
                      <w:marLeft w:val="0"/>
                      <w:marRight w:val="0"/>
                      <w:marTop w:val="0"/>
                      <w:marBottom w:val="0"/>
                      <w:divBdr>
                        <w:top w:val="none" w:sz="0" w:space="0" w:color="auto"/>
                        <w:left w:val="none" w:sz="0" w:space="0" w:color="auto"/>
                        <w:bottom w:val="none" w:sz="0" w:space="0" w:color="auto"/>
                        <w:right w:val="none" w:sz="0" w:space="0" w:color="auto"/>
                      </w:divBdr>
                    </w:div>
                  </w:divsChild>
                </w:div>
                <w:div w:id="1763066869">
                  <w:marLeft w:val="0"/>
                  <w:marRight w:val="0"/>
                  <w:marTop w:val="0"/>
                  <w:marBottom w:val="0"/>
                  <w:divBdr>
                    <w:top w:val="none" w:sz="0" w:space="0" w:color="auto"/>
                    <w:left w:val="none" w:sz="0" w:space="0" w:color="auto"/>
                    <w:bottom w:val="none" w:sz="0" w:space="0" w:color="auto"/>
                    <w:right w:val="none" w:sz="0" w:space="0" w:color="auto"/>
                  </w:divBdr>
                  <w:divsChild>
                    <w:div w:id="34888503">
                      <w:marLeft w:val="0"/>
                      <w:marRight w:val="0"/>
                      <w:marTop w:val="0"/>
                      <w:marBottom w:val="0"/>
                      <w:divBdr>
                        <w:top w:val="none" w:sz="0" w:space="0" w:color="auto"/>
                        <w:left w:val="none" w:sz="0" w:space="0" w:color="auto"/>
                        <w:bottom w:val="none" w:sz="0" w:space="0" w:color="auto"/>
                        <w:right w:val="none" w:sz="0" w:space="0" w:color="auto"/>
                      </w:divBdr>
                    </w:div>
                  </w:divsChild>
                </w:div>
                <w:div w:id="1842967641">
                  <w:marLeft w:val="0"/>
                  <w:marRight w:val="0"/>
                  <w:marTop w:val="0"/>
                  <w:marBottom w:val="0"/>
                  <w:divBdr>
                    <w:top w:val="none" w:sz="0" w:space="0" w:color="auto"/>
                    <w:left w:val="none" w:sz="0" w:space="0" w:color="auto"/>
                    <w:bottom w:val="none" w:sz="0" w:space="0" w:color="auto"/>
                    <w:right w:val="none" w:sz="0" w:space="0" w:color="auto"/>
                  </w:divBdr>
                  <w:divsChild>
                    <w:div w:id="1901475426">
                      <w:marLeft w:val="0"/>
                      <w:marRight w:val="0"/>
                      <w:marTop w:val="0"/>
                      <w:marBottom w:val="0"/>
                      <w:divBdr>
                        <w:top w:val="none" w:sz="0" w:space="0" w:color="auto"/>
                        <w:left w:val="none" w:sz="0" w:space="0" w:color="auto"/>
                        <w:bottom w:val="none" w:sz="0" w:space="0" w:color="auto"/>
                        <w:right w:val="none" w:sz="0" w:space="0" w:color="auto"/>
                      </w:divBdr>
                    </w:div>
                  </w:divsChild>
                </w:div>
                <w:div w:id="1925532087">
                  <w:marLeft w:val="0"/>
                  <w:marRight w:val="0"/>
                  <w:marTop w:val="0"/>
                  <w:marBottom w:val="0"/>
                  <w:divBdr>
                    <w:top w:val="none" w:sz="0" w:space="0" w:color="auto"/>
                    <w:left w:val="none" w:sz="0" w:space="0" w:color="auto"/>
                    <w:bottom w:val="none" w:sz="0" w:space="0" w:color="auto"/>
                    <w:right w:val="none" w:sz="0" w:space="0" w:color="auto"/>
                  </w:divBdr>
                  <w:divsChild>
                    <w:div w:id="1820342793">
                      <w:marLeft w:val="0"/>
                      <w:marRight w:val="0"/>
                      <w:marTop w:val="0"/>
                      <w:marBottom w:val="0"/>
                      <w:divBdr>
                        <w:top w:val="none" w:sz="0" w:space="0" w:color="auto"/>
                        <w:left w:val="none" w:sz="0" w:space="0" w:color="auto"/>
                        <w:bottom w:val="none" w:sz="0" w:space="0" w:color="auto"/>
                        <w:right w:val="none" w:sz="0" w:space="0" w:color="auto"/>
                      </w:divBdr>
                    </w:div>
                  </w:divsChild>
                </w:div>
                <w:div w:id="1961305360">
                  <w:marLeft w:val="0"/>
                  <w:marRight w:val="0"/>
                  <w:marTop w:val="0"/>
                  <w:marBottom w:val="0"/>
                  <w:divBdr>
                    <w:top w:val="none" w:sz="0" w:space="0" w:color="auto"/>
                    <w:left w:val="none" w:sz="0" w:space="0" w:color="auto"/>
                    <w:bottom w:val="none" w:sz="0" w:space="0" w:color="auto"/>
                    <w:right w:val="none" w:sz="0" w:space="0" w:color="auto"/>
                  </w:divBdr>
                  <w:divsChild>
                    <w:div w:id="1685282726">
                      <w:marLeft w:val="0"/>
                      <w:marRight w:val="0"/>
                      <w:marTop w:val="0"/>
                      <w:marBottom w:val="0"/>
                      <w:divBdr>
                        <w:top w:val="none" w:sz="0" w:space="0" w:color="auto"/>
                        <w:left w:val="none" w:sz="0" w:space="0" w:color="auto"/>
                        <w:bottom w:val="none" w:sz="0" w:space="0" w:color="auto"/>
                        <w:right w:val="none" w:sz="0" w:space="0" w:color="auto"/>
                      </w:divBdr>
                    </w:div>
                  </w:divsChild>
                </w:div>
                <w:div w:id="1981298193">
                  <w:marLeft w:val="0"/>
                  <w:marRight w:val="0"/>
                  <w:marTop w:val="0"/>
                  <w:marBottom w:val="0"/>
                  <w:divBdr>
                    <w:top w:val="none" w:sz="0" w:space="0" w:color="auto"/>
                    <w:left w:val="none" w:sz="0" w:space="0" w:color="auto"/>
                    <w:bottom w:val="none" w:sz="0" w:space="0" w:color="auto"/>
                    <w:right w:val="none" w:sz="0" w:space="0" w:color="auto"/>
                  </w:divBdr>
                  <w:divsChild>
                    <w:div w:id="1943613413">
                      <w:marLeft w:val="0"/>
                      <w:marRight w:val="0"/>
                      <w:marTop w:val="0"/>
                      <w:marBottom w:val="0"/>
                      <w:divBdr>
                        <w:top w:val="none" w:sz="0" w:space="0" w:color="auto"/>
                        <w:left w:val="none" w:sz="0" w:space="0" w:color="auto"/>
                        <w:bottom w:val="none" w:sz="0" w:space="0" w:color="auto"/>
                        <w:right w:val="none" w:sz="0" w:space="0" w:color="auto"/>
                      </w:divBdr>
                    </w:div>
                  </w:divsChild>
                </w:div>
                <w:div w:id="2021740616">
                  <w:marLeft w:val="0"/>
                  <w:marRight w:val="0"/>
                  <w:marTop w:val="0"/>
                  <w:marBottom w:val="0"/>
                  <w:divBdr>
                    <w:top w:val="none" w:sz="0" w:space="0" w:color="auto"/>
                    <w:left w:val="none" w:sz="0" w:space="0" w:color="auto"/>
                    <w:bottom w:val="none" w:sz="0" w:space="0" w:color="auto"/>
                    <w:right w:val="none" w:sz="0" w:space="0" w:color="auto"/>
                  </w:divBdr>
                  <w:divsChild>
                    <w:div w:id="1811170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8068215">
          <w:marLeft w:val="0"/>
          <w:marRight w:val="0"/>
          <w:marTop w:val="0"/>
          <w:marBottom w:val="0"/>
          <w:divBdr>
            <w:top w:val="none" w:sz="0" w:space="0" w:color="auto"/>
            <w:left w:val="none" w:sz="0" w:space="0" w:color="auto"/>
            <w:bottom w:val="none" w:sz="0" w:space="0" w:color="auto"/>
            <w:right w:val="none" w:sz="0" w:space="0" w:color="auto"/>
          </w:divBdr>
        </w:div>
        <w:div w:id="1748183255">
          <w:marLeft w:val="0"/>
          <w:marRight w:val="0"/>
          <w:marTop w:val="0"/>
          <w:marBottom w:val="0"/>
          <w:divBdr>
            <w:top w:val="none" w:sz="0" w:space="0" w:color="auto"/>
            <w:left w:val="none" w:sz="0" w:space="0" w:color="auto"/>
            <w:bottom w:val="none" w:sz="0" w:space="0" w:color="auto"/>
            <w:right w:val="none" w:sz="0" w:space="0" w:color="auto"/>
          </w:divBdr>
        </w:div>
        <w:div w:id="1777746174">
          <w:marLeft w:val="0"/>
          <w:marRight w:val="0"/>
          <w:marTop w:val="0"/>
          <w:marBottom w:val="0"/>
          <w:divBdr>
            <w:top w:val="none" w:sz="0" w:space="0" w:color="auto"/>
            <w:left w:val="none" w:sz="0" w:space="0" w:color="auto"/>
            <w:bottom w:val="none" w:sz="0" w:space="0" w:color="auto"/>
            <w:right w:val="none" w:sz="0" w:space="0" w:color="auto"/>
          </w:divBdr>
        </w:div>
        <w:div w:id="1835602501">
          <w:marLeft w:val="0"/>
          <w:marRight w:val="0"/>
          <w:marTop w:val="0"/>
          <w:marBottom w:val="0"/>
          <w:divBdr>
            <w:top w:val="none" w:sz="0" w:space="0" w:color="auto"/>
            <w:left w:val="none" w:sz="0" w:space="0" w:color="auto"/>
            <w:bottom w:val="none" w:sz="0" w:space="0" w:color="auto"/>
            <w:right w:val="none" w:sz="0" w:space="0" w:color="auto"/>
          </w:divBdr>
        </w:div>
        <w:div w:id="1842045820">
          <w:marLeft w:val="0"/>
          <w:marRight w:val="0"/>
          <w:marTop w:val="0"/>
          <w:marBottom w:val="0"/>
          <w:divBdr>
            <w:top w:val="none" w:sz="0" w:space="0" w:color="auto"/>
            <w:left w:val="none" w:sz="0" w:space="0" w:color="auto"/>
            <w:bottom w:val="none" w:sz="0" w:space="0" w:color="auto"/>
            <w:right w:val="none" w:sz="0" w:space="0" w:color="auto"/>
          </w:divBdr>
        </w:div>
        <w:div w:id="1848133758">
          <w:marLeft w:val="0"/>
          <w:marRight w:val="0"/>
          <w:marTop w:val="0"/>
          <w:marBottom w:val="0"/>
          <w:divBdr>
            <w:top w:val="none" w:sz="0" w:space="0" w:color="auto"/>
            <w:left w:val="none" w:sz="0" w:space="0" w:color="auto"/>
            <w:bottom w:val="none" w:sz="0" w:space="0" w:color="auto"/>
            <w:right w:val="none" w:sz="0" w:space="0" w:color="auto"/>
          </w:divBdr>
        </w:div>
        <w:div w:id="1854954306">
          <w:marLeft w:val="0"/>
          <w:marRight w:val="0"/>
          <w:marTop w:val="0"/>
          <w:marBottom w:val="0"/>
          <w:divBdr>
            <w:top w:val="none" w:sz="0" w:space="0" w:color="auto"/>
            <w:left w:val="none" w:sz="0" w:space="0" w:color="auto"/>
            <w:bottom w:val="none" w:sz="0" w:space="0" w:color="auto"/>
            <w:right w:val="none" w:sz="0" w:space="0" w:color="auto"/>
          </w:divBdr>
          <w:divsChild>
            <w:div w:id="10113002">
              <w:marLeft w:val="0"/>
              <w:marRight w:val="0"/>
              <w:marTop w:val="0"/>
              <w:marBottom w:val="0"/>
              <w:divBdr>
                <w:top w:val="none" w:sz="0" w:space="0" w:color="auto"/>
                <w:left w:val="none" w:sz="0" w:space="0" w:color="auto"/>
                <w:bottom w:val="none" w:sz="0" w:space="0" w:color="auto"/>
                <w:right w:val="none" w:sz="0" w:space="0" w:color="auto"/>
              </w:divBdr>
            </w:div>
            <w:div w:id="48455355">
              <w:marLeft w:val="0"/>
              <w:marRight w:val="0"/>
              <w:marTop w:val="0"/>
              <w:marBottom w:val="0"/>
              <w:divBdr>
                <w:top w:val="none" w:sz="0" w:space="0" w:color="auto"/>
                <w:left w:val="none" w:sz="0" w:space="0" w:color="auto"/>
                <w:bottom w:val="none" w:sz="0" w:space="0" w:color="auto"/>
                <w:right w:val="none" w:sz="0" w:space="0" w:color="auto"/>
              </w:divBdr>
            </w:div>
            <w:div w:id="213547680">
              <w:marLeft w:val="0"/>
              <w:marRight w:val="0"/>
              <w:marTop w:val="0"/>
              <w:marBottom w:val="0"/>
              <w:divBdr>
                <w:top w:val="none" w:sz="0" w:space="0" w:color="auto"/>
                <w:left w:val="none" w:sz="0" w:space="0" w:color="auto"/>
                <w:bottom w:val="none" w:sz="0" w:space="0" w:color="auto"/>
                <w:right w:val="none" w:sz="0" w:space="0" w:color="auto"/>
              </w:divBdr>
            </w:div>
            <w:div w:id="313727481">
              <w:marLeft w:val="0"/>
              <w:marRight w:val="0"/>
              <w:marTop w:val="0"/>
              <w:marBottom w:val="0"/>
              <w:divBdr>
                <w:top w:val="none" w:sz="0" w:space="0" w:color="auto"/>
                <w:left w:val="none" w:sz="0" w:space="0" w:color="auto"/>
                <w:bottom w:val="none" w:sz="0" w:space="0" w:color="auto"/>
                <w:right w:val="none" w:sz="0" w:space="0" w:color="auto"/>
              </w:divBdr>
            </w:div>
            <w:div w:id="442261993">
              <w:marLeft w:val="0"/>
              <w:marRight w:val="0"/>
              <w:marTop w:val="0"/>
              <w:marBottom w:val="0"/>
              <w:divBdr>
                <w:top w:val="none" w:sz="0" w:space="0" w:color="auto"/>
                <w:left w:val="none" w:sz="0" w:space="0" w:color="auto"/>
                <w:bottom w:val="none" w:sz="0" w:space="0" w:color="auto"/>
                <w:right w:val="none" w:sz="0" w:space="0" w:color="auto"/>
              </w:divBdr>
            </w:div>
            <w:div w:id="911818107">
              <w:marLeft w:val="0"/>
              <w:marRight w:val="0"/>
              <w:marTop w:val="0"/>
              <w:marBottom w:val="0"/>
              <w:divBdr>
                <w:top w:val="none" w:sz="0" w:space="0" w:color="auto"/>
                <w:left w:val="none" w:sz="0" w:space="0" w:color="auto"/>
                <w:bottom w:val="none" w:sz="0" w:space="0" w:color="auto"/>
                <w:right w:val="none" w:sz="0" w:space="0" w:color="auto"/>
              </w:divBdr>
            </w:div>
            <w:div w:id="1148790762">
              <w:marLeft w:val="0"/>
              <w:marRight w:val="0"/>
              <w:marTop w:val="0"/>
              <w:marBottom w:val="0"/>
              <w:divBdr>
                <w:top w:val="none" w:sz="0" w:space="0" w:color="auto"/>
                <w:left w:val="none" w:sz="0" w:space="0" w:color="auto"/>
                <w:bottom w:val="none" w:sz="0" w:space="0" w:color="auto"/>
                <w:right w:val="none" w:sz="0" w:space="0" w:color="auto"/>
              </w:divBdr>
            </w:div>
            <w:div w:id="1170872908">
              <w:marLeft w:val="0"/>
              <w:marRight w:val="0"/>
              <w:marTop w:val="0"/>
              <w:marBottom w:val="0"/>
              <w:divBdr>
                <w:top w:val="none" w:sz="0" w:space="0" w:color="auto"/>
                <w:left w:val="none" w:sz="0" w:space="0" w:color="auto"/>
                <w:bottom w:val="none" w:sz="0" w:space="0" w:color="auto"/>
                <w:right w:val="none" w:sz="0" w:space="0" w:color="auto"/>
              </w:divBdr>
            </w:div>
            <w:div w:id="1275282787">
              <w:marLeft w:val="0"/>
              <w:marRight w:val="0"/>
              <w:marTop w:val="0"/>
              <w:marBottom w:val="0"/>
              <w:divBdr>
                <w:top w:val="none" w:sz="0" w:space="0" w:color="auto"/>
                <w:left w:val="none" w:sz="0" w:space="0" w:color="auto"/>
                <w:bottom w:val="none" w:sz="0" w:space="0" w:color="auto"/>
                <w:right w:val="none" w:sz="0" w:space="0" w:color="auto"/>
              </w:divBdr>
            </w:div>
            <w:div w:id="1471635156">
              <w:marLeft w:val="0"/>
              <w:marRight w:val="0"/>
              <w:marTop w:val="0"/>
              <w:marBottom w:val="0"/>
              <w:divBdr>
                <w:top w:val="none" w:sz="0" w:space="0" w:color="auto"/>
                <w:left w:val="none" w:sz="0" w:space="0" w:color="auto"/>
                <w:bottom w:val="none" w:sz="0" w:space="0" w:color="auto"/>
                <w:right w:val="none" w:sz="0" w:space="0" w:color="auto"/>
              </w:divBdr>
            </w:div>
            <w:div w:id="1548684959">
              <w:marLeft w:val="0"/>
              <w:marRight w:val="0"/>
              <w:marTop w:val="0"/>
              <w:marBottom w:val="0"/>
              <w:divBdr>
                <w:top w:val="none" w:sz="0" w:space="0" w:color="auto"/>
                <w:left w:val="none" w:sz="0" w:space="0" w:color="auto"/>
                <w:bottom w:val="none" w:sz="0" w:space="0" w:color="auto"/>
                <w:right w:val="none" w:sz="0" w:space="0" w:color="auto"/>
              </w:divBdr>
            </w:div>
            <w:div w:id="1680279629">
              <w:marLeft w:val="0"/>
              <w:marRight w:val="0"/>
              <w:marTop w:val="0"/>
              <w:marBottom w:val="0"/>
              <w:divBdr>
                <w:top w:val="none" w:sz="0" w:space="0" w:color="auto"/>
                <w:left w:val="none" w:sz="0" w:space="0" w:color="auto"/>
                <w:bottom w:val="none" w:sz="0" w:space="0" w:color="auto"/>
                <w:right w:val="none" w:sz="0" w:space="0" w:color="auto"/>
              </w:divBdr>
            </w:div>
            <w:div w:id="1707607547">
              <w:marLeft w:val="0"/>
              <w:marRight w:val="0"/>
              <w:marTop w:val="0"/>
              <w:marBottom w:val="0"/>
              <w:divBdr>
                <w:top w:val="none" w:sz="0" w:space="0" w:color="auto"/>
                <w:left w:val="none" w:sz="0" w:space="0" w:color="auto"/>
                <w:bottom w:val="none" w:sz="0" w:space="0" w:color="auto"/>
                <w:right w:val="none" w:sz="0" w:space="0" w:color="auto"/>
              </w:divBdr>
            </w:div>
            <w:div w:id="1755584777">
              <w:marLeft w:val="0"/>
              <w:marRight w:val="0"/>
              <w:marTop w:val="0"/>
              <w:marBottom w:val="0"/>
              <w:divBdr>
                <w:top w:val="none" w:sz="0" w:space="0" w:color="auto"/>
                <w:left w:val="none" w:sz="0" w:space="0" w:color="auto"/>
                <w:bottom w:val="none" w:sz="0" w:space="0" w:color="auto"/>
                <w:right w:val="none" w:sz="0" w:space="0" w:color="auto"/>
              </w:divBdr>
            </w:div>
            <w:div w:id="1772046517">
              <w:marLeft w:val="0"/>
              <w:marRight w:val="0"/>
              <w:marTop w:val="0"/>
              <w:marBottom w:val="0"/>
              <w:divBdr>
                <w:top w:val="none" w:sz="0" w:space="0" w:color="auto"/>
                <w:left w:val="none" w:sz="0" w:space="0" w:color="auto"/>
                <w:bottom w:val="none" w:sz="0" w:space="0" w:color="auto"/>
                <w:right w:val="none" w:sz="0" w:space="0" w:color="auto"/>
              </w:divBdr>
            </w:div>
            <w:div w:id="1797137326">
              <w:marLeft w:val="0"/>
              <w:marRight w:val="0"/>
              <w:marTop w:val="0"/>
              <w:marBottom w:val="0"/>
              <w:divBdr>
                <w:top w:val="none" w:sz="0" w:space="0" w:color="auto"/>
                <w:left w:val="none" w:sz="0" w:space="0" w:color="auto"/>
                <w:bottom w:val="none" w:sz="0" w:space="0" w:color="auto"/>
                <w:right w:val="none" w:sz="0" w:space="0" w:color="auto"/>
              </w:divBdr>
            </w:div>
            <w:div w:id="1825123871">
              <w:marLeft w:val="0"/>
              <w:marRight w:val="0"/>
              <w:marTop w:val="0"/>
              <w:marBottom w:val="0"/>
              <w:divBdr>
                <w:top w:val="none" w:sz="0" w:space="0" w:color="auto"/>
                <w:left w:val="none" w:sz="0" w:space="0" w:color="auto"/>
                <w:bottom w:val="none" w:sz="0" w:space="0" w:color="auto"/>
                <w:right w:val="none" w:sz="0" w:space="0" w:color="auto"/>
              </w:divBdr>
            </w:div>
            <w:div w:id="1875001314">
              <w:marLeft w:val="0"/>
              <w:marRight w:val="0"/>
              <w:marTop w:val="0"/>
              <w:marBottom w:val="0"/>
              <w:divBdr>
                <w:top w:val="none" w:sz="0" w:space="0" w:color="auto"/>
                <w:left w:val="none" w:sz="0" w:space="0" w:color="auto"/>
                <w:bottom w:val="none" w:sz="0" w:space="0" w:color="auto"/>
                <w:right w:val="none" w:sz="0" w:space="0" w:color="auto"/>
              </w:divBdr>
            </w:div>
            <w:div w:id="1877152893">
              <w:marLeft w:val="0"/>
              <w:marRight w:val="0"/>
              <w:marTop w:val="0"/>
              <w:marBottom w:val="0"/>
              <w:divBdr>
                <w:top w:val="none" w:sz="0" w:space="0" w:color="auto"/>
                <w:left w:val="none" w:sz="0" w:space="0" w:color="auto"/>
                <w:bottom w:val="none" w:sz="0" w:space="0" w:color="auto"/>
                <w:right w:val="none" w:sz="0" w:space="0" w:color="auto"/>
              </w:divBdr>
            </w:div>
            <w:div w:id="2025205028">
              <w:marLeft w:val="0"/>
              <w:marRight w:val="0"/>
              <w:marTop w:val="0"/>
              <w:marBottom w:val="0"/>
              <w:divBdr>
                <w:top w:val="none" w:sz="0" w:space="0" w:color="auto"/>
                <w:left w:val="none" w:sz="0" w:space="0" w:color="auto"/>
                <w:bottom w:val="none" w:sz="0" w:space="0" w:color="auto"/>
                <w:right w:val="none" w:sz="0" w:space="0" w:color="auto"/>
              </w:divBdr>
            </w:div>
          </w:divsChild>
        </w:div>
        <w:div w:id="1864516984">
          <w:marLeft w:val="0"/>
          <w:marRight w:val="0"/>
          <w:marTop w:val="0"/>
          <w:marBottom w:val="0"/>
          <w:divBdr>
            <w:top w:val="none" w:sz="0" w:space="0" w:color="auto"/>
            <w:left w:val="none" w:sz="0" w:space="0" w:color="auto"/>
            <w:bottom w:val="none" w:sz="0" w:space="0" w:color="auto"/>
            <w:right w:val="none" w:sz="0" w:space="0" w:color="auto"/>
          </w:divBdr>
          <w:divsChild>
            <w:div w:id="1989745615">
              <w:marLeft w:val="-75"/>
              <w:marRight w:val="0"/>
              <w:marTop w:val="30"/>
              <w:marBottom w:val="30"/>
              <w:divBdr>
                <w:top w:val="none" w:sz="0" w:space="0" w:color="auto"/>
                <w:left w:val="none" w:sz="0" w:space="0" w:color="auto"/>
                <w:bottom w:val="none" w:sz="0" w:space="0" w:color="auto"/>
                <w:right w:val="none" w:sz="0" w:space="0" w:color="auto"/>
              </w:divBdr>
              <w:divsChild>
                <w:div w:id="24796747">
                  <w:marLeft w:val="0"/>
                  <w:marRight w:val="0"/>
                  <w:marTop w:val="0"/>
                  <w:marBottom w:val="0"/>
                  <w:divBdr>
                    <w:top w:val="none" w:sz="0" w:space="0" w:color="auto"/>
                    <w:left w:val="none" w:sz="0" w:space="0" w:color="auto"/>
                    <w:bottom w:val="none" w:sz="0" w:space="0" w:color="auto"/>
                    <w:right w:val="none" w:sz="0" w:space="0" w:color="auto"/>
                  </w:divBdr>
                  <w:divsChild>
                    <w:div w:id="924260947">
                      <w:marLeft w:val="0"/>
                      <w:marRight w:val="0"/>
                      <w:marTop w:val="0"/>
                      <w:marBottom w:val="0"/>
                      <w:divBdr>
                        <w:top w:val="none" w:sz="0" w:space="0" w:color="auto"/>
                        <w:left w:val="none" w:sz="0" w:space="0" w:color="auto"/>
                        <w:bottom w:val="none" w:sz="0" w:space="0" w:color="auto"/>
                        <w:right w:val="none" w:sz="0" w:space="0" w:color="auto"/>
                      </w:divBdr>
                    </w:div>
                  </w:divsChild>
                </w:div>
                <w:div w:id="80954775">
                  <w:marLeft w:val="0"/>
                  <w:marRight w:val="0"/>
                  <w:marTop w:val="0"/>
                  <w:marBottom w:val="0"/>
                  <w:divBdr>
                    <w:top w:val="none" w:sz="0" w:space="0" w:color="auto"/>
                    <w:left w:val="none" w:sz="0" w:space="0" w:color="auto"/>
                    <w:bottom w:val="none" w:sz="0" w:space="0" w:color="auto"/>
                    <w:right w:val="none" w:sz="0" w:space="0" w:color="auto"/>
                  </w:divBdr>
                  <w:divsChild>
                    <w:div w:id="432019708">
                      <w:marLeft w:val="0"/>
                      <w:marRight w:val="0"/>
                      <w:marTop w:val="0"/>
                      <w:marBottom w:val="0"/>
                      <w:divBdr>
                        <w:top w:val="none" w:sz="0" w:space="0" w:color="auto"/>
                        <w:left w:val="none" w:sz="0" w:space="0" w:color="auto"/>
                        <w:bottom w:val="none" w:sz="0" w:space="0" w:color="auto"/>
                        <w:right w:val="none" w:sz="0" w:space="0" w:color="auto"/>
                      </w:divBdr>
                    </w:div>
                  </w:divsChild>
                </w:div>
                <w:div w:id="149323513">
                  <w:marLeft w:val="0"/>
                  <w:marRight w:val="0"/>
                  <w:marTop w:val="0"/>
                  <w:marBottom w:val="0"/>
                  <w:divBdr>
                    <w:top w:val="none" w:sz="0" w:space="0" w:color="auto"/>
                    <w:left w:val="none" w:sz="0" w:space="0" w:color="auto"/>
                    <w:bottom w:val="none" w:sz="0" w:space="0" w:color="auto"/>
                    <w:right w:val="none" w:sz="0" w:space="0" w:color="auto"/>
                  </w:divBdr>
                  <w:divsChild>
                    <w:div w:id="1852836228">
                      <w:marLeft w:val="0"/>
                      <w:marRight w:val="0"/>
                      <w:marTop w:val="0"/>
                      <w:marBottom w:val="0"/>
                      <w:divBdr>
                        <w:top w:val="none" w:sz="0" w:space="0" w:color="auto"/>
                        <w:left w:val="none" w:sz="0" w:space="0" w:color="auto"/>
                        <w:bottom w:val="none" w:sz="0" w:space="0" w:color="auto"/>
                        <w:right w:val="none" w:sz="0" w:space="0" w:color="auto"/>
                      </w:divBdr>
                    </w:div>
                  </w:divsChild>
                </w:div>
                <w:div w:id="618686115">
                  <w:marLeft w:val="0"/>
                  <w:marRight w:val="0"/>
                  <w:marTop w:val="0"/>
                  <w:marBottom w:val="0"/>
                  <w:divBdr>
                    <w:top w:val="none" w:sz="0" w:space="0" w:color="auto"/>
                    <w:left w:val="none" w:sz="0" w:space="0" w:color="auto"/>
                    <w:bottom w:val="none" w:sz="0" w:space="0" w:color="auto"/>
                    <w:right w:val="none" w:sz="0" w:space="0" w:color="auto"/>
                  </w:divBdr>
                  <w:divsChild>
                    <w:div w:id="1133868785">
                      <w:marLeft w:val="0"/>
                      <w:marRight w:val="0"/>
                      <w:marTop w:val="0"/>
                      <w:marBottom w:val="0"/>
                      <w:divBdr>
                        <w:top w:val="none" w:sz="0" w:space="0" w:color="auto"/>
                        <w:left w:val="none" w:sz="0" w:space="0" w:color="auto"/>
                        <w:bottom w:val="none" w:sz="0" w:space="0" w:color="auto"/>
                        <w:right w:val="none" w:sz="0" w:space="0" w:color="auto"/>
                      </w:divBdr>
                    </w:div>
                  </w:divsChild>
                </w:div>
                <w:div w:id="830944955">
                  <w:marLeft w:val="0"/>
                  <w:marRight w:val="0"/>
                  <w:marTop w:val="0"/>
                  <w:marBottom w:val="0"/>
                  <w:divBdr>
                    <w:top w:val="none" w:sz="0" w:space="0" w:color="auto"/>
                    <w:left w:val="none" w:sz="0" w:space="0" w:color="auto"/>
                    <w:bottom w:val="none" w:sz="0" w:space="0" w:color="auto"/>
                    <w:right w:val="none" w:sz="0" w:space="0" w:color="auto"/>
                  </w:divBdr>
                  <w:divsChild>
                    <w:div w:id="1603224929">
                      <w:marLeft w:val="0"/>
                      <w:marRight w:val="0"/>
                      <w:marTop w:val="0"/>
                      <w:marBottom w:val="0"/>
                      <w:divBdr>
                        <w:top w:val="none" w:sz="0" w:space="0" w:color="auto"/>
                        <w:left w:val="none" w:sz="0" w:space="0" w:color="auto"/>
                        <w:bottom w:val="none" w:sz="0" w:space="0" w:color="auto"/>
                        <w:right w:val="none" w:sz="0" w:space="0" w:color="auto"/>
                      </w:divBdr>
                    </w:div>
                  </w:divsChild>
                </w:div>
                <w:div w:id="1000084437">
                  <w:marLeft w:val="0"/>
                  <w:marRight w:val="0"/>
                  <w:marTop w:val="0"/>
                  <w:marBottom w:val="0"/>
                  <w:divBdr>
                    <w:top w:val="none" w:sz="0" w:space="0" w:color="auto"/>
                    <w:left w:val="none" w:sz="0" w:space="0" w:color="auto"/>
                    <w:bottom w:val="none" w:sz="0" w:space="0" w:color="auto"/>
                    <w:right w:val="none" w:sz="0" w:space="0" w:color="auto"/>
                  </w:divBdr>
                  <w:divsChild>
                    <w:div w:id="1091968577">
                      <w:marLeft w:val="0"/>
                      <w:marRight w:val="0"/>
                      <w:marTop w:val="0"/>
                      <w:marBottom w:val="0"/>
                      <w:divBdr>
                        <w:top w:val="none" w:sz="0" w:space="0" w:color="auto"/>
                        <w:left w:val="none" w:sz="0" w:space="0" w:color="auto"/>
                        <w:bottom w:val="none" w:sz="0" w:space="0" w:color="auto"/>
                        <w:right w:val="none" w:sz="0" w:space="0" w:color="auto"/>
                      </w:divBdr>
                    </w:div>
                  </w:divsChild>
                </w:div>
                <w:div w:id="1010450566">
                  <w:marLeft w:val="0"/>
                  <w:marRight w:val="0"/>
                  <w:marTop w:val="0"/>
                  <w:marBottom w:val="0"/>
                  <w:divBdr>
                    <w:top w:val="none" w:sz="0" w:space="0" w:color="auto"/>
                    <w:left w:val="none" w:sz="0" w:space="0" w:color="auto"/>
                    <w:bottom w:val="none" w:sz="0" w:space="0" w:color="auto"/>
                    <w:right w:val="none" w:sz="0" w:space="0" w:color="auto"/>
                  </w:divBdr>
                  <w:divsChild>
                    <w:div w:id="1984503898">
                      <w:marLeft w:val="0"/>
                      <w:marRight w:val="0"/>
                      <w:marTop w:val="0"/>
                      <w:marBottom w:val="0"/>
                      <w:divBdr>
                        <w:top w:val="none" w:sz="0" w:space="0" w:color="auto"/>
                        <w:left w:val="none" w:sz="0" w:space="0" w:color="auto"/>
                        <w:bottom w:val="none" w:sz="0" w:space="0" w:color="auto"/>
                        <w:right w:val="none" w:sz="0" w:space="0" w:color="auto"/>
                      </w:divBdr>
                    </w:div>
                  </w:divsChild>
                </w:div>
                <w:div w:id="1241521172">
                  <w:marLeft w:val="0"/>
                  <w:marRight w:val="0"/>
                  <w:marTop w:val="0"/>
                  <w:marBottom w:val="0"/>
                  <w:divBdr>
                    <w:top w:val="none" w:sz="0" w:space="0" w:color="auto"/>
                    <w:left w:val="none" w:sz="0" w:space="0" w:color="auto"/>
                    <w:bottom w:val="none" w:sz="0" w:space="0" w:color="auto"/>
                    <w:right w:val="none" w:sz="0" w:space="0" w:color="auto"/>
                  </w:divBdr>
                  <w:divsChild>
                    <w:div w:id="281614927">
                      <w:marLeft w:val="0"/>
                      <w:marRight w:val="0"/>
                      <w:marTop w:val="0"/>
                      <w:marBottom w:val="0"/>
                      <w:divBdr>
                        <w:top w:val="none" w:sz="0" w:space="0" w:color="auto"/>
                        <w:left w:val="none" w:sz="0" w:space="0" w:color="auto"/>
                        <w:bottom w:val="none" w:sz="0" w:space="0" w:color="auto"/>
                        <w:right w:val="none" w:sz="0" w:space="0" w:color="auto"/>
                      </w:divBdr>
                    </w:div>
                  </w:divsChild>
                </w:div>
                <w:div w:id="1270240197">
                  <w:marLeft w:val="0"/>
                  <w:marRight w:val="0"/>
                  <w:marTop w:val="0"/>
                  <w:marBottom w:val="0"/>
                  <w:divBdr>
                    <w:top w:val="none" w:sz="0" w:space="0" w:color="auto"/>
                    <w:left w:val="none" w:sz="0" w:space="0" w:color="auto"/>
                    <w:bottom w:val="none" w:sz="0" w:space="0" w:color="auto"/>
                    <w:right w:val="none" w:sz="0" w:space="0" w:color="auto"/>
                  </w:divBdr>
                  <w:divsChild>
                    <w:div w:id="88744414">
                      <w:marLeft w:val="0"/>
                      <w:marRight w:val="0"/>
                      <w:marTop w:val="0"/>
                      <w:marBottom w:val="0"/>
                      <w:divBdr>
                        <w:top w:val="none" w:sz="0" w:space="0" w:color="auto"/>
                        <w:left w:val="none" w:sz="0" w:space="0" w:color="auto"/>
                        <w:bottom w:val="none" w:sz="0" w:space="0" w:color="auto"/>
                        <w:right w:val="none" w:sz="0" w:space="0" w:color="auto"/>
                      </w:divBdr>
                    </w:div>
                  </w:divsChild>
                </w:div>
                <w:div w:id="1420176400">
                  <w:marLeft w:val="0"/>
                  <w:marRight w:val="0"/>
                  <w:marTop w:val="0"/>
                  <w:marBottom w:val="0"/>
                  <w:divBdr>
                    <w:top w:val="none" w:sz="0" w:space="0" w:color="auto"/>
                    <w:left w:val="none" w:sz="0" w:space="0" w:color="auto"/>
                    <w:bottom w:val="none" w:sz="0" w:space="0" w:color="auto"/>
                    <w:right w:val="none" w:sz="0" w:space="0" w:color="auto"/>
                  </w:divBdr>
                  <w:divsChild>
                    <w:div w:id="1750074691">
                      <w:marLeft w:val="0"/>
                      <w:marRight w:val="0"/>
                      <w:marTop w:val="0"/>
                      <w:marBottom w:val="0"/>
                      <w:divBdr>
                        <w:top w:val="none" w:sz="0" w:space="0" w:color="auto"/>
                        <w:left w:val="none" w:sz="0" w:space="0" w:color="auto"/>
                        <w:bottom w:val="none" w:sz="0" w:space="0" w:color="auto"/>
                        <w:right w:val="none" w:sz="0" w:space="0" w:color="auto"/>
                      </w:divBdr>
                    </w:div>
                  </w:divsChild>
                </w:div>
                <w:div w:id="1484664194">
                  <w:marLeft w:val="0"/>
                  <w:marRight w:val="0"/>
                  <w:marTop w:val="0"/>
                  <w:marBottom w:val="0"/>
                  <w:divBdr>
                    <w:top w:val="none" w:sz="0" w:space="0" w:color="auto"/>
                    <w:left w:val="none" w:sz="0" w:space="0" w:color="auto"/>
                    <w:bottom w:val="none" w:sz="0" w:space="0" w:color="auto"/>
                    <w:right w:val="none" w:sz="0" w:space="0" w:color="auto"/>
                  </w:divBdr>
                  <w:divsChild>
                    <w:div w:id="69738447">
                      <w:marLeft w:val="0"/>
                      <w:marRight w:val="0"/>
                      <w:marTop w:val="0"/>
                      <w:marBottom w:val="0"/>
                      <w:divBdr>
                        <w:top w:val="none" w:sz="0" w:space="0" w:color="auto"/>
                        <w:left w:val="none" w:sz="0" w:space="0" w:color="auto"/>
                        <w:bottom w:val="none" w:sz="0" w:space="0" w:color="auto"/>
                        <w:right w:val="none" w:sz="0" w:space="0" w:color="auto"/>
                      </w:divBdr>
                    </w:div>
                  </w:divsChild>
                </w:div>
                <w:div w:id="1597441464">
                  <w:marLeft w:val="0"/>
                  <w:marRight w:val="0"/>
                  <w:marTop w:val="0"/>
                  <w:marBottom w:val="0"/>
                  <w:divBdr>
                    <w:top w:val="none" w:sz="0" w:space="0" w:color="auto"/>
                    <w:left w:val="none" w:sz="0" w:space="0" w:color="auto"/>
                    <w:bottom w:val="none" w:sz="0" w:space="0" w:color="auto"/>
                    <w:right w:val="none" w:sz="0" w:space="0" w:color="auto"/>
                  </w:divBdr>
                  <w:divsChild>
                    <w:div w:id="1324166847">
                      <w:marLeft w:val="0"/>
                      <w:marRight w:val="0"/>
                      <w:marTop w:val="0"/>
                      <w:marBottom w:val="0"/>
                      <w:divBdr>
                        <w:top w:val="none" w:sz="0" w:space="0" w:color="auto"/>
                        <w:left w:val="none" w:sz="0" w:space="0" w:color="auto"/>
                        <w:bottom w:val="none" w:sz="0" w:space="0" w:color="auto"/>
                        <w:right w:val="none" w:sz="0" w:space="0" w:color="auto"/>
                      </w:divBdr>
                    </w:div>
                  </w:divsChild>
                </w:div>
                <w:div w:id="1978298190">
                  <w:marLeft w:val="0"/>
                  <w:marRight w:val="0"/>
                  <w:marTop w:val="0"/>
                  <w:marBottom w:val="0"/>
                  <w:divBdr>
                    <w:top w:val="none" w:sz="0" w:space="0" w:color="auto"/>
                    <w:left w:val="none" w:sz="0" w:space="0" w:color="auto"/>
                    <w:bottom w:val="none" w:sz="0" w:space="0" w:color="auto"/>
                    <w:right w:val="none" w:sz="0" w:space="0" w:color="auto"/>
                  </w:divBdr>
                  <w:divsChild>
                    <w:div w:id="1407070354">
                      <w:marLeft w:val="0"/>
                      <w:marRight w:val="0"/>
                      <w:marTop w:val="0"/>
                      <w:marBottom w:val="0"/>
                      <w:divBdr>
                        <w:top w:val="none" w:sz="0" w:space="0" w:color="auto"/>
                        <w:left w:val="none" w:sz="0" w:space="0" w:color="auto"/>
                        <w:bottom w:val="none" w:sz="0" w:space="0" w:color="auto"/>
                        <w:right w:val="none" w:sz="0" w:space="0" w:color="auto"/>
                      </w:divBdr>
                    </w:div>
                  </w:divsChild>
                </w:div>
                <w:div w:id="1990092631">
                  <w:marLeft w:val="0"/>
                  <w:marRight w:val="0"/>
                  <w:marTop w:val="0"/>
                  <w:marBottom w:val="0"/>
                  <w:divBdr>
                    <w:top w:val="none" w:sz="0" w:space="0" w:color="auto"/>
                    <w:left w:val="none" w:sz="0" w:space="0" w:color="auto"/>
                    <w:bottom w:val="none" w:sz="0" w:space="0" w:color="auto"/>
                    <w:right w:val="none" w:sz="0" w:space="0" w:color="auto"/>
                  </w:divBdr>
                  <w:divsChild>
                    <w:div w:id="968436642">
                      <w:marLeft w:val="0"/>
                      <w:marRight w:val="0"/>
                      <w:marTop w:val="0"/>
                      <w:marBottom w:val="0"/>
                      <w:divBdr>
                        <w:top w:val="none" w:sz="0" w:space="0" w:color="auto"/>
                        <w:left w:val="none" w:sz="0" w:space="0" w:color="auto"/>
                        <w:bottom w:val="none" w:sz="0" w:space="0" w:color="auto"/>
                        <w:right w:val="none" w:sz="0" w:space="0" w:color="auto"/>
                      </w:divBdr>
                    </w:div>
                  </w:divsChild>
                </w:div>
                <w:div w:id="2055931254">
                  <w:marLeft w:val="0"/>
                  <w:marRight w:val="0"/>
                  <w:marTop w:val="0"/>
                  <w:marBottom w:val="0"/>
                  <w:divBdr>
                    <w:top w:val="none" w:sz="0" w:space="0" w:color="auto"/>
                    <w:left w:val="none" w:sz="0" w:space="0" w:color="auto"/>
                    <w:bottom w:val="none" w:sz="0" w:space="0" w:color="auto"/>
                    <w:right w:val="none" w:sz="0" w:space="0" w:color="auto"/>
                  </w:divBdr>
                  <w:divsChild>
                    <w:div w:id="738215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4537437">
          <w:marLeft w:val="0"/>
          <w:marRight w:val="0"/>
          <w:marTop w:val="0"/>
          <w:marBottom w:val="0"/>
          <w:divBdr>
            <w:top w:val="none" w:sz="0" w:space="0" w:color="auto"/>
            <w:left w:val="none" w:sz="0" w:space="0" w:color="auto"/>
            <w:bottom w:val="none" w:sz="0" w:space="0" w:color="auto"/>
            <w:right w:val="none" w:sz="0" w:space="0" w:color="auto"/>
          </w:divBdr>
        </w:div>
        <w:div w:id="1918786642">
          <w:marLeft w:val="0"/>
          <w:marRight w:val="0"/>
          <w:marTop w:val="0"/>
          <w:marBottom w:val="0"/>
          <w:divBdr>
            <w:top w:val="none" w:sz="0" w:space="0" w:color="auto"/>
            <w:left w:val="none" w:sz="0" w:space="0" w:color="auto"/>
            <w:bottom w:val="none" w:sz="0" w:space="0" w:color="auto"/>
            <w:right w:val="none" w:sz="0" w:space="0" w:color="auto"/>
          </w:divBdr>
        </w:div>
        <w:div w:id="1940873323">
          <w:marLeft w:val="0"/>
          <w:marRight w:val="0"/>
          <w:marTop w:val="0"/>
          <w:marBottom w:val="0"/>
          <w:divBdr>
            <w:top w:val="none" w:sz="0" w:space="0" w:color="auto"/>
            <w:left w:val="none" w:sz="0" w:space="0" w:color="auto"/>
            <w:bottom w:val="none" w:sz="0" w:space="0" w:color="auto"/>
            <w:right w:val="none" w:sz="0" w:space="0" w:color="auto"/>
          </w:divBdr>
          <w:divsChild>
            <w:div w:id="20325489">
              <w:marLeft w:val="0"/>
              <w:marRight w:val="0"/>
              <w:marTop w:val="0"/>
              <w:marBottom w:val="0"/>
              <w:divBdr>
                <w:top w:val="none" w:sz="0" w:space="0" w:color="auto"/>
                <w:left w:val="none" w:sz="0" w:space="0" w:color="auto"/>
                <w:bottom w:val="none" w:sz="0" w:space="0" w:color="auto"/>
                <w:right w:val="none" w:sz="0" w:space="0" w:color="auto"/>
              </w:divBdr>
            </w:div>
            <w:div w:id="26757031">
              <w:marLeft w:val="0"/>
              <w:marRight w:val="0"/>
              <w:marTop w:val="0"/>
              <w:marBottom w:val="0"/>
              <w:divBdr>
                <w:top w:val="none" w:sz="0" w:space="0" w:color="auto"/>
                <w:left w:val="none" w:sz="0" w:space="0" w:color="auto"/>
                <w:bottom w:val="none" w:sz="0" w:space="0" w:color="auto"/>
                <w:right w:val="none" w:sz="0" w:space="0" w:color="auto"/>
              </w:divBdr>
            </w:div>
            <w:div w:id="47727586">
              <w:marLeft w:val="0"/>
              <w:marRight w:val="0"/>
              <w:marTop w:val="0"/>
              <w:marBottom w:val="0"/>
              <w:divBdr>
                <w:top w:val="none" w:sz="0" w:space="0" w:color="auto"/>
                <w:left w:val="none" w:sz="0" w:space="0" w:color="auto"/>
                <w:bottom w:val="none" w:sz="0" w:space="0" w:color="auto"/>
                <w:right w:val="none" w:sz="0" w:space="0" w:color="auto"/>
              </w:divBdr>
            </w:div>
            <w:div w:id="178354626">
              <w:marLeft w:val="0"/>
              <w:marRight w:val="0"/>
              <w:marTop w:val="0"/>
              <w:marBottom w:val="0"/>
              <w:divBdr>
                <w:top w:val="none" w:sz="0" w:space="0" w:color="auto"/>
                <w:left w:val="none" w:sz="0" w:space="0" w:color="auto"/>
                <w:bottom w:val="none" w:sz="0" w:space="0" w:color="auto"/>
                <w:right w:val="none" w:sz="0" w:space="0" w:color="auto"/>
              </w:divBdr>
            </w:div>
            <w:div w:id="262231052">
              <w:marLeft w:val="0"/>
              <w:marRight w:val="0"/>
              <w:marTop w:val="0"/>
              <w:marBottom w:val="0"/>
              <w:divBdr>
                <w:top w:val="none" w:sz="0" w:space="0" w:color="auto"/>
                <w:left w:val="none" w:sz="0" w:space="0" w:color="auto"/>
                <w:bottom w:val="none" w:sz="0" w:space="0" w:color="auto"/>
                <w:right w:val="none" w:sz="0" w:space="0" w:color="auto"/>
              </w:divBdr>
            </w:div>
            <w:div w:id="445854319">
              <w:marLeft w:val="0"/>
              <w:marRight w:val="0"/>
              <w:marTop w:val="0"/>
              <w:marBottom w:val="0"/>
              <w:divBdr>
                <w:top w:val="none" w:sz="0" w:space="0" w:color="auto"/>
                <w:left w:val="none" w:sz="0" w:space="0" w:color="auto"/>
                <w:bottom w:val="none" w:sz="0" w:space="0" w:color="auto"/>
                <w:right w:val="none" w:sz="0" w:space="0" w:color="auto"/>
              </w:divBdr>
            </w:div>
            <w:div w:id="452093713">
              <w:marLeft w:val="0"/>
              <w:marRight w:val="0"/>
              <w:marTop w:val="0"/>
              <w:marBottom w:val="0"/>
              <w:divBdr>
                <w:top w:val="none" w:sz="0" w:space="0" w:color="auto"/>
                <w:left w:val="none" w:sz="0" w:space="0" w:color="auto"/>
                <w:bottom w:val="none" w:sz="0" w:space="0" w:color="auto"/>
                <w:right w:val="none" w:sz="0" w:space="0" w:color="auto"/>
              </w:divBdr>
            </w:div>
            <w:div w:id="647632361">
              <w:marLeft w:val="0"/>
              <w:marRight w:val="0"/>
              <w:marTop w:val="0"/>
              <w:marBottom w:val="0"/>
              <w:divBdr>
                <w:top w:val="none" w:sz="0" w:space="0" w:color="auto"/>
                <w:left w:val="none" w:sz="0" w:space="0" w:color="auto"/>
                <w:bottom w:val="none" w:sz="0" w:space="0" w:color="auto"/>
                <w:right w:val="none" w:sz="0" w:space="0" w:color="auto"/>
              </w:divBdr>
            </w:div>
            <w:div w:id="891960131">
              <w:marLeft w:val="0"/>
              <w:marRight w:val="0"/>
              <w:marTop w:val="0"/>
              <w:marBottom w:val="0"/>
              <w:divBdr>
                <w:top w:val="none" w:sz="0" w:space="0" w:color="auto"/>
                <w:left w:val="none" w:sz="0" w:space="0" w:color="auto"/>
                <w:bottom w:val="none" w:sz="0" w:space="0" w:color="auto"/>
                <w:right w:val="none" w:sz="0" w:space="0" w:color="auto"/>
              </w:divBdr>
            </w:div>
            <w:div w:id="903639605">
              <w:marLeft w:val="0"/>
              <w:marRight w:val="0"/>
              <w:marTop w:val="0"/>
              <w:marBottom w:val="0"/>
              <w:divBdr>
                <w:top w:val="none" w:sz="0" w:space="0" w:color="auto"/>
                <w:left w:val="none" w:sz="0" w:space="0" w:color="auto"/>
                <w:bottom w:val="none" w:sz="0" w:space="0" w:color="auto"/>
                <w:right w:val="none" w:sz="0" w:space="0" w:color="auto"/>
              </w:divBdr>
            </w:div>
            <w:div w:id="1078021140">
              <w:marLeft w:val="0"/>
              <w:marRight w:val="0"/>
              <w:marTop w:val="0"/>
              <w:marBottom w:val="0"/>
              <w:divBdr>
                <w:top w:val="none" w:sz="0" w:space="0" w:color="auto"/>
                <w:left w:val="none" w:sz="0" w:space="0" w:color="auto"/>
                <w:bottom w:val="none" w:sz="0" w:space="0" w:color="auto"/>
                <w:right w:val="none" w:sz="0" w:space="0" w:color="auto"/>
              </w:divBdr>
            </w:div>
            <w:div w:id="1107115027">
              <w:marLeft w:val="0"/>
              <w:marRight w:val="0"/>
              <w:marTop w:val="0"/>
              <w:marBottom w:val="0"/>
              <w:divBdr>
                <w:top w:val="none" w:sz="0" w:space="0" w:color="auto"/>
                <w:left w:val="none" w:sz="0" w:space="0" w:color="auto"/>
                <w:bottom w:val="none" w:sz="0" w:space="0" w:color="auto"/>
                <w:right w:val="none" w:sz="0" w:space="0" w:color="auto"/>
              </w:divBdr>
            </w:div>
            <w:div w:id="1192456485">
              <w:marLeft w:val="0"/>
              <w:marRight w:val="0"/>
              <w:marTop w:val="0"/>
              <w:marBottom w:val="0"/>
              <w:divBdr>
                <w:top w:val="none" w:sz="0" w:space="0" w:color="auto"/>
                <w:left w:val="none" w:sz="0" w:space="0" w:color="auto"/>
                <w:bottom w:val="none" w:sz="0" w:space="0" w:color="auto"/>
                <w:right w:val="none" w:sz="0" w:space="0" w:color="auto"/>
              </w:divBdr>
            </w:div>
            <w:div w:id="1686129166">
              <w:marLeft w:val="0"/>
              <w:marRight w:val="0"/>
              <w:marTop w:val="0"/>
              <w:marBottom w:val="0"/>
              <w:divBdr>
                <w:top w:val="none" w:sz="0" w:space="0" w:color="auto"/>
                <w:left w:val="none" w:sz="0" w:space="0" w:color="auto"/>
                <w:bottom w:val="none" w:sz="0" w:space="0" w:color="auto"/>
                <w:right w:val="none" w:sz="0" w:space="0" w:color="auto"/>
              </w:divBdr>
            </w:div>
            <w:div w:id="1740134372">
              <w:marLeft w:val="0"/>
              <w:marRight w:val="0"/>
              <w:marTop w:val="0"/>
              <w:marBottom w:val="0"/>
              <w:divBdr>
                <w:top w:val="none" w:sz="0" w:space="0" w:color="auto"/>
                <w:left w:val="none" w:sz="0" w:space="0" w:color="auto"/>
                <w:bottom w:val="none" w:sz="0" w:space="0" w:color="auto"/>
                <w:right w:val="none" w:sz="0" w:space="0" w:color="auto"/>
              </w:divBdr>
            </w:div>
            <w:div w:id="1754551879">
              <w:marLeft w:val="0"/>
              <w:marRight w:val="0"/>
              <w:marTop w:val="0"/>
              <w:marBottom w:val="0"/>
              <w:divBdr>
                <w:top w:val="none" w:sz="0" w:space="0" w:color="auto"/>
                <w:left w:val="none" w:sz="0" w:space="0" w:color="auto"/>
                <w:bottom w:val="none" w:sz="0" w:space="0" w:color="auto"/>
                <w:right w:val="none" w:sz="0" w:space="0" w:color="auto"/>
              </w:divBdr>
            </w:div>
            <w:div w:id="1789159214">
              <w:marLeft w:val="0"/>
              <w:marRight w:val="0"/>
              <w:marTop w:val="0"/>
              <w:marBottom w:val="0"/>
              <w:divBdr>
                <w:top w:val="none" w:sz="0" w:space="0" w:color="auto"/>
                <w:left w:val="none" w:sz="0" w:space="0" w:color="auto"/>
                <w:bottom w:val="none" w:sz="0" w:space="0" w:color="auto"/>
                <w:right w:val="none" w:sz="0" w:space="0" w:color="auto"/>
              </w:divBdr>
            </w:div>
            <w:div w:id="1791896982">
              <w:marLeft w:val="0"/>
              <w:marRight w:val="0"/>
              <w:marTop w:val="0"/>
              <w:marBottom w:val="0"/>
              <w:divBdr>
                <w:top w:val="none" w:sz="0" w:space="0" w:color="auto"/>
                <w:left w:val="none" w:sz="0" w:space="0" w:color="auto"/>
                <w:bottom w:val="none" w:sz="0" w:space="0" w:color="auto"/>
                <w:right w:val="none" w:sz="0" w:space="0" w:color="auto"/>
              </w:divBdr>
            </w:div>
            <w:div w:id="2020812172">
              <w:marLeft w:val="0"/>
              <w:marRight w:val="0"/>
              <w:marTop w:val="0"/>
              <w:marBottom w:val="0"/>
              <w:divBdr>
                <w:top w:val="none" w:sz="0" w:space="0" w:color="auto"/>
                <w:left w:val="none" w:sz="0" w:space="0" w:color="auto"/>
                <w:bottom w:val="none" w:sz="0" w:space="0" w:color="auto"/>
                <w:right w:val="none" w:sz="0" w:space="0" w:color="auto"/>
              </w:divBdr>
            </w:div>
            <w:div w:id="2046099899">
              <w:marLeft w:val="0"/>
              <w:marRight w:val="0"/>
              <w:marTop w:val="0"/>
              <w:marBottom w:val="0"/>
              <w:divBdr>
                <w:top w:val="none" w:sz="0" w:space="0" w:color="auto"/>
                <w:left w:val="none" w:sz="0" w:space="0" w:color="auto"/>
                <w:bottom w:val="none" w:sz="0" w:space="0" w:color="auto"/>
                <w:right w:val="none" w:sz="0" w:space="0" w:color="auto"/>
              </w:divBdr>
            </w:div>
          </w:divsChild>
        </w:div>
        <w:div w:id="1959945974">
          <w:marLeft w:val="0"/>
          <w:marRight w:val="0"/>
          <w:marTop w:val="0"/>
          <w:marBottom w:val="0"/>
          <w:divBdr>
            <w:top w:val="none" w:sz="0" w:space="0" w:color="auto"/>
            <w:left w:val="none" w:sz="0" w:space="0" w:color="auto"/>
            <w:bottom w:val="none" w:sz="0" w:space="0" w:color="auto"/>
            <w:right w:val="none" w:sz="0" w:space="0" w:color="auto"/>
          </w:divBdr>
        </w:div>
        <w:div w:id="19955989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entmenat.cat/1-ajuntament/normativa/ordenances-reglaments-i-estatut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sentmenat.cat/1-ajuntament/normativa/ordenances-reglaments-i-estatuts/"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sentmenat.eadministracio.cat/"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5326</Words>
  <Characters>29294</Characters>
  <Application>Microsoft Office Word</Application>
  <DocSecurity>0</DocSecurity>
  <Lines>244</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34551</CharactersWithSpaces>
  <SharedDoc>false</SharedDoc>
  <HLinks>
    <vt:vector size="18" baseType="variant">
      <vt:variant>
        <vt:i4>5373976</vt:i4>
      </vt:variant>
      <vt:variant>
        <vt:i4>6</vt:i4>
      </vt:variant>
      <vt:variant>
        <vt:i4>0</vt:i4>
      </vt:variant>
      <vt:variant>
        <vt:i4>5</vt:i4>
      </vt:variant>
      <vt:variant>
        <vt:lpwstr>https://sentmenat.eadministracio.cat/</vt:lpwstr>
      </vt:variant>
      <vt:variant>
        <vt:lpwstr/>
      </vt:variant>
      <vt:variant>
        <vt:i4>8126584</vt:i4>
      </vt:variant>
      <vt:variant>
        <vt:i4>3</vt:i4>
      </vt:variant>
      <vt:variant>
        <vt:i4>0</vt:i4>
      </vt:variant>
      <vt:variant>
        <vt:i4>5</vt:i4>
      </vt:variant>
      <vt:variant>
        <vt:lpwstr>https://www.sentmenat.cat/1-ajuntament/normativa/ordenances-reglaments-i-estatuts/</vt:lpwstr>
      </vt:variant>
      <vt:variant>
        <vt:lpwstr/>
      </vt:variant>
      <vt:variant>
        <vt:i4>8126584</vt:i4>
      </vt:variant>
      <vt:variant>
        <vt:i4>0</vt:i4>
      </vt:variant>
      <vt:variant>
        <vt:i4>0</vt:i4>
      </vt:variant>
      <vt:variant>
        <vt:i4>5</vt:i4>
      </vt:variant>
      <vt:variant>
        <vt:lpwstr>https://www.sentmenat.cat/1-ajuntament/normativa/ordenances-reglaments-i-estatuts/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Alba Castellet Aramberri</dc:creator>
  <cp:keywords/>
  <cp:lastModifiedBy>Albert Figueres Nuñez</cp:lastModifiedBy>
  <cp:revision>2</cp:revision>
  <cp:lastPrinted>2025-09-16T08:14:00Z</cp:lastPrinted>
  <dcterms:created xsi:type="dcterms:W3CDTF">2025-09-26T10:52:00Z</dcterms:created>
  <dcterms:modified xsi:type="dcterms:W3CDTF">2025-09-26T10:52:00Z</dcterms:modified>
</cp:coreProperties>
</file>