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4B58" w:rsidRDefault="00764B58" w:rsidP="00764B58">
      <w:pPr>
        <w:jc w:val="both"/>
        <w:rPr>
          <w:rFonts w:ascii="Arial" w:hAnsi="Arial" w:cs="Arial"/>
        </w:rPr>
      </w:pPr>
    </w:p>
    <w:p w:rsidR="00764B58" w:rsidRDefault="00764B58" w:rsidP="00764B58">
      <w:pPr>
        <w:jc w:val="both"/>
        <w:rPr>
          <w:rFonts w:ascii="Arial" w:hAnsi="Arial" w:cs="Arial"/>
        </w:rPr>
      </w:pPr>
    </w:p>
    <w:p w:rsidR="00764B58" w:rsidRDefault="00764B58" w:rsidP="00764B58">
      <w:pPr>
        <w:jc w:val="both"/>
        <w:rPr>
          <w:rFonts w:ascii="Arial" w:hAnsi="Arial" w:cs="Arial"/>
        </w:rPr>
      </w:pPr>
    </w:p>
    <w:p w:rsidR="00764B58" w:rsidRPr="00764B58" w:rsidRDefault="00764B58" w:rsidP="00764B58">
      <w:pPr>
        <w:jc w:val="both"/>
        <w:rPr>
          <w:rFonts w:ascii="Arial" w:hAnsi="Arial" w:cs="Arial"/>
        </w:rPr>
      </w:pPr>
      <w:bookmarkStart w:id="0" w:name="_GoBack"/>
      <w:bookmarkEnd w:id="0"/>
      <w:r w:rsidRPr="00764B58">
        <w:rPr>
          <w:rFonts w:ascii="Arial" w:hAnsi="Arial" w:cs="Arial"/>
        </w:rPr>
        <w:t>CONVOCATORIA PARA LA CONCESIÓN DE SUBVENCIÓN EN RÉGIMEN DE CONCESIÓN DIRECTA PARA LA REALIZACIÓN DEL PROGRAMA “APRENDER A NADAR” CURSO 2025-26</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1.- Objeto y finalidad de la subvención</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 xml:space="preserve">El objeto de la presente convocatoria es regular y fijar los criterios y el procedimiento de solicitud, tramitación, concesión, cobro y justificación de las subvenciones que otorgue el Ayuntamiento de </w:t>
      </w:r>
      <w:proofErr w:type="spellStart"/>
      <w:r w:rsidRPr="00764B58">
        <w:rPr>
          <w:rFonts w:ascii="Arial" w:hAnsi="Arial" w:cs="Arial"/>
        </w:rPr>
        <w:t>Sentmenat</w:t>
      </w:r>
      <w:proofErr w:type="spellEnd"/>
      <w:r w:rsidRPr="00764B58">
        <w:rPr>
          <w:rFonts w:ascii="Arial" w:hAnsi="Arial" w:cs="Arial"/>
        </w:rPr>
        <w:t xml:space="preserve"> a través del Servicio de Enseñanza destinadas a financiar proyectos relacionados con el aprendizaje y práctica de la actividad de natación para los niños del municipio, concretamente de I5 en el curso 20.</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 xml:space="preserve">El Ayuntamiento de </w:t>
      </w:r>
      <w:proofErr w:type="spellStart"/>
      <w:r w:rsidRPr="00764B58">
        <w:rPr>
          <w:rFonts w:ascii="Arial" w:hAnsi="Arial" w:cs="Arial"/>
        </w:rPr>
        <w:t>Sentmenat</w:t>
      </w:r>
      <w:proofErr w:type="spellEnd"/>
      <w:r w:rsidRPr="00764B58">
        <w:rPr>
          <w:rFonts w:ascii="Arial" w:hAnsi="Arial" w:cs="Arial"/>
        </w:rPr>
        <w:t xml:space="preserve"> considera importante fomentar el aprendizaje y práctica de la actividad de natación entre los niños del último curso de infantil, I5.</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La subvención tiene por finalidad aminorar el gasto total del servicio favoreciendo que las familias y por tanto los niños puedan disfrutar de este servicio de una manera generalizada dado que se entiende el mismo como servicio fundamental y de interés público en el que todos los niños de I5 tienen el mismo derecho a participar sin establecer diferencias entre ellos.</w:t>
      </w:r>
    </w:p>
    <w:p w:rsidR="00764B58" w:rsidRPr="00764B58" w:rsidRDefault="00764B58" w:rsidP="00764B58">
      <w:pPr>
        <w:jc w:val="both"/>
        <w:rPr>
          <w:rFonts w:ascii="Arial" w:hAnsi="Arial" w:cs="Arial"/>
        </w:rPr>
      </w:pPr>
      <w:r w:rsidRPr="00764B58">
        <w:rPr>
          <w:rFonts w:ascii="Arial" w:hAnsi="Arial" w:cs="Arial"/>
        </w:rPr>
        <w:t>2.- Periodo de ejecución</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Las subvenciones concedidas al amparo de esta convocatoria, deberán destinarse a financiar proyectos y actividades desarrolladas durante el período de octubre a junio coincidiendo con el curso escolar.</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3.- Requisitos de los beneficiarios/arias y forma de acreditarlos</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1.- Podrán ser beneficiarios/arias de estas subvenciones las personas físicas o jurídicas que deban realizar la actividad que fundamenta su otorgamiento, siempre que no estén afectadas por ninguna de las prohibiciones contenidas en el art. 13 de la Ley 38/2003, de 17 de noviembre, General de Subvenciones (en adelante LGS), y reúnan las siguientes condiciones:</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 Personas físicas</w:t>
      </w:r>
    </w:p>
    <w:p w:rsidR="00764B58" w:rsidRPr="00764B58" w:rsidRDefault="00764B58" w:rsidP="00764B58">
      <w:pPr>
        <w:jc w:val="both"/>
        <w:rPr>
          <w:rFonts w:ascii="Arial" w:hAnsi="Arial" w:cs="Arial"/>
        </w:rPr>
      </w:pPr>
      <w:r w:rsidRPr="00764B58">
        <w:rPr>
          <w:rFonts w:ascii="Arial" w:hAnsi="Arial" w:cs="Arial"/>
        </w:rPr>
        <w:t>- Niños nacidos en el año 2020 o que estén cursando I5 durante el curso 25-26</w:t>
      </w:r>
    </w:p>
    <w:p w:rsidR="00764B58" w:rsidRPr="00764B58" w:rsidRDefault="00764B58" w:rsidP="00764B58">
      <w:pPr>
        <w:jc w:val="both"/>
        <w:rPr>
          <w:rFonts w:ascii="Arial" w:hAnsi="Arial" w:cs="Arial"/>
        </w:rPr>
      </w:pPr>
      <w:r w:rsidRPr="00764B58">
        <w:rPr>
          <w:rFonts w:ascii="Arial" w:hAnsi="Arial" w:cs="Arial"/>
        </w:rPr>
        <w:lastRenderedPageBreak/>
        <w:t xml:space="preserve">- Empadronados en </w:t>
      </w:r>
      <w:proofErr w:type="spellStart"/>
      <w:r w:rsidRPr="00764B58">
        <w:rPr>
          <w:rFonts w:ascii="Arial" w:hAnsi="Arial" w:cs="Arial"/>
        </w:rPr>
        <w:t>Sentmenat</w:t>
      </w:r>
      <w:proofErr w:type="spellEnd"/>
      <w:r w:rsidRPr="00764B58">
        <w:rPr>
          <w:rFonts w:ascii="Arial" w:hAnsi="Arial" w:cs="Arial"/>
        </w:rPr>
        <w:t xml:space="preserve"> o matriculados en una escuela de </w:t>
      </w:r>
      <w:proofErr w:type="spellStart"/>
      <w:r w:rsidRPr="00764B58">
        <w:rPr>
          <w:rFonts w:ascii="Arial" w:hAnsi="Arial" w:cs="Arial"/>
        </w:rPr>
        <w:t>Sentmenat</w:t>
      </w:r>
      <w:proofErr w:type="spellEnd"/>
      <w:r w:rsidRPr="00764B58">
        <w:rPr>
          <w:rFonts w:ascii="Arial" w:hAnsi="Arial" w:cs="Arial"/>
        </w:rPr>
        <w:t>.</w:t>
      </w:r>
    </w:p>
    <w:p w:rsidR="00764B58" w:rsidRPr="00764B58" w:rsidRDefault="00764B58" w:rsidP="00764B58">
      <w:pPr>
        <w:jc w:val="both"/>
        <w:rPr>
          <w:rFonts w:ascii="Arial" w:hAnsi="Arial" w:cs="Arial"/>
        </w:rPr>
      </w:pPr>
      <w:r w:rsidRPr="00764B58">
        <w:rPr>
          <w:rFonts w:ascii="Arial" w:hAnsi="Arial" w:cs="Arial"/>
        </w:rPr>
        <w:t xml:space="preserve">- Inscritos a un curso de natación de EGORA GESTIÓ SL concesionaria del Complejo Deportivo con Piscina Cubierta de </w:t>
      </w:r>
      <w:proofErr w:type="spellStart"/>
      <w:r w:rsidRPr="00764B58">
        <w:rPr>
          <w:rFonts w:ascii="Arial" w:hAnsi="Arial" w:cs="Arial"/>
        </w:rPr>
        <w:t>Sentmenat</w:t>
      </w:r>
      <w:proofErr w:type="spellEnd"/>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2.- La concurrencia de estos requisitos se acreditará en el momento de presentar la solicitud, mediante la presentación de los documentos que se indican en el artículo siguiente.</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4.- Documentación a aportar</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Solicitud específica que se podrá encontrar en la Sede Electrónica Municipal de conformidad con lo que se indica en el punto 5.</w:t>
      </w:r>
    </w:p>
    <w:p w:rsidR="00764B58" w:rsidRPr="00764B58" w:rsidRDefault="00764B58" w:rsidP="00764B58">
      <w:pPr>
        <w:jc w:val="both"/>
        <w:rPr>
          <w:rFonts w:ascii="Arial" w:hAnsi="Arial" w:cs="Arial"/>
        </w:rPr>
      </w:pPr>
      <w:r w:rsidRPr="00764B58">
        <w:rPr>
          <w:rFonts w:ascii="Arial" w:hAnsi="Arial" w:cs="Arial"/>
        </w:rPr>
        <w:t>Las declaraciones incluidas en este formulario de solicitud son:</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1. Declaración responsable de la concurrencia de los requisitos para poder obtener la condición de beneficiario/a de acuerdo con el modelo normalizado.</w:t>
      </w:r>
    </w:p>
    <w:p w:rsidR="00764B58" w:rsidRPr="00764B58" w:rsidRDefault="00764B58" w:rsidP="00764B58">
      <w:pPr>
        <w:jc w:val="both"/>
        <w:rPr>
          <w:rFonts w:ascii="Arial" w:hAnsi="Arial" w:cs="Arial"/>
        </w:rPr>
      </w:pPr>
      <w:r w:rsidRPr="00764B58">
        <w:rPr>
          <w:rFonts w:ascii="Arial" w:hAnsi="Arial" w:cs="Arial"/>
        </w:rPr>
        <w:t>2. Declaración de compromiso de cumplimiento de las condiciones impuestas para el otorgamiento de la subvención, de acuerdo al modelo normalizado.</w:t>
      </w:r>
    </w:p>
    <w:p w:rsidR="00764B58" w:rsidRPr="00764B58" w:rsidRDefault="00764B58" w:rsidP="00764B58">
      <w:pPr>
        <w:jc w:val="both"/>
        <w:rPr>
          <w:rFonts w:ascii="Arial" w:hAnsi="Arial" w:cs="Arial"/>
        </w:rPr>
      </w:pPr>
      <w:r w:rsidRPr="00764B58">
        <w:rPr>
          <w:rFonts w:ascii="Arial" w:hAnsi="Arial" w:cs="Arial"/>
        </w:rPr>
        <w:t>3. Declaración responsable de no estar incurso en ninguno de los supuestos del artículo 13.2 de la Ley General de Subvenciones.</w:t>
      </w:r>
    </w:p>
    <w:p w:rsidR="00764B58" w:rsidRPr="00764B58" w:rsidRDefault="00764B58" w:rsidP="00764B58">
      <w:pPr>
        <w:jc w:val="both"/>
        <w:rPr>
          <w:rFonts w:ascii="Arial" w:hAnsi="Arial" w:cs="Arial"/>
        </w:rPr>
      </w:pPr>
      <w:r w:rsidRPr="00764B58">
        <w:rPr>
          <w:rFonts w:ascii="Arial" w:hAnsi="Arial" w:cs="Arial"/>
        </w:rPr>
        <w:t>4. Declaración responsable de hallarse al corriente en el cumplimiento de las obligaciones tributarias y con la Seguridad Social.</w:t>
      </w:r>
    </w:p>
    <w:p w:rsidR="00764B58" w:rsidRPr="00764B58" w:rsidRDefault="00764B58" w:rsidP="00764B58">
      <w:pPr>
        <w:jc w:val="both"/>
        <w:rPr>
          <w:rFonts w:ascii="Arial" w:hAnsi="Arial" w:cs="Arial"/>
        </w:rPr>
      </w:pPr>
      <w:r w:rsidRPr="00764B58">
        <w:rPr>
          <w:rFonts w:ascii="Arial" w:hAnsi="Arial" w:cs="Arial"/>
        </w:rPr>
        <w:t>5. Declaración de las subvenciones u otros ingresos obtenidos para la misma finalidad y compromiso de comunicar las que se obtengan en el futuro, de acuerdo con el modelo normalizado.</w:t>
      </w:r>
    </w:p>
    <w:p w:rsidR="00764B58" w:rsidRPr="00764B58" w:rsidRDefault="00764B58" w:rsidP="00764B58">
      <w:pPr>
        <w:jc w:val="both"/>
        <w:rPr>
          <w:rFonts w:ascii="Arial" w:hAnsi="Arial" w:cs="Arial"/>
        </w:rPr>
      </w:pPr>
      <w:r w:rsidRPr="00764B58">
        <w:rPr>
          <w:rFonts w:ascii="Arial" w:hAnsi="Arial" w:cs="Arial"/>
        </w:rPr>
        <w:t xml:space="preserve">6. Declaración responsable de inscripción a la actividad de natación en EGORA GESTIÓ SL concesionaria del Complejo Deportivo con Piscina Cubierta de </w:t>
      </w:r>
      <w:proofErr w:type="spellStart"/>
      <w:r w:rsidRPr="00764B58">
        <w:rPr>
          <w:rFonts w:ascii="Arial" w:hAnsi="Arial" w:cs="Arial"/>
        </w:rPr>
        <w:t>Sentmenat</w:t>
      </w:r>
      <w:proofErr w:type="spellEnd"/>
    </w:p>
    <w:p w:rsidR="00764B58" w:rsidRPr="00764B58" w:rsidRDefault="00764B58" w:rsidP="00764B58">
      <w:pPr>
        <w:jc w:val="both"/>
        <w:rPr>
          <w:rFonts w:ascii="Arial" w:hAnsi="Arial" w:cs="Arial"/>
        </w:rPr>
      </w:pPr>
      <w:r w:rsidRPr="00764B58">
        <w:rPr>
          <w:rFonts w:ascii="Arial" w:hAnsi="Arial" w:cs="Arial"/>
        </w:rPr>
        <w:t>5.- Plazo, forma y lugar de presentación de las solicitudes</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Habrá dos plazos de presentación de solicitudes:</w:t>
      </w:r>
    </w:p>
    <w:p w:rsidR="00764B58" w:rsidRPr="00764B58" w:rsidRDefault="00764B58" w:rsidP="00764B58">
      <w:pPr>
        <w:jc w:val="both"/>
        <w:rPr>
          <w:rFonts w:ascii="Arial" w:hAnsi="Arial" w:cs="Arial"/>
        </w:rPr>
      </w:pPr>
      <w:r w:rsidRPr="00764B58">
        <w:rPr>
          <w:rFonts w:ascii="Arial" w:hAnsi="Arial" w:cs="Arial"/>
        </w:rPr>
        <w:t>• El primer plazo de presentación de las solicitudes empezará el 17 de septiembre hasta el 15 de octubre de 2025</w:t>
      </w:r>
    </w:p>
    <w:p w:rsidR="00764B58" w:rsidRPr="00764B58" w:rsidRDefault="00764B58" w:rsidP="00764B58">
      <w:pPr>
        <w:jc w:val="both"/>
        <w:rPr>
          <w:rFonts w:ascii="Arial" w:hAnsi="Arial" w:cs="Arial"/>
        </w:rPr>
      </w:pPr>
      <w:r w:rsidRPr="00764B58">
        <w:rPr>
          <w:rFonts w:ascii="Arial" w:hAnsi="Arial" w:cs="Arial"/>
        </w:rPr>
        <w:t>• El segundo plazo se abrirá a partir del 16 de octubre de 2025 hasta el 31 de marzo de 2026 o hasta agotar la partida correspondiente por las incorporaciones que puedan existir a lo largo del curso.</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lastRenderedPageBreak/>
        <w:t xml:space="preserve">Presentación telemática (hay que disponer de </w:t>
      </w:r>
      <w:proofErr w:type="spellStart"/>
      <w:r w:rsidRPr="00764B58">
        <w:rPr>
          <w:rFonts w:ascii="Arial" w:hAnsi="Arial" w:cs="Arial"/>
        </w:rPr>
        <w:t>Idcat</w:t>
      </w:r>
      <w:proofErr w:type="spellEnd"/>
      <w:r w:rsidRPr="00764B58">
        <w:rPr>
          <w:rFonts w:ascii="Arial" w:hAnsi="Arial" w:cs="Arial"/>
        </w:rPr>
        <w:t xml:space="preserve"> móvil, Clave, Certificado o DNI Electrónico)</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Pueden presentarse las solicitudes, en el siguiente enlace: https://sentmenat.eadministracio.cat/</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Presentación presencial (personas físicas)</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Es necesario pedir cita previa, en el siguiente enlace: https://sentmenat.eadministracio.cat/citaprevia</w:t>
      </w:r>
    </w:p>
    <w:p w:rsidR="00764B58" w:rsidRPr="00764B58" w:rsidRDefault="00764B58" w:rsidP="00764B58">
      <w:pPr>
        <w:jc w:val="both"/>
        <w:rPr>
          <w:rFonts w:ascii="Arial" w:hAnsi="Arial" w:cs="Arial"/>
        </w:rPr>
      </w:pPr>
      <w:r w:rsidRPr="00764B58">
        <w:rPr>
          <w:rFonts w:ascii="Arial" w:hAnsi="Arial" w:cs="Arial"/>
        </w:rPr>
        <w:t>o llamar al teléfono 937 153 030</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La presentación de la solicitud de subvención presupone el conocimiento y aceptación de las normas que la regulan.</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6.- Rectificación de defectos u omisiones en la documentación</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 xml:space="preserve">En caso de que la documentación presentada sea incorrecta o incompleta, se requerirá al/a la beneficiario/a, a fin de </w:t>
      </w:r>
      <w:proofErr w:type="gramStart"/>
      <w:r w:rsidRPr="00764B58">
        <w:rPr>
          <w:rFonts w:ascii="Arial" w:hAnsi="Arial" w:cs="Arial"/>
        </w:rPr>
        <w:t>que</w:t>
      </w:r>
      <w:proofErr w:type="gramEnd"/>
      <w:r w:rsidRPr="00764B58">
        <w:rPr>
          <w:rFonts w:ascii="Arial" w:hAnsi="Arial" w:cs="Arial"/>
        </w:rPr>
        <w:t xml:space="preserve"> en el plazo de diez días hábiles a partir del día siguiente a la notificación, proceda a su rectificación </w:t>
      </w:r>
      <w:proofErr w:type="spellStart"/>
      <w:r w:rsidRPr="00764B58">
        <w:rPr>
          <w:rFonts w:ascii="Arial" w:hAnsi="Arial" w:cs="Arial"/>
        </w:rPr>
        <w:t>oa</w:t>
      </w:r>
      <w:proofErr w:type="spellEnd"/>
      <w:r w:rsidRPr="00764B58">
        <w:rPr>
          <w:rFonts w:ascii="Arial" w:hAnsi="Arial" w:cs="Arial"/>
        </w:rPr>
        <w:t xml:space="preserve"> las enmiendas necesarias, con la indicación de que si no lo hace así se entenderá por desistido de su solicitud.</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7.- Procedimiento de concesión</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El procedimiento de concesión de las subvenciones reguladas en las presentes Bases Reguladoras será el de concesión directa.</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El extracto de la convocatoria que regirá este procedimiento se publicará, a través de la Base de Datos Nacional de Subvenciones, en el Boletín Oficial de la Provincia de Barcelona.</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8.- Criterios de otorgamiento de la subvención</w:t>
      </w:r>
    </w:p>
    <w:p w:rsidR="00764B58" w:rsidRPr="00764B58" w:rsidRDefault="00764B58" w:rsidP="00764B58">
      <w:pPr>
        <w:jc w:val="both"/>
        <w:rPr>
          <w:rFonts w:ascii="Arial" w:hAnsi="Arial" w:cs="Arial"/>
        </w:rPr>
      </w:pPr>
      <w:r w:rsidRPr="00764B58">
        <w:rPr>
          <w:rFonts w:ascii="Arial" w:hAnsi="Arial" w:cs="Arial"/>
        </w:rPr>
        <w:t>Las subvenciones se otorgarán a aquellos solicitantes que cumplan con los requisitos para ser beneficiarios de la subvención en los términos de la base 3.</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9.- Cuantía total máxima de las subvenciones a otorgar y consignación presupuestaria</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 xml:space="preserve">El presupuesto máximo que se destinará para la concesión de las subvenciones reguladas en las presentes bases reguladoras será de 15.000 euros con cargo a la aplicación presupuestaria 300-3260-48000, subvención programa Aprender a </w:t>
      </w:r>
      <w:proofErr w:type="spellStart"/>
      <w:r w:rsidRPr="00764B58">
        <w:rPr>
          <w:rFonts w:ascii="Arial" w:hAnsi="Arial" w:cs="Arial"/>
        </w:rPr>
        <w:t>Nedar</w:t>
      </w:r>
      <w:proofErr w:type="spellEnd"/>
      <w:r w:rsidRPr="00764B58">
        <w:rPr>
          <w:rFonts w:ascii="Arial" w:hAnsi="Arial" w:cs="Arial"/>
        </w:rPr>
        <w:t>.</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No podrán otorgarse subvenciones por importe superior al citado.</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De conformidad con el artículo 56 del Real Decreto 887/2006, la presente convocatoria se tramita de forma anticipada, por lo que la concesión de la subvención quedará condicionada a la existencia de crédito adecuado y suficiente en el presupuesto municipal del ejercicio 2024.</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10.- Importe individualizado de las subvenciones</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El importe a conceder a cada uno de los beneficiarios será de:</w:t>
      </w:r>
    </w:p>
    <w:p w:rsidR="00764B58" w:rsidRPr="00764B58" w:rsidRDefault="00764B58" w:rsidP="00764B58">
      <w:pPr>
        <w:jc w:val="both"/>
        <w:rPr>
          <w:rFonts w:ascii="Arial" w:hAnsi="Arial" w:cs="Arial"/>
        </w:rPr>
      </w:pPr>
      <w:r w:rsidRPr="00764B58">
        <w:rPr>
          <w:rFonts w:ascii="Arial" w:hAnsi="Arial" w:cs="Arial"/>
        </w:rPr>
        <w:t>64.29€ al trimestre por la actividad en horario no lectivo, 192.87€ por curso</w:t>
      </w:r>
    </w:p>
    <w:p w:rsidR="00764B58" w:rsidRPr="00764B58" w:rsidRDefault="00764B58" w:rsidP="00764B58">
      <w:pPr>
        <w:jc w:val="both"/>
        <w:rPr>
          <w:rFonts w:ascii="Arial" w:hAnsi="Arial" w:cs="Arial"/>
        </w:rPr>
      </w:pPr>
      <w:r w:rsidRPr="00764B58">
        <w:rPr>
          <w:rFonts w:ascii="Arial" w:hAnsi="Arial" w:cs="Arial"/>
        </w:rPr>
        <w:t>37.87€ al trimestre por la actividad en horario lectivo, 113.61€ por curso</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11.- Órganos competentes para la instrucción y la propuesta de concesión</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El órgano responsable de la instrucción del procedimiento para el otorgamiento de las subvenciones previstas en las presentes bases será el Servicio de Enseñanza.</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El órgano responsable de la resolución del procedimiento para el otorgamiento de las subvenciones será aquélla que se determine de acuerdo con la normativa sobre delegaciones de competencias y atribuciones de órganos del Ayuntamiento diferentes del Pleno.</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El órgano competente para la concesión podrá, discrecionalmente, dejar desierto el concurso o no agotar el crédito total previsto.</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12.- Plazo de resolución y de notificación</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lastRenderedPageBreak/>
        <w:t>Se examinarán conjuntamente, en un solo procedimiento, todas las solicitudes presentadas dentro de los plazos establecidos. Se realizará una sola resolución que incluirá las solicitudes totales presentadas en ambos plazos.</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El plazo para el otorgamiento de las subvenciones será, como máximo, de tres meses a contar desde la fecha de cierre del período de presentación de solicitudes.</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Una vez acordada la concesión de las subvenciones, éstas serán notificadas a los interesados ​​en un plazo máximo de 10 días desde la fecha de aprobación de la resolución, de acuerdo con lo previsto en el artículo 40 de la Ley 39/2015, de 1 de octubre, de Procedimiento Administrativo Común de las Administraciones Públicas.</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La falta de resolución en el plazo indicado tendrá efectos desestimatorios.</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13.- Aceptación de la subvención</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La subvención se entenderá tácitamente aceptada por los beneficiarios. En caso de renuncia deberá comunicarse de forma fehaciente al Ayuntamiento.</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14.- Obligaciones de los beneficiarios</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Son obligaciones de los/las beneficiarios/as de estas subvenciones, además de las especificadas en el artículo 14 LGS, las que a continuación se indican. Su incumplimiento originará las responsabilidades que en cada caso correspondan y la incoación del expediente de reintegro de la subvención.</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1. Los/las perceptores/as de subvenciones concedidas por el Ayuntamiento, se obligan a ejecutar las actividades subvencionadas de conformidad con los principios de buena administración, buena fe y presunción de legalidad, así como a su justificación de acuerdo con lo establecido en las presentes bases.</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2. Los/</w:t>
      </w:r>
      <w:proofErr w:type="gramStart"/>
      <w:r w:rsidRPr="00764B58">
        <w:rPr>
          <w:rFonts w:ascii="Arial" w:hAnsi="Arial" w:cs="Arial"/>
        </w:rPr>
        <w:t>las beneficiarios</w:t>
      </w:r>
      <w:proofErr w:type="gramEnd"/>
      <w:r w:rsidRPr="00764B58">
        <w:rPr>
          <w:rFonts w:ascii="Arial" w:hAnsi="Arial" w:cs="Arial"/>
        </w:rPr>
        <w:t>/arias tendrán que estar al corriente de sus obligaciones tributarias y con la Seguridad Social.</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3.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a la subvención concedida.</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lastRenderedPageBreak/>
        <w:t>4. El presupuesto total presentado con la solicitud es vinculante en caso de resultar beneficiario/a, si bien se admitirá la posible compensación de desviaciones entre los distintos gastos que lo integran.</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5. Los/</w:t>
      </w:r>
      <w:proofErr w:type="gramStart"/>
      <w:r w:rsidRPr="00764B58">
        <w:rPr>
          <w:rFonts w:ascii="Arial" w:hAnsi="Arial" w:cs="Arial"/>
        </w:rPr>
        <w:t>las beneficiarios</w:t>
      </w:r>
      <w:proofErr w:type="gramEnd"/>
      <w:r w:rsidRPr="00764B58">
        <w:rPr>
          <w:rFonts w:ascii="Arial" w:hAnsi="Arial" w:cs="Arial"/>
        </w:rPr>
        <w:t>/arias tendrán que dar publicidad de las subvenciones y ayudas percibidas por medios electrónicos, en base a lo establecido en la Ley 19/2013 y en la Ley 19/2014.</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6. Los documentos de cualquier tipo justificativos de la aplicación de los fondos recibidos, deberán conservarse por un período no inferior a los 6 años, a contar desde la finalización del plazo de presentación de las justificaciones.</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15.- Gastos subvencionables</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 xml:space="preserve">Los gastos subvencionables son los costes parciales de la actividad “Aprender a Nadar” desarrollados por EGORA GESTIÓ SL concesionaria del Complejo Deportivo con Piscina Cubierta de </w:t>
      </w:r>
      <w:proofErr w:type="spellStart"/>
      <w:r w:rsidRPr="00764B58">
        <w:rPr>
          <w:rFonts w:ascii="Arial" w:hAnsi="Arial" w:cs="Arial"/>
        </w:rPr>
        <w:t>Sentmenat</w:t>
      </w:r>
      <w:proofErr w:type="spellEnd"/>
      <w:r w:rsidRPr="00764B58">
        <w:rPr>
          <w:rFonts w:ascii="Arial" w:hAnsi="Arial" w:cs="Arial"/>
        </w:rPr>
        <w:t>, de los meses de octubre a junio, coincidiendo con el curso escolar, según tarifas en horario lectivo y no lectivo.</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16.- Forma de pago</w:t>
      </w:r>
    </w:p>
    <w:p w:rsidR="00764B58" w:rsidRPr="00764B58" w:rsidRDefault="00764B58" w:rsidP="00764B58">
      <w:pPr>
        <w:jc w:val="both"/>
        <w:rPr>
          <w:rFonts w:ascii="Arial" w:hAnsi="Arial" w:cs="Arial"/>
        </w:rPr>
      </w:pPr>
      <w:r w:rsidRPr="00764B58">
        <w:rPr>
          <w:rFonts w:ascii="Arial" w:hAnsi="Arial" w:cs="Arial"/>
        </w:rPr>
        <w:t>La subvención tendrá carácter prepagable, por lo que se realizará un anticipo por la totalidad del importe otorgado en el momento de la concesión.</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 xml:space="preserve">Los beneficiarios podrán autorizar al Ayuntamiento a endosar el pago de la subvención a EGORA GESTIÓ SL concesionaria del Complejo Deportivo con Piscina Cubierta de </w:t>
      </w:r>
      <w:proofErr w:type="spellStart"/>
      <w:r w:rsidRPr="00764B58">
        <w:rPr>
          <w:rFonts w:ascii="Arial" w:hAnsi="Arial" w:cs="Arial"/>
        </w:rPr>
        <w:t>Sentmenat</w:t>
      </w:r>
      <w:proofErr w:type="spellEnd"/>
      <w:r w:rsidRPr="00764B58">
        <w:rPr>
          <w:rFonts w:ascii="Arial" w:hAnsi="Arial" w:cs="Arial"/>
        </w:rPr>
        <w:t>.</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17.- Plazo y forma de justificación</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Las subvenciones otorgadas tendrán que justificarse, como máximo, el día 30 de julio de 2026.</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Esta justificación consistirá en la presentación de la documentación que acredite la efectiva participación del beneficiario en las actividades subvencionadas.</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 xml:space="preserve">El Ayuntamiento solicitará directamente del Centro Deportivo Municipal de </w:t>
      </w:r>
      <w:proofErr w:type="spellStart"/>
      <w:r w:rsidRPr="00764B58">
        <w:rPr>
          <w:rFonts w:ascii="Arial" w:hAnsi="Arial" w:cs="Arial"/>
        </w:rPr>
        <w:t>Sentmenat</w:t>
      </w:r>
      <w:proofErr w:type="spellEnd"/>
      <w:r w:rsidRPr="00764B58">
        <w:rPr>
          <w:rFonts w:ascii="Arial" w:hAnsi="Arial" w:cs="Arial"/>
        </w:rPr>
        <w:t xml:space="preserve"> (CEM) </w:t>
      </w:r>
      <w:proofErr w:type="spellStart"/>
      <w:r w:rsidRPr="00764B58">
        <w:rPr>
          <w:rFonts w:ascii="Arial" w:hAnsi="Arial" w:cs="Arial"/>
        </w:rPr>
        <w:t>égora</w:t>
      </w:r>
      <w:proofErr w:type="spellEnd"/>
      <w:r w:rsidRPr="00764B58">
        <w:rPr>
          <w:rFonts w:ascii="Arial" w:hAnsi="Arial" w:cs="Arial"/>
        </w:rPr>
        <w:t>, la documentación justificativa.</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lastRenderedPageBreak/>
        <w:t>18.- Deficiencias en la justificación</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1.- 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consecuente obligación de reintegro en caso de que se hubiera adelantado su pago.</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2.- Si una vez finalizado el plazo de presentación de la documentación justificativa ésta no se hubiera presentado, se procederá a requerir al/a la beneficiario/a para que la presente en un plazo máximo improrrogable de quince días hábiles, a contar desde el día siguiente que sea notificado, con la advertencia de que de no hacerlo se procederá a revocar la subvención avanzado su pago.</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19.- Circunstancias que pueden dar lugar a la modificación de la resolución</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Con posterioridad al acuerdo de concesión y antes de la finalización del plazo de ejecución de la actividad subvencionada, se podrá modificar, de oficio o previa solicitud del/de la beneficiario/a, el importe, la actividad, el plazo de ejecución, el de justificación y otras obligaciones, cuando no se perjudiquen los intereses de terceros y se dé alguno de los siguientes supuestos:</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a) Cuando se produzca alteración en las condiciones que determinaron la concesión de la subvención.</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b) Cuando el/la beneficiario/a haya obtenido para la misma actuación otras subvenciones, ayudas o aportaciones de cualquier origen, público o privado, que sumadas a las del Ayuntamiento superen el coste total del proyecto o de la actividad subvencionada.</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c) Cuando el/la beneficiario/a no haya justificado adecuadamente la totalidad del importe exigido en las presentes bases.</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20.- Compatibilidad con otras subvenciones</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La subvención otorgada será compatible con cualquier otra concedida por otras administraciones o entes públicos o privados.</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lastRenderedPageBreak/>
        <w:t>Sin embargo, el importe total de las subvenciones recibidas por la misma finalidad no podrá superar el coste total de la actividad a desarrollar.</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Los/las beneficiarios/as tendrán que comunicar la petición y/u obtención de cualquier subvención pública concurrente que no se haya declarado con la solicitud.</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21.- Publicidad de las subvenciones concedidas</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Las subvenciones otorgadas al amparo de esta convocatoria serán objeto de publicidad en el Sistema Nacional de Publicidad de Subvenciones, a través de su envío a la Base de Datos Nacional de Subvenciones.</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22.- Régimen jurídico supletorio</w:t>
      </w:r>
    </w:p>
    <w:p w:rsidR="00764B58" w:rsidRPr="00764B58" w:rsidRDefault="00764B58" w:rsidP="00764B58">
      <w:pPr>
        <w:jc w:val="both"/>
        <w:rPr>
          <w:rFonts w:ascii="Arial" w:hAnsi="Arial" w:cs="Arial"/>
        </w:rPr>
      </w:pPr>
    </w:p>
    <w:p w:rsidR="00764B58" w:rsidRPr="00764B58" w:rsidRDefault="00764B58" w:rsidP="00764B58">
      <w:pPr>
        <w:jc w:val="both"/>
        <w:rPr>
          <w:rFonts w:ascii="Arial" w:hAnsi="Arial" w:cs="Arial"/>
        </w:rPr>
      </w:pPr>
      <w:r w:rsidRPr="00764B58">
        <w:rPr>
          <w:rFonts w:ascii="Arial" w:hAnsi="Arial" w:cs="Arial"/>
        </w:rPr>
        <w:t>En todo lo que no prevén expresamente estas bases, son de aplicación la Ley 38/2003, de 17 de noviembre, General de Subvenciones, el Real Decreto 887/2006, de 21 de julio por el que se aprueba su Reglamento de desarrollo, la Ordenanza General de Subvenciones del Ayuntamiento, las Bases de Ejecución del 3 de octubre, de Procedimiento Administrativo Común de las Administraciones Públicas, la Ley 40/2015, de 1 de octubre de Régimen jurídico del Sector Público, y demás legislación concordante.</w:t>
      </w:r>
    </w:p>
    <w:sectPr w:rsidR="00764B58" w:rsidRPr="00764B58">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4B58" w:rsidRDefault="00764B58" w:rsidP="00764B58">
      <w:pPr>
        <w:spacing w:after="0" w:line="240" w:lineRule="auto"/>
      </w:pPr>
      <w:r>
        <w:separator/>
      </w:r>
    </w:p>
  </w:endnote>
  <w:endnote w:type="continuationSeparator" w:id="0">
    <w:p w:rsidR="00764B58" w:rsidRDefault="00764B58" w:rsidP="00764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4B58" w:rsidRDefault="00764B58" w:rsidP="00764B58">
      <w:pPr>
        <w:spacing w:after="0" w:line="240" w:lineRule="auto"/>
      </w:pPr>
      <w:r>
        <w:separator/>
      </w:r>
    </w:p>
  </w:footnote>
  <w:footnote w:type="continuationSeparator" w:id="0">
    <w:p w:rsidR="00764B58" w:rsidRDefault="00764B58" w:rsidP="00764B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B58" w:rsidRDefault="00764B58" w:rsidP="00764B58">
    <w:pPr>
      <w:pStyle w:val="Encabezado"/>
      <w:ind w:left="-1276"/>
    </w:pPr>
    <w:r>
      <w:rPr>
        <w:noProof/>
        <w:lang w:eastAsia="es-ES"/>
      </w:rPr>
      <w:drawing>
        <wp:inline distT="0" distB="0" distL="0" distR="0" wp14:anchorId="56AAF4F8" wp14:editId="7784C2D4">
          <wp:extent cx="2305050" cy="428625"/>
          <wp:effectExtent l="0" t="0" r="0" b="0"/>
          <wp:docPr id="3" name="Imagen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B58"/>
    <w:rsid w:val="00764B58"/>
    <w:rsid w:val="00814FAD"/>
    <w:rsid w:val="00A112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5A8C0"/>
  <w15:chartTrackingRefBased/>
  <w15:docId w15:val="{82E7D9B3-DC05-48CF-9A05-B34AA29E7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64B5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64B58"/>
  </w:style>
  <w:style w:type="paragraph" w:styleId="Piedepgina">
    <w:name w:val="footer"/>
    <w:basedOn w:val="Normal"/>
    <w:link w:val="PiedepginaCar"/>
    <w:uiPriority w:val="99"/>
    <w:unhideWhenUsed/>
    <w:rsid w:val="00764B5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64B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2110</Words>
  <Characters>11607</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1</cp:revision>
  <dcterms:created xsi:type="dcterms:W3CDTF">2025-09-25T09:47:00Z</dcterms:created>
  <dcterms:modified xsi:type="dcterms:W3CDTF">2025-09-25T09:51:00Z</dcterms:modified>
</cp:coreProperties>
</file>