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33A" w:rsidRDefault="0003033A" w:rsidP="0003033A">
      <w:r>
        <w:t>CONVOCATORIA PARA LA CONCESIÓN DE SUBVENCIONES EN RÉGIMEN DE CONCURRENCIA COMPETITIVA PARA EL OTORGAMIENTO DE SUBVENCIONES DEL AYUNTAMIENTO DE SENTMENAT PARA LAS ENTIDADES DEPORTIVAS DEL MUNICIPIO</w:t>
      </w:r>
    </w:p>
    <w:p w:rsidR="0003033A" w:rsidRDefault="0003033A" w:rsidP="0003033A"/>
    <w:p w:rsidR="0003033A" w:rsidRDefault="0003033A" w:rsidP="0003033A">
      <w:r>
        <w:t xml:space="preserve">1.- Indicación de la aprobación de la Ordenanza General de Subvenciones del Ayuntamiento de </w:t>
      </w:r>
      <w:proofErr w:type="spellStart"/>
      <w:r>
        <w:t>Sentmenat</w:t>
      </w:r>
      <w:proofErr w:type="spellEnd"/>
      <w:r>
        <w:t xml:space="preserve"> y diario oficial donde se ha publicado</w:t>
      </w:r>
    </w:p>
    <w:p w:rsidR="0003033A" w:rsidRDefault="0003033A" w:rsidP="0003033A"/>
    <w:p w:rsidR="0003033A" w:rsidRDefault="0003033A" w:rsidP="0003033A">
      <w:r>
        <w:t xml:space="preserve">Por acuerdo del Pleno de fecha 30 de julio de 2020, fue aprobada la Ordenanza General de Subvenciones del Ayuntamiento de </w:t>
      </w:r>
      <w:proofErr w:type="spellStart"/>
      <w:r>
        <w:t>Sentmenat</w:t>
      </w:r>
      <w:proofErr w:type="spellEnd"/>
      <w:r>
        <w:t xml:space="preserve"> para el otorgamiento por parte del Ayuntamiento de las subvenciones de diferentes ámbitos de la vida social, con la finalidad de dar respuesta a determinadas demandas sociales y promover aquellas actividades privadas que se consideren de interés. Esta ordenanza tiene por objeto establecer las normas generales para la solicitud, la concesión, la justificación y el pago de las subvenciones que otorgue el Ayuntamiento de </w:t>
      </w:r>
      <w:proofErr w:type="spellStart"/>
      <w:r>
        <w:t>Sentmenat</w:t>
      </w:r>
      <w:proofErr w:type="spellEnd"/>
      <w:r>
        <w:t xml:space="preserve"> al amparo de lo establecido en la Ley 38/2003, de 17 de noviembre, General de Subvenciones (LGS en adelante), y su reglamento de desarrollo aprobado por el Real2.</w:t>
      </w:r>
    </w:p>
    <w:p w:rsidR="0003033A" w:rsidRDefault="0003033A" w:rsidP="0003033A"/>
    <w:p w:rsidR="0003033A" w:rsidRDefault="0003033A" w:rsidP="0003033A">
      <w:r>
        <w:t xml:space="preserve">La Ordenanza General de Subvenciones del Ayuntamiento de </w:t>
      </w:r>
      <w:proofErr w:type="spellStart"/>
      <w:r>
        <w:t>Sentmenat</w:t>
      </w:r>
      <w:proofErr w:type="spellEnd"/>
      <w:r>
        <w:t xml:space="preserve"> fue objeto de publicación en el Boletín Oficial de la Provincia con número de registro 2020026201 de fecha 28 de septiembre de 2020.</w:t>
      </w:r>
    </w:p>
    <w:p w:rsidR="0003033A" w:rsidRDefault="0003033A" w:rsidP="0003033A"/>
    <w:p w:rsidR="0003033A" w:rsidRDefault="0003033A" w:rsidP="0003033A">
      <w:r>
        <w:t xml:space="preserve">Al amparo de esta ordenanza se articula la presente convocatoria para la concesión de subvención en régimen de concurrencia competitiva para el otorgamiento de subvenciones al Ayuntamiento de </w:t>
      </w:r>
      <w:proofErr w:type="spellStart"/>
      <w:r>
        <w:t>Sentmenat</w:t>
      </w:r>
      <w:proofErr w:type="spellEnd"/>
      <w:r>
        <w:t xml:space="preserve"> para las Entidades Deportivas del municipio que tiene por finalidad:</w:t>
      </w:r>
    </w:p>
    <w:p w:rsidR="0003033A" w:rsidRDefault="0003033A" w:rsidP="0003033A"/>
    <w:p w:rsidR="0003033A" w:rsidRDefault="0003033A" w:rsidP="0003033A">
      <w:r>
        <w:t>-fomento del asociacionismo en el ámbito Deportivo</w:t>
      </w:r>
    </w:p>
    <w:p w:rsidR="0003033A" w:rsidRDefault="0003033A" w:rsidP="0003033A">
      <w:r>
        <w:t>-fomento de las actividades de apoyo a las familias, entidades deportivas y deportistas del municipio</w:t>
      </w:r>
    </w:p>
    <w:p w:rsidR="0003033A" w:rsidRDefault="0003033A" w:rsidP="0003033A"/>
    <w:p w:rsidR="0003033A" w:rsidRDefault="0003033A" w:rsidP="0003033A">
      <w:r>
        <w:t>2.- Cuantía total máxima de las subvenciones a otorgar y consignación presupuestaria</w:t>
      </w:r>
    </w:p>
    <w:p w:rsidR="0003033A" w:rsidRDefault="0003033A" w:rsidP="0003033A"/>
    <w:p w:rsidR="0003033A" w:rsidRDefault="0003033A" w:rsidP="0003033A">
      <w:r>
        <w:t>El presupuesto máximo que se destinará este año 2024 para la concesión de las subvenciones objeto de la presente convocatoria será de 30.000€ e irá a cargo de la siguiente aplicación presupuestaria:</w:t>
      </w:r>
    </w:p>
    <w:p w:rsidR="0003033A" w:rsidRDefault="0003033A" w:rsidP="0003033A"/>
    <w:p w:rsidR="0003033A" w:rsidRDefault="0003033A" w:rsidP="0003033A">
      <w:r>
        <w:t>• 320 3410 48000 Subvenciones Entidades Deportivas</w:t>
      </w:r>
    </w:p>
    <w:p w:rsidR="0003033A" w:rsidRDefault="0003033A" w:rsidP="0003033A"/>
    <w:p w:rsidR="0003033A" w:rsidRDefault="0003033A" w:rsidP="0003033A">
      <w:r>
        <w:lastRenderedPageBreak/>
        <w:t>No podrán otorgarse subvenciones por importe superior al citado.</w:t>
      </w:r>
    </w:p>
    <w:p w:rsidR="0003033A" w:rsidRDefault="0003033A" w:rsidP="0003033A">
      <w:r>
        <w:t>3.- Objeto, condiciones y finalidad de las subvenciones</w:t>
      </w:r>
    </w:p>
    <w:p w:rsidR="0003033A" w:rsidRDefault="0003033A" w:rsidP="0003033A">
      <w:r>
        <w:t xml:space="preserve">1.- El objeto de las subvenciones de la presente convocatoria de financiar proyectos deportivos y/o actividades que lleven a cabo estas entidades en beneficio de los deportistas y las </w:t>
      </w:r>
      <w:proofErr w:type="gramStart"/>
      <w:r>
        <w:t>familias</w:t>
      </w:r>
      <w:proofErr w:type="gramEnd"/>
      <w:r>
        <w:t xml:space="preserve"> así como de su incidencia en el contexto social del municipio.</w:t>
      </w:r>
    </w:p>
    <w:p w:rsidR="0003033A" w:rsidRDefault="0003033A" w:rsidP="0003033A">
      <w:r>
        <w:t>2.- Las subvenciones concedidas al amparo de esta convocatoria, deberán destinarse a financiar proyectos/actividades desarrollados/as a lo largo del período septiembre de 2023 a diciembre 2024.</w:t>
      </w:r>
    </w:p>
    <w:p w:rsidR="0003033A" w:rsidRDefault="0003033A" w:rsidP="0003033A"/>
    <w:p w:rsidR="0003033A" w:rsidRDefault="0003033A" w:rsidP="0003033A">
      <w:r>
        <w:t>3.- 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rsidR="0003033A" w:rsidRDefault="0003033A" w:rsidP="0003033A"/>
    <w:p w:rsidR="0003033A" w:rsidRDefault="0003033A" w:rsidP="0003033A">
      <w:r>
        <w:t>• Apoyo en el ámbito socio-deportivo y del ocio a las familias, fomento de la conciliación familiar</w:t>
      </w:r>
    </w:p>
    <w:p w:rsidR="0003033A" w:rsidRDefault="0003033A" w:rsidP="0003033A">
      <w:r>
        <w:t>• Apoyo a las Entidades Deportivas del municipio a nivel formativo y competitivo</w:t>
      </w:r>
    </w:p>
    <w:p w:rsidR="0003033A" w:rsidRDefault="0003033A" w:rsidP="0003033A">
      <w:r>
        <w:t>• Fomento del buen uso de las instalaciones deportivas del municipio</w:t>
      </w:r>
    </w:p>
    <w:p w:rsidR="0003033A" w:rsidRDefault="0003033A" w:rsidP="0003033A">
      <w:r>
        <w:t>• Fomento de la incorporación de la perspectiva de género</w:t>
      </w:r>
    </w:p>
    <w:p w:rsidR="0003033A" w:rsidRDefault="0003033A" w:rsidP="0003033A">
      <w:r>
        <w:t>• Implicación en el tejido asociativo y social del municipio</w:t>
      </w:r>
    </w:p>
    <w:p w:rsidR="0003033A" w:rsidRDefault="0003033A" w:rsidP="0003033A"/>
    <w:p w:rsidR="0003033A" w:rsidRDefault="0003033A" w:rsidP="0003033A">
      <w:r>
        <w:t>4.- Procedimiento de concesión</w:t>
      </w:r>
    </w:p>
    <w:p w:rsidR="0003033A" w:rsidRDefault="0003033A" w:rsidP="0003033A"/>
    <w:p w:rsidR="0003033A" w:rsidRDefault="0003033A" w:rsidP="0003033A">
      <w:r>
        <w:t>El procedimiento de concesión de las subvenciones objeto de esta convocatoria será el de concurrencia competitiva.</w:t>
      </w:r>
    </w:p>
    <w:p w:rsidR="0003033A" w:rsidRDefault="0003033A" w:rsidP="0003033A">
      <w:r>
        <w:t>5.- Requisitos para la solicitud y forma de acreditarlos</w:t>
      </w:r>
    </w:p>
    <w:p w:rsidR="0003033A" w:rsidRDefault="0003033A" w:rsidP="0003033A">
      <w:r>
        <w:t>1.- Podrán ser beneficiarios/arias de estas subvenciones las personas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03033A" w:rsidRDefault="0003033A" w:rsidP="0003033A"/>
    <w:p w:rsidR="0003033A" w:rsidRDefault="0003033A" w:rsidP="0003033A">
      <w:r>
        <w:t>a) Las personas jurídicas, legalmente constituidas, que cumplan los requisitos que a continuación se detallan:</w:t>
      </w:r>
    </w:p>
    <w:p w:rsidR="0003033A" w:rsidRDefault="0003033A" w:rsidP="0003033A"/>
    <w:p w:rsidR="0003033A" w:rsidRDefault="0003033A" w:rsidP="0003033A">
      <w:r>
        <w:t>• Entidades Deportivas del municipio.</w:t>
      </w:r>
    </w:p>
    <w:p w:rsidR="0003033A" w:rsidRDefault="0003033A" w:rsidP="0003033A"/>
    <w:p w:rsidR="0003033A" w:rsidRDefault="0003033A" w:rsidP="0003033A"/>
    <w:p w:rsidR="0003033A" w:rsidRDefault="0003033A" w:rsidP="0003033A">
      <w:r>
        <w:t>2.- La concurrencia de estos requisitos se acreditará en el momento de presentar la solicitud, mediante la presentación de los documentos que se indican en el artículo siguiente.</w:t>
      </w:r>
    </w:p>
    <w:p w:rsidR="0003033A" w:rsidRDefault="0003033A" w:rsidP="0003033A"/>
    <w:p w:rsidR="0003033A" w:rsidRDefault="0003033A" w:rsidP="0003033A">
      <w:r>
        <w:t>6.- Documentos que deben acompañar a la solicitud</w:t>
      </w:r>
    </w:p>
    <w:p w:rsidR="0003033A" w:rsidRDefault="0003033A" w:rsidP="0003033A">
      <w:r>
        <w:t>1.- Personas jurídicas</w:t>
      </w:r>
    </w:p>
    <w:p w:rsidR="0003033A" w:rsidRDefault="0003033A" w:rsidP="0003033A"/>
    <w:p w:rsidR="0003033A" w:rsidRDefault="0003033A" w:rsidP="0003033A">
      <w:r>
        <w:t>1) Fotocopia del DNI del/de la representante legal.</w:t>
      </w:r>
    </w:p>
    <w:p w:rsidR="0003033A" w:rsidRDefault="0003033A" w:rsidP="0003033A">
      <w:r>
        <w:t>2) Escritura de constitución o Estatutos.</w:t>
      </w:r>
    </w:p>
    <w:p w:rsidR="0003033A" w:rsidRDefault="0003033A" w:rsidP="0003033A">
      <w:r>
        <w:t>3) Poderes de representación y/o certificado expedido por el/por la Secretario/a de la entidad que acredite la representación legal del/de la solicitante.</w:t>
      </w:r>
    </w:p>
    <w:p w:rsidR="0003033A" w:rsidRDefault="0003033A" w:rsidP="0003033A">
      <w:r>
        <w:t>4) Fotocopia del Número de Identificación Fiscal de la entidad peticionaria.</w:t>
      </w:r>
    </w:p>
    <w:p w:rsidR="0003033A" w:rsidRDefault="0003033A" w:rsidP="0003033A">
      <w:r>
        <w:t>5) Declaración responsable de la concurrencia de los requisitos para poder obtener la condición de beneficiario/a de acuerdo con el modelo normalizado.</w:t>
      </w:r>
    </w:p>
    <w:p w:rsidR="0003033A" w:rsidRDefault="0003033A" w:rsidP="0003033A">
      <w:r>
        <w:t>6) Declaración de compromiso de cumplimiento de las condiciones impuestas para el otorgamiento de la subvención, de acuerdo al modelo normalizado.</w:t>
      </w:r>
    </w:p>
    <w:p w:rsidR="0003033A" w:rsidRDefault="0003033A" w:rsidP="0003033A">
      <w:r>
        <w:t>7) Declaración de las subvenciones u otros ingresos obtenidos para la misma finalidad y compromiso de comunicar las que se obtengan en el futuro, de acuerdo con el modelo normalizado.</w:t>
      </w:r>
    </w:p>
    <w:p w:rsidR="0003033A" w:rsidRDefault="0003033A" w:rsidP="0003033A">
      <w:r>
        <w:t>8) Memoria del proyecto/actividad a realizar por lo que se pide la subvención, de acuerdo con el modelo normalizado.</w:t>
      </w:r>
    </w:p>
    <w:p w:rsidR="0003033A" w:rsidRDefault="0003033A" w:rsidP="0003033A">
      <w:r>
        <w:t>9) Presupuesto previsto para el proyecto por el que se solicita la subvención, de acuerdo con el modelo normalizado.</w:t>
      </w:r>
    </w:p>
    <w:p w:rsidR="0003033A" w:rsidRDefault="0003033A" w:rsidP="0003033A">
      <w:r>
        <w:t>10) Certificaciones de estar al corriente de pago de las obligaciones tributarias y de la Seguridad Social o declaración responsable.</w:t>
      </w:r>
    </w:p>
    <w:p w:rsidR="0003033A" w:rsidRDefault="0003033A" w:rsidP="0003033A">
      <w:r>
        <w:t>11) Declaración responsable relativa a las retribuciones anuales de los órganos de dirección o administración, si son beneficiarias de una subvención de importe superior a 10.000€.</w:t>
      </w:r>
    </w:p>
    <w:p w:rsidR="0003033A" w:rsidRDefault="0003033A" w:rsidP="0003033A">
      <w:r>
        <w:t>12) Certificado de inscripción en el registro oficial correspondiente.</w:t>
      </w:r>
    </w:p>
    <w:p w:rsidR="0003033A" w:rsidRDefault="0003033A" w:rsidP="0003033A"/>
    <w:p w:rsidR="0003033A" w:rsidRDefault="0003033A" w:rsidP="0003033A">
      <w:r>
        <w:t>Dicha documentación deberá presentarse en cualquiera de las lenguas cooficiales de Cataluña, irá debidamente firmada por la persona solicitante y será original o copia debidamente autenticada.</w:t>
      </w:r>
    </w:p>
    <w:p w:rsidR="0003033A" w:rsidRDefault="0003033A" w:rsidP="0003033A"/>
    <w:p w:rsidR="0003033A" w:rsidRDefault="0003033A" w:rsidP="0003033A">
      <w:r>
        <w:t>7.- Plazo, forma y lugar de presentación de las solicitudes</w:t>
      </w:r>
    </w:p>
    <w:p w:rsidR="0003033A" w:rsidRDefault="0003033A" w:rsidP="0003033A"/>
    <w:p w:rsidR="0003033A" w:rsidRDefault="0003033A" w:rsidP="0003033A">
      <w:r>
        <w:lastRenderedPageBreak/>
        <w:t>El plazo de presentación de las solicitudes empezará pasados ​​5 días naturales desde la publicación de la convocatoria en el Boletín Oficial de la Provincia en una única convocatoria.</w:t>
      </w:r>
    </w:p>
    <w:p w:rsidR="0003033A" w:rsidRDefault="0003033A" w:rsidP="0003033A">
      <w:r>
        <w:t>Las solicitudes podrán presentarse por escrito mediante la cumplimentación del modelo normalizado, que será firmado por el interesado/</w:t>
      </w:r>
      <w:proofErr w:type="spellStart"/>
      <w:r>
        <w:t>ao</w:t>
      </w:r>
      <w:proofErr w:type="spellEnd"/>
      <w:r>
        <w:t xml:space="preserve"> por el legal representante de la entidad.</w:t>
      </w:r>
    </w:p>
    <w:p w:rsidR="0003033A" w:rsidRDefault="0003033A" w:rsidP="0003033A">
      <w:r>
        <w:t>El modelo normalizado de solicitud, así como el de todos los documentos exigidos en el punto 6 podrá encontrarse en la sede electrónica de este Ayuntamiento.</w:t>
      </w:r>
    </w:p>
    <w:p w:rsidR="0003033A" w:rsidRDefault="0003033A" w:rsidP="0003033A"/>
    <w:p w:rsidR="0003033A" w:rsidRDefault="0003033A" w:rsidP="0003033A">
      <w:r>
        <w:t>Las solicitudes conjuntamente con la documentación exigida en el punto 6 deberán presentarse en la sede electrónica del Ayuntamiento.</w:t>
      </w:r>
    </w:p>
    <w:p w:rsidR="0003033A" w:rsidRDefault="0003033A" w:rsidP="0003033A"/>
    <w:p w:rsidR="0003033A" w:rsidRDefault="0003033A" w:rsidP="0003033A">
      <w:r>
        <w:t>También se podrán presentar en cualquiera de los lugares previstos en el artículo 16 de la Ley 39/2015, de 1 de octubre, de Procedimiento Administrativo Común de las Administraciones Públicas.</w:t>
      </w:r>
    </w:p>
    <w:p w:rsidR="0003033A" w:rsidRDefault="0003033A" w:rsidP="0003033A"/>
    <w:p w:rsidR="0003033A" w:rsidRDefault="0003033A" w:rsidP="0003033A">
      <w:r>
        <w:t>La presentación de la solicitud de subvención presupone el conocimiento y aceptación de las normas que la regulan.</w:t>
      </w:r>
    </w:p>
    <w:p w:rsidR="0003033A" w:rsidRDefault="0003033A" w:rsidP="0003033A"/>
    <w:p w:rsidR="0003033A" w:rsidRDefault="0003033A" w:rsidP="0003033A"/>
    <w:p w:rsidR="0003033A" w:rsidRDefault="0003033A" w:rsidP="0003033A">
      <w:r>
        <w:t>8.- Rectificación de defectos u omisiones en la documentación</w:t>
      </w:r>
    </w:p>
    <w:p w:rsidR="0003033A" w:rsidRDefault="0003033A" w:rsidP="0003033A"/>
    <w:p w:rsidR="0003033A" w:rsidRDefault="0003033A" w:rsidP="0003033A">
      <w:r>
        <w:t xml:space="preserve">En caso de que la documentación presentada sea incorrecta o incompleta, se requerirá al/a la beneficiario/a, a fin de </w:t>
      </w:r>
      <w:proofErr w:type="gramStart"/>
      <w:r>
        <w:t>que</w:t>
      </w:r>
      <w:proofErr w:type="gramEnd"/>
      <w:r>
        <w:t xml:space="preserve"> en el plazo de diez días hábiles a partir del día siguiente a la notificación, proceda a su rectificación </w:t>
      </w:r>
      <w:proofErr w:type="spellStart"/>
      <w:r>
        <w:t>oa</w:t>
      </w:r>
      <w:proofErr w:type="spellEnd"/>
      <w:r>
        <w:t xml:space="preserve"> las enmiendas necesarias, con la indicación de que si no lo hace así se entenderá por desistido de su solicitud.</w:t>
      </w:r>
    </w:p>
    <w:p w:rsidR="0003033A" w:rsidRDefault="0003033A" w:rsidP="0003033A">
      <w:r>
        <w:t>9.- Órganos competentes para la instrucción y la propuesta de concesión</w:t>
      </w:r>
    </w:p>
    <w:p w:rsidR="0003033A" w:rsidRDefault="0003033A" w:rsidP="0003033A">
      <w:r>
        <w:t>El órgano responsable de la instrucción del procedimiento para el otorgamiento de las subvenciones objeto de la presente convocatoria será el Servicio de Deportes.</w:t>
      </w:r>
    </w:p>
    <w:p w:rsidR="0003033A" w:rsidRDefault="0003033A" w:rsidP="0003033A"/>
    <w:p w:rsidR="0003033A" w:rsidRDefault="0003033A" w:rsidP="0003033A">
      <w:r>
        <w:t>La propuesta de concesión de las subvenciones será elaborada por el servicio de deportes.</w:t>
      </w:r>
    </w:p>
    <w:p w:rsidR="0003033A" w:rsidRDefault="0003033A" w:rsidP="0003033A"/>
    <w:p w:rsidR="0003033A" w:rsidRDefault="0003033A" w:rsidP="0003033A">
      <w:r>
        <w:t>El órgano responsable de la resolución del procedimiento para el otorgamiento de las subvenciones será la Alcaldía.</w:t>
      </w:r>
    </w:p>
    <w:p w:rsidR="0003033A" w:rsidRDefault="0003033A" w:rsidP="0003033A"/>
    <w:p w:rsidR="0003033A" w:rsidRDefault="0003033A" w:rsidP="0003033A">
      <w:r>
        <w:t>El órgano competente para la concesión podrá, discrecionalmente, dejar desierto el concurso o no agotar el crédito total previsto.</w:t>
      </w:r>
    </w:p>
    <w:p w:rsidR="0003033A" w:rsidRDefault="0003033A" w:rsidP="0003033A"/>
    <w:p w:rsidR="0003033A" w:rsidRDefault="0003033A" w:rsidP="0003033A">
      <w:r>
        <w:lastRenderedPageBreak/>
        <w:t>10.- Plazo de resolución y de notificación</w:t>
      </w:r>
    </w:p>
    <w:p w:rsidR="0003033A" w:rsidRDefault="0003033A" w:rsidP="0003033A"/>
    <w:p w:rsidR="0003033A" w:rsidRDefault="0003033A" w:rsidP="0003033A">
      <w:r>
        <w:t>Se examinarán conjuntamente, en un solo procedimiento todas las solicitudes presentadas dentro del plazo establecido, resolviéndose en un único acto administrativo.</w:t>
      </w:r>
    </w:p>
    <w:p w:rsidR="0003033A" w:rsidRDefault="0003033A" w:rsidP="0003033A"/>
    <w:p w:rsidR="0003033A" w:rsidRDefault="0003033A" w:rsidP="0003033A">
      <w:r>
        <w:t>El plazo para el otorgamiento de las subvenciones será, como máximo, de tres meses a contar desde la fecha de cierre del período de presentación de solicitudes.</w:t>
      </w:r>
    </w:p>
    <w:p w:rsidR="0003033A" w:rsidRDefault="0003033A" w:rsidP="0003033A"/>
    <w:p w:rsidR="0003033A" w:rsidRDefault="0003033A" w:rsidP="0003033A">
      <w:r>
        <w:t>La falta de resolución en el plazo indicado tendrá efectos desestimatorios.</w:t>
      </w:r>
    </w:p>
    <w:p w:rsidR="0003033A" w:rsidRDefault="0003033A" w:rsidP="0003033A"/>
    <w:p w:rsidR="0003033A" w:rsidRDefault="0003033A" w:rsidP="0003033A">
      <w:r>
        <w:t>11.- Régimen de recursos</w:t>
      </w:r>
    </w:p>
    <w:p w:rsidR="0003033A" w:rsidRDefault="0003033A" w:rsidP="0003033A"/>
    <w:p w:rsidR="0003033A" w:rsidRDefault="0003033A" w:rsidP="0003033A">
      <w:r>
        <w:t>La resolución del procedimiento pone fin a la vía administrativa, pudiendo contra la misma interponerse recurso contencioso administrativo en el plazo de dos meses a contar desde el día siguiente a su notificación.</w:t>
      </w:r>
    </w:p>
    <w:p w:rsidR="0003033A" w:rsidRDefault="0003033A" w:rsidP="0003033A"/>
    <w:p w:rsidR="0003033A" w:rsidRDefault="0003033A" w:rsidP="0003033A">
      <w:r>
        <w:t>Alternativamente y de forma potestativa, se puede interponer recurso de reposición ante el mismo órgano que lo ha dictado en el plazo de un mes a contar desde el día siguiente a su notificación.</w:t>
      </w:r>
    </w:p>
    <w:p w:rsidR="0003033A" w:rsidRDefault="0003033A" w:rsidP="0003033A"/>
    <w:p w:rsidR="0003033A" w:rsidRDefault="0003033A" w:rsidP="0003033A">
      <w:r>
        <w:t>12.- Criterios objetivos de otorgamiento de la subvención</w:t>
      </w:r>
    </w:p>
    <w:p w:rsidR="0003033A" w:rsidRDefault="0003033A" w:rsidP="0003033A">
      <w:r>
        <w:t>Las subvenciones se otorgarán a aquellos solicitantes que obtengan mejor valoración una vez aplicados los criterios objetivos determinados en la presente convocatoria.</w:t>
      </w:r>
    </w:p>
    <w:p w:rsidR="0003033A" w:rsidRDefault="0003033A" w:rsidP="0003033A"/>
    <w:p w:rsidR="0003033A" w:rsidRDefault="0003033A" w:rsidP="0003033A">
      <w:r>
        <w:t>Para la valoración de las solicitudes presentadas, únicamente se tendrán en cuenta los siguientes criterios objetivos, aplicados de acuerdo con la ponderación indicada:</w:t>
      </w:r>
    </w:p>
    <w:p w:rsidR="0003033A" w:rsidRDefault="0003033A" w:rsidP="0003033A"/>
    <w:p w:rsidR="0003033A" w:rsidRDefault="0003033A" w:rsidP="0003033A">
      <w:r>
        <w:t>Las solicitudes presentadas por esta línea de subvención se valorarán con un máximo de 100 puntos.</w:t>
      </w:r>
    </w:p>
    <w:p w:rsidR="00DD71AD" w:rsidRDefault="0003033A" w:rsidP="0003033A">
      <w:r>
        <w:t>Para cada uno de los ámbitos se aplicarán los siguientes criterios:</w:t>
      </w:r>
    </w:p>
    <w:p w:rsidR="0003033A" w:rsidRDefault="0003033A" w:rsidP="0003033A">
      <w:r>
        <w:t>Número de deportistas de la entidad De 0 a 10 = 2 puntos</w:t>
      </w:r>
    </w:p>
    <w:p w:rsidR="0003033A" w:rsidRDefault="0003033A" w:rsidP="0003033A">
      <w:r>
        <w:t>De 21 a 40 = 4 puntos</w:t>
      </w:r>
    </w:p>
    <w:p w:rsidR="0003033A" w:rsidRDefault="0003033A" w:rsidP="0003033A">
      <w:r>
        <w:t>De 41 a 60 = 6 puntos</w:t>
      </w:r>
    </w:p>
    <w:p w:rsidR="0003033A" w:rsidRDefault="0003033A" w:rsidP="0003033A">
      <w:r>
        <w:t>De 61 a 80 = 8 puntos</w:t>
      </w:r>
    </w:p>
    <w:p w:rsidR="0003033A" w:rsidRDefault="0003033A" w:rsidP="0003033A">
      <w:r>
        <w:lastRenderedPageBreak/>
        <w:t xml:space="preserve">Más de 80 = 10 puntos </w:t>
      </w:r>
    </w:p>
    <w:p w:rsidR="0003033A" w:rsidRDefault="0003033A" w:rsidP="0003033A">
      <w:r>
        <w:t>Máximo</w:t>
      </w:r>
    </w:p>
    <w:p w:rsidR="0003033A" w:rsidRDefault="0003033A" w:rsidP="0003033A">
      <w:r>
        <w:t>10 puntos</w:t>
      </w:r>
    </w:p>
    <w:p w:rsidR="0003033A" w:rsidRDefault="0003033A" w:rsidP="0003033A">
      <w:r>
        <w:t>Número de deportistas BASE MASCULINO (&lt;17 años) del municipio De 0 a 10 = 2 puntos</w:t>
      </w:r>
    </w:p>
    <w:p w:rsidR="0003033A" w:rsidRDefault="0003033A" w:rsidP="0003033A">
      <w:r>
        <w:t>De 11 a 20 = 4 puntos</w:t>
      </w:r>
    </w:p>
    <w:p w:rsidR="0003033A" w:rsidRDefault="0003033A" w:rsidP="0003033A">
      <w:r>
        <w:t>De 21 a 30 = 6 puntos</w:t>
      </w:r>
    </w:p>
    <w:p w:rsidR="0003033A" w:rsidRDefault="0003033A" w:rsidP="0003033A">
      <w:r>
        <w:t>De 31 a 40 = 8 puntos</w:t>
      </w:r>
    </w:p>
    <w:p w:rsidR="0003033A" w:rsidRDefault="0003033A" w:rsidP="0003033A">
      <w:r>
        <w:t xml:space="preserve">Más de 40 = 10 puntos </w:t>
      </w:r>
    </w:p>
    <w:p w:rsidR="0003033A" w:rsidRDefault="0003033A" w:rsidP="0003033A">
      <w:r>
        <w:t>Máximo</w:t>
      </w:r>
    </w:p>
    <w:p w:rsidR="0003033A" w:rsidRDefault="0003033A" w:rsidP="0003033A">
      <w:r>
        <w:t>10 puntos</w:t>
      </w:r>
    </w:p>
    <w:p w:rsidR="0003033A" w:rsidRDefault="0003033A" w:rsidP="0003033A">
      <w:r>
        <w:t>Número de deportistas BASE FEMENINO (&lt;17 años) del municipio De 0 a 8 = 2 puntos</w:t>
      </w:r>
    </w:p>
    <w:p w:rsidR="0003033A" w:rsidRDefault="0003033A" w:rsidP="0003033A">
      <w:r>
        <w:t>De 9 a 18 = 4 puntos</w:t>
      </w:r>
    </w:p>
    <w:p w:rsidR="0003033A" w:rsidRDefault="0003033A" w:rsidP="0003033A">
      <w:r>
        <w:t>De 19 a 28 = 6 puntos</w:t>
      </w:r>
    </w:p>
    <w:p w:rsidR="0003033A" w:rsidRDefault="0003033A" w:rsidP="0003033A">
      <w:r>
        <w:t>De 29 a 38 = 8 puntos</w:t>
      </w:r>
    </w:p>
    <w:p w:rsidR="0003033A" w:rsidRDefault="0003033A" w:rsidP="0003033A">
      <w:r>
        <w:t xml:space="preserve">Más de 38 = 10 puntos </w:t>
      </w:r>
    </w:p>
    <w:p w:rsidR="0003033A" w:rsidRDefault="0003033A" w:rsidP="0003033A">
      <w:r>
        <w:t>Máximo</w:t>
      </w:r>
    </w:p>
    <w:p w:rsidR="0003033A" w:rsidRDefault="0003033A" w:rsidP="0003033A">
      <w:r>
        <w:t>10 puntos</w:t>
      </w:r>
    </w:p>
    <w:p w:rsidR="0003033A" w:rsidRDefault="0003033A" w:rsidP="0003033A">
      <w:r>
        <w:t>Número de deportistas BASE MASCULINO Y FEMENINO (&lt;17 años) de FUERA del municipio De 0 a 10 = 1 puntos</w:t>
      </w:r>
    </w:p>
    <w:p w:rsidR="0003033A" w:rsidRDefault="0003033A" w:rsidP="0003033A">
      <w:r>
        <w:t>De 11 a 20 = 2 puntos</w:t>
      </w:r>
    </w:p>
    <w:p w:rsidR="0003033A" w:rsidRDefault="0003033A" w:rsidP="0003033A">
      <w:r>
        <w:t>De 21 a 30 = 3 puntos</w:t>
      </w:r>
    </w:p>
    <w:p w:rsidR="0003033A" w:rsidRDefault="0003033A" w:rsidP="0003033A">
      <w:r>
        <w:t>De 31 a 40 = 4 puntos</w:t>
      </w:r>
    </w:p>
    <w:p w:rsidR="0003033A" w:rsidRDefault="0003033A" w:rsidP="0003033A">
      <w:r>
        <w:t xml:space="preserve">Más de 40 = 5 puntos </w:t>
      </w:r>
    </w:p>
    <w:p w:rsidR="0003033A" w:rsidRDefault="0003033A" w:rsidP="0003033A">
      <w:r>
        <w:t>Máximo</w:t>
      </w:r>
    </w:p>
    <w:p w:rsidR="0003033A" w:rsidRDefault="0003033A" w:rsidP="0003033A">
      <w:r>
        <w:t>5 puntos</w:t>
      </w:r>
    </w:p>
    <w:p w:rsidR="0003033A" w:rsidRDefault="0003033A" w:rsidP="0003033A">
      <w:r>
        <w:t>Número de deportistas SENIOR MASCULINO Y FEMENINO (&gt;17 años) del municipio De 0 a 10 = 1 puntos</w:t>
      </w:r>
    </w:p>
    <w:p w:rsidR="0003033A" w:rsidRDefault="0003033A" w:rsidP="0003033A">
      <w:r>
        <w:t>De 11 a 20 = 2 puntos</w:t>
      </w:r>
    </w:p>
    <w:p w:rsidR="0003033A" w:rsidRDefault="0003033A" w:rsidP="0003033A">
      <w:r>
        <w:t>De 21 a 30 = 3 puntos</w:t>
      </w:r>
    </w:p>
    <w:p w:rsidR="0003033A" w:rsidRDefault="0003033A" w:rsidP="0003033A">
      <w:r>
        <w:t>De 31 a 40 = 4 puntos</w:t>
      </w:r>
    </w:p>
    <w:p w:rsidR="0003033A" w:rsidRDefault="0003033A" w:rsidP="0003033A">
      <w:r>
        <w:t xml:space="preserve">Más de 40 = 5 puntos </w:t>
      </w:r>
    </w:p>
    <w:p w:rsidR="0003033A" w:rsidRDefault="0003033A" w:rsidP="0003033A"/>
    <w:p w:rsidR="0003033A" w:rsidRDefault="0003033A" w:rsidP="0003033A">
      <w:r>
        <w:lastRenderedPageBreak/>
        <w:t>Máximo</w:t>
      </w:r>
    </w:p>
    <w:p w:rsidR="0003033A" w:rsidRDefault="0003033A" w:rsidP="0003033A">
      <w:r>
        <w:t>5 puntos</w:t>
      </w:r>
    </w:p>
    <w:p w:rsidR="0003033A" w:rsidRDefault="0003033A" w:rsidP="0003033A"/>
    <w:p w:rsidR="0003033A" w:rsidRDefault="0003033A" w:rsidP="0003033A">
      <w:r>
        <w:t>Número de deportistas SENIOR MASCULINO Y FEMENINO (&gt;17 años) de FUERA del municipio De 0 a 15 = 1 puntos</w:t>
      </w:r>
    </w:p>
    <w:p w:rsidR="0003033A" w:rsidRDefault="0003033A" w:rsidP="0003033A">
      <w:r>
        <w:t>De 16 a 25 = 2 puntos</w:t>
      </w:r>
    </w:p>
    <w:p w:rsidR="0003033A" w:rsidRDefault="0003033A" w:rsidP="0003033A">
      <w:r>
        <w:t>De 26 a 35 = 3 puntos</w:t>
      </w:r>
    </w:p>
    <w:p w:rsidR="0003033A" w:rsidRDefault="0003033A" w:rsidP="0003033A">
      <w:r>
        <w:t>De 36 a 40 = 4 puntos</w:t>
      </w:r>
    </w:p>
    <w:p w:rsidR="0003033A" w:rsidRDefault="0003033A" w:rsidP="0003033A">
      <w:r>
        <w:t xml:space="preserve">Más de 40 = 5 puntos </w:t>
      </w:r>
    </w:p>
    <w:p w:rsidR="0003033A" w:rsidRDefault="0003033A" w:rsidP="0003033A">
      <w:r>
        <w:t>Máximo</w:t>
      </w:r>
    </w:p>
    <w:p w:rsidR="0003033A" w:rsidRDefault="0003033A" w:rsidP="0003033A">
      <w:r>
        <w:t>5 puntos</w:t>
      </w:r>
    </w:p>
    <w:p w:rsidR="0003033A" w:rsidRDefault="0003033A" w:rsidP="0003033A"/>
    <w:p w:rsidR="0003033A" w:rsidRDefault="0003033A" w:rsidP="0003033A"/>
    <w:p w:rsidR="0003033A" w:rsidRDefault="0003033A" w:rsidP="0003033A"/>
    <w:p w:rsidR="0003033A" w:rsidRDefault="0003033A" w:rsidP="0003033A"/>
    <w:p w:rsidR="0003033A" w:rsidRDefault="0003033A" w:rsidP="0003033A">
      <w:r>
        <w:t>Participación en Competición Federada</w:t>
      </w:r>
    </w:p>
    <w:p w:rsidR="0003033A" w:rsidRDefault="0003033A" w:rsidP="0003033A"/>
    <w:p w:rsidR="0003033A" w:rsidRDefault="0003033A" w:rsidP="0003033A">
      <w:r>
        <w:t>Categoría de competición federada:</w:t>
      </w:r>
    </w:p>
    <w:p w:rsidR="0003033A" w:rsidRDefault="0003033A" w:rsidP="0003033A"/>
    <w:p w:rsidR="0003033A" w:rsidRDefault="0003033A" w:rsidP="0003033A">
      <w:r>
        <w:t>Puntuación para deportistas individuales y de equipo de hasta 5 participantes</w:t>
      </w:r>
    </w:p>
    <w:p w:rsidR="0003033A" w:rsidRDefault="0003033A" w:rsidP="0003033A"/>
    <w:p w:rsidR="0003033A" w:rsidRDefault="0003033A" w:rsidP="0003033A">
      <w:r>
        <w:t>Puntuación para equipos de 6 a 10 participantes</w:t>
      </w:r>
    </w:p>
    <w:p w:rsidR="0003033A" w:rsidRDefault="0003033A" w:rsidP="0003033A"/>
    <w:p w:rsidR="0003033A" w:rsidRDefault="0003033A" w:rsidP="0003033A">
      <w:r>
        <w:t>Puntuación para equipos de 11 a 15 participantes</w:t>
      </w:r>
    </w:p>
    <w:p w:rsidR="0003033A" w:rsidRDefault="0003033A" w:rsidP="0003033A"/>
    <w:p w:rsidR="0003033A" w:rsidRDefault="0003033A" w:rsidP="0003033A">
      <w:r>
        <w:t>Puntuación para equipos de más de 16 participantes</w:t>
      </w:r>
    </w:p>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r>
        <w:t>Internacional Nacional Catalán Provincial</w:t>
      </w:r>
    </w:p>
    <w:p w:rsidR="0003033A" w:rsidRDefault="0003033A" w:rsidP="0003033A">
      <w:r>
        <w:t xml:space="preserve">8 </w:t>
      </w:r>
    </w:p>
    <w:p w:rsidR="0003033A" w:rsidRDefault="0003033A" w:rsidP="0003033A">
      <w:r>
        <w:t>6 4 2</w:t>
      </w:r>
    </w:p>
    <w:p w:rsidR="0003033A" w:rsidRDefault="0003033A" w:rsidP="0003033A"/>
    <w:p w:rsidR="0003033A" w:rsidRDefault="0003033A" w:rsidP="0003033A"/>
    <w:p w:rsidR="0003033A" w:rsidRDefault="0003033A" w:rsidP="0003033A">
      <w:r>
        <w:t>10 8 6 4</w:t>
      </w:r>
    </w:p>
    <w:p w:rsidR="0003033A" w:rsidRDefault="0003033A" w:rsidP="0003033A"/>
    <w:p w:rsidR="0003033A" w:rsidRDefault="0003033A" w:rsidP="0003033A">
      <w:r>
        <w:t>12 10 8 6</w:t>
      </w:r>
    </w:p>
    <w:p w:rsidR="0003033A" w:rsidRDefault="0003033A" w:rsidP="0003033A"/>
    <w:p w:rsidR="0003033A" w:rsidRDefault="0003033A" w:rsidP="0003033A">
      <w:r>
        <w:t xml:space="preserve">15 </w:t>
      </w:r>
    </w:p>
    <w:p w:rsidR="0003033A" w:rsidRDefault="0003033A" w:rsidP="0003033A">
      <w:r>
        <w:t>12 10 8</w:t>
      </w:r>
    </w:p>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p w:rsidR="0003033A" w:rsidRDefault="0003033A" w:rsidP="0003033A">
      <w:r>
        <w:t>Máximo</w:t>
      </w:r>
    </w:p>
    <w:p w:rsidR="0003033A" w:rsidRDefault="0003033A" w:rsidP="0003033A">
      <w:r>
        <w:t>15 puntos</w:t>
      </w:r>
    </w:p>
    <w:p w:rsidR="0003033A" w:rsidRDefault="0003033A" w:rsidP="0003033A">
      <w:r>
        <w:t xml:space="preserve">Formación de los técnicos </w:t>
      </w:r>
      <w:proofErr w:type="spellStart"/>
      <w:r>
        <w:t>Técnicos</w:t>
      </w:r>
      <w:proofErr w:type="spellEnd"/>
      <w:r>
        <w:t xml:space="preserve"> sin titulación 0,25 puntos</w:t>
      </w:r>
    </w:p>
    <w:p w:rsidR="0003033A" w:rsidRDefault="0003033A" w:rsidP="0003033A">
      <w:r>
        <w:t>Técnicos con titulación 1 punto Máximo</w:t>
      </w:r>
    </w:p>
    <w:p w:rsidR="0003033A" w:rsidRDefault="0003033A" w:rsidP="0003033A">
      <w:r>
        <w:t>5 puntos</w:t>
      </w:r>
    </w:p>
    <w:p w:rsidR="0003033A" w:rsidRDefault="0003033A" w:rsidP="0003033A">
      <w:r>
        <w:t>Acciones o incidentes demostrables del mal uso del equipamiento por parte de deportistas o integrantes de la entidad durante el período 2023-2024 (desperfectos, roturas o mala manipulación de elementos de la instalación y/o no cumplimiento de la normativa de cuya instalación el ayuntamiento tenga registro) -2 puntos por cada una de las acciones o incidentes</w:t>
      </w:r>
    </w:p>
    <w:p w:rsidR="0003033A" w:rsidRDefault="0003033A" w:rsidP="0003033A">
      <w:r>
        <w:t>10 puntos</w:t>
      </w:r>
    </w:p>
    <w:p w:rsidR="0003033A" w:rsidRDefault="0003033A" w:rsidP="0003033A">
      <w:r>
        <w:lastRenderedPageBreak/>
        <w:t>Participación en eventos y/o actividades dentro del marco de la fiesta mayor o actos promocionados por el Ayuntamiento en el período 2023-2024 Dos puntos por cada actividad de apoyo o realización de eventos Máximo</w:t>
      </w:r>
    </w:p>
    <w:p w:rsidR="0003033A" w:rsidRDefault="0003033A" w:rsidP="0003033A">
      <w:r>
        <w:t>10 puntos</w:t>
      </w:r>
    </w:p>
    <w:p w:rsidR="0003033A" w:rsidRDefault="0003033A" w:rsidP="0003033A">
      <w:r>
        <w:t>Compromiso en la incorporación de la perspectiva de género</w:t>
      </w:r>
    </w:p>
    <w:p w:rsidR="0003033A" w:rsidRDefault="0003033A" w:rsidP="0003033A">
      <w:r>
        <w:t>Disposición de deportistas y equipos fuera de la imagen estereotipada del deporte en concreto De 0 a 10 = 5 puntos</w:t>
      </w:r>
    </w:p>
    <w:p w:rsidR="0003033A" w:rsidRDefault="0003033A" w:rsidP="0003033A">
      <w:r>
        <w:t>De 11 a 20 = 10 puntos</w:t>
      </w:r>
    </w:p>
    <w:p w:rsidR="0003033A" w:rsidRDefault="0003033A" w:rsidP="0003033A">
      <w:r>
        <w:t xml:space="preserve">De 21 a 30 = 15 puntos </w:t>
      </w:r>
    </w:p>
    <w:p w:rsidR="0003033A" w:rsidRDefault="0003033A" w:rsidP="0003033A">
      <w:r>
        <w:t>Máximo</w:t>
      </w:r>
    </w:p>
    <w:p w:rsidR="0003033A" w:rsidRDefault="0003033A" w:rsidP="0003033A">
      <w:r>
        <w:t>15 puntos</w:t>
      </w:r>
    </w:p>
    <w:p w:rsidR="0003033A" w:rsidRDefault="0003033A" w:rsidP="0003033A">
      <w:r>
        <w:t>13.- Medios de notificación o publicación</w:t>
      </w:r>
    </w:p>
    <w:p w:rsidR="0003033A" w:rsidRDefault="0003033A" w:rsidP="0003033A"/>
    <w:p w:rsidR="0003033A" w:rsidRDefault="0003033A" w:rsidP="0003033A">
      <w: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03033A" w:rsidRDefault="0003033A" w:rsidP="0003033A"/>
    <w:p w:rsidR="0003033A" w:rsidRDefault="0003033A" w:rsidP="0003033A"/>
    <w:p w:rsidR="0003033A" w:rsidRDefault="0003033A" w:rsidP="0003033A"/>
    <w:p w:rsidR="0003033A" w:rsidRDefault="0003033A" w:rsidP="0003033A">
      <w:r>
        <w:t>14.- Aceptación de la subvención</w:t>
      </w:r>
    </w:p>
    <w:p w:rsidR="0003033A" w:rsidRDefault="0003033A" w:rsidP="0003033A"/>
    <w:p w:rsidR="0003033A" w:rsidRDefault="0003033A" w:rsidP="0003033A">
      <w:r>
        <w:t>La subvención se entenderá tácitamente aceptada por los beneficiarios. En caso de renuncia deberá comunicarse de forma fehaciente al Ayuntamiento.</w:t>
      </w:r>
    </w:p>
    <w:p w:rsidR="0003033A" w:rsidRDefault="0003033A" w:rsidP="0003033A"/>
    <w:p w:rsidR="0003033A" w:rsidRDefault="0003033A" w:rsidP="0003033A">
      <w:r>
        <w:t>15.- Obligaciones de los beneficiarios</w:t>
      </w:r>
    </w:p>
    <w:p w:rsidR="0003033A" w:rsidRDefault="0003033A" w:rsidP="0003033A"/>
    <w:p w:rsidR="0003033A" w:rsidRDefault="0003033A" w:rsidP="0003033A">
      <w: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rsidR="0003033A" w:rsidRDefault="0003033A" w:rsidP="0003033A"/>
    <w:p w:rsidR="0003033A" w:rsidRDefault="0003033A" w:rsidP="0003033A">
      <w:r>
        <w:t>1. Los/las perceptores/as de subvenciones concedidas por el Ayuntamiento, se obligan a ejecutar las actividades subvencionadas de conformidad con los principios de buena administración, buena fe y presunción de legalidad, así como a su justificación de acuerdo con lo establecido en las presentes bases.</w:t>
      </w:r>
    </w:p>
    <w:p w:rsidR="0003033A" w:rsidRDefault="0003033A" w:rsidP="0003033A"/>
    <w:p w:rsidR="0003033A" w:rsidRDefault="0003033A" w:rsidP="0003033A">
      <w:r>
        <w:t>2. Los/</w:t>
      </w:r>
      <w:proofErr w:type="gramStart"/>
      <w:r>
        <w:t>las beneficiarios</w:t>
      </w:r>
      <w:proofErr w:type="gramEnd"/>
      <w:r>
        <w:t>/arias tendrán que estar al corriente de sus obligaciones tributarias y con la Seguridad Social.</w:t>
      </w:r>
    </w:p>
    <w:p w:rsidR="0003033A" w:rsidRDefault="0003033A" w:rsidP="0003033A"/>
    <w:p w:rsidR="0003033A" w:rsidRDefault="0003033A" w:rsidP="0003033A">
      <w:r>
        <w:t>3.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03033A" w:rsidRDefault="0003033A" w:rsidP="0003033A"/>
    <w:p w:rsidR="0003033A" w:rsidRDefault="0003033A" w:rsidP="0003033A">
      <w:r>
        <w:t>4. El presupuesto total presentado con la solicitud es vinculante en caso de resultar beneficiario/a, si bien se admitirá la posible compensación de desviaciones entre los distintos gastos que lo integran.</w:t>
      </w:r>
    </w:p>
    <w:p w:rsidR="0003033A" w:rsidRDefault="0003033A" w:rsidP="0003033A"/>
    <w:p w:rsidR="0003033A" w:rsidRDefault="0003033A" w:rsidP="0003033A">
      <w:r>
        <w:t>5. Los/</w:t>
      </w:r>
      <w:proofErr w:type="gramStart"/>
      <w:r>
        <w:t>las beneficiarios</w:t>
      </w:r>
      <w:proofErr w:type="gramEnd"/>
      <w:r>
        <w:t>/arias tendrán que dar publicidad de las subvenciones y ayudas percibidas por medios electrónicos, en base a lo establecido en la Ley 19/2013 y en la Ley 19/2014.</w:t>
      </w:r>
    </w:p>
    <w:p w:rsidR="0003033A" w:rsidRDefault="0003033A" w:rsidP="0003033A"/>
    <w:p w:rsidR="0003033A" w:rsidRDefault="0003033A" w:rsidP="0003033A">
      <w:r>
        <w:t>6. Los documentos de cualquier tipo justificativos de la aplicación de los fondos recibidos, deberán conservarse por un período no inferior a los 6 años, a contar desde la finalización del plazo de presentación de las justificaciones.</w:t>
      </w:r>
    </w:p>
    <w:p w:rsidR="0003033A" w:rsidRDefault="0003033A" w:rsidP="0003033A"/>
    <w:p w:rsidR="0003033A" w:rsidRDefault="0003033A" w:rsidP="0003033A">
      <w:r>
        <w:t>16.- Gastos subvencionables</w:t>
      </w:r>
    </w:p>
    <w:p w:rsidR="0003033A" w:rsidRDefault="0003033A" w:rsidP="0003033A"/>
    <w:p w:rsidR="0003033A" w:rsidRDefault="0003033A" w:rsidP="0003033A">
      <w:r>
        <w:t>Con carácter general se considerarán gastos subvencionables los siguientes:</w:t>
      </w:r>
    </w:p>
    <w:p w:rsidR="0003033A" w:rsidRDefault="0003033A" w:rsidP="0003033A"/>
    <w:p w:rsidR="0003033A" w:rsidRDefault="0003033A" w:rsidP="0003033A">
      <w:r>
        <w:t>- Todos aquellos gastos relacionados directamente con el proyecto presentado, incluidas la contratación de profesionales y/o servicios necesarios para el desarrollo de los proyectos y actividades.</w:t>
      </w:r>
    </w:p>
    <w:p w:rsidR="0003033A" w:rsidRDefault="0003033A" w:rsidP="0003033A">
      <w:r>
        <w:t>- Los gastos indirectos, entendidos como aquellos que son compartidos por las actividades subvencionadas (gastos de gestión; material de oficina y consumibles informáticos; alquileres; suministros como electricidad, gas, teléfono, internet, servicios de limpieza, seguridad y de seguros; tasas municipales; sueldos y salarios de personal).</w:t>
      </w:r>
    </w:p>
    <w:p w:rsidR="0003033A" w:rsidRDefault="0003033A" w:rsidP="0003033A">
      <w:r>
        <w:t>- El IVA soportado, que debe constar desglosado, será subvencionable cuando el beneficiario no pueda deducirlo, recuperarlo o compensarlo</w:t>
      </w:r>
    </w:p>
    <w:p w:rsidR="0003033A" w:rsidRDefault="0003033A" w:rsidP="0003033A"/>
    <w:p w:rsidR="0003033A" w:rsidRDefault="0003033A" w:rsidP="0003033A">
      <w:r>
        <w:t xml:space="preserve">Las facturas y recibos deben tener siempre fecha del período subvencionable, deben ir a nombre de la entidad beneficiaria y deben haber sido efectivamente pagadas. </w:t>
      </w:r>
    </w:p>
    <w:p w:rsidR="0003033A" w:rsidRDefault="0003033A" w:rsidP="0003033A"/>
    <w:p w:rsidR="0003033A" w:rsidRDefault="0003033A" w:rsidP="0003033A"/>
    <w:p w:rsidR="0003033A" w:rsidRDefault="0003033A" w:rsidP="0003033A">
      <w:r>
        <w:t>No serán subvencionables los siguientes gastos:</w:t>
      </w:r>
    </w:p>
    <w:p w:rsidR="0003033A" w:rsidRDefault="0003033A" w:rsidP="0003033A"/>
    <w:p w:rsidR="0003033A" w:rsidRDefault="0003033A" w:rsidP="0003033A">
      <w:r>
        <w:t>- Los gastos derivados de las actividades, ni la compra de materiales, que no estén vinculados a la realización de proyectos por el desarrollo de los objetivos específicos de esta convocatoria.</w:t>
      </w:r>
    </w:p>
    <w:p w:rsidR="0003033A" w:rsidRDefault="0003033A" w:rsidP="0003033A">
      <w:r>
        <w:t>- Facturas, recibos o gastos correspondientes a comidas y/o víveres, así como dietas y gastos de manutención.</w:t>
      </w:r>
    </w:p>
    <w:p w:rsidR="0003033A" w:rsidRDefault="0003033A" w:rsidP="0003033A">
      <w:r>
        <w:t>- Facturas, recibos o gastos correspondientes a salidas, viajes o intercambios no vinculados directamente a la actividad/proyecto presentado.</w:t>
      </w:r>
    </w:p>
    <w:p w:rsidR="0003033A" w:rsidRDefault="0003033A" w:rsidP="0003033A">
      <w:r>
        <w:t xml:space="preserve">- Adquisición de bienes </w:t>
      </w:r>
      <w:proofErr w:type="spellStart"/>
      <w:r>
        <w:t>inventariables</w:t>
      </w:r>
      <w:proofErr w:type="spellEnd"/>
      <w:r>
        <w:t>, muebles o inmuebles, que supongan un incremento del patrimonio de la entidad.</w:t>
      </w:r>
    </w:p>
    <w:p w:rsidR="0003033A" w:rsidRDefault="0003033A" w:rsidP="0003033A"/>
    <w:p w:rsidR="0003033A" w:rsidRDefault="0003033A" w:rsidP="0003033A">
      <w:r>
        <w:t>17.- Subcontratación</w:t>
      </w:r>
    </w:p>
    <w:p w:rsidR="0003033A" w:rsidRDefault="0003033A" w:rsidP="0003033A"/>
    <w:p w:rsidR="0003033A" w:rsidRDefault="0003033A" w:rsidP="0003033A">
      <w:r>
        <w:t>Podrán subcontratarse total o parcialmente el desarrollo de aspectos concretos de los que conforman la ejecución del proyecto/actividad subvencionada siempre que su presupuesto de ejecución no supere el límite de 50% del coste total del proyecto/actividad.</w:t>
      </w:r>
    </w:p>
    <w:p w:rsidR="0003033A" w:rsidRDefault="0003033A" w:rsidP="0003033A"/>
    <w:p w:rsidR="0003033A" w:rsidRDefault="0003033A" w:rsidP="0003033A">
      <w:r>
        <w:t>18.- Forma de pago</w:t>
      </w:r>
    </w:p>
    <w:p w:rsidR="0003033A" w:rsidRDefault="0003033A" w:rsidP="0003033A"/>
    <w:p w:rsidR="0003033A" w:rsidRDefault="0003033A" w:rsidP="0003033A">
      <w:r>
        <w:t>El pago de la subvención concedida, se efectuará en un anticipo del 80% del importe otorgado a cada solicitante a la aprobación de la solicitud.</w:t>
      </w:r>
    </w:p>
    <w:p w:rsidR="0003033A" w:rsidRDefault="0003033A" w:rsidP="0003033A"/>
    <w:p w:rsidR="0003033A" w:rsidRDefault="0003033A" w:rsidP="0003033A">
      <w:r>
        <w:t>19.- Plazo y forma de justificación</w:t>
      </w:r>
    </w:p>
    <w:p w:rsidR="0003033A" w:rsidRDefault="0003033A" w:rsidP="0003033A"/>
    <w:p w:rsidR="0003033A" w:rsidRDefault="0003033A" w:rsidP="0003033A">
      <w:r>
        <w:t>1.- Las subvenciones otorgadas, dada la excepcionalidad del año en curso, se podrán justificar paralelamente a la solicitud.</w:t>
      </w:r>
    </w:p>
    <w:p w:rsidR="0003033A" w:rsidRDefault="0003033A" w:rsidP="0003033A"/>
    <w:p w:rsidR="0003033A" w:rsidRDefault="0003033A" w:rsidP="0003033A">
      <w:r>
        <w:t>Esta justificación se presentará por el/la beneficiario/a mediante los modelos normalizados que se podrán encontrar en la Sede electrónica, y revestirá la forma de:</w:t>
      </w:r>
    </w:p>
    <w:p w:rsidR="0003033A" w:rsidRDefault="0003033A" w:rsidP="0003033A"/>
    <w:p w:rsidR="0003033A" w:rsidRDefault="0003033A" w:rsidP="0003033A">
      <w:r>
        <w:t>Cuenta justificativa con aportación de justificantes del gasto, que contendrá:</w:t>
      </w:r>
    </w:p>
    <w:p w:rsidR="0003033A" w:rsidRDefault="0003033A" w:rsidP="0003033A"/>
    <w:p w:rsidR="0003033A" w:rsidRDefault="0003033A" w:rsidP="0003033A">
      <w:r>
        <w:lastRenderedPageBreak/>
        <w:t>1) Memoria de la actuación justificativa del cumplimiento de las condiciones impuestas en las presentes bases, así como de las actividades realizadas, los participantes en cada actividad y los resultados obtenidos.</w:t>
      </w:r>
    </w:p>
    <w:p w:rsidR="0003033A" w:rsidRDefault="0003033A" w:rsidP="0003033A"/>
    <w:p w:rsidR="0003033A" w:rsidRDefault="0003033A" w:rsidP="0003033A">
      <w:r>
        <w:t>2) Memoria económica justificativa del coste de la actividad con el contenido establecido en el artículo 72.2 del RLGS.</w:t>
      </w:r>
    </w:p>
    <w:p w:rsidR="0003033A" w:rsidRDefault="0003033A" w:rsidP="0003033A">
      <w:r>
        <w:t>20.- Deficiencias en la justificación</w:t>
      </w:r>
    </w:p>
    <w:p w:rsidR="0003033A" w:rsidRDefault="0003033A" w:rsidP="0003033A"/>
    <w:p w:rsidR="0003033A" w:rsidRDefault="0003033A" w:rsidP="0003033A">
      <w:r>
        <w:t>1.- En caso de que los documentos presentados como justificación fueran incorrectos o incompletos, se comunicará al interesado/a la necesidad de subsanar las anomalías detectadas en un plazo máximo improrrogable de diez días hábiles, a contar desde el día siguiente de que sea notificado, con la advertencia de que de no hacerlo se procederá consecuente obligación de reintegro en caso de que se hubiera adelantado su pago.</w:t>
      </w:r>
    </w:p>
    <w:p w:rsidR="0003033A" w:rsidRDefault="0003033A" w:rsidP="0003033A"/>
    <w:p w:rsidR="0003033A" w:rsidRDefault="0003033A" w:rsidP="0003033A">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03033A" w:rsidRDefault="0003033A" w:rsidP="0003033A"/>
    <w:p w:rsidR="0003033A" w:rsidRDefault="0003033A" w:rsidP="0003033A"/>
    <w:p w:rsidR="0003033A" w:rsidRDefault="0003033A" w:rsidP="0003033A">
      <w:r>
        <w:t>21.- Medidas de garantía</w:t>
      </w:r>
    </w:p>
    <w:p w:rsidR="0003033A" w:rsidRDefault="0003033A" w:rsidP="0003033A"/>
    <w:p w:rsidR="0003033A" w:rsidRDefault="0003033A" w:rsidP="0003033A">
      <w:r>
        <w:t>Los/</w:t>
      </w:r>
      <w:proofErr w:type="gramStart"/>
      <w:r>
        <w:t>las beneficiarios</w:t>
      </w:r>
      <w:proofErr w:type="gramEnd"/>
      <w:r>
        <w:t>/arias quedarán exonerados de la presentación de garantías del pago de la subvención, en atención a su naturaleza así como a la de sus/as beneficiarios/arias.</w:t>
      </w:r>
    </w:p>
    <w:p w:rsidR="0003033A" w:rsidRDefault="0003033A" w:rsidP="0003033A"/>
    <w:p w:rsidR="0003033A" w:rsidRDefault="0003033A" w:rsidP="0003033A"/>
    <w:p w:rsidR="0003033A" w:rsidRDefault="0003033A" w:rsidP="0003033A">
      <w:r>
        <w:t>22.- Circunstancias que pueden dar lugar a la modificación de la resolución</w:t>
      </w:r>
    </w:p>
    <w:p w:rsidR="0003033A" w:rsidRDefault="0003033A" w:rsidP="0003033A"/>
    <w:p w:rsidR="0003033A" w:rsidRDefault="0003033A" w:rsidP="0003033A">
      <w: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rsidR="0003033A" w:rsidRDefault="0003033A" w:rsidP="0003033A"/>
    <w:p w:rsidR="0003033A" w:rsidRDefault="0003033A" w:rsidP="0003033A">
      <w:r>
        <w:t>a) Cuando se produzca alteración en las condiciones que determinaron la concesión de la subvención.</w:t>
      </w:r>
    </w:p>
    <w:p w:rsidR="0003033A" w:rsidRDefault="0003033A" w:rsidP="0003033A"/>
    <w:p w:rsidR="0003033A" w:rsidRDefault="0003033A" w:rsidP="0003033A">
      <w:r>
        <w:t>b) Cuando el/la beneficiario/a haya obtenido para la misma actuación otras subvenciones, ayudas o aportaciones de cualquier origen, público o privado, que sumadas a las del Ayuntamiento superen el coste total del proyecto o de la actividad subvencionada.</w:t>
      </w:r>
    </w:p>
    <w:p w:rsidR="0003033A" w:rsidRDefault="0003033A" w:rsidP="0003033A"/>
    <w:p w:rsidR="0003033A" w:rsidRDefault="0003033A" w:rsidP="0003033A">
      <w:r>
        <w:t>c) Cuando el/la beneficiario/a no haya justificado adecuadamente la totalidad del importe exigido en las presentes bases.</w:t>
      </w:r>
    </w:p>
    <w:p w:rsidR="0003033A" w:rsidRDefault="0003033A" w:rsidP="0003033A"/>
    <w:p w:rsidR="0003033A" w:rsidRDefault="0003033A" w:rsidP="0003033A"/>
    <w:p w:rsidR="0003033A" w:rsidRDefault="0003033A" w:rsidP="0003033A">
      <w:r>
        <w:t>23.- Compatibilidad con otras subvenciones</w:t>
      </w:r>
    </w:p>
    <w:p w:rsidR="0003033A" w:rsidRDefault="0003033A" w:rsidP="0003033A"/>
    <w:p w:rsidR="0003033A" w:rsidRDefault="0003033A" w:rsidP="0003033A">
      <w:r>
        <w:t>La subvención otorgada será compatible con cualquier otra concedida por otras administraciones o entes públicos o privados.</w:t>
      </w:r>
    </w:p>
    <w:p w:rsidR="0003033A" w:rsidRDefault="0003033A" w:rsidP="0003033A"/>
    <w:p w:rsidR="0003033A" w:rsidRDefault="0003033A" w:rsidP="0003033A">
      <w:r>
        <w:t>Sin embargo, el importe total de las subvenciones recibidas por la misma finalidad no podrá superar el coste total del proyecto/actividad a desarrollar.</w:t>
      </w:r>
    </w:p>
    <w:p w:rsidR="0003033A" w:rsidRDefault="0003033A" w:rsidP="0003033A"/>
    <w:p w:rsidR="0003033A" w:rsidRDefault="0003033A" w:rsidP="0003033A">
      <w:r>
        <w:t xml:space="preserve">Los/las beneficiarios/as tendrán que comunicar la petición y/u obtención de cualquier subvención pública concurrente que no se haya declarado con la solicitud. </w:t>
      </w:r>
    </w:p>
    <w:p w:rsidR="0003033A" w:rsidRDefault="0003033A" w:rsidP="0003033A">
      <w:r>
        <w:t>24.- Publicidad de las subvenciones concedidas</w:t>
      </w:r>
    </w:p>
    <w:p w:rsidR="0003033A" w:rsidRDefault="0003033A" w:rsidP="0003033A"/>
    <w:p w:rsidR="0003033A" w:rsidRDefault="0003033A" w:rsidP="0003033A">
      <w:r>
        <w:t xml:space="preserve">Las subvenciones otorgadas al amparo de estas bases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a través de su envío </w:t>
      </w:r>
      <w:proofErr w:type="gramStart"/>
      <w:r>
        <w:t>a la envío</w:t>
      </w:r>
      <w:proofErr w:type="gramEnd"/>
      <w:r>
        <w:t xml:space="preserve"> a la envío.</w:t>
      </w:r>
    </w:p>
    <w:p w:rsidR="0003033A" w:rsidRDefault="0003033A" w:rsidP="0003033A"/>
    <w:p w:rsidR="0003033A" w:rsidRDefault="0003033A" w:rsidP="0003033A">
      <w:r>
        <w:t>25.- Medidas de difusión de la financiación pública</w:t>
      </w:r>
    </w:p>
    <w:p w:rsidR="0003033A" w:rsidRDefault="0003033A" w:rsidP="0003033A"/>
    <w:p w:rsidR="0003033A" w:rsidRDefault="0003033A" w:rsidP="0003033A">
      <w:r>
        <w:t>Los/las beneficiarios/as tendrán que hacer constar la colaboración del Ayuntamiento en la ejecución del proyecto o de la actividad, en toda la documentación impresa y en carteles o medios electrónicos y audiovisuales.</w:t>
      </w:r>
    </w:p>
    <w:p w:rsidR="0003033A" w:rsidRDefault="0003033A" w:rsidP="0003033A"/>
    <w:p w:rsidR="0003033A" w:rsidRDefault="0003033A" w:rsidP="0003033A">
      <w:r>
        <w:t>26.- Causas de reintegro</w:t>
      </w:r>
    </w:p>
    <w:p w:rsidR="0003033A" w:rsidRDefault="0003033A" w:rsidP="0003033A"/>
    <w:p w:rsidR="0003033A" w:rsidRDefault="0003033A" w:rsidP="0003033A">
      <w:r>
        <w:lastRenderedPageBreak/>
        <w:t>1.- Cuando a consecuencia de la anulación, revocación o de la revisión de la subvención, el importe definitivo de ésta sea inferior al importe pagado, el/la perceptor/a estará obligado a reintegrar el exceso.</w:t>
      </w:r>
    </w:p>
    <w:p w:rsidR="0003033A" w:rsidRDefault="0003033A" w:rsidP="0003033A"/>
    <w:p w:rsidR="0003033A" w:rsidRDefault="0003033A" w:rsidP="0003033A">
      <w:r>
        <w:t>2.- Asimismo, también estará obligado a reintegrar, el/la beneficiario/a que haya percibido la subvención falseando las condiciones exigidas o escondiendo aquellas que hubieran impedido su concesión; por incumplimiento total o parcial del objetivo de la actividad o del proyecto; por incumplimiento de la obligación de justificar en los plazos establecidos; por resistencia u obstrucción a las actuaciones de comprobación y control financiero y en los demás supuestos previstos en la normativa de la LGS.</w:t>
      </w:r>
    </w:p>
    <w:p w:rsidR="0003033A" w:rsidRDefault="0003033A" w:rsidP="0003033A"/>
    <w:p w:rsidR="0003033A" w:rsidRDefault="0003033A" w:rsidP="0003033A">
      <w:r>
        <w:t>3.- Procederá el reintegro por parte de los/</w:t>
      </w:r>
      <w:proofErr w:type="gramStart"/>
      <w:r>
        <w:t>las beneficiarios</w:t>
      </w:r>
      <w:proofErr w:type="gramEnd"/>
      <w:r>
        <w:t>/arias de la totalidad o parte de las cantidades percibidas, y la exigencia del interés de demora desde el momento del pago de la subvención hasta la fecha en que se acuerde la procedencia del reintegro.</w:t>
      </w:r>
    </w:p>
    <w:p w:rsidR="0003033A" w:rsidRDefault="0003033A" w:rsidP="0003033A"/>
    <w:p w:rsidR="0003033A" w:rsidRDefault="0003033A" w:rsidP="0003033A"/>
    <w:p w:rsidR="0003033A" w:rsidRDefault="0003033A" w:rsidP="0003033A"/>
    <w:p w:rsidR="0003033A" w:rsidRDefault="0003033A" w:rsidP="0003033A"/>
    <w:p w:rsidR="0003033A" w:rsidRDefault="0003033A" w:rsidP="0003033A">
      <w:r>
        <w:t>27.- Obligados al reintegro</w:t>
      </w:r>
    </w:p>
    <w:p w:rsidR="0003033A" w:rsidRDefault="0003033A" w:rsidP="0003033A"/>
    <w:p w:rsidR="0003033A" w:rsidRDefault="0003033A" w:rsidP="0003033A">
      <w:r>
        <w:t>1.- Responderán solidariamente los miembros de las personas y entidades que gocen de la condición de personas beneficiarias.</w:t>
      </w:r>
    </w:p>
    <w:p w:rsidR="0003033A" w:rsidRDefault="0003033A" w:rsidP="0003033A"/>
    <w:p w:rsidR="0003033A" w:rsidRDefault="0003033A" w:rsidP="0003033A">
      <w:r>
        <w:t xml:space="preserve">2.- Serán responsables subsidiarios de la obligación de reintegrar a los administradores de las personas jurídicas, que no realicen los actos de su competencia necesarios para el cumplimiento de las obligaciones, adoptaran acuerdos que hicieran posibles los incumplimientos o </w:t>
      </w:r>
      <w:proofErr w:type="spellStart"/>
      <w:r>
        <w:t>consinieran</w:t>
      </w:r>
      <w:proofErr w:type="spellEnd"/>
      <w:r>
        <w:t xml:space="preserve"> el de </w:t>
      </w:r>
      <w:proofErr w:type="spellStart"/>
      <w:r>
        <w:t>quien</w:t>
      </w:r>
      <w:proofErr w:type="spellEnd"/>
      <w:r>
        <w:t xml:space="preserve"> de ellos dependan. </w:t>
      </w:r>
      <w:proofErr w:type="gramStart"/>
      <w:r>
        <w:t>Asimismo</w:t>
      </w:r>
      <w:proofErr w:type="gramEnd"/>
      <w:r>
        <w:t xml:space="preserve"> serán responsables en todo caso, los administradores de las personas jurídicas que hayan cesado en sus actividades.</w:t>
      </w:r>
    </w:p>
    <w:p w:rsidR="0003033A" w:rsidRDefault="0003033A" w:rsidP="0003033A">
      <w:bookmarkStart w:id="0" w:name="_GoBack"/>
      <w:bookmarkEnd w:id="0"/>
    </w:p>
    <w:p w:rsidR="0003033A" w:rsidRDefault="0003033A" w:rsidP="0003033A">
      <w:r>
        <w:t>28.- Infracciones y sanciones</w:t>
      </w:r>
    </w:p>
    <w:p w:rsidR="0003033A" w:rsidRDefault="0003033A" w:rsidP="0003033A"/>
    <w:p w:rsidR="0003033A" w:rsidRDefault="0003033A" w:rsidP="0003033A">
      <w:r>
        <w:t>En materia de infracciones y sanciones se aplicará lo dispuesto en el Título IV de la LGS, en el Título IV del RLGS y en el Título XIII de la Ordenanza General de Subvenciones del Ayuntamiento.</w:t>
      </w:r>
    </w:p>
    <w:p w:rsidR="0003033A" w:rsidRDefault="0003033A" w:rsidP="0003033A"/>
    <w:p w:rsidR="0003033A" w:rsidRDefault="0003033A" w:rsidP="0003033A">
      <w:r>
        <w:t>29.- Régimen jurídico supletorio</w:t>
      </w:r>
    </w:p>
    <w:p w:rsidR="0003033A" w:rsidRDefault="0003033A" w:rsidP="0003033A"/>
    <w:p w:rsidR="0003033A" w:rsidRDefault="0003033A" w:rsidP="0003033A">
      <w:r>
        <w:lastRenderedPageBreak/>
        <w:t>En todo lo que no prevén expresamente estas bases, son de aplicación la Ley 38/2003, de 17 de noviembre, General de Subvenciones, el Real Decreto 887/2006, de 21 de julio por el que se aprueba su Reglamento de desarrollo, la Ordenanza General de Subvenciones del Ayuntamiento, las Bases de Ejecución del 3 de octubre, de Procedimiento Administrativo Común de las Administraciones Públicas, la Ley 40/2015, de 1 de octubre de Régimen jurídico del Sector Público, y demás legislación concordante.”</w:t>
      </w:r>
    </w:p>
    <w:sectPr w:rsidR="0003033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33A" w:rsidRDefault="0003033A" w:rsidP="0003033A">
      <w:pPr>
        <w:spacing w:after="0" w:line="240" w:lineRule="auto"/>
      </w:pPr>
      <w:r>
        <w:separator/>
      </w:r>
    </w:p>
  </w:endnote>
  <w:endnote w:type="continuationSeparator" w:id="0">
    <w:p w:rsidR="0003033A" w:rsidRDefault="0003033A" w:rsidP="00030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33A" w:rsidRDefault="0003033A" w:rsidP="0003033A">
      <w:pPr>
        <w:spacing w:after="0" w:line="240" w:lineRule="auto"/>
      </w:pPr>
      <w:r>
        <w:separator/>
      </w:r>
    </w:p>
  </w:footnote>
  <w:footnote w:type="continuationSeparator" w:id="0">
    <w:p w:rsidR="0003033A" w:rsidRDefault="0003033A" w:rsidP="00030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33A" w:rsidRDefault="0003033A" w:rsidP="0003033A">
    <w:pPr>
      <w:pStyle w:val="Encabezado"/>
      <w:ind w:left="-993"/>
    </w:pPr>
    <w:r>
      <w:rPr>
        <w:noProof/>
        <w:lang w:eastAsia="es-ES"/>
      </w:rPr>
      <w:drawing>
        <wp:inline distT="0" distB="0" distL="0" distR="0" wp14:anchorId="45D33540" wp14:editId="52AEAF64">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33A"/>
    <w:rsid w:val="0003033A"/>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9B32"/>
  <w15:chartTrackingRefBased/>
  <w15:docId w15:val="{010BC86D-B6FB-49DE-B0DC-C8AB9B27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033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033A"/>
  </w:style>
  <w:style w:type="paragraph" w:styleId="Piedepgina">
    <w:name w:val="footer"/>
    <w:basedOn w:val="Normal"/>
    <w:link w:val="PiedepginaCar"/>
    <w:uiPriority w:val="99"/>
    <w:unhideWhenUsed/>
    <w:rsid w:val="0003033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0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3464</Words>
  <Characters>19058</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2025-09-25T06:38:00Z</dcterms:created>
  <dcterms:modified xsi:type="dcterms:W3CDTF">2025-09-25T06:44:00Z</dcterms:modified>
</cp:coreProperties>
</file>